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1E0" w:rsidRPr="00040E58" w:rsidRDefault="00D041E0" w:rsidP="00D1198D">
      <w:pPr>
        <w:suppressAutoHyphens w:val="0"/>
        <w:spacing w:after="0"/>
        <w:ind w:left="6120"/>
        <w:jc w:val="center"/>
        <w:rPr>
          <w:rFonts w:cs="Calibri"/>
          <w:sz w:val="24"/>
          <w:szCs w:val="24"/>
          <w:lang w:val="sr-Cyrl-RS" w:eastAsia="sr-Latn-BA"/>
        </w:rPr>
      </w:pPr>
      <w:r w:rsidRPr="00040E58">
        <w:rPr>
          <w:rFonts w:cs="Calibri"/>
          <w:sz w:val="24"/>
          <w:szCs w:val="24"/>
          <w:lang w:val="sr-Cyrl-RS" w:eastAsia="sr-Latn-BA"/>
        </w:rPr>
        <w:t xml:space="preserve">                                       Приједлог </w:t>
      </w:r>
    </w:p>
    <w:p w:rsidR="00D041E0" w:rsidRPr="00040E58" w:rsidRDefault="00D041E0" w:rsidP="00D041E0">
      <w:pPr>
        <w:tabs>
          <w:tab w:val="left" w:pos="360"/>
        </w:tabs>
        <w:suppressAutoHyphens w:val="0"/>
        <w:spacing w:after="0"/>
        <w:rPr>
          <w:rFonts w:cs="Calibri"/>
          <w:sz w:val="24"/>
          <w:szCs w:val="24"/>
          <w:lang w:val="sr-Cyrl-RS" w:eastAsia="en-US"/>
        </w:rPr>
      </w:pPr>
    </w:p>
    <w:p w:rsidR="00D041E0" w:rsidRPr="00040E58" w:rsidRDefault="00D041E0" w:rsidP="00D041E0">
      <w:pPr>
        <w:tabs>
          <w:tab w:val="left" w:pos="360"/>
        </w:tabs>
        <w:suppressAutoHyphens w:val="0"/>
        <w:spacing w:after="0"/>
        <w:rPr>
          <w:rFonts w:cs="Calibri"/>
          <w:sz w:val="24"/>
          <w:szCs w:val="24"/>
          <w:lang w:val="sr-Cyrl-RS" w:eastAsia="en-US"/>
        </w:rPr>
      </w:pPr>
      <w:r w:rsidRPr="00040E58">
        <w:rPr>
          <w:rFonts w:cs="Calibri"/>
          <w:sz w:val="24"/>
          <w:szCs w:val="24"/>
          <w:lang w:val="sr-Cyrl-RS" w:eastAsia="en-US"/>
        </w:rPr>
        <w:t xml:space="preserve">На основу члана 43. став 3. Закона о Влади Републике Српске (“Службени гласник Републике Српске”, број 118/08) Влада Републике Српске, на </w:t>
      </w:r>
      <w:r w:rsidR="000A5771">
        <w:rPr>
          <w:rFonts w:cs="Calibri"/>
          <w:sz w:val="24"/>
          <w:szCs w:val="24"/>
          <w:lang w:val="sr-Latn-RS" w:eastAsia="en-US"/>
        </w:rPr>
        <w:t>93.</w:t>
      </w:r>
      <w:r w:rsidR="009229DB" w:rsidRPr="00040E58">
        <w:rPr>
          <w:rFonts w:cs="Calibri"/>
          <w:sz w:val="24"/>
          <w:szCs w:val="24"/>
          <w:lang w:val="sr-Cyrl-RS" w:eastAsia="en-US"/>
        </w:rPr>
        <w:t xml:space="preserve"> сједници одржаној</w:t>
      </w:r>
      <w:r w:rsidR="00D1198D" w:rsidRPr="00040E58">
        <w:rPr>
          <w:rFonts w:cs="Calibri"/>
          <w:sz w:val="24"/>
          <w:szCs w:val="24"/>
          <w:lang w:val="sr-Cyrl-RS" w:eastAsia="en-US"/>
        </w:rPr>
        <w:t xml:space="preserve"> </w:t>
      </w:r>
      <w:r w:rsidR="000A5771">
        <w:rPr>
          <w:rFonts w:cs="Calibri"/>
          <w:sz w:val="24"/>
          <w:szCs w:val="24"/>
          <w:lang w:val="sr-Latn-RS" w:eastAsia="en-US"/>
        </w:rPr>
        <w:t>22.10.</w:t>
      </w:r>
      <w:r w:rsidR="009229DB" w:rsidRPr="00040E58">
        <w:rPr>
          <w:rFonts w:cs="Calibri"/>
          <w:sz w:val="24"/>
          <w:szCs w:val="24"/>
          <w:lang w:val="sr-Cyrl-RS" w:eastAsia="en-US"/>
        </w:rPr>
        <w:t>20</w:t>
      </w:r>
      <w:r w:rsidR="00D1198D" w:rsidRPr="00040E58">
        <w:rPr>
          <w:rFonts w:cs="Calibri"/>
          <w:sz w:val="24"/>
          <w:szCs w:val="24"/>
          <w:lang w:val="sr-Latn-BA" w:eastAsia="en-US"/>
        </w:rPr>
        <w:t>20</w:t>
      </w:r>
      <w:r w:rsidRPr="00040E58">
        <w:rPr>
          <w:rFonts w:cs="Calibri"/>
          <w:sz w:val="24"/>
          <w:szCs w:val="24"/>
          <w:lang w:val="sr-Cyrl-RS" w:eastAsia="en-US"/>
        </w:rPr>
        <w:t xml:space="preserve">. године, </w:t>
      </w:r>
      <w:r w:rsidRPr="00040E58">
        <w:rPr>
          <w:rFonts w:cs="Calibri"/>
          <w:b/>
          <w:sz w:val="24"/>
          <w:szCs w:val="24"/>
          <w:lang w:val="sr-Cyrl-RS" w:eastAsia="en-US"/>
        </w:rPr>
        <w:t>д о н о с и</w:t>
      </w:r>
    </w:p>
    <w:p w:rsidR="00D041E0" w:rsidRPr="00040E58" w:rsidRDefault="00D041E0" w:rsidP="00D041E0">
      <w:pPr>
        <w:tabs>
          <w:tab w:val="left" w:pos="360"/>
        </w:tabs>
        <w:suppressAutoHyphens w:val="0"/>
        <w:spacing w:after="0"/>
        <w:rPr>
          <w:rFonts w:cs="Calibri"/>
          <w:sz w:val="24"/>
          <w:szCs w:val="24"/>
          <w:lang w:val="sr-Cyrl-RS" w:eastAsia="en-US"/>
        </w:rPr>
      </w:pPr>
    </w:p>
    <w:p w:rsidR="00D041E0" w:rsidRPr="00040E58" w:rsidRDefault="00D041E0" w:rsidP="00D041E0">
      <w:pPr>
        <w:suppressAutoHyphens w:val="0"/>
        <w:spacing w:after="0"/>
        <w:jc w:val="left"/>
        <w:rPr>
          <w:rFonts w:cs="Calibri"/>
          <w:b/>
          <w:sz w:val="26"/>
          <w:szCs w:val="26"/>
          <w:lang w:val="sr-Cyrl-RS" w:eastAsia="en-US"/>
        </w:rPr>
      </w:pPr>
    </w:p>
    <w:p w:rsidR="00D041E0" w:rsidRPr="00040E58" w:rsidRDefault="00D041E0" w:rsidP="00D041E0">
      <w:pPr>
        <w:suppressAutoHyphens w:val="0"/>
        <w:spacing w:after="0"/>
        <w:jc w:val="center"/>
        <w:rPr>
          <w:rFonts w:ascii="Cambria" w:hAnsi="Cambria" w:cs="Calibri"/>
          <w:b/>
          <w:sz w:val="26"/>
          <w:szCs w:val="26"/>
          <w:lang w:val="sr-Cyrl-RS" w:eastAsia="en-US"/>
        </w:rPr>
      </w:pPr>
      <w:r w:rsidRPr="00040E58">
        <w:rPr>
          <w:rFonts w:ascii="Cambria" w:hAnsi="Cambria" w:cs="Calibri"/>
          <w:b/>
          <w:sz w:val="26"/>
          <w:szCs w:val="26"/>
          <w:lang w:val="sr-Cyrl-RS" w:eastAsia="en-US"/>
        </w:rPr>
        <w:t xml:space="preserve">О Д Л У К У </w:t>
      </w:r>
    </w:p>
    <w:p w:rsidR="00D1198D" w:rsidRPr="00040E58" w:rsidRDefault="00D041E0" w:rsidP="00D041E0">
      <w:pPr>
        <w:suppressAutoHyphens w:val="0"/>
        <w:spacing w:after="0"/>
        <w:jc w:val="center"/>
        <w:rPr>
          <w:rFonts w:ascii="Cambria" w:hAnsi="Cambria" w:cs="Calibri"/>
          <w:b/>
          <w:sz w:val="26"/>
          <w:szCs w:val="26"/>
          <w:lang w:val="sr-Cyrl-RS" w:eastAsia="en-US"/>
        </w:rPr>
      </w:pPr>
      <w:r w:rsidRPr="00040E58">
        <w:rPr>
          <w:rFonts w:ascii="Cambria" w:hAnsi="Cambria" w:cs="Calibri"/>
          <w:b/>
          <w:sz w:val="26"/>
          <w:szCs w:val="26"/>
          <w:lang w:val="sr-Cyrl-RS" w:eastAsia="en-US"/>
        </w:rPr>
        <w:t>о коришћењу средстава прикупљ</w:t>
      </w:r>
      <w:r w:rsidR="00D1198D" w:rsidRPr="00040E58">
        <w:rPr>
          <w:rFonts w:ascii="Cambria" w:hAnsi="Cambria" w:cs="Calibri"/>
          <w:b/>
          <w:sz w:val="26"/>
          <w:szCs w:val="26"/>
          <w:lang w:val="sr-Cyrl-RS" w:eastAsia="en-US"/>
        </w:rPr>
        <w:t xml:space="preserve">ених на </w:t>
      </w:r>
    </w:p>
    <w:p w:rsidR="00D041E0" w:rsidRPr="00040E58" w:rsidRDefault="00D1198D" w:rsidP="00D1198D">
      <w:pPr>
        <w:suppressAutoHyphens w:val="0"/>
        <w:spacing w:after="0"/>
        <w:jc w:val="center"/>
        <w:rPr>
          <w:rFonts w:ascii="Cambria" w:hAnsi="Cambria" w:cs="Calibri"/>
          <w:b/>
          <w:sz w:val="26"/>
          <w:szCs w:val="26"/>
          <w:lang w:val="sr-Cyrl-RS" w:eastAsia="en-US"/>
        </w:rPr>
      </w:pPr>
      <w:r w:rsidRPr="00040E58">
        <w:rPr>
          <w:rFonts w:ascii="Cambria" w:hAnsi="Cambria" w:cs="Calibri"/>
          <w:b/>
          <w:sz w:val="26"/>
          <w:szCs w:val="26"/>
          <w:lang w:val="sr-Cyrl-RS" w:eastAsia="en-US"/>
        </w:rPr>
        <w:t>издвојеном рачуну „Фонд</w:t>
      </w:r>
      <w:r w:rsidRPr="00040E58">
        <w:rPr>
          <w:rFonts w:ascii="Cambria" w:hAnsi="Cambria" w:cs="Calibri"/>
          <w:b/>
          <w:sz w:val="26"/>
          <w:szCs w:val="26"/>
          <w:lang w:val="sr-Latn-BA" w:eastAsia="en-US"/>
        </w:rPr>
        <w:t xml:space="preserve"> </w:t>
      </w:r>
      <w:r w:rsidR="00D041E0" w:rsidRPr="00040E58">
        <w:rPr>
          <w:rFonts w:ascii="Cambria" w:hAnsi="Cambria" w:cs="Calibri"/>
          <w:b/>
          <w:sz w:val="26"/>
          <w:szCs w:val="26"/>
          <w:lang w:val="sr-Cyrl-RS" w:eastAsia="en-US"/>
        </w:rPr>
        <w:t>Партнер“</w:t>
      </w:r>
      <w:r w:rsidR="00D041E0" w:rsidRPr="00040E58">
        <w:rPr>
          <w:rFonts w:ascii="Cambria" w:hAnsi="Cambria" w:cs="Calibri"/>
          <w:sz w:val="26"/>
          <w:szCs w:val="26"/>
          <w:lang w:val="sr-Cyrl-RS" w:eastAsia="en-US"/>
        </w:rPr>
        <w:t xml:space="preserve"> </w:t>
      </w:r>
    </w:p>
    <w:p w:rsidR="00D041E0" w:rsidRPr="00040E58" w:rsidRDefault="00D041E0" w:rsidP="00D041E0">
      <w:pPr>
        <w:suppressAutoHyphens w:val="0"/>
        <w:spacing w:after="0"/>
        <w:jc w:val="center"/>
        <w:rPr>
          <w:rFonts w:cs="Calibri"/>
          <w:b/>
          <w:sz w:val="24"/>
          <w:szCs w:val="24"/>
          <w:lang w:val="sr-Cyrl-RS" w:eastAsia="en-US"/>
        </w:rPr>
      </w:pPr>
    </w:p>
    <w:p w:rsidR="00D1198D" w:rsidRPr="00040E58" w:rsidRDefault="00D1198D" w:rsidP="00D041E0">
      <w:pPr>
        <w:suppressAutoHyphens w:val="0"/>
        <w:spacing w:after="0"/>
        <w:jc w:val="center"/>
        <w:rPr>
          <w:rFonts w:cs="Calibri"/>
          <w:b/>
          <w:sz w:val="24"/>
          <w:szCs w:val="24"/>
          <w:lang w:val="sr-Cyrl-RS" w:eastAsia="en-US"/>
        </w:rPr>
      </w:pPr>
    </w:p>
    <w:p w:rsidR="00D041E0" w:rsidRPr="003F129D" w:rsidRDefault="00D041E0" w:rsidP="00D041E0">
      <w:pPr>
        <w:suppressAutoHyphens w:val="0"/>
        <w:spacing w:after="0"/>
        <w:jc w:val="left"/>
        <w:rPr>
          <w:rFonts w:cs="Calibri"/>
          <w:sz w:val="24"/>
          <w:szCs w:val="24"/>
          <w:lang w:val="sr-Cyrl-RS" w:eastAsia="en-US"/>
        </w:rPr>
      </w:pPr>
      <w:r w:rsidRPr="003F129D">
        <w:rPr>
          <w:rFonts w:cs="Calibri"/>
          <w:sz w:val="24"/>
          <w:szCs w:val="24"/>
          <w:lang w:val="sr-Cyrl-RS" w:eastAsia="en-US"/>
        </w:rPr>
        <w:t xml:space="preserve">                                                                                         I</w:t>
      </w:r>
    </w:p>
    <w:p w:rsidR="00D041E0" w:rsidRPr="00040E58" w:rsidRDefault="004B27D4" w:rsidP="00D041E0">
      <w:pPr>
        <w:shd w:val="clear" w:color="auto" w:fill="FFFFFF"/>
        <w:suppressAutoHyphens w:val="0"/>
        <w:spacing w:after="0"/>
        <w:rPr>
          <w:sz w:val="24"/>
          <w:szCs w:val="24"/>
          <w:lang w:val="bs-Cyrl-BA" w:eastAsia="en-US"/>
        </w:rPr>
      </w:pPr>
      <w:r w:rsidRPr="00040E58">
        <w:rPr>
          <w:sz w:val="24"/>
          <w:szCs w:val="24"/>
          <w:lang w:val="bs-Cyrl-BA" w:eastAsia="en-US"/>
        </w:rPr>
        <w:t>Одобрава се Министарству пољопривреде, шумарства и водопривреде (у даљем тексту: Министарство) репласирање средстава прикупљених на издвојеном рачуну „Фонд Партнер“ враћањем кредита пласираних крајњим корисницима</w:t>
      </w:r>
      <w:r w:rsidR="00423F76" w:rsidRPr="00040E58">
        <w:rPr>
          <w:sz w:val="24"/>
          <w:szCs w:val="24"/>
          <w:lang w:val="bs-Cyrl-BA" w:eastAsia="en-US"/>
        </w:rPr>
        <w:t xml:space="preserve"> за развој пољопривреде и села и за развој шумарства, </w:t>
      </w:r>
      <w:r w:rsidRPr="00040E58">
        <w:rPr>
          <w:sz w:val="24"/>
          <w:szCs w:val="24"/>
          <w:lang w:val="bs-Cyrl-BA" w:eastAsia="en-US"/>
        </w:rPr>
        <w:t>по пројектима из:</w:t>
      </w:r>
    </w:p>
    <w:p w:rsidR="004B27D4" w:rsidRPr="00040E58" w:rsidRDefault="004B27D4" w:rsidP="00D041E0">
      <w:pPr>
        <w:shd w:val="clear" w:color="auto" w:fill="FFFFFF"/>
        <w:suppressAutoHyphens w:val="0"/>
        <w:spacing w:after="0"/>
        <w:rPr>
          <w:sz w:val="24"/>
          <w:szCs w:val="24"/>
          <w:lang w:val="bs-Cyrl-BA" w:eastAsia="en-US"/>
        </w:rPr>
      </w:pPr>
      <w:r w:rsidRPr="00040E58">
        <w:rPr>
          <w:sz w:val="24"/>
          <w:szCs w:val="24"/>
          <w:lang w:val="bs-Cyrl-BA" w:eastAsia="en-US"/>
        </w:rPr>
        <w:t>- донације Владе Словеније,</w:t>
      </w:r>
    </w:p>
    <w:p w:rsidR="004B27D4" w:rsidRPr="00040E58" w:rsidRDefault="004B27D4" w:rsidP="00D041E0">
      <w:pPr>
        <w:shd w:val="clear" w:color="auto" w:fill="FFFFFF"/>
        <w:suppressAutoHyphens w:val="0"/>
        <w:spacing w:after="0"/>
        <w:rPr>
          <w:sz w:val="24"/>
          <w:szCs w:val="24"/>
          <w:lang w:val="bs-Cyrl-BA" w:eastAsia="en-US"/>
        </w:rPr>
      </w:pPr>
      <w:r w:rsidRPr="00040E58">
        <w:rPr>
          <w:sz w:val="24"/>
          <w:szCs w:val="24"/>
          <w:lang w:val="bs-Cyrl-BA" w:eastAsia="en-US"/>
        </w:rPr>
        <w:t>- донације Владе Холандије,</w:t>
      </w:r>
    </w:p>
    <w:p w:rsidR="004B27D4" w:rsidRPr="00040E58" w:rsidRDefault="004B27D4" w:rsidP="00D041E0">
      <w:pPr>
        <w:shd w:val="clear" w:color="auto" w:fill="FFFFFF"/>
        <w:suppressAutoHyphens w:val="0"/>
        <w:spacing w:after="0"/>
        <w:rPr>
          <w:sz w:val="24"/>
          <w:szCs w:val="24"/>
          <w:lang w:val="bs-Cyrl-BA" w:eastAsia="en-US"/>
        </w:rPr>
      </w:pPr>
      <w:r w:rsidRPr="00040E58">
        <w:rPr>
          <w:sz w:val="24"/>
          <w:szCs w:val="24"/>
          <w:lang w:val="bs-Cyrl-BA" w:eastAsia="en-US"/>
        </w:rPr>
        <w:t xml:space="preserve">- програма </w:t>
      </w:r>
      <w:r w:rsidRPr="00040E58">
        <w:rPr>
          <w:sz w:val="24"/>
          <w:szCs w:val="24"/>
          <w:lang w:val="en-US" w:eastAsia="en-US"/>
        </w:rPr>
        <w:t>PHARE-e,</w:t>
      </w:r>
    </w:p>
    <w:p w:rsidR="004B27D4" w:rsidRPr="00040E58" w:rsidRDefault="004B27D4" w:rsidP="00D041E0">
      <w:pPr>
        <w:shd w:val="clear" w:color="auto" w:fill="FFFFFF"/>
        <w:suppressAutoHyphens w:val="0"/>
        <w:spacing w:after="0"/>
        <w:rPr>
          <w:sz w:val="24"/>
          <w:szCs w:val="24"/>
          <w:lang w:val="bs-Cyrl-BA" w:eastAsia="en-US"/>
        </w:rPr>
      </w:pPr>
      <w:r w:rsidRPr="00040E58">
        <w:rPr>
          <w:sz w:val="24"/>
          <w:szCs w:val="24"/>
          <w:lang w:val="bs-Cyrl-BA" w:eastAsia="en-US"/>
        </w:rPr>
        <w:t>- средстава Министарст</w:t>
      </w:r>
      <w:r w:rsidR="00F22088">
        <w:rPr>
          <w:sz w:val="24"/>
          <w:szCs w:val="24"/>
          <w:lang w:val="bs-Cyrl-BA" w:eastAsia="en-US"/>
        </w:rPr>
        <w:t>ва раније датих на кредитном ос</w:t>
      </w:r>
      <w:r w:rsidRPr="00040E58">
        <w:rPr>
          <w:sz w:val="24"/>
          <w:szCs w:val="24"/>
          <w:lang w:val="bs-Cyrl-BA" w:eastAsia="en-US"/>
        </w:rPr>
        <w:t>нову,</w:t>
      </w:r>
    </w:p>
    <w:p w:rsidR="004B27D4" w:rsidRPr="00040E58" w:rsidRDefault="004B27D4" w:rsidP="00D041E0">
      <w:pPr>
        <w:shd w:val="clear" w:color="auto" w:fill="FFFFFF"/>
        <w:suppressAutoHyphens w:val="0"/>
        <w:spacing w:after="0"/>
        <w:rPr>
          <w:sz w:val="24"/>
          <w:szCs w:val="24"/>
          <w:lang w:val="bs-Cyrl-BA" w:eastAsia="en-US"/>
        </w:rPr>
      </w:pPr>
      <w:r w:rsidRPr="00040E58">
        <w:rPr>
          <w:sz w:val="24"/>
          <w:szCs w:val="24"/>
          <w:lang w:val="bs-Cyrl-BA" w:eastAsia="en-US"/>
        </w:rPr>
        <w:t xml:space="preserve">- средстава враћених од банака путем револвинг кредитних линија (кредити </w:t>
      </w:r>
      <w:r w:rsidRPr="00040E58">
        <w:rPr>
          <w:sz w:val="24"/>
          <w:szCs w:val="24"/>
          <w:lang w:val="en-US" w:eastAsia="en-US"/>
        </w:rPr>
        <w:t xml:space="preserve">WB IDA 37420 </w:t>
      </w:r>
      <w:r w:rsidR="00D1198D" w:rsidRPr="00040E58">
        <w:rPr>
          <w:sz w:val="24"/>
          <w:szCs w:val="24"/>
          <w:lang w:val="sr-Cyrl-BA" w:eastAsia="en-US"/>
        </w:rPr>
        <w:t>-</w:t>
      </w:r>
      <w:r w:rsidRPr="00040E58">
        <w:rPr>
          <w:sz w:val="24"/>
          <w:szCs w:val="24"/>
          <w:lang w:val="en-US" w:eastAsia="en-US"/>
        </w:rPr>
        <w:t xml:space="preserve"> </w:t>
      </w:r>
      <w:r w:rsidRPr="00040E58">
        <w:rPr>
          <w:sz w:val="24"/>
          <w:szCs w:val="24"/>
          <w:lang w:val="bs-Cyrl-BA" w:eastAsia="en-US"/>
        </w:rPr>
        <w:t xml:space="preserve">Пројекат развоја мале комерцијалне пољопривреде, </w:t>
      </w:r>
      <w:r w:rsidRPr="00040E58">
        <w:rPr>
          <w:sz w:val="24"/>
          <w:szCs w:val="24"/>
          <w:lang w:val="en-US" w:eastAsia="en-US"/>
        </w:rPr>
        <w:t xml:space="preserve">IFAD </w:t>
      </w:r>
      <w:r w:rsidRPr="00040E58">
        <w:rPr>
          <w:sz w:val="24"/>
          <w:szCs w:val="24"/>
          <w:lang w:val="bs-Cyrl-BA" w:eastAsia="en-US"/>
        </w:rPr>
        <w:t xml:space="preserve">562 – Пројекат развоја сточарства и руралног финансирања, </w:t>
      </w:r>
      <w:r w:rsidRPr="00040E58">
        <w:rPr>
          <w:sz w:val="24"/>
          <w:szCs w:val="24"/>
          <w:lang w:val="en-US" w:eastAsia="en-US"/>
        </w:rPr>
        <w:t xml:space="preserve">IFAD </w:t>
      </w:r>
      <w:r w:rsidRPr="00040E58">
        <w:rPr>
          <w:sz w:val="24"/>
          <w:szCs w:val="24"/>
          <w:lang w:val="bs-Cyrl-BA" w:eastAsia="en-US"/>
        </w:rPr>
        <w:t>697 – Пројекат унапређења руралног предузетништва)</w:t>
      </w:r>
      <w:r w:rsidR="00F22088">
        <w:rPr>
          <w:sz w:val="24"/>
          <w:szCs w:val="24"/>
          <w:lang w:val="sr-Latn-BA" w:eastAsia="en-US"/>
        </w:rPr>
        <w:t>,</w:t>
      </w:r>
      <w:r w:rsidRPr="00040E58">
        <w:rPr>
          <w:sz w:val="24"/>
          <w:szCs w:val="24"/>
          <w:lang w:val="bs-Cyrl-BA" w:eastAsia="en-US"/>
        </w:rPr>
        <w:t xml:space="preserve"> а које је имплементирала Јединица за коорди</w:t>
      </w:r>
      <w:r w:rsidR="00423F76" w:rsidRPr="00040E58">
        <w:rPr>
          <w:sz w:val="24"/>
          <w:szCs w:val="24"/>
          <w:lang w:val="bs-Cyrl-BA" w:eastAsia="en-US"/>
        </w:rPr>
        <w:t>нацију пољопривредних пројеката,</w:t>
      </w:r>
    </w:p>
    <w:p w:rsidR="00423F76" w:rsidRPr="00040E58" w:rsidRDefault="00423F76" w:rsidP="00D041E0">
      <w:pPr>
        <w:shd w:val="clear" w:color="auto" w:fill="FFFFFF"/>
        <w:suppressAutoHyphens w:val="0"/>
        <w:spacing w:after="0"/>
        <w:rPr>
          <w:sz w:val="24"/>
          <w:szCs w:val="24"/>
          <w:lang w:val="en-US" w:eastAsia="en-US"/>
        </w:rPr>
      </w:pPr>
      <w:r w:rsidRPr="00040E58">
        <w:rPr>
          <w:sz w:val="24"/>
          <w:szCs w:val="24"/>
          <w:lang w:val="bs-Cyrl-BA" w:eastAsia="en-US"/>
        </w:rPr>
        <w:t xml:space="preserve">- области развоја шумарства – Пројекат шумарства </w:t>
      </w:r>
      <w:r w:rsidRPr="00040E58">
        <w:rPr>
          <w:sz w:val="24"/>
          <w:szCs w:val="24"/>
          <w:lang w:val="en-US" w:eastAsia="en-US"/>
        </w:rPr>
        <w:t xml:space="preserve">WB 040 BA </w:t>
      </w:r>
      <w:r w:rsidRPr="00040E58">
        <w:rPr>
          <w:sz w:val="24"/>
          <w:szCs w:val="24"/>
          <w:lang w:val="bs-Cyrl-BA" w:eastAsia="en-US"/>
        </w:rPr>
        <w:t xml:space="preserve">и пројекат развоја и заштите шума </w:t>
      </w:r>
      <w:r w:rsidR="00DE0D89" w:rsidRPr="00040E58">
        <w:rPr>
          <w:sz w:val="24"/>
          <w:szCs w:val="24"/>
          <w:lang w:val="en-US" w:eastAsia="en-US"/>
        </w:rPr>
        <w:t>WB 3779</w:t>
      </w:r>
      <w:r w:rsidR="00F22088">
        <w:rPr>
          <w:sz w:val="24"/>
          <w:szCs w:val="24"/>
          <w:lang w:val="en-US" w:eastAsia="en-US"/>
        </w:rPr>
        <w:t>.</w:t>
      </w:r>
    </w:p>
    <w:p w:rsidR="004B27D4" w:rsidRPr="00040E58" w:rsidRDefault="004B27D4" w:rsidP="00D041E0">
      <w:pPr>
        <w:shd w:val="clear" w:color="auto" w:fill="FFFFFF"/>
        <w:suppressAutoHyphens w:val="0"/>
        <w:spacing w:after="0"/>
        <w:rPr>
          <w:rFonts w:cs="Calibri"/>
          <w:b/>
          <w:sz w:val="24"/>
          <w:szCs w:val="24"/>
          <w:lang w:val="bs-Cyrl-BA" w:eastAsia="en-US"/>
        </w:rPr>
      </w:pPr>
    </w:p>
    <w:p w:rsidR="00CB2495" w:rsidRPr="003F129D" w:rsidRDefault="004B27D4" w:rsidP="00D1198D">
      <w:pPr>
        <w:shd w:val="clear" w:color="auto" w:fill="FFFFFF"/>
        <w:suppressAutoHyphens w:val="0"/>
        <w:spacing w:after="0"/>
        <w:jc w:val="center"/>
        <w:rPr>
          <w:rFonts w:cs="Calibri"/>
          <w:sz w:val="24"/>
          <w:szCs w:val="24"/>
          <w:lang w:val="sr-Cyrl-RS" w:eastAsia="en-US"/>
        </w:rPr>
      </w:pPr>
      <w:r w:rsidRPr="003F129D">
        <w:rPr>
          <w:rFonts w:cs="Calibri"/>
          <w:sz w:val="24"/>
          <w:szCs w:val="24"/>
          <w:lang w:val="en-US" w:eastAsia="en-US"/>
        </w:rPr>
        <w:t>I</w:t>
      </w:r>
      <w:r w:rsidRPr="003F129D">
        <w:rPr>
          <w:rFonts w:cs="Calibri"/>
          <w:sz w:val="24"/>
          <w:szCs w:val="24"/>
          <w:lang w:val="sr-Cyrl-RS" w:eastAsia="en-US"/>
        </w:rPr>
        <w:t>I</w:t>
      </w:r>
    </w:p>
    <w:p w:rsidR="004B27D4" w:rsidRPr="00040E58" w:rsidRDefault="004B27D4" w:rsidP="00D041E0">
      <w:pPr>
        <w:shd w:val="clear" w:color="auto" w:fill="FFFFFF"/>
        <w:suppressAutoHyphens w:val="0"/>
        <w:spacing w:after="0"/>
        <w:rPr>
          <w:rFonts w:cs="Calibri"/>
          <w:sz w:val="24"/>
          <w:szCs w:val="24"/>
          <w:lang w:val="bs-Cyrl-BA" w:eastAsia="en-US"/>
        </w:rPr>
      </w:pPr>
      <w:r w:rsidRPr="00040E58">
        <w:rPr>
          <w:rFonts w:cs="Calibri"/>
          <w:sz w:val="24"/>
          <w:szCs w:val="24"/>
          <w:lang w:val="sr-Cyrl-RS" w:eastAsia="en-US"/>
        </w:rPr>
        <w:t>Средства за подстицање развоја пољопривреде и села</w:t>
      </w:r>
      <w:r w:rsidR="00DE0D89" w:rsidRPr="00040E58">
        <w:rPr>
          <w:rFonts w:cs="Calibri"/>
          <w:sz w:val="24"/>
          <w:szCs w:val="24"/>
          <w:lang w:val="en-US" w:eastAsia="en-US"/>
        </w:rPr>
        <w:t xml:space="preserve"> </w:t>
      </w:r>
      <w:r w:rsidR="00DE0D89" w:rsidRPr="00040E58">
        <w:rPr>
          <w:rFonts w:cs="Calibri"/>
          <w:sz w:val="24"/>
          <w:szCs w:val="24"/>
          <w:lang w:val="bs-Cyrl-BA" w:eastAsia="en-US"/>
        </w:rPr>
        <w:t xml:space="preserve">и за подстицање развоја шумарства у Републици Српској </w:t>
      </w:r>
      <w:r w:rsidRPr="00040E58">
        <w:rPr>
          <w:rFonts w:cs="Calibri"/>
          <w:sz w:val="24"/>
          <w:szCs w:val="24"/>
          <w:lang w:val="sr-Cyrl-RS" w:eastAsia="en-US"/>
        </w:rPr>
        <w:t xml:space="preserve">из донација и кредитних средстава наведених у тачки </w:t>
      </w:r>
      <w:r w:rsidRPr="00040E58">
        <w:rPr>
          <w:rFonts w:cs="Calibri"/>
          <w:sz w:val="24"/>
          <w:szCs w:val="24"/>
          <w:lang w:val="en-US" w:eastAsia="en-US"/>
        </w:rPr>
        <w:t xml:space="preserve">I </w:t>
      </w:r>
      <w:r w:rsidRPr="00040E58">
        <w:rPr>
          <w:rFonts w:cs="Calibri"/>
          <w:sz w:val="24"/>
          <w:szCs w:val="24"/>
          <w:lang w:val="bs-Cyrl-BA" w:eastAsia="en-US"/>
        </w:rPr>
        <w:t>ове одлуке прикупљају се на посебном рачуну „Фонд Партнер“ и користе се као средства револвинг фонда</w:t>
      </w:r>
      <w:r w:rsidR="00D1198D" w:rsidRPr="00040E58">
        <w:rPr>
          <w:rFonts w:cs="Calibri"/>
          <w:sz w:val="24"/>
          <w:szCs w:val="24"/>
          <w:lang w:val="bs-Cyrl-BA" w:eastAsia="en-US"/>
        </w:rPr>
        <w:t xml:space="preserve"> и као грант средства за посебне намјене </w:t>
      </w:r>
      <w:r w:rsidR="00D1198D" w:rsidRPr="00040E58">
        <w:rPr>
          <w:sz w:val="24"/>
          <w:szCs w:val="24"/>
          <w:lang w:val="sr-Cyrl-BA" w:eastAsia="en-US"/>
        </w:rPr>
        <w:t>које су директно или индиректно везане за развој пољопривреде</w:t>
      </w:r>
      <w:r w:rsidRPr="00040E58">
        <w:rPr>
          <w:rFonts w:cs="Calibri"/>
          <w:sz w:val="24"/>
          <w:szCs w:val="24"/>
          <w:lang w:val="bs-Cyrl-BA" w:eastAsia="en-US"/>
        </w:rPr>
        <w:t>.</w:t>
      </w:r>
    </w:p>
    <w:p w:rsidR="004B27D4" w:rsidRPr="00040E58" w:rsidRDefault="004B27D4" w:rsidP="00D041E0">
      <w:pPr>
        <w:shd w:val="clear" w:color="auto" w:fill="FFFFFF"/>
        <w:suppressAutoHyphens w:val="0"/>
        <w:spacing w:after="0"/>
        <w:rPr>
          <w:rFonts w:cs="Calibri"/>
          <w:sz w:val="24"/>
          <w:szCs w:val="24"/>
          <w:lang w:val="bs-Cyrl-BA" w:eastAsia="en-US"/>
        </w:rPr>
      </w:pPr>
    </w:p>
    <w:p w:rsidR="004B27D4" w:rsidRPr="003F129D" w:rsidRDefault="004B27D4" w:rsidP="004B27D4">
      <w:pPr>
        <w:shd w:val="clear" w:color="auto" w:fill="FFFFFF"/>
        <w:suppressAutoHyphens w:val="0"/>
        <w:spacing w:after="0"/>
        <w:jc w:val="center"/>
        <w:rPr>
          <w:rFonts w:cs="Calibri"/>
          <w:sz w:val="24"/>
          <w:szCs w:val="24"/>
          <w:lang w:val="bs-Latn-BA" w:eastAsia="en-US"/>
        </w:rPr>
      </w:pPr>
      <w:r w:rsidRPr="003F129D">
        <w:rPr>
          <w:rFonts w:cs="Calibri"/>
          <w:sz w:val="24"/>
          <w:szCs w:val="24"/>
          <w:lang w:val="bs-Latn-BA" w:eastAsia="en-US"/>
        </w:rPr>
        <w:t>III</w:t>
      </w:r>
    </w:p>
    <w:p w:rsidR="00423F76" w:rsidRPr="00040E58" w:rsidRDefault="00DE0D89" w:rsidP="00DE0D89">
      <w:pPr>
        <w:shd w:val="clear" w:color="auto" w:fill="FFFFFF"/>
        <w:suppressAutoHyphens w:val="0"/>
        <w:spacing w:after="0"/>
        <w:rPr>
          <w:sz w:val="24"/>
          <w:szCs w:val="24"/>
          <w:lang w:val="bs-Cyrl-BA" w:eastAsia="en-US"/>
        </w:rPr>
      </w:pPr>
      <w:r w:rsidRPr="00040E58">
        <w:rPr>
          <w:sz w:val="24"/>
          <w:szCs w:val="24"/>
          <w:lang w:val="bs-Cyrl-BA" w:eastAsia="en-US"/>
        </w:rPr>
        <w:t>Средства из тачке I ове</w:t>
      </w:r>
      <w:r w:rsidR="00D1198D" w:rsidRPr="00040E58">
        <w:rPr>
          <w:sz w:val="24"/>
          <w:szCs w:val="24"/>
          <w:lang w:val="bs-Cyrl-BA" w:eastAsia="en-US"/>
        </w:rPr>
        <w:t xml:space="preserve"> </w:t>
      </w:r>
      <w:r w:rsidRPr="00040E58">
        <w:rPr>
          <w:sz w:val="24"/>
          <w:szCs w:val="24"/>
          <w:lang w:val="bs-Cyrl-BA" w:eastAsia="en-US"/>
        </w:rPr>
        <w:t xml:space="preserve">одлуке </w:t>
      </w:r>
      <w:r w:rsidR="00D1198D" w:rsidRPr="00040E58">
        <w:rPr>
          <w:sz w:val="24"/>
          <w:szCs w:val="24"/>
          <w:lang w:val="bs-Cyrl-BA" w:eastAsia="en-US"/>
        </w:rPr>
        <w:t xml:space="preserve">која се користе као средства револвинг фонда </w:t>
      </w:r>
      <w:r w:rsidRPr="00040E58">
        <w:rPr>
          <w:sz w:val="24"/>
          <w:szCs w:val="24"/>
          <w:lang w:val="bs-Cyrl-BA" w:eastAsia="en-US"/>
        </w:rPr>
        <w:t>одобравају се и намјенски користе на основу Упутства о процедури и начину утрошка прикупљених средстава у “Фонду Партнер” за развој пољопривреде и села</w:t>
      </w:r>
      <w:r w:rsidR="001578D4">
        <w:rPr>
          <w:sz w:val="24"/>
          <w:szCs w:val="24"/>
          <w:lang w:val="sr-Latn-BA" w:eastAsia="en-US"/>
        </w:rPr>
        <w:t xml:space="preserve"> </w:t>
      </w:r>
      <w:r w:rsidR="001578D4">
        <w:rPr>
          <w:sz w:val="24"/>
          <w:szCs w:val="24"/>
          <w:lang w:val="sr-Cyrl-BA" w:eastAsia="en-US"/>
        </w:rPr>
        <w:t xml:space="preserve">и </w:t>
      </w:r>
      <w:r w:rsidRPr="00040E58">
        <w:rPr>
          <w:sz w:val="24"/>
          <w:szCs w:val="24"/>
          <w:lang w:val="bs-Cyrl-BA" w:eastAsia="en-US"/>
        </w:rPr>
        <w:t>Упутства о утрошку средстава прикупљених по основу враћања кредита из Пројекта шумарства WB 040 BA и Пројекта развоја и заштите шума WB 3779, која доноси Министарство, уз сагласност Владе Републике Српске.</w:t>
      </w:r>
    </w:p>
    <w:p w:rsidR="00D1198D" w:rsidRPr="00040E58" w:rsidRDefault="00D1198D" w:rsidP="00DE0D89">
      <w:pPr>
        <w:shd w:val="clear" w:color="auto" w:fill="FFFFFF"/>
        <w:suppressAutoHyphens w:val="0"/>
        <w:spacing w:after="0"/>
        <w:rPr>
          <w:sz w:val="24"/>
          <w:szCs w:val="24"/>
          <w:lang w:val="bs-Cyrl-BA" w:eastAsia="en-US"/>
        </w:rPr>
      </w:pPr>
    </w:p>
    <w:p w:rsidR="00D1198D" w:rsidRPr="00040E58" w:rsidRDefault="00D1198D" w:rsidP="00DE0D89">
      <w:pPr>
        <w:shd w:val="clear" w:color="auto" w:fill="FFFFFF"/>
        <w:suppressAutoHyphens w:val="0"/>
        <w:spacing w:after="0"/>
        <w:rPr>
          <w:sz w:val="24"/>
          <w:szCs w:val="24"/>
          <w:lang w:val="bs-Cyrl-BA" w:eastAsia="en-US"/>
        </w:rPr>
      </w:pPr>
      <w:r w:rsidRPr="00040E58">
        <w:rPr>
          <w:sz w:val="24"/>
          <w:szCs w:val="24"/>
          <w:lang w:val="bs-Cyrl-BA" w:eastAsia="en-US"/>
        </w:rPr>
        <w:lastRenderedPageBreak/>
        <w:t>Средства из тачке I ове одлуке која се користе као грант за посебне намјене ко</w:t>
      </w:r>
      <w:r w:rsidR="003620E5" w:rsidRPr="00040E58">
        <w:rPr>
          <w:sz w:val="24"/>
          <w:szCs w:val="24"/>
          <w:lang w:val="bs-Cyrl-BA" w:eastAsia="en-US"/>
        </w:rPr>
        <w:t>ј</w:t>
      </w:r>
      <w:r w:rsidRPr="00040E58">
        <w:rPr>
          <w:sz w:val="24"/>
          <w:szCs w:val="24"/>
          <w:lang w:val="bs-Cyrl-BA" w:eastAsia="en-US"/>
        </w:rPr>
        <w:t>е су директно или индиректно везане за развој пољопривреде одобравају се</w:t>
      </w:r>
      <w:r w:rsidR="003620E5" w:rsidRPr="00040E58">
        <w:rPr>
          <w:sz w:val="24"/>
          <w:szCs w:val="24"/>
          <w:lang w:val="bs-Cyrl-BA" w:eastAsia="en-US"/>
        </w:rPr>
        <w:t xml:space="preserve"> и користе</w:t>
      </w:r>
      <w:r w:rsidRPr="00040E58">
        <w:rPr>
          <w:sz w:val="24"/>
          <w:szCs w:val="24"/>
          <w:lang w:val="bs-Cyrl-BA" w:eastAsia="en-US"/>
        </w:rPr>
        <w:t xml:space="preserve"> на основу посебне одлуке Владе Реп</w:t>
      </w:r>
      <w:r w:rsidR="003620E5" w:rsidRPr="00040E58">
        <w:rPr>
          <w:sz w:val="24"/>
          <w:szCs w:val="24"/>
          <w:lang w:val="bs-Cyrl-BA" w:eastAsia="en-US"/>
        </w:rPr>
        <w:t>ублике Српске</w:t>
      </w:r>
      <w:r w:rsidR="001578D4">
        <w:rPr>
          <w:sz w:val="24"/>
          <w:szCs w:val="24"/>
          <w:lang w:val="bs-Cyrl-BA" w:eastAsia="en-US"/>
        </w:rPr>
        <w:t>,</w:t>
      </w:r>
      <w:r w:rsidR="004F0902" w:rsidRPr="00040E58">
        <w:rPr>
          <w:sz w:val="24"/>
          <w:szCs w:val="24"/>
          <w:lang w:val="bs-Cyrl-BA" w:eastAsia="en-US"/>
        </w:rPr>
        <w:t xml:space="preserve"> којом се утврђује износ средстава и намјена</w:t>
      </w:r>
      <w:r w:rsidR="003620E5" w:rsidRPr="00040E58">
        <w:rPr>
          <w:sz w:val="24"/>
          <w:szCs w:val="24"/>
          <w:lang w:val="bs-Cyrl-BA" w:eastAsia="en-US"/>
        </w:rPr>
        <w:t>.</w:t>
      </w:r>
    </w:p>
    <w:p w:rsidR="00DE0D89" w:rsidRPr="00040E58" w:rsidRDefault="00DE0D89" w:rsidP="00D041E0">
      <w:pPr>
        <w:shd w:val="clear" w:color="auto" w:fill="FFFFFF"/>
        <w:suppressAutoHyphens w:val="0"/>
        <w:spacing w:after="0"/>
        <w:rPr>
          <w:sz w:val="24"/>
          <w:szCs w:val="24"/>
          <w:lang w:val="bs-Cyrl-BA" w:eastAsia="en-US"/>
        </w:rPr>
      </w:pPr>
    </w:p>
    <w:p w:rsidR="00CB2495" w:rsidRPr="003F129D" w:rsidRDefault="00423F76" w:rsidP="00D1198D">
      <w:pPr>
        <w:shd w:val="clear" w:color="auto" w:fill="FFFFFF"/>
        <w:suppressAutoHyphens w:val="0"/>
        <w:spacing w:after="0"/>
        <w:jc w:val="center"/>
        <w:rPr>
          <w:sz w:val="24"/>
          <w:szCs w:val="24"/>
          <w:lang w:val="bs-Cyrl-BA" w:eastAsia="en-US"/>
        </w:rPr>
      </w:pPr>
      <w:r w:rsidRPr="003F129D">
        <w:rPr>
          <w:sz w:val="24"/>
          <w:szCs w:val="24"/>
          <w:lang w:val="bs-Latn-BA" w:eastAsia="en-US"/>
        </w:rPr>
        <w:t>IV</w:t>
      </w:r>
    </w:p>
    <w:p w:rsidR="00DE0D89" w:rsidRPr="00040E58" w:rsidRDefault="00DE0D89" w:rsidP="00DE0D89">
      <w:pPr>
        <w:shd w:val="clear" w:color="auto" w:fill="FFFFFF"/>
        <w:suppressAutoHyphens w:val="0"/>
        <w:spacing w:after="0"/>
        <w:rPr>
          <w:sz w:val="24"/>
          <w:szCs w:val="24"/>
          <w:lang w:val="en-US" w:eastAsia="en-US"/>
        </w:rPr>
      </w:pPr>
      <w:r w:rsidRPr="00040E58">
        <w:rPr>
          <w:sz w:val="24"/>
          <w:szCs w:val="24"/>
          <w:lang w:val="bs-Cyrl-BA" w:eastAsia="en-US"/>
        </w:rPr>
        <w:t xml:space="preserve">Корисници </w:t>
      </w:r>
      <w:r w:rsidR="003620E5" w:rsidRPr="00040E58">
        <w:rPr>
          <w:sz w:val="24"/>
          <w:szCs w:val="24"/>
          <w:lang w:val="bs-Cyrl-BA" w:eastAsia="en-US"/>
        </w:rPr>
        <w:t>револвинг</w:t>
      </w:r>
      <w:r w:rsidRPr="00040E58">
        <w:rPr>
          <w:sz w:val="24"/>
          <w:szCs w:val="24"/>
          <w:lang w:val="bs-Cyrl-BA" w:eastAsia="en-US"/>
        </w:rPr>
        <w:t xml:space="preserve"> средстава за подстицање развоја пољопривреде и села могу бити пољопривредна газдинства уписана у Регистар пољопривредних газдинстава и Регистар корисника подстицајних средстава, као и пословни субјекти регистровани за обављање дјелатности у области пољопривреде и прехрамбене индустрије. </w:t>
      </w:r>
    </w:p>
    <w:p w:rsidR="00DE0D89" w:rsidRPr="00040E58" w:rsidRDefault="00DE0D89" w:rsidP="00DE0D89">
      <w:pPr>
        <w:shd w:val="clear" w:color="auto" w:fill="FFFFFF"/>
        <w:suppressAutoHyphens w:val="0"/>
        <w:spacing w:after="0"/>
        <w:rPr>
          <w:sz w:val="24"/>
          <w:szCs w:val="24"/>
          <w:lang w:val="en-US" w:eastAsia="en-US"/>
        </w:rPr>
      </w:pPr>
    </w:p>
    <w:p w:rsidR="00DE0D89" w:rsidRPr="00040E58" w:rsidRDefault="00DE0D89" w:rsidP="00DE0D89">
      <w:pPr>
        <w:shd w:val="clear" w:color="auto" w:fill="FFFFFF"/>
        <w:suppressAutoHyphens w:val="0"/>
        <w:spacing w:after="0"/>
        <w:rPr>
          <w:sz w:val="24"/>
          <w:szCs w:val="24"/>
          <w:lang w:val="bs-Cyrl-BA" w:eastAsia="en-US"/>
        </w:rPr>
      </w:pPr>
      <w:r w:rsidRPr="00040E58">
        <w:rPr>
          <w:sz w:val="24"/>
          <w:szCs w:val="24"/>
          <w:lang w:val="bs-Cyrl-BA" w:eastAsia="en-US"/>
        </w:rPr>
        <w:t xml:space="preserve">Корисници </w:t>
      </w:r>
      <w:r w:rsidR="003620E5" w:rsidRPr="00040E58">
        <w:rPr>
          <w:sz w:val="24"/>
          <w:szCs w:val="24"/>
          <w:lang w:val="bs-Cyrl-BA" w:eastAsia="en-US"/>
        </w:rPr>
        <w:t>револвинг</w:t>
      </w:r>
      <w:r w:rsidRPr="00040E58">
        <w:rPr>
          <w:sz w:val="24"/>
          <w:szCs w:val="24"/>
          <w:lang w:val="bs-Cyrl-BA" w:eastAsia="en-US"/>
        </w:rPr>
        <w:t xml:space="preserve"> средстава за подстицање развоја шумарства у Републици Српској могу бити Јавно </w:t>
      </w:r>
      <w:r w:rsidR="001578D4">
        <w:rPr>
          <w:sz w:val="24"/>
          <w:szCs w:val="24"/>
          <w:lang w:val="bs-Cyrl-BA" w:eastAsia="en-US"/>
        </w:rPr>
        <w:t>предузеће</w:t>
      </w:r>
      <w:r w:rsidRPr="00040E58">
        <w:rPr>
          <w:sz w:val="24"/>
          <w:szCs w:val="24"/>
          <w:lang w:val="bs-Cyrl-BA" w:eastAsia="en-US"/>
        </w:rPr>
        <w:t xml:space="preserve"> шумарства Шуме Републике Српске а.д. Соколац, привредна друштва лиценцирана за обављање послова у шумарству</w:t>
      </w:r>
      <w:r w:rsidR="001578D4">
        <w:rPr>
          <w:sz w:val="24"/>
          <w:szCs w:val="24"/>
          <w:lang w:val="bs-Cyrl-BA" w:eastAsia="en-US"/>
        </w:rPr>
        <w:t>,</w:t>
      </w:r>
      <w:r w:rsidRPr="00040E58">
        <w:rPr>
          <w:sz w:val="24"/>
          <w:szCs w:val="24"/>
          <w:lang w:val="bs-Cyrl-BA" w:eastAsia="en-US"/>
        </w:rPr>
        <w:t xml:space="preserve"> која имају сједиште у Републици Српској, као и високошколске установе регистроване код Министарства просвјете и културе за програме у области шумарства.</w:t>
      </w:r>
    </w:p>
    <w:p w:rsidR="003620E5" w:rsidRPr="00040E58" w:rsidRDefault="003620E5" w:rsidP="00DE0D89">
      <w:pPr>
        <w:shd w:val="clear" w:color="auto" w:fill="FFFFFF"/>
        <w:suppressAutoHyphens w:val="0"/>
        <w:spacing w:after="0"/>
        <w:rPr>
          <w:sz w:val="24"/>
          <w:szCs w:val="24"/>
          <w:lang w:val="bs-Cyrl-BA" w:eastAsia="en-US"/>
        </w:rPr>
      </w:pPr>
    </w:p>
    <w:p w:rsidR="003620E5" w:rsidRPr="00040E58" w:rsidRDefault="003620E5" w:rsidP="00DE0D89">
      <w:pPr>
        <w:shd w:val="clear" w:color="auto" w:fill="FFFFFF"/>
        <w:suppressAutoHyphens w:val="0"/>
        <w:spacing w:after="0"/>
        <w:rPr>
          <w:sz w:val="24"/>
          <w:szCs w:val="24"/>
          <w:lang w:val="sr-Cyrl-BA" w:eastAsia="en-US"/>
        </w:rPr>
      </w:pPr>
      <w:r w:rsidRPr="00040E58">
        <w:rPr>
          <w:sz w:val="24"/>
          <w:szCs w:val="24"/>
          <w:lang w:val="bs-Cyrl-BA" w:eastAsia="en-US"/>
        </w:rPr>
        <w:t xml:space="preserve">Корисници грант средстава утврђују се посебном одлуком Владе Републике Српске из тачке </w:t>
      </w:r>
      <w:r w:rsidRPr="00040E58">
        <w:rPr>
          <w:sz w:val="24"/>
          <w:szCs w:val="24"/>
          <w:lang w:val="sr-Latn-BA" w:eastAsia="en-US"/>
        </w:rPr>
        <w:t>II</w:t>
      </w:r>
      <w:r w:rsidR="001578D4" w:rsidRPr="001578D4">
        <w:rPr>
          <w:sz w:val="24"/>
          <w:szCs w:val="24"/>
          <w:lang w:val="sr-Latn-BA" w:eastAsia="en-US"/>
        </w:rPr>
        <w:t>I</w:t>
      </w:r>
      <w:r w:rsidRPr="00040E58">
        <w:rPr>
          <w:sz w:val="24"/>
          <w:szCs w:val="24"/>
          <w:lang w:val="sr-Latn-BA" w:eastAsia="en-US"/>
        </w:rPr>
        <w:t xml:space="preserve"> </w:t>
      </w:r>
      <w:r w:rsidRPr="00040E58">
        <w:rPr>
          <w:sz w:val="24"/>
          <w:szCs w:val="24"/>
          <w:lang w:val="sr-Cyrl-BA" w:eastAsia="en-US"/>
        </w:rPr>
        <w:t>ове одлуке.</w:t>
      </w:r>
    </w:p>
    <w:p w:rsidR="00DE0D89" w:rsidRPr="00040E58" w:rsidRDefault="00DE0D89" w:rsidP="00DE0D89">
      <w:pPr>
        <w:shd w:val="clear" w:color="auto" w:fill="FFFFFF"/>
        <w:suppressAutoHyphens w:val="0"/>
        <w:spacing w:after="0"/>
        <w:rPr>
          <w:sz w:val="24"/>
          <w:szCs w:val="24"/>
          <w:lang w:val="bs-Cyrl-BA" w:eastAsia="en-US"/>
        </w:rPr>
      </w:pPr>
    </w:p>
    <w:p w:rsidR="00C32F59" w:rsidRPr="003F129D" w:rsidRDefault="00DE0D89" w:rsidP="00D1198D">
      <w:pPr>
        <w:shd w:val="clear" w:color="auto" w:fill="FFFFFF"/>
        <w:suppressAutoHyphens w:val="0"/>
        <w:spacing w:after="0"/>
        <w:jc w:val="center"/>
        <w:rPr>
          <w:sz w:val="24"/>
          <w:szCs w:val="24"/>
          <w:lang w:val="bs-Cyrl-BA" w:eastAsia="en-US"/>
        </w:rPr>
      </w:pPr>
      <w:r w:rsidRPr="003F129D">
        <w:rPr>
          <w:sz w:val="24"/>
          <w:szCs w:val="24"/>
          <w:lang w:val="en-US" w:eastAsia="en-US"/>
        </w:rPr>
        <w:t>V</w:t>
      </w:r>
    </w:p>
    <w:p w:rsidR="00C32F59" w:rsidRPr="00040E58" w:rsidRDefault="00C32F59" w:rsidP="00C32F59">
      <w:pPr>
        <w:shd w:val="clear" w:color="auto" w:fill="FFFFFF"/>
        <w:suppressAutoHyphens w:val="0"/>
        <w:spacing w:after="0"/>
        <w:rPr>
          <w:sz w:val="24"/>
          <w:szCs w:val="24"/>
          <w:lang w:val="bs-Cyrl-BA" w:eastAsia="en-US"/>
        </w:rPr>
      </w:pPr>
      <w:r w:rsidRPr="00040E58">
        <w:rPr>
          <w:sz w:val="24"/>
          <w:szCs w:val="24"/>
          <w:lang w:val="bs-Cyrl-BA" w:eastAsia="en-US"/>
        </w:rPr>
        <w:t>Средства</w:t>
      </w:r>
      <w:r w:rsidR="003620E5" w:rsidRPr="00040E58">
        <w:rPr>
          <w:sz w:val="24"/>
          <w:szCs w:val="24"/>
          <w:lang w:val="bs-Cyrl-BA" w:eastAsia="en-US"/>
        </w:rPr>
        <w:t xml:space="preserve"> револвинг фонда</w:t>
      </w:r>
      <w:r w:rsidRPr="00040E58">
        <w:rPr>
          <w:sz w:val="24"/>
          <w:szCs w:val="24"/>
          <w:lang w:val="bs-Cyrl-BA" w:eastAsia="en-US"/>
        </w:rPr>
        <w:t xml:space="preserve"> прикупљена у „Фонд Партнер“ Министарство пласира путем од</w:t>
      </w:r>
      <w:r w:rsidR="002E73F9" w:rsidRPr="00040E58">
        <w:rPr>
          <w:sz w:val="24"/>
          <w:szCs w:val="24"/>
          <w:lang w:val="bs-Cyrl-BA" w:eastAsia="en-US"/>
        </w:rPr>
        <w:t>а</w:t>
      </w:r>
      <w:r w:rsidRPr="00040E58">
        <w:rPr>
          <w:sz w:val="24"/>
          <w:szCs w:val="24"/>
          <w:lang w:val="bs-Cyrl-BA" w:eastAsia="en-US"/>
        </w:rPr>
        <w:t>бран</w:t>
      </w:r>
      <w:r w:rsidR="003620E5" w:rsidRPr="00040E58">
        <w:rPr>
          <w:sz w:val="24"/>
          <w:szCs w:val="24"/>
          <w:lang w:val="bs-Cyrl-BA" w:eastAsia="en-US"/>
        </w:rPr>
        <w:t>их банака</w:t>
      </w:r>
      <w:r w:rsidRPr="00040E58">
        <w:rPr>
          <w:sz w:val="24"/>
          <w:szCs w:val="24"/>
          <w:lang w:val="bs-Cyrl-BA" w:eastAsia="en-US"/>
        </w:rPr>
        <w:t>, са кој</w:t>
      </w:r>
      <w:r w:rsidR="003620E5" w:rsidRPr="00040E58">
        <w:rPr>
          <w:sz w:val="24"/>
          <w:szCs w:val="24"/>
          <w:lang w:val="bs-Cyrl-BA" w:eastAsia="en-US"/>
        </w:rPr>
        <w:t>има</w:t>
      </w:r>
      <w:r w:rsidRPr="00040E58">
        <w:rPr>
          <w:sz w:val="24"/>
          <w:szCs w:val="24"/>
          <w:lang w:val="bs-Cyrl-BA" w:eastAsia="en-US"/>
        </w:rPr>
        <w:t xml:space="preserve"> потписује уговор.</w:t>
      </w:r>
    </w:p>
    <w:p w:rsidR="00DE0D89" w:rsidRPr="00040E58" w:rsidRDefault="00DE0D89" w:rsidP="00D041E0">
      <w:pPr>
        <w:shd w:val="clear" w:color="auto" w:fill="FFFFFF"/>
        <w:suppressAutoHyphens w:val="0"/>
        <w:spacing w:after="0"/>
        <w:rPr>
          <w:sz w:val="24"/>
          <w:szCs w:val="24"/>
          <w:lang w:val="bs-Cyrl-BA" w:eastAsia="en-US"/>
        </w:rPr>
      </w:pPr>
    </w:p>
    <w:p w:rsidR="00DE0D89" w:rsidRPr="003F129D" w:rsidRDefault="00F96E70" w:rsidP="00D1198D">
      <w:pPr>
        <w:shd w:val="clear" w:color="auto" w:fill="FFFFFF"/>
        <w:suppressAutoHyphens w:val="0"/>
        <w:spacing w:after="0"/>
        <w:jc w:val="center"/>
        <w:rPr>
          <w:sz w:val="24"/>
          <w:szCs w:val="24"/>
          <w:lang w:val="en-US" w:eastAsia="en-US"/>
        </w:rPr>
      </w:pPr>
      <w:r w:rsidRPr="003F129D">
        <w:rPr>
          <w:sz w:val="24"/>
          <w:szCs w:val="24"/>
          <w:lang w:val="en-US" w:eastAsia="en-US"/>
        </w:rPr>
        <w:t>VI</w:t>
      </w:r>
    </w:p>
    <w:p w:rsidR="00DE0D89" w:rsidRPr="00040E58" w:rsidRDefault="001D30DF" w:rsidP="00D041E0">
      <w:pPr>
        <w:shd w:val="clear" w:color="auto" w:fill="FFFFFF"/>
        <w:suppressAutoHyphens w:val="0"/>
        <w:spacing w:after="0"/>
        <w:rPr>
          <w:sz w:val="24"/>
          <w:szCs w:val="24"/>
          <w:lang w:val="bs-Cyrl-BA" w:eastAsia="en-US"/>
        </w:rPr>
      </w:pPr>
      <w:r w:rsidRPr="00040E58">
        <w:rPr>
          <w:sz w:val="24"/>
          <w:szCs w:val="24"/>
          <w:lang w:val="bs-Cyrl-BA" w:eastAsia="en-US"/>
        </w:rPr>
        <w:t xml:space="preserve">Министарство, путем процедуре </w:t>
      </w:r>
      <w:r w:rsidR="00C32F59" w:rsidRPr="00040E58">
        <w:rPr>
          <w:sz w:val="24"/>
          <w:szCs w:val="24"/>
          <w:lang w:val="bs-Cyrl-BA" w:eastAsia="en-US"/>
        </w:rPr>
        <w:t>јавних набавки, бира комерцијалн</w:t>
      </w:r>
      <w:r w:rsidR="00AC573A">
        <w:rPr>
          <w:sz w:val="24"/>
          <w:szCs w:val="24"/>
          <w:lang w:val="bs-Cyrl-BA" w:eastAsia="en-US"/>
        </w:rPr>
        <w:t>е</w:t>
      </w:r>
      <w:r w:rsidRPr="00040E58">
        <w:rPr>
          <w:sz w:val="24"/>
          <w:szCs w:val="24"/>
          <w:lang w:val="bs-Cyrl-BA" w:eastAsia="en-US"/>
        </w:rPr>
        <w:t xml:space="preserve"> банак</w:t>
      </w:r>
      <w:r w:rsidR="00AC573A">
        <w:rPr>
          <w:sz w:val="24"/>
          <w:szCs w:val="24"/>
          <w:lang w:val="bs-Cyrl-BA" w:eastAsia="en-US"/>
        </w:rPr>
        <w:t>е</w:t>
      </w:r>
      <w:r w:rsidRPr="00040E58">
        <w:rPr>
          <w:sz w:val="24"/>
          <w:szCs w:val="24"/>
          <w:lang w:val="bs-Cyrl-BA" w:eastAsia="en-US"/>
        </w:rPr>
        <w:t xml:space="preserve"> регистрован</w:t>
      </w:r>
      <w:r w:rsidR="00AC573A">
        <w:rPr>
          <w:sz w:val="24"/>
          <w:szCs w:val="24"/>
          <w:lang w:val="bs-Cyrl-BA" w:eastAsia="en-US"/>
        </w:rPr>
        <w:t>е</w:t>
      </w:r>
      <w:r w:rsidRPr="00040E58">
        <w:rPr>
          <w:sz w:val="24"/>
          <w:szCs w:val="24"/>
          <w:lang w:val="bs-Cyrl-BA" w:eastAsia="en-US"/>
        </w:rPr>
        <w:t xml:space="preserve"> за ту дјелатност на подручју Републике Српске </w:t>
      </w:r>
      <w:r w:rsidR="003620E5" w:rsidRPr="00040E58">
        <w:rPr>
          <w:sz w:val="24"/>
          <w:szCs w:val="24"/>
          <w:lang w:val="bs-Cyrl-BA" w:eastAsia="en-US"/>
        </w:rPr>
        <w:t>путем кој</w:t>
      </w:r>
      <w:r w:rsidR="00AC573A">
        <w:rPr>
          <w:sz w:val="24"/>
          <w:szCs w:val="24"/>
          <w:lang w:val="bs-Cyrl-BA" w:eastAsia="en-US"/>
        </w:rPr>
        <w:t>их</w:t>
      </w:r>
      <w:r w:rsidR="003620E5" w:rsidRPr="00040E58">
        <w:rPr>
          <w:sz w:val="24"/>
          <w:szCs w:val="24"/>
          <w:lang w:val="bs-Cyrl-BA" w:eastAsia="en-US"/>
        </w:rPr>
        <w:t xml:space="preserve"> се пласирају средства револвинг фонда, а </w:t>
      </w:r>
      <w:r w:rsidRPr="00040E58">
        <w:rPr>
          <w:sz w:val="24"/>
          <w:szCs w:val="24"/>
          <w:lang w:val="bs-Cyrl-BA" w:eastAsia="en-US"/>
        </w:rPr>
        <w:t>кој</w:t>
      </w:r>
      <w:r w:rsidR="00AC573A">
        <w:rPr>
          <w:sz w:val="24"/>
          <w:szCs w:val="24"/>
          <w:lang w:val="bs-Cyrl-BA" w:eastAsia="en-US"/>
        </w:rPr>
        <w:t>е</w:t>
      </w:r>
      <w:r w:rsidRPr="00040E58">
        <w:rPr>
          <w:sz w:val="24"/>
          <w:szCs w:val="24"/>
          <w:lang w:val="bs-Cyrl-BA" w:eastAsia="en-US"/>
        </w:rPr>
        <w:t xml:space="preserve"> ће преузети сљедеће обавезе:</w:t>
      </w:r>
    </w:p>
    <w:p w:rsidR="001D30DF" w:rsidRPr="00040E58" w:rsidRDefault="001D30DF" w:rsidP="00D041E0">
      <w:pPr>
        <w:shd w:val="clear" w:color="auto" w:fill="FFFFFF"/>
        <w:suppressAutoHyphens w:val="0"/>
        <w:spacing w:after="0"/>
        <w:rPr>
          <w:sz w:val="24"/>
          <w:szCs w:val="24"/>
          <w:lang w:val="bs-Cyrl-BA" w:eastAsia="en-US"/>
        </w:rPr>
      </w:pPr>
      <w:r w:rsidRPr="00040E58">
        <w:rPr>
          <w:sz w:val="24"/>
          <w:szCs w:val="24"/>
          <w:lang w:val="bs-Cyrl-BA" w:eastAsia="en-US"/>
        </w:rPr>
        <w:t>- вођења кредитних послова,</w:t>
      </w:r>
    </w:p>
    <w:p w:rsidR="001D30DF" w:rsidRPr="00040E58" w:rsidRDefault="001D30DF" w:rsidP="00C32F59">
      <w:pPr>
        <w:shd w:val="clear" w:color="auto" w:fill="FFFFFF"/>
        <w:suppressAutoHyphens w:val="0"/>
        <w:spacing w:after="0"/>
        <w:rPr>
          <w:sz w:val="24"/>
          <w:szCs w:val="24"/>
          <w:lang w:val="bs-Cyrl-BA" w:eastAsia="en-US"/>
        </w:rPr>
      </w:pPr>
      <w:r w:rsidRPr="00040E58">
        <w:rPr>
          <w:sz w:val="24"/>
          <w:szCs w:val="24"/>
          <w:lang w:val="bs-Cyrl-BA" w:eastAsia="en-US"/>
        </w:rPr>
        <w:t xml:space="preserve">- избора корисника кредита, искључиво уз сагласност Министарства и </w:t>
      </w:r>
    </w:p>
    <w:p w:rsidR="001D30DF" w:rsidRPr="00040E58" w:rsidRDefault="001D30DF" w:rsidP="00D041E0">
      <w:pPr>
        <w:shd w:val="clear" w:color="auto" w:fill="FFFFFF"/>
        <w:suppressAutoHyphens w:val="0"/>
        <w:spacing w:after="0"/>
        <w:rPr>
          <w:sz w:val="24"/>
          <w:szCs w:val="24"/>
          <w:lang w:val="bs-Cyrl-BA" w:eastAsia="en-US"/>
        </w:rPr>
      </w:pPr>
      <w:r w:rsidRPr="00040E58">
        <w:rPr>
          <w:sz w:val="24"/>
          <w:szCs w:val="24"/>
          <w:lang w:val="bs-Cyrl-BA" w:eastAsia="en-US"/>
        </w:rPr>
        <w:t>- пр</w:t>
      </w:r>
      <w:r w:rsidR="00741423" w:rsidRPr="00040E58">
        <w:rPr>
          <w:sz w:val="24"/>
          <w:szCs w:val="24"/>
          <w:lang w:val="bs-Cyrl-BA" w:eastAsia="en-US"/>
        </w:rPr>
        <w:t>е</w:t>
      </w:r>
      <w:r w:rsidRPr="00040E58">
        <w:rPr>
          <w:sz w:val="24"/>
          <w:szCs w:val="24"/>
          <w:lang w:val="bs-Cyrl-BA" w:eastAsia="en-US"/>
        </w:rPr>
        <w:t>узимања ризика пласмана и враћања пласираних средстава.</w:t>
      </w:r>
    </w:p>
    <w:p w:rsidR="001D30DF" w:rsidRPr="00040E58" w:rsidRDefault="001D30DF" w:rsidP="00D041E0">
      <w:pPr>
        <w:shd w:val="clear" w:color="auto" w:fill="FFFFFF"/>
        <w:suppressAutoHyphens w:val="0"/>
        <w:spacing w:after="0"/>
        <w:rPr>
          <w:sz w:val="24"/>
          <w:szCs w:val="24"/>
          <w:lang w:val="bs-Cyrl-BA" w:eastAsia="en-US"/>
        </w:rPr>
      </w:pPr>
    </w:p>
    <w:p w:rsidR="001D30DF" w:rsidRPr="003F129D" w:rsidRDefault="001D30DF" w:rsidP="00D1198D">
      <w:pPr>
        <w:shd w:val="clear" w:color="auto" w:fill="FFFFFF"/>
        <w:suppressAutoHyphens w:val="0"/>
        <w:spacing w:after="0"/>
        <w:jc w:val="center"/>
        <w:rPr>
          <w:sz w:val="24"/>
          <w:szCs w:val="24"/>
          <w:lang w:val="bs-Latn-BA" w:eastAsia="en-US"/>
        </w:rPr>
      </w:pPr>
      <w:r w:rsidRPr="003F129D">
        <w:rPr>
          <w:sz w:val="24"/>
          <w:szCs w:val="24"/>
          <w:lang w:val="bs-Latn-BA" w:eastAsia="en-US"/>
        </w:rPr>
        <w:t>VII</w:t>
      </w:r>
    </w:p>
    <w:p w:rsidR="00C32F59" w:rsidRPr="00040E58" w:rsidRDefault="00C32F59" w:rsidP="00C32F59">
      <w:pPr>
        <w:shd w:val="clear" w:color="auto" w:fill="FFFFFF"/>
        <w:suppressAutoHyphens w:val="0"/>
        <w:spacing w:after="0"/>
        <w:rPr>
          <w:sz w:val="24"/>
          <w:szCs w:val="24"/>
          <w:lang w:val="bs-Cyrl-BA" w:eastAsia="en-US"/>
        </w:rPr>
      </w:pPr>
      <w:r w:rsidRPr="00040E58">
        <w:rPr>
          <w:sz w:val="24"/>
          <w:szCs w:val="24"/>
          <w:lang w:val="bs-Cyrl-BA" w:eastAsia="en-US"/>
        </w:rPr>
        <w:t xml:space="preserve">Кредитна средства </w:t>
      </w:r>
      <w:r w:rsidR="003620E5" w:rsidRPr="00040E58">
        <w:rPr>
          <w:sz w:val="24"/>
          <w:szCs w:val="24"/>
          <w:lang w:val="bs-Cyrl-BA" w:eastAsia="en-US"/>
        </w:rPr>
        <w:t xml:space="preserve">револвинг фонда </w:t>
      </w:r>
      <w:r w:rsidRPr="00040E58">
        <w:rPr>
          <w:sz w:val="24"/>
          <w:szCs w:val="24"/>
          <w:lang w:val="bs-Cyrl-BA" w:eastAsia="en-US"/>
        </w:rPr>
        <w:t xml:space="preserve">одобравају се корисницима средстава за развој пољопривреде и села путем </w:t>
      </w:r>
      <w:r w:rsidR="004F0902" w:rsidRPr="00040E58">
        <w:rPr>
          <w:sz w:val="24"/>
          <w:szCs w:val="24"/>
          <w:lang w:val="bs-Cyrl-BA" w:eastAsia="en-US"/>
        </w:rPr>
        <w:t>одабраних комерцијалних банака</w:t>
      </w:r>
      <w:r w:rsidRPr="00040E58">
        <w:rPr>
          <w:sz w:val="24"/>
          <w:szCs w:val="24"/>
          <w:lang w:val="bs-Cyrl-BA" w:eastAsia="en-US"/>
        </w:rPr>
        <w:t>, под сљедећим условима:</w:t>
      </w:r>
    </w:p>
    <w:p w:rsidR="00C32F59" w:rsidRPr="00040E58" w:rsidRDefault="00C32F59" w:rsidP="00C32F59">
      <w:pPr>
        <w:shd w:val="clear" w:color="auto" w:fill="FFFFFF"/>
        <w:suppressAutoHyphens w:val="0"/>
        <w:spacing w:after="0"/>
        <w:rPr>
          <w:sz w:val="24"/>
          <w:szCs w:val="24"/>
          <w:lang w:val="bs-Cyrl-BA" w:eastAsia="en-US"/>
        </w:rPr>
      </w:pPr>
      <w:r w:rsidRPr="00040E58">
        <w:rPr>
          <w:sz w:val="24"/>
          <w:szCs w:val="24"/>
          <w:lang w:val="bs-Cyrl-BA" w:eastAsia="en-US"/>
        </w:rPr>
        <w:t>- рок отплате до осам година,</w:t>
      </w:r>
    </w:p>
    <w:p w:rsidR="00C32F59" w:rsidRPr="00040E58" w:rsidRDefault="00C32F59" w:rsidP="00C32F59">
      <w:pPr>
        <w:shd w:val="clear" w:color="auto" w:fill="FFFFFF"/>
        <w:suppressAutoHyphens w:val="0"/>
        <w:spacing w:after="0"/>
        <w:rPr>
          <w:sz w:val="24"/>
          <w:szCs w:val="24"/>
          <w:lang w:val="bs-Cyrl-BA" w:eastAsia="en-US"/>
        </w:rPr>
      </w:pPr>
      <w:r w:rsidRPr="00040E58">
        <w:rPr>
          <w:sz w:val="24"/>
          <w:szCs w:val="24"/>
          <w:lang w:val="bs-Cyrl-BA" w:eastAsia="en-US"/>
        </w:rPr>
        <w:t>- период одгоде плаћања до једне године, урачунат у</w:t>
      </w:r>
      <w:r w:rsidRPr="00040E58">
        <w:rPr>
          <w:sz w:val="24"/>
          <w:szCs w:val="24"/>
          <w:lang w:val="en-US" w:eastAsia="en-US"/>
        </w:rPr>
        <w:t xml:space="preserve"> </w:t>
      </w:r>
      <w:r w:rsidRPr="00040E58">
        <w:rPr>
          <w:sz w:val="24"/>
          <w:szCs w:val="24"/>
          <w:lang w:val="bs-Cyrl-BA" w:eastAsia="en-US"/>
        </w:rPr>
        <w:t>рок отплате кредита,</w:t>
      </w:r>
    </w:p>
    <w:p w:rsidR="00C32F59" w:rsidRPr="00040E58" w:rsidRDefault="0078331F" w:rsidP="0078331F">
      <w:pPr>
        <w:shd w:val="clear" w:color="auto" w:fill="FFFFFF"/>
        <w:suppressAutoHyphens w:val="0"/>
        <w:spacing w:after="0"/>
        <w:rPr>
          <w:sz w:val="24"/>
          <w:szCs w:val="24"/>
          <w:lang w:val="bs-Cyrl-BA" w:eastAsia="en-US"/>
        </w:rPr>
      </w:pPr>
      <w:r w:rsidRPr="00040E58">
        <w:rPr>
          <w:sz w:val="24"/>
          <w:szCs w:val="24"/>
          <w:lang w:val="bs-Cyrl-BA" w:eastAsia="en-US"/>
        </w:rPr>
        <w:t xml:space="preserve">- </w:t>
      </w:r>
      <w:r w:rsidR="00C32F59" w:rsidRPr="00040E58">
        <w:rPr>
          <w:sz w:val="24"/>
          <w:szCs w:val="24"/>
          <w:lang w:val="bs-Cyrl-BA" w:eastAsia="en-US"/>
        </w:rPr>
        <w:t>ефективна каматна стопа максимално до 6%, која се дијели тако да комерцијалној банци припада до 5,25% на име покрића трошкова банке и ризика осигурања враћања пласираних средстава, а 0,75% на име сервисног трошка банка уплаћује у корист буџета Републике Српске.</w:t>
      </w:r>
    </w:p>
    <w:p w:rsidR="00C32F59" w:rsidRPr="00040E58" w:rsidRDefault="00C32F59" w:rsidP="00C32F59">
      <w:pPr>
        <w:shd w:val="clear" w:color="auto" w:fill="FFFFFF"/>
        <w:suppressAutoHyphens w:val="0"/>
        <w:spacing w:after="0"/>
        <w:rPr>
          <w:sz w:val="24"/>
          <w:szCs w:val="24"/>
          <w:lang w:val="bs-Cyrl-BA" w:eastAsia="en-US"/>
        </w:rPr>
      </w:pPr>
    </w:p>
    <w:p w:rsidR="00C32F59" w:rsidRPr="00040E58" w:rsidRDefault="00C32F59" w:rsidP="00C32F59">
      <w:pPr>
        <w:shd w:val="clear" w:color="auto" w:fill="FFFFFF"/>
        <w:suppressAutoHyphens w:val="0"/>
        <w:spacing w:after="0"/>
        <w:rPr>
          <w:sz w:val="24"/>
          <w:szCs w:val="24"/>
          <w:lang w:val="bs-Cyrl-BA" w:eastAsia="en-US"/>
        </w:rPr>
      </w:pPr>
      <w:r w:rsidRPr="00040E58">
        <w:rPr>
          <w:sz w:val="24"/>
          <w:szCs w:val="24"/>
          <w:lang w:val="bs-Cyrl-BA" w:eastAsia="en-US"/>
        </w:rPr>
        <w:t>Кредитна средства</w:t>
      </w:r>
      <w:r w:rsidR="004F0902" w:rsidRPr="00040E58">
        <w:rPr>
          <w:sz w:val="24"/>
          <w:szCs w:val="24"/>
          <w:lang w:val="bs-Cyrl-BA" w:eastAsia="en-US"/>
        </w:rPr>
        <w:t xml:space="preserve"> револвинг фонда</w:t>
      </w:r>
      <w:r w:rsidRPr="00040E58">
        <w:rPr>
          <w:sz w:val="24"/>
          <w:szCs w:val="24"/>
          <w:lang w:val="bs-Cyrl-BA" w:eastAsia="en-US"/>
        </w:rPr>
        <w:t xml:space="preserve"> за подстицање развоја шумарства одобравају се корисницима путем</w:t>
      </w:r>
      <w:r w:rsidR="004F0902" w:rsidRPr="00040E58">
        <w:rPr>
          <w:sz w:val="24"/>
          <w:szCs w:val="24"/>
          <w:lang w:val="bs-Cyrl-BA" w:eastAsia="en-US"/>
        </w:rPr>
        <w:t xml:space="preserve"> одабраних</w:t>
      </w:r>
      <w:r w:rsidRPr="00040E58">
        <w:rPr>
          <w:sz w:val="24"/>
          <w:szCs w:val="24"/>
          <w:lang w:val="bs-Cyrl-BA" w:eastAsia="en-US"/>
        </w:rPr>
        <w:t xml:space="preserve"> комерцијалн</w:t>
      </w:r>
      <w:r w:rsidR="004F0902" w:rsidRPr="00040E58">
        <w:rPr>
          <w:sz w:val="24"/>
          <w:szCs w:val="24"/>
          <w:lang w:val="bs-Cyrl-BA" w:eastAsia="en-US"/>
        </w:rPr>
        <w:t>их</w:t>
      </w:r>
      <w:r w:rsidRPr="00040E58">
        <w:rPr>
          <w:sz w:val="24"/>
          <w:szCs w:val="24"/>
          <w:lang w:val="bs-Cyrl-BA" w:eastAsia="en-US"/>
        </w:rPr>
        <w:t xml:space="preserve"> бан</w:t>
      </w:r>
      <w:r w:rsidR="004F0902" w:rsidRPr="00040E58">
        <w:rPr>
          <w:sz w:val="24"/>
          <w:szCs w:val="24"/>
          <w:lang w:val="bs-Cyrl-BA" w:eastAsia="en-US"/>
        </w:rPr>
        <w:t>ака</w:t>
      </w:r>
      <w:r w:rsidRPr="00040E58">
        <w:rPr>
          <w:sz w:val="24"/>
          <w:szCs w:val="24"/>
          <w:lang w:val="bs-Cyrl-BA" w:eastAsia="en-US"/>
        </w:rPr>
        <w:t>,</w:t>
      </w:r>
      <w:r w:rsidRPr="00040E58">
        <w:rPr>
          <w:sz w:val="24"/>
          <w:szCs w:val="24"/>
          <w:lang w:val="en-US" w:eastAsia="en-US"/>
        </w:rPr>
        <w:t xml:space="preserve"> </w:t>
      </w:r>
      <w:r w:rsidRPr="00040E58">
        <w:rPr>
          <w:sz w:val="24"/>
          <w:szCs w:val="24"/>
          <w:lang w:val="bs-Cyrl-BA" w:eastAsia="en-US"/>
        </w:rPr>
        <w:t>под сљедећим условима:</w:t>
      </w:r>
    </w:p>
    <w:p w:rsidR="00C32F59" w:rsidRPr="00040E58" w:rsidRDefault="00C32F59" w:rsidP="00C32F59">
      <w:pPr>
        <w:shd w:val="clear" w:color="auto" w:fill="FFFFFF"/>
        <w:suppressAutoHyphens w:val="0"/>
        <w:spacing w:after="0"/>
        <w:rPr>
          <w:sz w:val="24"/>
          <w:szCs w:val="24"/>
          <w:lang w:val="bs-Cyrl-BA" w:eastAsia="en-US"/>
        </w:rPr>
      </w:pPr>
      <w:r w:rsidRPr="00040E58">
        <w:rPr>
          <w:sz w:val="24"/>
          <w:szCs w:val="24"/>
          <w:lang w:val="bs-Cyrl-BA" w:eastAsia="en-US"/>
        </w:rPr>
        <w:t>- рок отплате до осам година,</w:t>
      </w:r>
    </w:p>
    <w:p w:rsidR="00C32F59" w:rsidRPr="00040E58" w:rsidRDefault="00C32F59" w:rsidP="00C32F59">
      <w:pPr>
        <w:shd w:val="clear" w:color="auto" w:fill="FFFFFF"/>
        <w:suppressAutoHyphens w:val="0"/>
        <w:spacing w:after="0"/>
        <w:rPr>
          <w:sz w:val="24"/>
          <w:szCs w:val="24"/>
          <w:lang w:val="bs-Cyrl-BA" w:eastAsia="en-US"/>
        </w:rPr>
      </w:pPr>
      <w:r w:rsidRPr="00040E58">
        <w:rPr>
          <w:sz w:val="24"/>
          <w:szCs w:val="24"/>
          <w:lang w:val="bs-Cyrl-BA" w:eastAsia="en-US"/>
        </w:rPr>
        <w:lastRenderedPageBreak/>
        <w:t>- период одгоде плаћања до једне године, урачунат у</w:t>
      </w:r>
      <w:r w:rsidRPr="00040E58">
        <w:rPr>
          <w:sz w:val="24"/>
          <w:szCs w:val="24"/>
          <w:lang w:val="en-US" w:eastAsia="en-US"/>
        </w:rPr>
        <w:t xml:space="preserve"> </w:t>
      </w:r>
      <w:r w:rsidRPr="00040E58">
        <w:rPr>
          <w:sz w:val="24"/>
          <w:szCs w:val="24"/>
          <w:lang w:val="bs-Cyrl-BA" w:eastAsia="en-US"/>
        </w:rPr>
        <w:t>рок отплате кредита,</w:t>
      </w:r>
    </w:p>
    <w:p w:rsidR="00623F47" w:rsidRPr="00040E58" w:rsidRDefault="00C32F59" w:rsidP="00D041E0">
      <w:pPr>
        <w:shd w:val="clear" w:color="auto" w:fill="FFFFFF"/>
        <w:suppressAutoHyphens w:val="0"/>
        <w:spacing w:after="0"/>
        <w:rPr>
          <w:sz w:val="24"/>
          <w:szCs w:val="24"/>
          <w:lang w:val="bs-Cyrl-BA" w:eastAsia="en-US"/>
        </w:rPr>
      </w:pPr>
      <w:r w:rsidRPr="00040E58">
        <w:rPr>
          <w:sz w:val="24"/>
          <w:szCs w:val="24"/>
          <w:lang w:val="bs-Cyrl-BA" w:eastAsia="en-US"/>
        </w:rPr>
        <w:t>- каматна стопа максимално до 6%, која се дијели тако</w:t>
      </w:r>
      <w:r w:rsidRPr="00040E58">
        <w:rPr>
          <w:sz w:val="24"/>
          <w:szCs w:val="24"/>
          <w:lang w:val="en-US" w:eastAsia="en-US"/>
        </w:rPr>
        <w:t xml:space="preserve"> </w:t>
      </w:r>
      <w:r w:rsidRPr="00040E58">
        <w:rPr>
          <w:sz w:val="24"/>
          <w:szCs w:val="24"/>
          <w:lang w:val="bs-Cyrl-BA" w:eastAsia="en-US"/>
        </w:rPr>
        <w:t>да комерцијалној банци припада до 4% на име покрића</w:t>
      </w:r>
      <w:r w:rsidRPr="00040E58">
        <w:rPr>
          <w:sz w:val="24"/>
          <w:szCs w:val="24"/>
          <w:lang w:val="en-US" w:eastAsia="en-US"/>
        </w:rPr>
        <w:t xml:space="preserve"> </w:t>
      </w:r>
      <w:r w:rsidRPr="00040E58">
        <w:rPr>
          <w:sz w:val="24"/>
          <w:szCs w:val="24"/>
          <w:lang w:val="bs-Cyrl-BA" w:eastAsia="en-US"/>
        </w:rPr>
        <w:t>трошкова банке и ризика осигурања враћања пласираних</w:t>
      </w:r>
      <w:r w:rsidRPr="00040E58">
        <w:rPr>
          <w:sz w:val="24"/>
          <w:szCs w:val="24"/>
          <w:lang w:val="en-US" w:eastAsia="en-US"/>
        </w:rPr>
        <w:t xml:space="preserve"> </w:t>
      </w:r>
      <w:r w:rsidRPr="00040E58">
        <w:rPr>
          <w:sz w:val="24"/>
          <w:szCs w:val="24"/>
          <w:lang w:val="bs-Cyrl-BA" w:eastAsia="en-US"/>
        </w:rPr>
        <w:t>средстава, 0,75% на име сервисног трошка банка уплаћује</w:t>
      </w:r>
      <w:r w:rsidRPr="00040E58">
        <w:rPr>
          <w:sz w:val="24"/>
          <w:szCs w:val="24"/>
          <w:lang w:val="en-US" w:eastAsia="en-US"/>
        </w:rPr>
        <w:t xml:space="preserve"> </w:t>
      </w:r>
      <w:r w:rsidRPr="00040E58">
        <w:rPr>
          <w:sz w:val="24"/>
          <w:szCs w:val="24"/>
          <w:lang w:val="bs-Cyrl-BA" w:eastAsia="en-US"/>
        </w:rPr>
        <w:t>у корист буџета Републике Српске, а разлика се прикупља у</w:t>
      </w:r>
      <w:r w:rsidRPr="00040E58">
        <w:rPr>
          <w:sz w:val="24"/>
          <w:szCs w:val="24"/>
          <w:lang w:val="en-US" w:eastAsia="en-US"/>
        </w:rPr>
        <w:t xml:space="preserve"> </w:t>
      </w:r>
      <w:r w:rsidRPr="00040E58">
        <w:rPr>
          <w:sz w:val="24"/>
          <w:szCs w:val="24"/>
          <w:lang w:val="bs-Cyrl-BA" w:eastAsia="en-US"/>
        </w:rPr>
        <w:t>“Фонд Партнер” за подстицање развоја шумарства</w:t>
      </w:r>
      <w:r w:rsidRPr="00040E58">
        <w:rPr>
          <w:sz w:val="24"/>
          <w:szCs w:val="24"/>
          <w:lang w:val="en-US" w:eastAsia="en-US"/>
        </w:rPr>
        <w:t>.</w:t>
      </w:r>
    </w:p>
    <w:p w:rsidR="00D1198D" w:rsidRPr="00040E58" w:rsidRDefault="00D1198D" w:rsidP="004F0902">
      <w:pPr>
        <w:shd w:val="clear" w:color="auto" w:fill="FFFFFF"/>
        <w:suppressAutoHyphens w:val="0"/>
        <w:spacing w:after="0"/>
        <w:rPr>
          <w:b/>
          <w:sz w:val="24"/>
          <w:szCs w:val="24"/>
          <w:lang w:val="bs-Latn-BA" w:eastAsia="en-US"/>
        </w:rPr>
      </w:pPr>
    </w:p>
    <w:p w:rsidR="00CB2495" w:rsidRPr="003F129D" w:rsidRDefault="00741423" w:rsidP="00D1198D">
      <w:pPr>
        <w:shd w:val="clear" w:color="auto" w:fill="FFFFFF"/>
        <w:suppressAutoHyphens w:val="0"/>
        <w:spacing w:after="0"/>
        <w:jc w:val="center"/>
        <w:rPr>
          <w:sz w:val="24"/>
          <w:szCs w:val="24"/>
          <w:lang w:val="bs-Cyrl-BA" w:eastAsia="en-US"/>
        </w:rPr>
      </w:pPr>
      <w:r w:rsidRPr="003F129D">
        <w:rPr>
          <w:sz w:val="24"/>
          <w:szCs w:val="24"/>
          <w:lang w:val="bs-Latn-BA" w:eastAsia="en-US"/>
        </w:rPr>
        <w:t>VIII</w:t>
      </w:r>
    </w:p>
    <w:p w:rsidR="00741423" w:rsidRPr="00040E58" w:rsidRDefault="00741423" w:rsidP="00D041E0">
      <w:pPr>
        <w:shd w:val="clear" w:color="auto" w:fill="FFFFFF"/>
        <w:suppressAutoHyphens w:val="0"/>
        <w:spacing w:after="0"/>
        <w:rPr>
          <w:sz w:val="24"/>
          <w:szCs w:val="24"/>
          <w:lang w:val="bs-Cyrl-BA" w:eastAsia="en-US"/>
        </w:rPr>
      </w:pPr>
      <w:r w:rsidRPr="00040E58">
        <w:rPr>
          <w:sz w:val="24"/>
          <w:szCs w:val="24"/>
          <w:lang w:val="bs-Cyrl-BA" w:eastAsia="en-US"/>
        </w:rPr>
        <w:t>Контролу намјенског коришћења средстава револвинг фонда „Фонд Партнер“ по овој одлуци врше одабран</w:t>
      </w:r>
      <w:r w:rsidR="004F0902" w:rsidRPr="00040E58">
        <w:rPr>
          <w:sz w:val="24"/>
          <w:szCs w:val="24"/>
          <w:lang w:val="bs-Cyrl-BA" w:eastAsia="en-US"/>
        </w:rPr>
        <w:t>е</w:t>
      </w:r>
      <w:r w:rsidRPr="00040E58">
        <w:rPr>
          <w:sz w:val="24"/>
          <w:szCs w:val="24"/>
          <w:lang w:val="bs-Cyrl-BA" w:eastAsia="en-US"/>
        </w:rPr>
        <w:t xml:space="preserve"> банк</w:t>
      </w:r>
      <w:r w:rsidR="004F0902" w:rsidRPr="00040E58">
        <w:rPr>
          <w:sz w:val="24"/>
          <w:szCs w:val="24"/>
          <w:lang w:val="bs-Cyrl-BA" w:eastAsia="en-US"/>
        </w:rPr>
        <w:t>е</w:t>
      </w:r>
      <w:r w:rsidRPr="00040E58">
        <w:rPr>
          <w:sz w:val="24"/>
          <w:szCs w:val="24"/>
          <w:lang w:val="bs-Cyrl-BA" w:eastAsia="en-US"/>
        </w:rPr>
        <w:t xml:space="preserve"> и Министарств</w:t>
      </w:r>
      <w:r w:rsidR="00AC573A">
        <w:rPr>
          <w:sz w:val="24"/>
          <w:szCs w:val="24"/>
          <w:lang w:val="bs-Cyrl-BA" w:eastAsia="en-US"/>
        </w:rPr>
        <w:t>о</w:t>
      </w:r>
      <w:r w:rsidRPr="00040E58">
        <w:rPr>
          <w:sz w:val="24"/>
          <w:szCs w:val="24"/>
          <w:lang w:val="bs-Cyrl-BA" w:eastAsia="en-US"/>
        </w:rPr>
        <w:t>.</w:t>
      </w:r>
    </w:p>
    <w:p w:rsidR="004F0902" w:rsidRPr="00040E58" w:rsidRDefault="004F0902" w:rsidP="00D041E0">
      <w:pPr>
        <w:shd w:val="clear" w:color="auto" w:fill="FFFFFF"/>
        <w:suppressAutoHyphens w:val="0"/>
        <w:spacing w:after="0"/>
        <w:rPr>
          <w:sz w:val="24"/>
          <w:szCs w:val="24"/>
          <w:lang w:val="bs-Cyrl-BA" w:eastAsia="en-US"/>
        </w:rPr>
      </w:pPr>
    </w:p>
    <w:p w:rsidR="004F0902" w:rsidRPr="00040E58" w:rsidRDefault="004F0902" w:rsidP="00D041E0">
      <w:pPr>
        <w:shd w:val="clear" w:color="auto" w:fill="FFFFFF"/>
        <w:suppressAutoHyphens w:val="0"/>
        <w:spacing w:after="0"/>
        <w:rPr>
          <w:sz w:val="24"/>
          <w:szCs w:val="24"/>
          <w:lang w:val="bs-Cyrl-BA" w:eastAsia="en-US"/>
        </w:rPr>
      </w:pPr>
      <w:r w:rsidRPr="00040E58">
        <w:rPr>
          <w:sz w:val="24"/>
          <w:szCs w:val="24"/>
          <w:lang w:val="bs-Cyrl-BA" w:eastAsia="en-US"/>
        </w:rPr>
        <w:t>Контролу намјенског коришћења средстава гранта по овој одлуци врши Министарство.</w:t>
      </w:r>
    </w:p>
    <w:p w:rsidR="00741423" w:rsidRPr="00040E58" w:rsidRDefault="00741423" w:rsidP="00D041E0">
      <w:pPr>
        <w:shd w:val="clear" w:color="auto" w:fill="FFFFFF"/>
        <w:suppressAutoHyphens w:val="0"/>
        <w:spacing w:after="0"/>
        <w:rPr>
          <w:sz w:val="24"/>
          <w:szCs w:val="24"/>
          <w:lang w:val="bs-Cyrl-BA" w:eastAsia="en-US"/>
        </w:rPr>
      </w:pPr>
    </w:p>
    <w:p w:rsidR="00CB2495" w:rsidRPr="003F129D" w:rsidRDefault="00741423" w:rsidP="00D1198D">
      <w:pPr>
        <w:shd w:val="clear" w:color="auto" w:fill="FFFFFF"/>
        <w:suppressAutoHyphens w:val="0"/>
        <w:spacing w:after="0"/>
        <w:jc w:val="center"/>
        <w:rPr>
          <w:sz w:val="24"/>
          <w:szCs w:val="24"/>
          <w:lang w:val="bs-Cyrl-BA" w:eastAsia="en-US"/>
        </w:rPr>
      </w:pPr>
      <w:r w:rsidRPr="003F129D">
        <w:rPr>
          <w:sz w:val="24"/>
          <w:szCs w:val="24"/>
          <w:lang w:val="bs-Latn-BA" w:eastAsia="en-US"/>
        </w:rPr>
        <w:t>IX</w:t>
      </w:r>
    </w:p>
    <w:p w:rsidR="00741423" w:rsidRPr="00040E58" w:rsidRDefault="00741423" w:rsidP="004F0902">
      <w:pPr>
        <w:shd w:val="clear" w:color="auto" w:fill="FFFFFF"/>
        <w:suppressAutoHyphens w:val="0"/>
        <w:spacing w:after="0"/>
        <w:rPr>
          <w:sz w:val="24"/>
          <w:szCs w:val="24"/>
          <w:lang w:val="bs-Cyrl-BA" w:eastAsia="en-US"/>
        </w:rPr>
      </w:pPr>
      <w:r w:rsidRPr="00040E58">
        <w:rPr>
          <w:sz w:val="24"/>
          <w:szCs w:val="24"/>
          <w:lang w:val="bs-Cyrl-BA" w:eastAsia="en-US"/>
        </w:rPr>
        <w:t>Министарство једном годишње информи</w:t>
      </w:r>
      <w:r w:rsidR="004F0902" w:rsidRPr="00040E58">
        <w:rPr>
          <w:sz w:val="24"/>
          <w:szCs w:val="24"/>
          <w:lang w:val="bs-Cyrl-BA" w:eastAsia="en-US"/>
        </w:rPr>
        <w:t>ше</w:t>
      </w:r>
      <w:r w:rsidRPr="00040E58">
        <w:rPr>
          <w:sz w:val="24"/>
          <w:szCs w:val="24"/>
          <w:lang w:val="bs-Cyrl-BA" w:eastAsia="en-US"/>
        </w:rPr>
        <w:t xml:space="preserve"> Владу Републике Српске о </w:t>
      </w:r>
      <w:r w:rsidR="004F0902" w:rsidRPr="00040E58">
        <w:rPr>
          <w:sz w:val="24"/>
          <w:szCs w:val="24"/>
          <w:lang w:val="bs-Cyrl-BA" w:eastAsia="en-US"/>
        </w:rPr>
        <w:t>коришћењу средстава прикупљених на издвојеном рачуну „Фонд Партнер“</w:t>
      </w:r>
      <w:r w:rsidRPr="00040E58">
        <w:rPr>
          <w:sz w:val="24"/>
          <w:szCs w:val="24"/>
          <w:lang w:val="bs-Cyrl-BA" w:eastAsia="en-US"/>
        </w:rPr>
        <w:t>.</w:t>
      </w:r>
    </w:p>
    <w:p w:rsidR="00741423" w:rsidRPr="00040E58" w:rsidRDefault="00741423" w:rsidP="00D041E0">
      <w:pPr>
        <w:shd w:val="clear" w:color="auto" w:fill="FFFFFF"/>
        <w:suppressAutoHyphens w:val="0"/>
        <w:spacing w:after="0"/>
        <w:rPr>
          <w:sz w:val="24"/>
          <w:szCs w:val="24"/>
          <w:lang w:val="bs-Cyrl-BA" w:eastAsia="en-US"/>
        </w:rPr>
      </w:pPr>
    </w:p>
    <w:p w:rsidR="00CB2495" w:rsidRPr="003F129D" w:rsidRDefault="00741423" w:rsidP="00D1198D">
      <w:pPr>
        <w:shd w:val="clear" w:color="auto" w:fill="FFFFFF"/>
        <w:suppressAutoHyphens w:val="0"/>
        <w:spacing w:after="0"/>
        <w:jc w:val="center"/>
        <w:rPr>
          <w:sz w:val="24"/>
          <w:szCs w:val="24"/>
          <w:lang w:val="bs-Cyrl-BA" w:eastAsia="en-US"/>
        </w:rPr>
      </w:pPr>
      <w:r w:rsidRPr="003F129D">
        <w:rPr>
          <w:sz w:val="24"/>
          <w:szCs w:val="24"/>
          <w:lang w:val="en-US" w:eastAsia="en-US"/>
        </w:rPr>
        <w:t>X</w:t>
      </w:r>
    </w:p>
    <w:p w:rsidR="00741423" w:rsidRPr="00040E58" w:rsidRDefault="00741423" w:rsidP="00D041E0">
      <w:pPr>
        <w:shd w:val="clear" w:color="auto" w:fill="FFFFFF"/>
        <w:suppressAutoHyphens w:val="0"/>
        <w:spacing w:after="0"/>
        <w:rPr>
          <w:sz w:val="24"/>
          <w:szCs w:val="24"/>
          <w:lang w:val="bs-Cyrl-BA" w:eastAsia="en-US"/>
        </w:rPr>
      </w:pPr>
      <w:r w:rsidRPr="00040E58">
        <w:rPr>
          <w:sz w:val="24"/>
          <w:szCs w:val="24"/>
          <w:lang w:val="bs-Cyrl-BA" w:eastAsia="en-US"/>
        </w:rPr>
        <w:t>За реализацију ове одлуке задужују се Министарство и Министарство финансија.</w:t>
      </w:r>
    </w:p>
    <w:p w:rsidR="004B27D4" w:rsidRPr="003F129D" w:rsidRDefault="004B27D4" w:rsidP="00D041E0">
      <w:pPr>
        <w:shd w:val="clear" w:color="auto" w:fill="FFFFFF"/>
        <w:suppressAutoHyphens w:val="0"/>
        <w:spacing w:after="0"/>
        <w:rPr>
          <w:sz w:val="24"/>
          <w:szCs w:val="24"/>
          <w:lang w:val="bs-Cyrl-BA" w:eastAsia="en-US"/>
        </w:rPr>
      </w:pPr>
    </w:p>
    <w:p w:rsidR="00CB2495" w:rsidRPr="003F129D" w:rsidRDefault="005D0B7A" w:rsidP="00D1198D">
      <w:pPr>
        <w:suppressAutoHyphens w:val="0"/>
        <w:spacing w:after="0"/>
        <w:jc w:val="center"/>
        <w:rPr>
          <w:rFonts w:cs="Calibri"/>
          <w:sz w:val="24"/>
          <w:szCs w:val="24"/>
          <w:lang w:val="en-US" w:eastAsia="en-US"/>
        </w:rPr>
      </w:pPr>
      <w:r w:rsidRPr="003F129D">
        <w:rPr>
          <w:rFonts w:cs="Calibri"/>
          <w:sz w:val="24"/>
          <w:szCs w:val="24"/>
          <w:lang w:val="en-US" w:eastAsia="en-US"/>
        </w:rPr>
        <w:t>XI</w:t>
      </w:r>
    </w:p>
    <w:p w:rsidR="004F0902" w:rsidRPr="00040E58" w:rsidRDefault="004F0902" w:rsidP="004F0902">
      <w:pPr>
        <w:suppressAutoHyphens w:val="0"/>
        <w:spacing w:after="0"/>
        <w:rPr>
          <w:rFonts w:cs="Calibri"/>
          <w:sz w:val="24"/>
          <w:szCs w:val="24"/>
          <w:lang w:val="sr-Cyrl-BA" w:eastAsia="en-US"/>
        </w:rPr>
      </w:pPr>
      <w:r w:rsidRPr="00040E58">
        <w:rPr>
          <w:rFonts w:cs="Calibri"/>
          <w:sz w:val="24"/>
          <w:szCs w:val="24"/>
          <w:lang w:val="sr-Cyrl-BA" w:eastAsia="en-US"/>
        </w:rPr>
        <w:t>Ступањем на снагу ове одлуке престаје да важи Одлука о коришћењу средстава прикупљених на издвојеном рачуну „Фонд Партнер“</w:t>
      </w:r>
      <w:r w:rsidRPr="00040E58">
        <w:t xml:space="preserve"> </w:t>
      </w:r>
      <w:r w:rsidRPr="00040E58">
        <w:rPr>
          <w:rFonts w:cs="Calibri"/>
          <w:sz w:val="24"/>
          <w:szCs w:val="24"/>
          <w:lang w:val="sr-Cyrl-BA" w:eastAsia="en-US"/>
        </w:rPr>
        <w:t>(„Службени гласник Републике Српске“, бр. 97/14, 56/15, 87/15, 3/16 и 34/17).</w:t>
      </w:r>
    </w:p>
    <w:p w:rsidR="004F0902" w:rsidRPr="00040E58" w:rsidRDefault="004F0902" w:rsidP="00D1198D">
      <w:pPr>
        <w:suppressAutoHyphens w:val="0"/>
        <w:spacing w:after="0"/>
        <w:jc w:val="center"/>
        <w:rPr>
          <w:rFonts w:cs="Calibri"/>
          <w:b/>
          <w:sz w:val="24"/>
          <w:szCs w:val="24"/>
          <w:lang w:val="en-US" w:eastAsia="en-US"/>
        </w:rPr>
      </w:pPr>
    </w:p>
    <w:p w:rsidR="004F0902" w:rsidRPr="003F129D" w:rsidRDefault="004F0902" w:rsidP="00D1198D">
      <w:pPr>
        <w:suppressAutoHyphens w:val="0"/>
        <w:spacing w:after="0"/>
        <w:jc w:val="center"/>
        <w:rPr>
          <w:rFonts w:cs="Calibri"/>
          <w:sz w:val="24"/>
          <w:szCs w:val="24"/>
          <w:lang w:val="sr-Latn-BA" w:eastAsia="en-US"/>
        </w:rPr>
      </w:pPr>
      <w:r w:rsidRPr="003F129D">
        <w:rPr>
          <w:rFonts w:cs="Calibri"/>
          <w:sz w:val="24"/>
          <w:szCs w:val="24"/>
          <w:lang w:val="sr-Latn-BA" w:eastAsia="en-US"/>
        </w:rPr>
        <w:t>XII</w:t>
      </w:r>
    </w:p>
    <w:p w:rsidR="00D041E0" w:rsidRPr="00040E58" w:rsidRDefault="00D041E0" w:rsidP="00D041E0">
      <w:pPr>
        <w:suppressAutoHyphens w:val="0"/>
        <w:spacing w:after="0"/>
        <w:rPr>
          <w:rFonts w:cs="Calibri"/>
          <w:sz w:val="24"/>
          <w:szCs w:val="24"/>
          <w:lang w:val="sr-Cyrl-RS" w:eastAsia="en-US"/>
        </w:rPr>
      </w:pPr>
      <w:r w:rsidRPr="00040E58">
        <w:rPr>
          <w:rFonts w:cs="Calibri"/>
          <w:sz w:val="24"/>
          <w:szCs w:val="24"/>
          <w:lang w:val="sr-Cyrl-RS" w:eastAsia="en-US"/>
        </w:rPr>
        <w:t>Ова одлука ступа на снагу осмог дана од  дана објављивања у “Службеном гласнику Републике Српске”.</w:t>
      </w:r>
    </w:p>
    <w:p w:rsidR="00D041E0" w:rsidRPr="00040E58" w:rsidRDefault="00D041E0" w:rsidP="00D041E0">
      <w:pPr>
        <w:suppressAutoHyphens w:val="0"/>
        <w:spacing w:after="0"/>
        <w:rPr>
          <w:rFonts w:cs="Calibri"/>
          <w:b/>
          <w:sz w:val="24"/>
          <w:szCs w:val="24"/>
          <w:lang w:val="sr-Cyrl-RS" w:eastAsia="en-US"/>
        </w:rPr>
      </w:pPr>
    </w:p>
    <w:p w:rsidR="00D041E0" w:rsidRPr="00040E58" w:rsidRDefault="00D041E0" w:rsidP="00D041E0">
      <w:pPr>
        <w:suppressAutoHyphens w:val="0"/>
        <w:spacing w:after="0"/>
        <w:rPr>
          <w:rFonts w:cs="Calibri"/>
          <w:b/>
          <w:sz w:val="24"/>
          <w:szCs w:val="24"/>
          <w:lang w:val="sr-Cyrl-RS" w:eastAsia="en-US"/>
        </w:rPr>
      </w:pPr>
    </w:p>
    <w:p w:rsidR="00D041E0" w:rsidRPr="00040E58" w:rsidRDefault="00D041E0" w:rsidP="00D041E0">
      <w:pPr>
        <w:suppressAutoHyphens w:val="0"/>
        <w:spacing w:after="0"/>
        <w:rPr>
          <w:rFonts w:cs="Calibri"/>
          <w:b/>
          <w:sz w:val="24"/>
          <w:szCs w:val="24"/>
          <w:lang w:val="en-US"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02"/>
        <w:gridCol w:w="2858"/>
      </w:tblGrid>
      <w:tr w:rsidR="00040E58" w:rsidRPr="00040E58" w:rsidTr="00D041E0">
        <w:tc>
          <w:tcPr>
            <w:tcW w:w="6678" w:type="dxa"/>
            <w:hideMark/>
          </w:tcPr>
          <w:p w:rsidR="00D041E0" w:rsidRPr="00040E58" w:rsidRDefault="00D041E0" w:rsidP="00D041E0">
            <w:pPr>
              <w:suppressAutoHyphens w:val="0"/>
              <w:spacing w:after="0"/>
              <w:jc w:val="left"/>
              <w:rPr>
                <w:rFonts w:eastAsia="Calibri" w:cs="Calibri"/>
                <w:sz w:val="24"/>
                <w:szCs w:val="24"/>
                <w:lang w:val="sr-Cyrl-RS" w:eastAsia="en-US"/>
              </w:rPr>
            </w:pPr>
            <w:r w:rsidRPr="00040E58">
              <w:rPr>
                <w:rFonts w:eastAsia="Calibri" w:cs="Calibri"/>
                <w:b/>
                <w:sz w:val="24"/>
                <w:szCs w:val="24"/>
                <w:lang w:val="sr-Cyrl-RS" w:eastAsia="en-US"/>
              </w:rPr>
              <w:t>Број:</w:t>
            </w:r>
            <w:r w:rsidR="000A5771">
              <w:rPr>
                <w:rFonts w:eastAsia="Calibri" w:cs="Calibri"/>
                <w:b/>
                <w:sz w:val="24"/>
                <w:szCs w:val="24"/>
                <w:lang w:val="sr-Latn-RS" w:eastAsia="en-US"/>
              </w:rPr>
              <w:t>04/1-012-2-2877/20</w:t>
            </w:r>
            <w:r w:rsidRPr="00040E58">
              <w:rPr>
                <w:rFonts w:eastAsia="Calibri" w:cs="Calibri"/>
                <w:b/>
                <w:sz w:val="24"/>
                <w:szCs w:val="24"/>
                <w:lang w:val="sr-Cyrl-RS" w:eastAsia="en-US"/>
              </w:rPr>
              <w:t xml:space="preserve"> </w:t>
            </w:r>
          </w:p>
        </w:tc>
        <w:tc>
          <w:tcPr>
            <w:tcW w:w="2898" w:type="dxa"/>
            <w:vAlign w:val="center"/>
            <w:hideMark/>
          </w:tcPr>
          <w:p w:rsidR="00D041E0" w:rsidRPr="00040E58" w:rsidRDefault="00402009" w:rsidP="00D041E0">
            <w:pPr>
              <w:suppressAutoHyphens w:val="0"/>
              <w:spacing w:after="0"/>
              <w:jc w:val="center"/>
              <w:rPr>
                <w:rFonts w:eastAsia="Calibri" w:cs="Calibri"/>
                <w:b/>
                <w:sz w:val="24"/>
                <w:szCs w:val="24"/>
                <w:lang w:val="sr-Cyrl-RS" w:eastAsia="en-US"/>
              </w:rPr>
            </w:pPr>
            <w:r w:rsidRPr="00040E58">
              <w:rPr>
                <w:rFonts w:eastAsia="Calibri" w:cs="Calibri"/>
                <w:b/>
                <w:sz w:val="24"/>
                <w:szCs w:val="24"/>
                <w:lang w:val="sr-Cyrl-RS" w:eastAsia="en-US"/>
              </w:rPr>
              <w:t>ПРЕДСЈЕДНИК</w:t>
            </w:r>
            <w:r w:rsidR="00D041E0" w:rsidRPr="00040E58">
              <w:rPr>
                <w:rFonts w:eastAsia="Calibri" w:cs="Calibri"/>
                <w:b/>
                <w:sz w:val="24"/>
                <w:szCs w:val="24"/>
                <w:lang w:val="sr-Cyrl-RS" w:eastAsia="en-US"/>
              </w:rPr>
              <w:t xml:space="preserve"> ВЛАДЕ</w:t>
            </w:r>
          </w:p>
        </w:tc>
      </w:tr>
      <w:tr w:rsidR="00040E58" w:rsidRPr="00040E58" w:rsidTr="00D041E0">
        <w:tc>
          <w:tcPr>
            <w:tcW w:w="6678" w:type="dxa"/>
          </w:tcPr>
          <w:p w:rsidR="00D041E0" w:rsidRPr="00040E58" w:rsidRDefault="00D041E0" w:rsidP="00D041E0">
            <w:pPr>
              <w:suppressAutoHyphens w:val="0"/>
              <w:spacing w:after="0"/>
              <w:jc w:val="left"/>
              <w:rPr>
                <w:rFonts w:eastAsia="Calibri" w:cs="Calibri"/>
                <w:sz w:val="24"/>
                <w:szCs w:val="24"/>
                <w:lang w:val="sr-Cyrl-RS" w:eastAsia="en-US"/>
              </w:rPr>
            </w:pPr>
          </w:p>
        </w:tc>
        <w:tc>
          <w:tcPr>
            <w:tcW w:w="2898" w:type="dxa"/>
            <w:vAlign w:val="center"/>
          </w:tcPr>
          <w:p w:rsidR="00D041E0" w:rsidRPr="00040E58" w:rsidRDefault="00D041E0" w:rsidP="00D041E0">
            <w:pPr>
              <w:suppressAutoHyphens w:val="0"/>
              <w:spacing w:after="0"/>
              <w:jc w:val="center"/>
              <w:rPr>
                <w:rFonts w:eastAsia="Calibri" w:cs="Calibri"/>
                <w:sz w:val="24"/>
                <w:szCs w:val="24"/>
                <w:lang w:val="sr-Cyrl-RS" w:eastAsia="en-US"/>
              </w:rPr>
            </w:pPr>
          </w:p>
        </w:tc>
      </w:tr>
      <w:tr w:rsidR="00040E58" w:rsidRPr="00040E58" w:rsidTr="00D041E0">
        <w:tc>
          <w:tcPr>
            <w:tcW w:w="6678" w:type="dxa"/>
            <w:hideMark/>
          </w:tcPr>
          <w:p w:rsidR="00D041E0" w:rsidRPr="000A5771" w:rsidRDefault="00D041E0" w:rsidP="00D041E0">
            <w:pPr>
              <w:suppressAutoHyphens w:val="0"/>
              <w:spacing w:after="0"/>
              <w:jc w:val="left"/>
              <w:rPr>
                <w:rFonts w:eastAsia="Calibri" w:cs="Calibri"/>
                <w:sz w:val="24"/>
                <w:szCs w:val="24"/>
                <w:lang w:val="sr-Latn-RS" w:eastAsia="en-US"/>
              </w:rPr>
            </w:pPr>
            <w:r w:rsidRPr="00040E58">
              <w:rPr>
                <w:rFonts w:eastAsia="Calibri" w:cs="Calibri"/>
                <w:b/>
                <w:sz w:val="24"/>
                <w:szCs w:val="24"/>
                <w:lang w:val="sr-Cyrl-RS" w:eastAsia="en-US"/>
              </w:rPr>
              <w:t>Датум:</w:t>
            </w:r>
            <w:r w:rsidR="000A5771">
              <w:rPr>
                <w:rFonts w:eastAsia="Calibri" w:cs="Calibri"/>
                <w:b/>
                <w:sz w:val="24"/>
                <w:szCs w:val="24"/>
                <w:lang w:val="sr-Latn-RS" w:eastAsia="en-US"/>
              </w:rPr>
              <w:t xml:space="preserve"> 22.10.2020.</w:t>
            </w:r>
          </w:p>
        </w:tc>
        <w:tc>
          <w:tcPr>
            <w:tcW w:w="2898" w:type="dxa"/>
            <w:vAlign w:val="center"/>
            <w:hideMark/>
          </w:tcPr>
          <w:p w:rsidR="00D041E0" w:rsidRPr="00040E58" w:rsidRDefault="00402009" w:rsidP="00D041E0">
            <w:pPr>
              <w:suppressAutoHyphens w:val="0"/>
              <w:spacing w:after="0"/>
              <w:jc w:val="center"/>
              <w:rPr>
                <w:rFonts w:eastAsia="Calibri" w:cs="Calibri"/>
                <w:b/>
                <w:sz w:val="24"/>
                <w:szCs w:val="24"/>
                <w:lang w:val="sr-Cyrl-RS" w:eastAsia="en-US"/>
              </w:rPr>
            </w:pPr>
            <w:r w:rsidRPr="00040E58">
              <w:rPr>
                <w:rFonts w:eastAsia="Calibri" w:cs="Calibri"/>
                <w:b/>
                <w:sz w:val="24"/>
                <w:szCs w:val="24"/>
                <w:lang w:val="sr-Cyrl-RS" w:eastAsia="en-US"/>
              </w:rPr>
              <w:t>Радован Вишковић</w:t>
            </w:r>
          </w:p>
        </w:tc>
      </w:tr>
    </w:tbl>
    <w:p w:rsidR="00D041E0" w:rsidRPr="00040E58" w:rsidRDefault="00D041E0" w:rsidP="00D041E0">
      <w:pPr>
        <w:tabs>
          <w:tab w:val="left" w:pos="0"/>
        </w:tabs>
        <w:suppressAutoHyphens w:val="0"/>
        <w:spacing w:after="0"/>
        <w:jc w:val="center"/>
        <w:rPr>
          <w:rFonts w:cs="Calibri"/>
          <w:b/>
          <w:szCs w:val="22"/>
          <w:lang w:val="sr-Cyrl-RS" w:eastAsia="en-US"/>
        </w:rPr>
      </w:pPr>
    </w:p>
    <w:p w:rsidR="00D041E0" w:rsidRPr="00040E58" w:rsidRDefault="00D041E0" w:rsidP="00D041E0">
      <w:pPr>
        <w:suppressAutoHyphens w:val="0"/>
        <w:spacing w:after="0"/>
        <w:jc w:val="left"/>
        <w:rPr>
          <w:b/>
          <w:i/>
          <w:szCs w:val="22"/>
          <w:lang w:val="sr-Cyrl-RS" w:eastAsia="sr-Latn-CS"/>
        </w:rPr>
      </w:pPr>
    </w:p>
    <w:p w:rsidR="00D041E0" w:rsidRPr="000A5771" w:rsidRDefault="000F3945" w:rsidP="00D041E0">
      <w:pPr>
        <w:suppressAutoHyphens w:val="0"/>
        <w:spacing w:after="0"/>
        <w:jc w:val="left"/>
        <w:rPr>
          <w:b/>
          <w:i/>
          <w:color w:val="FF0000"/>
          <w:szCs w:val="22"/>
          <w:lang w:val="sr-Cyrl-BA" w:eastAsia="sr-Latn-CS"/>
        </w:rPr>
      </w:pPr>
      <w:r>
        <w:rPr>
          <w:b/>
          <w:i/>
          <w:color w:val="FF0000"/>
          <w:szCs w:val="22"/>
          <w:lang w:val="sr-Cyrl-BA" w:eastAsia="sr-Latn-CS"/>
        </w:rPr>
        <w:t>Објављено у Службеном г</w:t>
      </w:r>
      <w:r w:rsidR="000A5771">
        <w:rPr>
          <w:b/>
          <w:i/>
          <w:color w:val="FF0000"/>
          <w:szCs w:val="22"/>
          <w:lang w:val="sr-Cyrl-BA" w:eastAsia="sr-Latn-CS"/>
        </w:rPr>
        <w:t>ласнику Републике Српске број 106/20</w:t>
      </w:r>
    </w:p>
    <w:p w:rsidR="00D041E0" w:rsidRPr="00040E58" w:rsidRDefault="00D041E0" w:rsidP="00D041E0">
      <w:pPr>
        <w:suppressAutoHyphens w:val="0"/>
        <w:spacing w:after="0"/>
        <w:jc w:val="left"/>
        <w:rPr>
          <w:b/>
          <w:i/>
          <w:szCs w:val="22"/>
          <w:lang w:val="sr-Cyrl-RS" w:eastAsia="sr-Latn-CS"/>
        </w:rPr>
      </w:pPr>
    </w:p>
    <w:p w:rsidR="00D041E0" w:rsidRPr="00040E58" w:rsidRDefault="00D041E0" w:rsidP="00D041E0">
      <w:pPr>
        <w:suppressAutoHyphens w:val="0"/>
        <w:spacing w:after="0"/>
        <w:jc w:val="left"/>
        <w:rPr>
          <w:b/>
          <w:i/>
          <w:szCs w:val="22"/>
          <w:lang w:val="sr-Cyrl-RS" w:eastAsia="sr-Latn-CS"/>
        </w:rPr>
      </w:pPr>
    </w:p>
    <w:p w:rsidR="00D041E0" w:rsidRPr="00040E58" w:rsidRDefault="00D041E0" w:rsidP="00D041E0">
      <w:pPr>
        <w:suppressAutoHyphens w:val="0"/>
        <w:spacing w:after="0"/>
        <w:jc w:val="left"/>
        <w:rPr>
          <w:b/>
          <w:i/>
          <w:szCs w:val="22"/>
          <w:lang w:val="sr-Cyrl-RS" w:eastAsia="sr-Latn-CS"/>
        </w:rPr>
      </w:pPr>
    </w:p>
    <w:p w:rsidR="00D041E0" w:rsidRPr="00040E58" w:rsidRDefault="00D041E0" w:rsidP="00D041E0">
      <w:pPr>
        <w:suppressAutoHyphens w:val="0"/>
        <w:spacing w:after="0"/>
        <w:jc w:val="left"/>
        <w:rPr>
          <w:szCs w:val="22"/>
          <w:lang w:val="sr-Cyrl-RS" w:eastAsia="sr-Latn-CS"/>
        </w:rPr>
      </w:pPr>
    </w:p>
    <w:p w:rsidR="00D041E0" w:rsidRPr="00040E58" w:rsidRDefault="00D041E0" w:rsidP="00D041E0">
      <w:pPr>
        <w:suppressAutoHyphens w:val="0"/>
        <w:spacing w:after="0"/>
        <w:jc w:val="center"/>
        <w:rPr>
          <w:rFonts w:ascii="Cambria" w:hAnsi="Cambria"/>
          <w:b/>
          <w:sz w:val="26"/>
          <w:szCs w:val="26"/>
          <w:lang w:val="sr-Cyrl-RS" w:eastAsia="sr-Latn-CS"/>
        </w:rPr>
      </w:pPr>
    </w:p>
    <w:p w:rsidR="00D041E0" w:rsidRPr="00040E58" w:rsidRDefault="00D041E0" w:rsidP="00D1198D">
      <w:pPr>
        <w:suppressAutoHyphens w:val="0"/>
        <w:spacing w:after="0"/>
        <w:jc w:val="center"/>
        <w:rPr>
          <w:rFonts w:ascii="Cambria" w:hAnsi="Cambria"/>
          <w:b/>
          <w:sz w:val="26"/>
          <w:szCs w:val="26"/>
          <w:lang w:val="sr-Cyrl-RS" w:eastAsia="sr-Latn-CS"/>
        </w:rPr>
      </w:pPr>
      <w:bookmarkStart w:id="0" w:name="_GoBack"/>
      <w:bookmarkEnd w:id="0"/>
    </w:p>
    <w:sectPr w:rsidR="00D041E0" w:rsidRPr="00040E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82"/>
        </w:tabs>
        <w:ind w:left="482" w:hanging="482"/>
      </w:pPr>
    </w:lvl>
    <w:lvl w:ilvl="1">
      <w:start w:val="1"/>
      <w:numFmt w:val="decimal"/>
      <w:lvlText w:val="%1.%2."/>
      <w:lvlJc w:val="left"/>
      <w:pPr>
        <w:tabs>
          <w:tab w:val="num" w:pos="595"/>
        </w:tabs>
        <w:ind w:left="1077" w:hanging="595"/>
      </w:pPr>
    </w:lvl>
    <w:lvl w:ilvl="2">
      <w:start w:val="1"/>
      <w:numFmt w:val="decimal"/>
      <w:lvlText w:val="%1.%2.%3."/>
      <w:lvlJc w:val="left"/>
      <w:pPr>
        <w:tabs>
          <w:tab w:val="num" w:pos="839"/>
        </w:tabs>
        <w:ind w:left="1916" w:hanging="839"/>
      </w:p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2880" w:hanging="708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3332" w:hanging="708"/>
      </w:pPr>
    </w:lvl>
    <w:lvl w:ilvl="5">
      <w:start w:val="1"/>
      <w:numFmt w:val="decimal"/>
      <w:lvlText w:val="%1.%2.%3.%4.%5.%6."/>
      <w:lvlJc w:val="left"/>
      <w:pPr>
        <w:tabs>
          <w:tab w:val="num" w:pos="708"/>
        </w:tabs>
        <w:ind w:left="4040" w:hanging="708"/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4748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5456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6164" w:hanging="708"/>
      </w:pPr>
    </w:lvl>
  </w:abstractNum>
  <w:abstractNum w:abstractNumId="1" w15:restartNumberingAfterBreak="0">
    <w:nsid w:val="131D6CEF"/>
    <w:multiLevelType w:val="hybridMultilevel"/>
    <w:tmpl w:val="96F26BF2"/>
    <w:lvl w:ilvl="0" w:tplc="F0E4DC9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940DE"/>
    <w:multiLevelType w:val="hybridMultilevel"/>
    <w:tmpl w:val="A900E9A4"/>
    <w:lvl w:ilvl="0" w:tplc="7E1219DA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1E0"/>
    <w:rsid w:val="00006EA4"/>
    <w:rsid w:val="000269CA"/>
    <w:rsid w:val="00040E58"/>
    <w:rsid w:val="000A5771"/>
    <w:rsid w:val="000F3945"/>
    <w:rsid w:val="00146D75"/>
    <w:rsid w:val="001551B3"/>
    <w:rsid w:val="001578D4"/>
    <w:rsid w:val="001D30DF"/>
    <w:rsid w:val="002543AA"/>
    <w:rsid w:val="002D6D1F"/>
    <w:rsid w:val="002E73F9"/>
    <w:rsid w:val="0030668C"/>
    <w:rsid w:val="00356E8C"/>
    <w:rsid w:val="003620E5"/>
    <w:rsid w:val="003F129D"/>
    <w:rsid w:val="00402009"/>
    <w:rsid w:val="00423F76"/>
    <w:rsid w:val="0044513C"/>
    <w:rsid w:val="0045128C"/>
    <w:rsid w:val="0048772B"/>
    <w:rsid w:val="004B27D4"/>
    <w:rsid w:val="004E7366"/>
    <w:rsid w:val="004E7E02"/>
    <w:rsid w:val="004F0902"/>
    <w:rsid w:val="00530884"/>
    <w:rsid w:val="0053676C"/>
    <w:rsid w:val="00552082"/>
    <w:rsid w:val="005D0B7A"/>
    <w:rsid w:val="005E460F"/>
    <w:rsid w:val="00612C02"/>
    <w:rsid w:val="00623F47"/>
    <w:rsid w:val="006328C8"/>
    <w:rsid w:val="00664EA3"/>
    <w:rsid w:val="00724324"/>
    <w:rsid w:val="00741423"/>
    <w:rsid w:val="0078331F"/>
    <w:rsid w:val="007D77D6"/>
    <w:rsid w:val="007F5064"/>
    <w:rsid w:val="00816C42"/>
    <w:rsid w:val="00886CFF"/>
    <w:rsid w:val="009229DB"/>
    <w:rsid w:val="00971857"/>
    <w:rsid w:val="00A0133D"/>
    <w:rsid w:val="00A974BE"/>
    <w:rsid w:val="00AC573A"/>
    <w:rsid w:val="00B56B94"/>
    <w:rsid w:val="00B67E72"/>
    <w:rsid w:val="00C00377"/>
    <w:rsid w:val="00C32F59"/>
    <w:rsid w:val="00C46555"/>
    <w:rsid w:val="00C73ACA"/>
    <w:rsid w:val="00C81539"/>
    <w:rsid w:val="00CB2495"/>
    <w:rsid w:val="00D041E0"/>
    <w:rsid w:val="00D1198D"/>
    <w:rsid w:val="00D81958"/>
    <w:rsid w:val="00DE0D89"/>
    <w:rsid w:val="00DE7A1C"/>
    <w:rsid w:val="00E662B4"/>
    <w:rsid w:val="00EE2757"/>
    <w:rsid w:val="00F22088"/>
    <w:rsid w:val="00F41D91"/>
    <w:rsid w:val="00F96E70"/>
    <w:rsid w:val="00FC6F7D"/>
    <w:rsid w:val="00FE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2E7B6"/>
  <w15:docId w15:val="{66CDB68F-83C2-3540-A53E-E5933DED3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68C"/>
    <w:pPr>
      <w:suppressAutoHyphens/>
      <w:spacing w:after="240"/>
      <w:jc w:val="both"/>
    </w:pPr>
    <w:rPr>
      <w:rFonts w:ascii="Calibri" w:hAnsi="Calibri"/>
      <w:sz w:val="22"/>
      <w:lang w:val="en-GB" w:eastAsia="zh-CN"/>
    </w:rPr>
  </w:style>
  <w:style w:type="paragraph" w:styleId="Heading1">
    <w:name w:val="heading 1"/>
    <w:basedOn w:val="Normal"/>
    <w:next w:val="Normal"/>
    <w:link w:val="Heading1Char"/>
    <w:qFormat/>
    <w:rsid w:val="005E460F"/>
    <w:pPr>
      <w:keepNext/>
      <w:numPr>
        <w:numId w:val="10"/>
      </w:numPr>
      <w:suppressAutoHyphens w:val="0"/>
      <w:spacing w:after="0"/>
      <w:jc w:val="left"/>
      <w:outlineLvl w:val="0"/>
    </w:pPr>
    <w:rPr>
      <w:rFonts w:eastAsia="Arial Unicode MS"/>
      <w:b/>
      <w:sz w:val="24"/>
      <w:szCs w:val="24"/>
      <w:lang w:val="sr-Cyrl-CS" w:eastAsia="en-US"/>
    </w:rPr>
  </w:style>
  <w:style w:type="paragraph" w:styleId="Heading2">
    <w:name w:val="heading 2"/>
    <w:basedOn w:val="Normal"/>
    <w:next w:val="Normal"/>
    <w:link w:val="Heading2Char"/>
    <w:qFormat/>
    <w:rsid w:val="00530884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530884"/>
    <w:pPr>
      <w:keepNext/>
      <w:outlineLvl w:val="2"/>
    </w:pPr>
    <w:rPr>
      <w:i/>
    </w:rPr>
  </w:style>
  <w:style w:type="paragraph" w:styleId="Heading4">
    <w:name w:val="heading 4"/>
    <w:basedOn w:val="Normal"/>
    <w:next w:val="Normal"/>
    <w:link w:val="Heading4Char"/>
    <w:qFormat/>
    <w:rsid w:val="00530884"/>
    <w:pPr>
      <w:keepNext/>
      <w:outlineLvl w:val="3"/>
    </w:pPr>
  </w:style>
  <w:style w:type="paragraph" w:styleId="Heading5">
    <w:name w:val="heading 5"/>
    <w:basedOn w:val="Normal"/>
    <w:next w:val="Normal"/>
    <w:link w:val="Heading5Char"/>
    <w:qFormat/>
    <w:rsid w:val="00530884"/>
    <w:pPr>
      <w:spacing w:before="240" w:after="60"/>
      <w:outlineLvl w:val="4"/>
    </w:pPr>
    <w:rPr>
      <w:rFonts w:ascii="Arial" w:hAnsi="Arial" w:cs="Arial"/>
    </w:rPr>
  </w:style>
  <w:style w:type="paragraph" w:styleId="Heading6">
    <w:name w:val="heading 6"/>
    <w:basedOn w:val="Normal"/>
    <w:next w:val="Normal"/>
    <w:link w:val="Heading6Char"/>
    <w:qFormat/>
    <w:rsid w:val="00530884"/>
    <w:pPr>
      <w:spacing w:before="240" w:after="60"/>
      <w:outlineLvl w:val="5"/>
    </w:pPr>
    <w:rPr>
      <w:rFonts w:ascii="Arial" w:hAnsi="Arial" w:cs="Arial"/>
      <w:i/>
    </w:rPr>
  </w:style>
  <w:style w:type="paragraph" w:styleId="Heading7">
    <w:name w:val="heading 7"/>
    <w:basedOn w:val="Normal"/>
    <w:next w:val="Normal"/>
    <w:link w:val="Heading7Char"/>
    <w:qFormat/>
    <w:rsid w:val="00530884"/>
    <w:pPr>
      <w:spacing w:before="240" w:after="60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link w:val="Heading8Char"/>
    <w:qFormat/>
    <w:rsid w:val="00530884"/>
    <w:pPr>
      <w:spacing w:before="240" w:after="60"/>
      <w:outlineLvl w:val="7"/>
    </w:pPr>
    <w:rPr>
      <w:rFonts w:ascii="Arial" w:hAnsi="Arial" w:cs="Arial"/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530884"/>
    <w:pPr>
      <w:spacing w:before="240" w:after="60"/>
      <w:outlineLvl w:val="8"/>
    </w:pPr>
    <w:rPr>
      <w:rFonts w:ascii="Arial" w:hAnsi="Arial" w:cs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460F"/>
    <w:rPr>
      <w:rFonts w:ascii="Calibri" w:eastAsia="Arial Unicode MS" w:hAnsi="Calibri"/>
      <w:b/>
      <w:sz w:val="24"/>
      <w:szCs w:val="24"/>
      <w:lang w:val="sr-Cyrl-CS"/>
    </w:rPr>
  </w:style>
  <w:style w:type="character" w:customStyle="1" w:styleId="Heading2Char">
    <w:name w:val="Heading 2 Char"/>
    <w:basedOn w:val="DefaultParagraphFont"/>
    <w:link w:val="Heading2"/>
    <w:rsid w:val="00530884"/>
    <w:rPr>
      <w:b/>
      <w:sz w:val="24"/>
      <w:lang w:val="en-GB" w:eastAsia="zh-CN"/>
    </w:rPr>
  </w:style>
  <w:style w:type="character" w:customStyle="1" w:styleId="Heading3Char">
    <w:name w:val="Heading 3 Char"/>
    <w:basedOn w:val="DefaultParagraphFont"/>
    <w:link w:val="Heading3"/>
    <w:rsid w:val="00530884"/>
    <w:rPr>
      <w:i/>
      <w:sz w:val="24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530884"/>
    <w:rPr>
      <w:sz w:val="24"/>
      <w:lang w:val="en-GB" w:eastAsia="zh-CN"/>
    </w:rPr>
  </w:style>
  <w:style w:type="character" w:customStyle="1" w:styleId="Heading5Char">
    <w:name w:val="Heading 5 Char"/>
    <w:basedOn w:val="DefaultParagraphFont"/>
    <w:link w:val="Heading5"/>
    <w:rsid w:val="00530884"/>
    <w:rPr>
      <w:rFonts w:ascii="Arial" w:hAnsi="Arial" w:cs="Arial"/>
      <w:sz w:val="22"/>
      <w:lang w:val="en-GB" w:eastAsia="zh-CN"/>
    </w:rPr>
  </w:style>
  <w:style w:type="character" w:customStyle="1" w:styleId="Heading6Char">
    <w:name w:val="Heading 6 Char"/>
    <w:basedOn w:val="DefaultParagraphFont"/>
    <w:link w:val="Heading6"/>
    <w:rsid w:val="00530884"/>
    <w:rPr>
      <w:rFonts w:ascii="Arial" w:hAnsi="Arial" w:cs="Arial"/>
      <w:i/>
      <w:sz w:val="22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530884"/>
    <w:rPr>
      <w:rFonts w:ascii="Arial" w:hAnsi="Arial" w:cs="Arial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530884"/>
    <w:rPr>
      <w:rFonts w:ascii="Arial" w:hAnsi="Arial" w:cs="Arial"/>
      <w:i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530884"/>
    <w:rPr>
      <w:rFonts w:ascii="Arial" w:hAnsi="Arial" w:cs="Arial"/>
      <w:i/>
      <w:sz w:val="18"/>
      <w:lang w:val="en-GB" w:eastAsia="zh-CN"/>
    </w:rPr>
  </w:style>
  <w:style w:type="paragraph" w:styleId="Caption">
    <w:name w:val="caption"/>
    <w:basedOn w:val="Normal"/>
    <w:qFormat/>
    <w:rsid w:val="00530884"/>
    <w:pPr>
      <w:suppressLineNumbers/>
      <w:spacing w:before="120" w:after="120"/>
    </w:pPr>
    <w:rPr>
      <w:rFonts w:cs="Mangal"/>
      <w:i/>
      <w:iCs/>
      <w:szCs w:val="24"/>
    </w:rPr>
  </w:style>
  <w:style w:type="paragraph" w:styleId="NoSpacing">
    <w:name w:val="No Spacing"/>
    <w:uiPriority w:val="1"/>
    <w:qFormat/>
    <w:rsid w:val="00FC6F7D"/>
    <w:rPr>
      <w:rFonts w:ascii="Calibri" w:hAnsi="Calibri"/>
      <w:sz w:val="22"/>
      <w:lang w:val="en-AU"/>
    </w:rPr>
  </w:style>
  <w:style w:type="paragraph" w:styleId="Subtitle">
    <w:name w:val="Subtitle"/>
    <w:basedOn w:val="Normal"/>
    <w:next w:val="Normal"/>
    <w:link w:val="SubtitleChar"/>
    <w:autoRedefine/>
    <w:qFormat/>
    <w:rsid w:val="005E460F"/>
    <w:pPr>
      <w:suppressAutoHyphens w:val="0"/>
      <w:spacing w:after="60"/>
      <w:jc w:val="left"/>
      <w:outlineLvl w:val="1"/>
    </w:pPr>
    <w:rPr>
      <w:rFonts w:eastAsiaTheme="majorEastAsia" w:cstheme="majorBidi"/>
      <w:b/>
      <w:szCs w:val="24"/>
      <w:lang w:val="bs-Cyrl-BA" w:eastAsia="en-US"/>
    </w:rPr>
  </w:style>
  <w:style w:type="character" w:customStyle="1" w:styleId="SubtitleChar">
    <w:name w:val="Subtitle Char"/>
    <w:basedOn w:val="DefaultParagraphFont"/>
    <w:link w:val="Subtitle"/>
    <w:rsid w:val="005E460F"/>
    <w:rPr>
      <w:rFonts w:ascii="Calibri" w:eastAsiaTheme="majorEastAsia" w:hAnsi="Calibri" w:cstheme="majorBidi"/>
      <w:b/>
      <w:sz w:val="22"/>
      <w:szCs w:val="24"/>
      <w:lang w:val="bs-Cyrl-BA"/>
    </w:rPr>
  </w:style>
  <w:style w:type="paragraph" w:styleId="Title">
    <w:name w:val="Title"/>
    <w:basedOn w:val="Normal"/>
    <w:next w:val="Normal"/>
    <w:link w:val="TitleChar"/>
    <w:autoRedefine/>
    <w:qFormat/>
    <w:rsid w:val="005E460F"/>
    <w:pPr>
      <w:suppressAutoHyphens w:val="0"/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28"/>
      <w:szCs w:val="32"/>
      <w:lang w:val="en-US" w:eastAsia="en-US"/>
    </w:rPr>
  </w:style>
  <w:style w:type="character" w:customStyle="1" w:styleId="TitleChar">
    <w:name w:val="Title Char"/>
    <w:basedOn w:val="DefaultParagraphFont"/>
    <w:link w:val="Title"/>
    <w:rsid w:val="005E460F"/>
    <w:rPr>
      <w:rFonts w:ascii="Calibri" w:eastAsiaTheme="majorEastAsia" w:hAnsi="Calibri" w:cstheme="majorBidi"/>
      <w:b/>
      <w:bCs/>
      <w:kern w:val="28"/>
      <w:sz w:val="28"/>
      <w:szCs w:val="32"/>
    </w:rPr>
  </w:style>
  <w:style w:type="paragraph" w:styleId="TOC1">
    <w:name w:val="toc 1"/>
    <w:basedOn w:val="Normal"/>
    <w:next w:val="Normal"/>
    <w:autoRedefine/>
    <w:uiPriority w:val="39"/>
    <w:rsid w:val="005E460F"/>
    <w:pPr>
      <w:suppressAutoHyphens w:val="0"/>
      <w:spacing w:after="0"/>
      <w:jc w:val="left"/>
    </w:pPr>
    <w:rPr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56E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6E8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6E8C"/>
    <w:rPr>
      <w:rFonts w:ascii="Calibri" w:hAnsi="Calibri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6E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6E8C"/>
    <w:rPr>
      <w:rFonts w:ascii="Calibri" w:hAnsi="Calibri"/>
      <w:b/>
      <w:bCs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6E8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E8C"/>
    <w:rPr>
      <w:rFonts w:ascii="Tahoma" w:hAnsi="Tahoma" w:cs="Tahoma"/>
      <w:sz w:val="16"/>
      <w:szCs w:val="16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8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48F635EECF9942B4B5199D805B397B" ma:contentTypeVersion="1" ma:contentTypeDescription="Create a new document." ma:contentTypeScope="" ma:versionID="22a566e1f8f349ef1f5e04d8207a8a4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7BCCBB6-4FA3-40C8-9955-2A6D8C4A81B9}"/>
</file>

<file path=customXml/itemProps2.xml><?xml version="1.0" encoding="utf-8"?>
<ds:datastoreItem xmlns:ds="http://schemas.openxmlformats.org/officeDocument/2006/customXml" ds:itemID="{77F79E7F-60E2-4747-8354-8327FA1BB7D4}"/>
</file>

<file path=customXml/itemProps3.xml><?xml version="1.0" encoding="utf-8"?>
<ds:datastoreItem xmlns:ds="http://schemas.openxmlformats.org/officeDocument/2006/customXml" ds:itemID="{F2992453-A29C-4692-8B0A-C092377FF9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Rodic</dc:creator>
  <cp:lastModifiedBy>Marija Rodic</cp:lastModifiedBy>
  <cp:revision>4</cp:revision>
  <cp:lastPrinted>2019-11-05T12:36:00Z</cp:lastPrinted>
  <dcterms:created xsi:type="dcterms:W3CDTF">2021-12-22T14:45:00Z</dcterms:created>
  <dcterms:modified xsi:type="dcterms:W3CDTF">2021-12-22T14:50:00Z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0x010100A848F635EECF9942B4B5199D805B397B</vt:lpwstr>
  </property>
</Properties>
</file>