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C50" w:rsidRDefault="0005244D" w:rsidP="0005244D">
      <w:pPr>
        <w:pStyle w:val="wyq060---pododeljak"/>
        <w:spacing w:before="0" w:beforeAutospacing="0" w:after="0" w:afterAutospacing="0"/>
        <w:ind w:right="1440"/>
        <w:jc w:val="center"/>
        <w:rPr>
          <w:b/>
          <w:color w:val="000000"/>
          <w:sz w:val="28"/>
          <w:szCs w:val="28"/>
          <w:lang w:val="sr-Cyrl-BA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 xml:space="preserve">      </w:t>
      </w:r>
      <w:r w:rsidR="009D408E">
        <w:rPr>
          <w:b/>
          <w:color w:val="000000"/>
          <w:sz w:val="28"/>
          <w:szCs w:val="28"/>
          <w:lang w:val="sr-Cyrl-BA"/>
        </w:rPr>
        <w:t xml:space="preserve"> </w:t>
      </w:r>
      <w:r w:rsidR="00181580" w:rsidRPr="0005244D">
        <w:rPr>
          <w:b/>
          <w:color w:val="000000"/>
          <w:sz w:val="28"/>
          <w:szCs w:val="28"/>
          <w:lang w:val="sr-Cyrl-BA"/>
        </w:rPr>
        <w:t>ЗАКОН</w:t>
      </w:r>
      <w:r w:rsidRPr="0005244D">
        <w:rPr>
          <w:b/>
          <w:color w:val="000000"/>
          <w:sz w:val="28"/>
          <w:szCs w:val="28"/>
        </w:rPr>
        <w:t xml:space="preserve"> </w:t>
      </w:r>
      <w:r w:rsidR="00181580" w:rsidRPr="0005244D">
        <w:rPr>
          <w:b/>
          <w:color w:val="000000"/>
          <w:sz w:val="28"/>
          <w:szCs w:val="28"/>
          <w:lang w:val="sr-Cyrl-BA"/>
        </w:rPr>
        <w:t>О РАЗВОЈУ МАЛИХ И СРЕДЊИХ</w:t>
      </w:r>
      <w:r w:rsidR="009D408E">
        <w:rPr>
          <w:b/>
          <w:color w:val="000000"/>
          <w:sz w:val="28"/>
          <w:szCs w:val="28"/>
          <w:lang w:val="sr-Cyrl-BA"/>
        </w:rPr>
        <w:t xml:space="preserve"> П</w:t>
      </w:r>
      <w:r w:rsidR="00181580" w:rsidRPr="0005244D">
        <w:rPr>
          <w:b/>
          <w:color w:val="000000"/>
          <w:sz w:val="28"/>
          <w:szCs w:val="28"/>
          <w:lang w:val="sr-Cyrl-BA"/>
        </w:rPr>
        <w:t>РЕДУЗЕЋА</w:t>
      </w:r>
    </w:p>
    <w:p w:rsidR="009D408E" w:rsidRDefault="009D408E" w:rsidP="0005244D">
      <w:pPr>
        <w:pStyle w:val="wyq060---pododeljak"/>
        <w:spacing w:before="0" w:beforeAutospacing="0" w:after="0" w:afterAutospacing="0"/>
        <w:ind w:right="1440"/>
        <w:jc w:val="center"/>
        <w:rPr>
          <w:b/>
          <w:color w:val="000000"/>
          <w:sz w:val="28"/>
          <w:szCs w:val="28"/>
          <w:lang w:val="sr-Cyrl-BA"/>
        </w:rPr>
      </w:pPr>
    </w:p>
    <w:p w:rsidR="009D408E" w:rsidRPr="0005244D" w:rsidRDefault="009D408E" w:rsidP="0005244D">
      <w:pPr>
        <w:pStyle w:val="wyq060---pododeljak"/>
        <w:spacing w:before="0" w:beforeAutospacing="0" w:after="0" w:afterAutospacing="0"/>
        <w:ind w:right="1440"/>
        <w:jc w:val="center"/>
        <w:rPr>
          <w:b/>
          <w:color w:val="000000"/>
          <w:sz w:val="28"/>
          <w:szCs w:val="28"/>
          <w:lang w:val="sr-Cyrl-BA"/>
        </w:rPr>
      </w:pPr>
      <w:r>
        <w:rPr>
          <w:b/>
          <w:color w:val="000000"/>
          <w:sz w:val="28"/>
          <w:szCs w:val="28"/>
          <w:lang w:val="sr-Cyrl-BA"/>
        </w:rPr>
        <w:t xml:space="preserve">           Незавнични пречишћени текст</w:t>
      </w:r>
    </w:p>
    <w:p w:rsidR="00ED2C50" w:rsidRPr="0005244D" w:rsidRDefault="00ED2C50" w:rsidP="0005244D">
      <w:pPr>
        <w:pStyle w:val="wyq060---pododeljak"/>
        <w:spacing w:before="0" w:beforeAutospacing="0" w:after="0" w:afterAutospacing="0"/>
        <w:jc w:val="center"/>
        <w:rPr>
          <w:color w:val="000000"/>
          <w:lang w:val="sr-Cyrl-BA"/>
        </w:rPr>
      </w:pPr>
    </w:p>
    <w:p w:rsidR="00ED2C50" w:rsidRPr="0005244D" w:rsidRDefault="00ED2C50" w:rsidP="0005244D">
      <w:pPr>
        <w:pStyle w:val="wyq060---pododeljak"/>
        <w:spacing w:before="0" w:beforeAutospacing="0" w:after="0" w:afterAutospacing="0"/>
        <w:jc w:val="center"/>
        <w:rPr>
          <w:color w:val="000000"/>
          <w:lang w:val="sr-Cyrl-BA"/>
        </w:rPr>
      </w:pPr>
      <w:r w:rsidRPr="0005244D">
        <w:rPr>
          <w:color w:val="000000"/>
          <w:lang w:val="sr-Cyrl-BA"/>
        </w:rPr>
        <w:t>(„Службени гл</w:t>
      </w:r>
      <w:r w:rsidR="0005244D" w:rsidRPr="0005244D">
        <w:rPr>
          <w:color w:val="000000"/>
          <w:lang w:val="sr-Cyrl-BA"/>
        </w:rPr>
        <w:t xml:space="preserve">асник РС, бр. 50/13, </w:t>
      </w:r>
      <w:r w:rsidRPr="0005244D">
        <w:rPr>
          <w:color w:val="000000"/>
          <w:lang w:val="sr-Cyrl-BA"/>
        </w:rPr>
        <w:t>84/19</w:t>
      </w:r>
      <w:r w:rsidR="0005244D" w:rsidRPr="0005244D">
        <w:rPr>
          <w:color w:val="000000"/>
        </w:rPr>
        <w:t xml:space="preserve"> </w:t>
      </w:r>
      <w:r w:rsidR="0005244D" w:rsidRPr="0005244D">
        <w:rPr>
          <w:color w:val="000000"/>
          <w:lang w:val="sr-Cyrl-BA"/>
        </w:rPr>
        <w:t>и 115/24</w:t>
      </w:r>
      <w:r w:rsidRPr="0005244D">
        <w:rPr>
          <w:color w:val="000000"/>
          <w:lang w:val="sr-Cyrl-BA"/>
        </w:rPr>
        <w:t>)</w:t>
      </w:r>
    </w:p>
    <w:p w:rsidR="002D00BF" w:rsidRPr="0005244D" w:rsidRDefault="002D00BF" w:rsidP="0005244D">
      <w:pPr>
        <w:pStyle w:val="wyq060---pododeljak"/>
        <w:spacing w:before="0" w:beforeAutospacing="0" w:after="0" w:afterAutospacing="0"/>
        <w:jc w:val="center"/>
        <w:rPr>
          <w:rFonts w:ascii="Arial" w:hAnsi="Arial" w:cs="Arial"/>
          <w:color w:val="000000"/>
          <w:sz w:val="25"/>
          <w:szCs w:val="25"/>
        </w:rPr>
      </w:pPr>
    </w:p>
    <w:p w:rsidR="002D00BF" w:rsidRPr="0005244D" w:rsidRDefault="002D00BF" w:rsidP="0005244D">
      <w:pPr>
        <w:pStyle w:val="wyq060---pododeljak"/>
        <w:spacing w:before="0" w:beforeAutospacing="0" w:after="0" w:afterAutospacing="0"/>
        <w:jc w:val="center"/>
        <w:rPr>
          <w:rFonts w:ascii="Arial" w:hAnsi="Arial" w:cs="Arial"/>
          <w:color w:val="000000"/>
          <w:sz w:val="25"/>
          <w:szCs w:val="25"/>
        </w:rPr>
      </w:pPr>
    </w:p>
    <w:p w:rsidR="002D00BF" w:rsidRPr="0005244D" w:rsidRDefault="002D00BF" w:rsidP="0005244D">
      <w:pPr>
        <w:pStyle w:val="wyq060---pododeljak"/>
        <w:spacing w:before="0" w:beforeAutospacing="0" w:after="0" w:afterAutospacing="0"/>
        <w:jc w:val="center"/>
        <w:rPr>
          <w:rFonts w:ascii="Arial" w:hAnsi="Arial" w:cs="Arial"/>
          <w:color w:val="000000"/>
          <w:sz w:val="25"/>
          <w:szCs w:val="25"/>
        </w:rPr>
      </w:pPr>
    </w:p>
    <w:p w:rsidR="002D00BF" w:rsidRPr="0005244D" w:rsidRDefault="002D00BF" w:rsidP="0005244D">
      <w:pPr>
        <w:pStyle w:val="wyq060---pododeljak"/>
        <w:spacing w:before="0" w:beforeAutospacing="0" w:after="0" w:afterAutospacing="0"/>
        <w:jc w:val="center"/>
        <w:rPr>
          <w:color w:val="000000"/>
        </w:rPr>
      </w:pPr>
      <w:r w:rsidRPr="0005244D">
        <w:rPr>
          <w:color w:val="000000"/>
        </w:rPr>
        <w:t>I - ОСНОВНЕ ОДРЕДБЕ</w:t>
      </w:r>
    </w:p>
    <w:p w:rsidR="002D00BF" w:rsidRPr="0005244D" w:rsidRDefault="002D00BF" w:rsidP="0005244D">
      <w:pPr>
        <w:pStyle w:val="wyq060---pododeljak"/>
        <w:spacing w:before="0" w:beforeAutospacing="0" w:after="0" w:afterAutospacing="0"/>
        <w:jc w:val="both"/>
        <w:rPr>
          <w:color w:val="000000"/>
        </w:rPr>
      </w:pP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1" w:name="clan_1"/>
      <w:bookmarkEnd w:id="1"/>
      <w:r w:rsidRPr="0005244D">
        <w:rPr>
          <w:bCs/>
          <w:color w:val="000000"/>
        </w:rPr>
        <w:t>Члан 1</w:t>
      </w:r>
      <w:r w:rsidR="0010310D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Овим законом уређују се начела, принципи и субјекти који пружају подршку развоју малих и средњих предузећа, доношење стратегије развоја малих и средњих предузећа у Републици Српској, организациона структура, задаци и начин рада Савјета и агенција, као и друга питања од значаја за њихов развој.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2" w:name="clan_2"/>
      <w:bookmarkEnd w:id="2"/>
      <w:r w:rsidRPr="0005244D">
        <w:rPr>
          <w:bCs/>
          <w:color w:val="000000"/>
        </w:rPr>
        <w:t>Члан 2</w:t>
      </w:r>
      <w:r w:rsidR="0010310D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Циљ овог закона је стварање повољног пословног окружења, подстицање оснивања, раста и развоја малих и средњих предузећа (у даљем тексту: МСП), повећање њихове конкурентности стварањем иновација и развијањем свијести о значају МСП и предузетништва за економски развој.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3" w:name="clan_3"/>
      <w:bookmarkEnd w:id="3"/>
      <w:r w:rsidRPr="0005244D">
        <w:rPr>
          <w:bCs/>
          <w:color w:val="000000"/>
        </w:rPr>
        <w:t>Члан 3</w:t>
      </w:r>
      <w:r w:rsidR="0010310D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Развој МСП заснива се на сљедећим начелима: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а) начелу синхронизације, које подразумијева координацију и комплементарност регулативе, развојних докумената и програма подршке органа управе, јединица локалне самоуправе, других институција, организација и међународних партнера у планирању и спровођењу политике развоја МСП,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б) начелу равномјерности развоја јединица локалне самоуправе у циљу подстицања бржег развоја неразвијених и изразито неразвијених јединица локалне самоуправе,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в) начелу једнаких могућности у циљу подстицања развоја малих привредних субјеката и побољшања положаја угрожених или маргинализованих група становништва,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г) начелу партнерства, које подразумијева партиципацију и синергијско дјеловање јавног, приватног и невладиног сектора, домаћих и међународних организација и институција у креирању политика развоја МСП,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lastRenderedPageBreak/>
        <w:t>д) начелу јавности, које подразумијева учешће заинтересованих страна у изради развојних докумената и програма подршке, као и транспарентност поступка за додјелу подстицајних средстава за развој МСП,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ђ) начелу контроле, које подразумијева праћење израде и реализације развојних докумената и пројеката, поступка додјеле подстицајних средстава за развој МСП, као и оцјену ефеката њихове примјене,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е) начелу рационалности, које подразумијева да се подстицајна средства намијењена за развој МСП усмјеравају на приоритетне активности чији су резултати мјерљиви,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ж) начелу одрживог развоја, које подразумијева подстицање оснивања и развоја МСП, заснованог на знању и другим развојним потенцијалима друштва, уз равномјерну употребу природних ресурса и заштиту животне средине и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з) начелу усклађености са правилима Европске уније у циљу успостављања правног и институционалног оквира у складу са стандардима, најбољим праксама и регулативама Европске уније и домаћег законодавства.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4" w:name="clan_4"/>
      <w:bookmarkEnd w:id="4"/>
      <w:r w:rsidRPr="0005244D">
        <w:rPr>
          <w:bCs/>
          <w:color w:val="000000"/>
        </w:rPr>
        <w:t>Члан 4</w:t>
      </w:r>
      <w:r w:rsidR="00993BF3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У поступцима прописаним овим законом и прописима донесеним на основу овог закона забрањује се сваки вид дискриминације, насиља и узнемиравања на основу пола, језика, националне припадности, вјероисповијести, социјалног поријекла, образовања, имовног стања, политичког или другог увјерења, односно основа.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Граматички изрази употријебљени у овом закону за означавање мушког или женског рода подразумијевају оба пола, осим када је сврха овог закона другачија.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5" w:name="clan_5"/>
      <w:bookmarkEnd w:id="5"/>
      <w:r w:rsidRPr="0005244D">
        <w:rPr>
          <w:bCs/>
          <w:color w:val="000000"/>
        </w:rPr>
        <w:t>Члан 5</w:t>
      </w:r>
      <w:r w:rsidR="00993BF3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Статус МСП имају привредна друштва, друга правна лица и предузетници (у даљем тексту: привредни субјекти) који испуњавају сљедеће критеријуме: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а) просјечно годишње запошљавају мање од 250 радника,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б) независни су у пословању и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в) остварују укупни годишњи приход до 97.790.000 КМ или имају вриједност пословне имовине до 84.099.400 КМ.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 xml:space="preserve">(2) Независност у пословању из става 1. тачка б) овог члана МСП има ако самостално послује, односно ако други привредни субјекти учествују највише </w:t>
      </w:r>
      <w:r w:rsidRPr="0005244D">
        <w:rPr>
          <w:color w:val="000000"/>
        </w:rPr>
        <w:lastRenderedPageBreak/>
        <w:t>до 25% у структури његовог основног капитала или у доношењу његових пословних одлука.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Изузетно од става 2. овог члана, МСП има независност у пословању и у случају да инвестициони фонд или јединице локалне самоуправе учествују највише до 50% у структури његовог основног капитала или у доношењу његових пословних одлука.</w:t>
      </w:r>
    </w:p>
    <w:p w:rsidR="00100058" w:rsidRPr="0005244D" w:rsidRDefault="00100058" w:rsidP="0005244D">
      <w:pPr>
        <w:pStyle w:val="Normal1"/>
        <w:jc w:val="both"/>
        <w:rPr>
          <w:color w:val="000000"/>
        </w:rPr>
      </w:pPr>
    </w:p>
    <w:p w:rsidR="00100058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6" w:name="clan_6"/>
      <w:bookmarkEnd w:id="6"/>
      <w:r w:rsidRPr="0005244D">
        <w:rPr>
          <w:bCs/>
          <w:color w:val="000000"/>
        </w:rPr>
        <w:t>Члан 6</w:t>
      </w:r>
      <w:r w:rsidR="00993BF3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rPr>
          <w:b/>
          <w:bCs/>
          <w:color w:val="000000"/>
        </w:rPr>
      </w:pPr>
      <w:r w:rsidRPr="0005244D">
        <w:rPr>
          <w:color w:val="000000"/>
        </w:rPr>
        <w:t>(1) Према величини, МСП се дијеле на: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а) мала предузећа, која чине привредни субјекти који запошљавају мање од 50 радника и чији је укупан годишњи приход или укупна вриједност пословне имовине на крају пословне године мања од 19.558.000 КМ и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б) средња предузећа, која чине привредни субјекти који запошљавају више од 49 и мање од 250 радника и чији је укупан годишњи приход мањи од 97.790.000 КМ или чија је укупна вриједност пословне имовине на крају пословне године мања од 84.099.400 КМ.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У оквиру малих предузећа из става 1. тачка а) овог члана могу се разликовати и микропредузећа која запошљавају мање од десет радника и чији је укупан годишњи приход или укупна вриједност пословне имовине на крају пословне године мања од 3.911.600 КМ.</w:t>
      </w:r>
    </w:p>
    <w:p w:rsidR="002D00BF" w:rsidRPr="0005244D" w:rsidRDefault="00993BF3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7" w:name="clan_7"/>
      <w:bookmarkEnd w:id="7"/>
      <w:r w:rsidRPr="0005244D">
        <w:rPr>
          <w:bCs/>
          <w:color w:val="000000"/>
          <w:lang w:val="sr-Cyrl-BA"/>
        </w:rPr>
        <w:t>Члан 7.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Подаци о броју просјечно годишње запослених и финансијски показатељи утврђују се на основу посљедњег годишњег финансијског извјештаја.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Промјена статуса микро, малог и средњег предузећа могућа је ако се два пута узастопно на крају извјештајног периода установи да је смањен или повећан број запослених и смањени или прекорачени финансијски показатељи утврђени у члану 6. овог закона.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Код новооснованих привредних субјеката који немају усвојен периодични или годишњи финансијски извјештај разврставање према величини обавља се на основу података који су прикупљени од Пореске управе Републике Српске и других надлежних институција које воде регистре.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(4) Ако се због неусклађености показатеља из члана 6. овог закона не може утврдити величина привредног субјекта, његова величина се одређује према броју запослених.</w:t>
      </w:r>
    </w:p>
    <w:p w:rsidR="002D00BF" w:rsidRPr="0005244D" w:rsidRDefault="002D00BF" w:rsidP="0005244D">
      <w:pPr>
        <w:pStyle w:val="wyq060---pododeljak"/>
        <w:spacing w:before="0" w:beforeAutospacing="0" w:after="0" w:afterAutospacing="0"/>
        <w:jc w:val="center"/>
        <w:rPr>
          <w:color w:val="000000"/>
        </w:rPr>
      </w:pPr>
      <w:bookmarkStart w:id="8" w:name="str_2"/>
      <w:bookmarkEnd w:id="8"/>
      <w:r w:rsidRPr="0005244D">
        <w:rPr>
          <w:color w:val="000000"/>
        </w:rPr>
        <w:lastRenderedPageBreak/>
        <w:t>II - ПРЕДУЗЕТНИЧКА ИНФРАСТРУКТУРА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9" w:name="clan_8"/>
      <w:bookmarkEnd w:id="9"/>
      <w:r w:rsidRPr="0005244D">
        <w:rPr>
          <w:bCs/>
          <w:color w:val="000000"/>
        </w:rPr>
        <w:t>Члан 8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Предузетништво, у смислу овог закона, иновативан је процес креирања и развоја пословних подухвата или активности и стварања пословног успјеха на тржишту.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Предузетничка инфраструктура представља просторно-техничке облике за подршку развоја предузетништва са посебним акцентом на успостављање и развој МСП.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Предузетничка инфраструктура може бити организована у облику: пословне зоне, технолошког парка, предузетничког инкубатора и кластера.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(4) Изузетно од става 3. овог члана, могу се организовати и други облици инфраструктуре за развој, промоцију и истраживање из ове области у складу са прописима и потребама привреде.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(5) Министар привреде и предузетништва (у даљем тексту: министар) доноси правилник о врстама, условима, начину, носиоцима и потребним активностима за успостављање пословних зона, по претходно прибављеном мишљењу министарства надлежног за просторно уређење и грађевинарство, министарства надлежног за послове локалне самоуправе и министарстава надлежних за поједине дјелатности из области МСП.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10" w:name="clan_9"/>
      <w:bookmarkEnd w:id="10"/>
      <w:r w:rsidRPr="0005244D">
        <w:rPr>
          <w:bCs/>
          <w:color w:val="000000"/>
        </w:rPr>
        <w:t>Члан 9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Пословна зона је облик предузетничке инфраструктуре који представља грађевински уређен и комунално опремљен простор, намијењен да га усклађено и плански користи већи број привредних субјеката који обављају привредну дјелатност.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Технолошки парк је облик предузетничке инфраструктуре који у оквиру дефинисаног простора и одговарајуће опреме врши повезивање научних и истраживачких институција са привредним субјектима ради преноса технологија, примјене иновација и развоја привредног подручја у којем се налази.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Предузетнички инкубатор је облик предузетничке инфраструктуре чија је основна дјелатност пружање услуга стављањем на располагање, уз накнаду или без накнаде, пословног простора, савјетодавних, административних, техничких и других услуга новооснованим привредним субјектима, најдуже пет година од њиховог оснивања.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 xml:space="preserve">(4) Кластер је облик предузетничке инфраструктуре који на једном географском подручју чине међусобно повезани привредни субјекти који </w:t>
      </w:r>
      <w:r w:rsidRPr="0005244D">
        <w:rPr>
          <w:color w:val="000000"/>
        </w:rPr>
        <w:lastRenderedPageBreak/>
        <w:t>послују у истим, сродним или различитим дјелатностима и са њима повезани специјализовани добављачи, пружаоци услуга, образовне и научноистраживачке институције, агенције и други.</w:t>
      </w:r>
    </w:p>
    <w:p w:rsidR="002D00BF" w:rsidRPr="0005244D" w:rsidRDefault="002D00BF" w:rsidP="0005244D">
      <w:pPr>
        <w:pStyle w:val="wyq060---pododeljak"/>
        <w:spacing w:before="0" w:beforeAutospacing="0" w:after="0" w:afterAutospacing="0"/>
        <w:jc w:val="center"/>
        <w:rPr>
          <w:color w:val="000000"/>
        </w:rPr>
      </w:pPr>
      <w:bookmarkStart w:id="11" w:name="str_3"/>
      <w:bookmarkEnd w:id="11"/>
      <w:r w:rsidRPr="0005244D">
        <w:rPr>
          <w:color w:val="000000"/>
        </w:rPr>
        <w:t>III - ПРИНЦИПИ, СУБЈЕКТИ И СТРАТЕГИЈА РАЗВОЈА МАЛИХ И СРЕДЊИХ ПРЕДУЗЕЋА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12" w:name="clan_10"/>
      <w:bookmarkEnd w:id="12"/>
      <w:r w:rsidRPr="0005244D">
        <w:rPr>
          <w:bCs/>
          <w:color w:val="000000"/>
        </w:rPr>
        <w:t>Члан 10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Основ и смјернице за израду појединачних прописа и стратешких докумената органа управе у свим областима које се тичу пословања и развоја МСП представљају сљедећи принципи и активности за њихово спровођење: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 xml:space="preserve">а) принцип интегрисања предузетништва у образовни систем и едукација предузетника с циљем унапређивања пословања МСП и подршке развоју </w:t>
      </w:r>
      <w:r w:rsidR="00CB33FC" w:rsidRPr="0005244D">
        <w:rPr>
          <w:color w:val="000000"/>
          <w:lang w:val="sr-Cyrl-BA"/>
        </w:rPr>
        <w:t>предузетништва жена и друштвеног</w:t>
      </w:r>
      <w:r w:rsidR="00CB33FC" w:rsidRPr="0005244D">
        <w:rPr>
          <w:b/>
          <w:color w:val="000000"/>
          <w:lang w:val="sr-Cyrl-BA"/>
        </w:rPr>
        <w:t xml:space="preserve"> </w:t>
      </w:r>
      <w:r w:rsidRPr="0005244D">
        <w:rPr>
          <w:color w:val="000000"/>
        </w:rPr>
        <w:t>предузетништва</w:t>
      </w:r>
      <w:r w:rsidRPr="0005244D">
        <w:rPr>
          <w:b/>
          <w:color w:val="000000"/>
        </w:rPr>
        <w:t>,</w:t>
      </w:r>
      <w:r w:rsidRPr="0005244D">
        <w:rPr>
          <w:color w:val="000000"/>
        </w:rPr>
        <w:t xml:space="preserve"> који подразумијева: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1) увођење и развијање предузетничког учења у образовни систем у складу са наставним плановима и програмима и обука наставног особља,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2) сарадњу образовних институција са пословном заједницом,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3) доношење програма подршке, спровођење обука, стварање услова за бољи приступ финансирању и удруживању предузетница,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 xml:space="preserve">4) успостављање оквира за </w:t>
      </w:r>
      <w:r w:rsidR="00110EB9" w:rsidRPr="0005244D">
        <w:rPr>
          <w:color w:val="000000"/>
          <w:lang w:val="sr-Cyrl-BA"/>
        </w:rPr>
        <w:t>друштвено</w:t>
      </w:r>
      <w:r w:rsidRPr="0005244D">
        <w:rPr>
          <w:color w:val="000000"/>
        </w:rPr>
        <w:t xml:space="preserve"> предузетништво, које је усмјерено на постизање друштвених циљева ради задовољавања потреба специфичних група становништва и увођење фискалних и других повластица за овај вид предузетништва,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б) принцип стварања услова за МСП која су престала са обављањем дјелатности да при новом отпочињању пословања имају исти положај као и друга МСП на тржишту, што подразумијева: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1) поједностављење процедура, скраћење потребног времена и смањење трошкова стечајног поступка,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2) повећање броја МСП која се реорганизују кроз стечајни поступак,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3) пружање подршке МСП да поново започну пословну активност након закључења стечајног поступка,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4) поштовање права повјерилаца у стечајном поступку;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в) принцип доношења прописа који прво воде рачуна о МСП и доприноси економичнијем пословању и константном расту МСП, који подразумијева: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lastRenderedPageBreak/>
        <w:t>1) усклађивање дефиниције МСП,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2) електронску доступност статистичких података о МСП из пословних регистара,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3) међуресорну координацију министарства, агенција, јединица локалне самоуправе и других органа и организација у изради политика и Сратегије развоја МСП,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4) јачање улоге Развојне агенције Републике Српске као институције за примјену политика за МСП,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5) дефинисање мјера за борбу против нелегалне економије и спровођење консултација између јавног и приватног сектора;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г) принцип успостављања брзог и једноставног начина регистрације, као и омогућавање електронске комуникације са надлежним органима, који подразумијева: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1) смањење потребног времена, броја процедура и укупних трошкова за регистрацију МСП,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2) успостављање регистрације "све на једном мјесту" и електронске регистрације,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3) примјену принципа "ћутање је одобрење",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4) смањење трошкова потребних за почетак пословања послије регистрације,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5) спровођење гиљотине прописа, процјене утицаја прописа и МСП теста,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6) коришћење електронских сервиса (пореске пријаве, поврат осигурања, услуге катастра, статистички извјештаји, електронски потпис и друго);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д) принцип поједностављења поступака који се односе на јавне набавке и додјелу подстицаја, као и олакшан приступ информацијама потребним за пословање МСП, који подразумијева: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1) расположивост и доступност пословних услуга и информација за МСП,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2) успостављање пословних информативних центара и портала,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3) пружање пословних услуга за МСП у оснивању,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4) формирање предузетничких инкубатора,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5) формирање мреже за савјетодавну подршку,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lastRenderedPageBreak/>
        <w:t>6) пружање финансијске подршке,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7) поједностављење процедура јавних набавки,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8) обезбјеђење наплате потраживања у прописаним роковима;</w:t>
      </w:r>
    </w:p>
    <w:p w:rsidR="00CB33FC" w:rsidRPr="0005244D" w:rsidRDefault="00CB33FC" w:rsidP="0005244D">
      <w:pPr>
        <w:pStyle w:val="Normal1"/>
        <w:jc w:val="both"/>
        <w:rPr>
          <w:color w:val="000000"/>
        </w:rPr>
      </w:pPr>
      <w:r w:rsidRPr="0005244D">
        <w:rPr>
          <w:lang w:val="sr-Cyrl-BA"/>
        </w:rPr>
        <w:t>9) благовремено препознавање тешкоћа у пословању МСП и пружање подршке МСП за отклањање тих тешкоћа;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ђ) принцип побољшања приступа новчаним средствима код финансијских институција и организација, који подразумијева: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1) обезбјеђење кредитних и гарантних линија за МСП,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2) финансирање почетника у пословању,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3) подршку микрофинансијских организација и лизинг организација за МСП,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4) формирање фондова ризичног капитала,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5) приступ берзи,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6) постојање служби за кредитне информације,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7) побољшање финансијске писмености корисника кредита;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е) принцип развијања свијести о потреби усклађивања пословања са стандардима ради подизања конкурентности МСП на иностраном тржишту, који подразумијева: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1) доношење техничких прописа,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2) преузимање санитарних стандарда и фитостандарда,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3) стандардизацију,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4) акредитацију,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5) метрологију,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6) надзор над тржиштем,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7) оцјењивање усаглашености производа,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8) доступност информација у вези са прописима и административним поступцима;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lastRenderedPageBreak/>
        <w:t>ж) принцип подстицања пословања МСП заснованог на знању, иновативности, савременим научнотехнолошким достигнућима и организацији управљања, који подразумијева: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1) анализу потреба за обуком,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2) обуку за почетнике у пословању и МСП у развоју,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3) доношење стратешких докумената за подршку иновативности,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4) обезбјеђење средстава за подршку истраживањима и иновацијама,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5) успостављање иновационих центара, истраживачких института и технолошких паркова,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6) заштиту интелектуалне својине,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7) подршка развоју информационо-комуникационих технологија;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з) принцип подстицања МСП на успостављање система заштите животне средине рационалним коришћењем природних ресурса, који подразумијева: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1) промоцију заштите животне средине,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2) подршку увођењу стандарда и пружању стручне помоћи МСП у области заштите животне средине,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3) уважавање значаја заштите животне средине приликом израде стратешких докумената;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и) принцип подстицања МСП за веће учешће на тржишту, који подразумијева: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1) програме за промоцију извоза,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2) финансијску подршку за активности промоције извоза и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3) промоцију МСП.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13" w:name="clan_11"/>
      <w:bookmarkEnd w:id="13"/>
      <w:r w:rsidRPr="0005244D">
        <w:rPr>
          <w:bCs/>
          <w:color w:val="000000"/>
        </w:rPr>
        <w:t>Члан 11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Субјекти који у складу са својом ресорном надлежношћу реализују принципе из члана 10. овог закона и пружају подршку развоју МСП су: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а) републички органи управе и органи јединица локалне самоуправе,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б) организације и агенције за развој МСП и економски развој,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lastRenderedPageBreak/>
        <w:t>в) финансијске институције и организације,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г) образовне и научноистраживачке институције,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д) институције за прикупљање, праћење и анализу статистичких података,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ђ) иновациони, предузетнички и остали центри за развој,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е) организације коморског система удруживања привредних друштава и предузетника,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ж) организације и удружења МСП и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з) други субјекти који у оквиру своје надлежности подстичу развој МСП.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14" w:name="clan_12"/>
      <w:bookmarkEnd w:id="14"/>
      <w:r w:rsidRPr="0005244D">
        <w:rPr>
          <w:bCs/>
          <w:color w:val="000000"/>
        </w:rPr>
        <w:t>Члан 12</w:t>
      </w:r>
      <w:r w:rsidR="00021E8C" w:rsidRPr="0005244D">
        <w:rPr>
          <w:bCs/>
          <w:color w:val="000000"/>
          <w:lang w:val="sr-Cyrl-BA"/>
        </w:rPr>
        <w:t>.</w:t>
      </w:r>
    </w:p>
    <w:p w:rsidR="00CB33FC" w:rsidRPr="0005244D" w:rsidRDefault="00CB33FC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Стратегија развоја малих и средњих предузећа у Републици Српској (у даљем тексту: Стратегија) је свеобухватан документ са основним циљевима, мјерама и носиоцима развоја МСП.</w:t>
      </w:r>
    </w:p>
    <w:p w:rsidR="00CB33FC" w:rsidRPr="0005244D" w:rsidRDefault="00CB33FC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Министарство привреде и предузетништва (у даљем тексту: Министарство), у сарадњи са субјектима из члана 11. овог закона, израђује Стратегију у складу са прописима из области стратешког планирања.</w:t>
      </w:r>
    </w:p>
    <w:p w:rsidR="00CB33FC" w:rsidRPr="0005244D" w:rsidRDefault="00CB33FC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Влада Републике Српске (у даљем тексту: Влада) доноси Стратегију у складу са прописима из области стратешког планирања.</w:t>
      </w:r>
    </w:p>
    <w:p w:rsidR="00CB33FC" w:rsidRPr="0005244D" w:rsidRDefault="00CB33FC" w:rsidP="0005244D">
      <w:pPr>
        <w:pStyle w:val="Normal1"/>
        <w:spacing w:before="0" w:beforeAutospacing="0" w:after="0" w:afterAutospacing="0"/>
        <w:jc w:val="both"/>
        <w:rPr>
          <w:color w:val="000000"/>
          <w:lang w:val="sr-Cyrl-BA"/>
        </w:rPr>
      </w:pPr>
      <w:r w:rsidRPr="0005244D">
        <w:rPr>
          <w:color w:val="000000"/>
          <w:lang w:val="sr-Cyrl-BA"/>
        </w:rPr>
        <w:t>(4) Поред Стратегије, Влада доноси и стратегију развоја предузетништва жена у складу са прописима из области стратешког планирања.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15" w:name="clan_13"/>
      <w:bookmarkEnd w:id="15"/>
      <w:r w:rsidRPr="0005244D">
        <w:rPr>
          <w:bCs/>
          <w:color w:val="000000"/>
        </w:rPr>
        <w:t>Члан 13</w:t>
      </w:r>
      <w:r w:rsidR="00021E8C" w:rsidRPr="0005244D">
        <w:rPr>
          <w:bCs/>
          <w:color w:val="000000"/>
          <w:lang w:val="sr-Cyrl-BA"/>
        </w:rPr>
        <w:t>.</w:t>
      </w:r>
    </w:p>
    <w:p w:rsidR="00CB33FC" w:rsidRPr="0005244D" w:rsidRDefault="00CB33FC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Министарство, у сарадњи са субјектима из члана 11. овог закона, спроводи, прати и извјештава Владу о спровођењу Стратегије и других стратешких докумената из ове области, у складу са прописима из области стратешког планирања.</w:t>
      </w:r>
    </w:p>
    <w:p w:rsidR="002D00BF" w:rsidRPr="0005244D" w:rsidRDefault="00CB33FC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 xml:space="preserve"> </w:t>
      </w:r>
      <w:r w:rsidR="002D00BF" w:rsidRPr="0005244D">
        <w:rPr>
          <w:color w:val="000000"/>
        </w:rPr>
        <w:t>(2) Субјекти из члана 11. овог закона предлажу подстицајне мјере и развојне пројекте из своје надлежности, у складу са актуелним потребама привредних субјеката у овој области, непосредно спроводе активности и мјере за које су задужени Стратегијом, прате и извјештавају Министарство о постигнутим резултатима.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Субјекти који пружају подршку развоју МСП обавезни су да, на захтјев Министарства, доставе тражене информације и податке из своје ресорне надлежности који су у вези са области МСП.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lastRenderedPageBreak/>
        <w:t>(4) Податке о МСП за израду Стратегије и других докумената из ове области прате, у складу са критеријумима из чл. 5. и 6. овог закона, прикупљају и достављају: Републички завод за статистику, Пореска управа Републике Српске, Агенција за посредничке, информатичке и финансијске у</w:t>
      </w:r>
      <w:r w:rsidR="0016085D" w:rsidRPr="0005244D">
        <w:rPr>
          <w:color w:val="000000"/>
        </w:rPr>
        <w:t>слуге, Р</w:t>
      </w:r>
      <w:r w:rsidR="0016085D" w:rsidRPr="0005244D">
        <w:rPr>
          <w:color w:val="000000"/>
          <w:lang w:val="sr-Cyrl-BA"/>
        </w:rPr>
        <w:t>азвојна агенција Републике Српске</w:t>
      </w:r>
      <w:r w:rsidRPr="0005244D">
        <w:rPr>
          <w:color w:val="000000"/>
        </w:rPr>
        <w:t xml:space="preserve"> и други надлежни органи.</w:t>
      </w:r>
    </w:p>
    <w:p w:rsidR="00EC5017" w:rsidRPr="0005244D" w:rsidRDefault="00EC5017" w:rsidP="0005244D">
      <w:pPr>
        <w:pStyle w:val="Normal1"/>
        <w:spacing w:before="0" w:beforeAutospacing="0" w:after="0" w:afterAutospacing="0"/>
        <w:jc w:val="center"/>
        <w:rPr>
          <w:color w:val="000000"/>
          <w:lang w:val="sr-Cyrl-BA"/>
        </w:rPr>
      </w:pPr>
      <w:r w:rsidRPr="0005244D">
        <w:rPr>
          <w:color w:val="000000"/>
          <w:lang w:val="sr-Cyrl-BA"/>
        </w:rPr>
        <w:t>Члан 13 а.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Министарство, у сарадњи са субјектима из члана 11. овог закона, припрема годишњи извјештај за област МСП, који усваја Влада.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Извјештај из става 1. овог члана обавезно садржи макроекономске показатеље, статистичке податке, реализацију политика, пројеката и друге битне податке и закључке с циљем ун</w:t>
      </w:r>
      <w:r w:rsidR="009D408E">
        <w:rPr>
          <w:color w:val="000000"/>
        </w:rPr>
        <w:t>апређења стања у овој области.</w:t>
      </w:r>
    </w:p>
    <w:p w:rsidR="00EC5017" w:rsidRPr="0005244D" w:rsidRDefault="00EC5017" w:rsidP="0005244D">
      <w:pPr>
        <w:pStyle w:val="wyq060---pododeljak"/>
        <w:spacing w:before="0" w:beforeAutospacing="0" w:after="0" w:afterAutospacing="0"/>
        <w:jc w:val="center"/>
        <w:rPr>
          <w:color w:val="000000"/>
        </w:rPr>
      </w:pPr>
      <w:bookmarkStart w:id="16" w:name="str_4"/>
      <w:bookmarkEnd w:id="16"/>
    </w:p>
    <w:p w:rsidR="002D00BF" w:rsidRPr="0005244D" w:rsidRDefault="002D00BF" w:rsidP="0005244D">
      <w:pPr>
        <w:pStyle w:val="wyq060---pododeljak"/>
        <w:spacing w:before="0" w:beforeAutospacing="0" w:after="0" w:afterAutospacing="0"/>
        <w:jc w:val="center"/>
        <w:rPr>
          <w:color w:val="000000"/>
        </w:rPr>
      </w:pPr>
      <w:r w:rsidRPr="0005244D">
        <w:rPr>
          <w:color w:val="000000"/>
        </w:rPr>
        <w:t>IV - ПОДСТИЦАЈНА СРЕДСТВА ЗА РАЗВОЈ МАЛИХ И СРЕДЊИХ ПРЕДУЗЕЋА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17" w:name="clan_14"/>
      <w:bookmarkEnd w:id="17"/>
      <w:r w:rsidRPr="0005244D">
        <w:rPr>
          <w:bCs/>
          <w:color w:val="000000"/>
        </w:rPr>
        <w:t>Члан 14</w:t>
      </w:r>
      <w:r w:rsidR="00021E8C" w:rsidRPr="0005244D">
        <w:rPr>
          <w:bCs/>
          <w:color w:val="000000"/>
          <w:lang w:val="sr-Cyrl-BA"/>
        </w:rPr>
        <w:t>.</w:t>
      </w:r>
    </w:p>
    <w:p w:rsidR="002B4FC6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У складу са принципима из члана 10. овог закона, органи управе у складу са својим прописаним надлежностима подстичу развој подручја за које су ресорно надлежни и обезбјеђују потребна финансијска средства за поједине дјелатности у области МСП.</w:t>
      </w:r>
      <w:bookmarkStart w:id="18" w:name="clan_15"/>
      <w:bookmarkEnd w:id="18"/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r w:rsidRPr="0005244D">
        <w:rPr>
          <w:bCs/>
          <w:color w:val="000000"/>
        </w:rPr>
        <w:t>Члан 15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Подстицајна средства за развој малих и средњих предузећа (у даљем тексту: подстицајна средства) су средства из буџета Републике Српске, планирана на позицији Грант за спровођење Стратегије, а која се додјељују у циљу побољшања општих услова за развој и конкурентност МСП, у складу са правилима која су утврђена у прописима којима се уређује државна помоћ.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Подстицајна средства додјељују се у складу са циљевима утврђеним Стратегијом, до износа расположивих средстава планираних буџетом Републике Српске за те намјене, за одређену фискалну годину.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Уредбом Владе прописују се намјена, услови, критеријуми и поступак додјеле подстицајних средстава за развој МСП, као и начин извјештавања о утрошку додијељених средстава.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(4) Осим средстава из става 1. овог члана, за спровођење Стратегије могу се користити и новчана средства из других расположивих извора.</w:t>
      </w:r>
    </w:p>
    <w:p w:rsidR="002D00BF" w:rsidRPr="0005244D" w:rsidRDefault="002D00BF" w:rsidP="0005244D">
      <w:pPr>
        <w:pStyle w:val="Normal1"/>
        <w:jc w:val="center"/>
        <w:rPr>
          <w:color w:val="000000"/>
        </w:rPr>
      </w:pPr>
      <w:bookmarkStart w:id="19" w:name="clan_16"/>
      <w:bookmarkEnd w:id="19"/>
      <w:r w:rsidRPr="0005244D">
        <w:rPr>
          <w:color w:val="000000"/>
        </w:rPr>
        <w:t>Члан 16</w:t>
      </w:r>
      <w:r w:rsidR="00021E8C" w:rsidRPr="0005244D">
        <w:rPr>
          <w:color w:val="000000"/>
        </w:rPr>
        <w:t>.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lastRenderedPageBreak/>
        <w:t>(1) Корисници подстицајних средстава могу бити субјекти са сједиштем у Републици Српској, и то: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1) МСП,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2) локалне развојне агенције, установе, коморе и удружења које су основане с циљем заступања интереса и подршке у области МСП или предузимају активности у вези са том облашћу,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3) јединице локалне самоуправе.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Субјекти из става 1. овог члана остварују право на подстицајна средства по основу пројекта.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Пројекат је документ у којем се наводе активности које се предузимају ради остваривања одређеног пословног циља, уз одређивање периода и новчаних средстава потребних за реализацију пројектних активности.</w:t>
      </w:r>
    </w:p>
    <w:p w:rsidR="00EC5017" w:rsidRPr="0005244D" w:rsidRDefault="00EC5017" w:rsidP="0005244D">
      <w:pPr>
        <w:pStyle w:val="clan"/>
        <w:spacing w:before="240" w:beforeAutospacing="0" w:after="120" w:afterAutospacing="0"/>
        <w:jc w:val="center"/>
        <w:rPr>
          <w:bCs/>
          <w:color w:val="000000"/>
        </w:rPr>
      </w:pPr>
      <w:bookmarkStart w:id="20" w:name="clan_17"/>
      <w:bookmarkEnd w:id="20"/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r w:rsidRPr="0005244D">
        <w:rPr>
          <w:bCs/>
          <w:color w:val="000000"/>
        </w:rPr>
        <w:t>Члан 17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Подстицајна средства додјељују се у сврху побољшања конкурентности МСП</w:t>
      </w:r>
      <w:r w:rsidR="00EC5017" w:rsidRPr="0005244D">
        <w:rPr>
          <w:color w:val="000000"/>
          <w:lang w:val="sr-Cyrl-BA"/>
        </w:rPr>
        <w:t>,</w:t>
      </w:r>
      <w:r w:rsidR="00EC5017" w:rsidRPr="0005244D">
        <w:rPr>
          <w:color w:val="000000"/>
          <w:shd w:val="clear" w:color="auto" w:fill="BDD6EE" w:themeFill="accent1" w:themeFillTint="66"/>
          <w:lang w:val="sr-Cyrl-BA"/>
        </w:rPr>
        <w:t xml:space="preserve"> </w:t>
      </w:r>
      <w:r w:rsidR="00EC5017" w:rsidRPr="0005244D">
        <w:rPr>
          <w:color w:val="000000"/>
          <w:lang w:val="sr-Cyrl-BA"/>
        </w:rPr>
        <w:t>промоције МСП</w:t>
      </w:r>
      <w:r w:rsidRPr="0005244D">
        <w:rPr>
          <w:color w:val="000000"/>
        </w:rPr>
        <w:t xml:space="preserve"> и суфинансирања успостављања и јачања предузетничке инфраструктуре.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Министарство, уз сагласност Владе, посредством плана утрошка средстава, утврђује намјену подстицајних средстава која се додјељују за одређену фискалну годину.</w:t>
      </w:r>
    </w:p>
    <w:p w:rsidR="00B249E1" w:rsidRPr="0005244D" w:rsidRDefault="00B249E1" w:rsidP="0005244D">
      <w:pPr>
        <w:pStyle w:val="Normal1"/>
        <w:jc w:val="both"/>
        <w:rPr>
          <w:color w:val="000000"/>
        </w:rPr>
      </w:pP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21" w:name="clan_18"/>
      <w:bookmarkEnd w:id="21"/>
      <w:r w:rsidRPr="0005244D">
        <w:rPr>
          <w:bCs/>
          <w:color w:val="000000"/>
        </w:rPr>
        <w:t>Члан 18</w:t>
      </w:r>
      <w:r w:rsidR="00021E8C" w:rsidRPr="0005244D">
        <w:rPr>
          <w:bCs/>
          <w:color w:val="000000"/>
          <w:lang w:val="sr-Cyrl-BA"/>
        </w:rPr>
        <w:t>.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Подстицајна средства за побољшање конкурентности МСП додјељују се с циљем реализације пројеката који за намјену могу имати: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а) успостављање међународних стандарда који се тичу пословања МСП,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б) дигиталну трансформацију пословних процеса,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 xml:space="preserve">в) набавку опреме за МСП, 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г) примјену пословних и техничких иновација у пословању,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д) пружање стручних услуга и едукација у области МСП,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lastRenderedPageBreak/>
        <w:t xml:space="preserve">ђ) очување традиционалних заната.“ </w:t>
      </w:r>
    </w:p>
    <w:p w:rsidR="00EC5017" w:rsidRPr="0005244D" w:rsidRDefault="00EC5017" w:rsidP="0005244D">
      <w:pPr>
        <w:pStyle w:val="clan"/>
        <w:spacing w:before="240" w:beforeAutospacing="0" w:after="120" w:afterAutospacing="0"/>
        <w:jc w:val="center"/>
        <w:rPr>
          <w:bCs/>
          <w:color w:val="000000"/>
        </w:rPr>
      </w:pPr>
      <w:bookmarkStart w:id="22" w:name="clan_19"/>
      <w:bookmarkEnd w:id="22"/>
    </w:p>
    <w:p w:rsidR="00EC5017" w:rsidRPr="0005244D" w:rsidRDefault="00EC5017" w:rsidP="0005244D">
      <w:pPr>
        <w:pStyle w:val="Normal1"/>
        <w:spacing w:before="0" w:beforeAutospacing="0" w:after="0" w:afterAutospacing="0"/>
        <w:jc w:val="center"/>
        <w:rPr>
          <w:color w:val="000000"/>
          <w:lang w:val="sr-Cyrl-BA"/>
        </w:rPr>
      </w:pPr>
      <w:r w:rsidRPr="0005244D">
        <w:rPr>
          <w:color w:val="000000"/>
          <w:lang w:val="sr-Cyrl-BA"/>
        </w:rPr>
        <w:t>Члан 18а.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Подстицајна средства за промоцију МСП додјељују се с циљем реализације пројеката који за намјену могу имати: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а) организовање заједничког наступа МСП на сајмовима у иностранству,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б) организовање сајма,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в) организовање конференције.</w:t>
      </w:r>
    </w:p>
    <w:p w:rsidR="00EC5017" w:rsidRPr="0005244D" w:rsidRDefault="00EC5017" w:rsidP="0005244D">
      <w:pPr>
        <w:pStyle w:val="clan"/>
        <w:spacing w:before="240" w:beforeAutospacing="0" w:after="120" w:afterAutospacing="0"/>
        <w:jc w:val="center"/>
        <w:rPr>
          <w:bCs/>
          <w:color w:val="000000"/>
        </w:rPr>
      </w:pP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r w:rsidRPr="0005244D">
        <w:rPr>
          <w:bCs/>
          <w:color w:val="000000"/>
        </w:rPr>
        <w:t>Члан 19</w:t>
      </w:r>
      <w:r w:rsidR="00021E8C" w:rsidRPr="0005244D">
        <w:rPr>
          <w:bCs/>
          <w:color w:val="000000"/>
          <w:lang w:val="sr-Cyrl-BA"/>
        </w:rPr>
        <w:t>.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Подстицајна средства за успостављање и јачање предузетничке инфраструктуре додјељују се с циљем реализације пројеката који за намјену могу имати: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а) изградњу инфраструктуре у пословној зони,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б) адаптацију простора и набавку опреме за потребе предузетничког инкубатора и других облика предузетничке инфраструктуре, осим пословних зона.</w:t>
      </w:r>
    </w:p>
    <w:p w:rsidR="00B249E1" w:rsidRPr="0005244D" w:rsidRDefault="00B249E1" w:rsidP="0005244D">
      <w:pPr>
        <w:pStyle w:val="clan"/>
        <w:spacing w:before="240" w:beforeAutospacing="0" w:after="120" w:afterAutospacing="0"/>
        <w:jc w:val="center"/>
        <w:rPr>
          <w:bCs/>
          <w:color w:val="000000"/>
        </w:rPr>
      </w:pPr>
      <w:bookmarkStart w:id="23" w:name="clan_20"/>
      <w:bookmarkEnd w:id="23"/>
    </w:p>
    <w:p w:rsidR="00B249E1" w:rsidRPr="0005244D" w:rsidRDefault="00B249E1" w:rsidP="0005244D">
      <w:pPr>
        <w:pStyle w:val="clan"/>
        <w:spacing w:before="240" w:beforeAutospacing="0" w:after="120" w:afterAutospacing="0"/>
        <w:jc w:val="center"/>
        <w:rPr>
          <w:bCs/>
          <w:color w:val="000000"/>
        </w:rPr>
      </w:pPr>
    </w:p>
    <w:p w:rsidR="00B249E1" w:rsidRPr="0005244D" w:rsidRDefault="00B249E1" w:rsidP="0005244D">
      <w:pPr>
        <w:pStyle w:val="clan"/>
        <w:spacing w:before="240" w:beforeAutospacing="0" w:after="120" w:afterAutospacing="0"/>
        <w:jc w:val="center"/>
        <w:rPr>
          <w:bCs/>
          <w:color w:val="000000"/>
        </w:rPr>
      </w:pP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r w:rsidRPr="0005244D">
        <w:rPr>
          <w:bCs/>
          <w:color w:val="000000"/>
        </w:rPr>
        <w:t>Члан 20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Министарство, у складу са Уредбом из члана 15. став 3. овог закона и планом утрошка средстава, расписује јавни позив за додјелу подстицајних средстава у једном од средстава јавног информисања доступном на територији Републике Српске и на интернет страници Министарства.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Јавни позив обавезно садржи назив и сједиште Министарства, предмет и намјену јавног позива, износ расположивих средстава за додјелу, списак потребне документације, услове за учешће у јавном позиву, начин разматрања захтјева, критеријуме за вредновање захтјева, обавезе будућих корисника подстицајних средстава, као и начин, мјесто и рок за подношење захтјева.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24" w:name="clan_21"/>
      <w:bookmarkEnd w:id="24"/>
      <w:r w:rsidRPr="0005244D">
        <w:rPr>
          <w:bCs/>
          <w:color w:val="000000"/>
        </w:rPr>
        <w:lastRenderedPageBreak/>
        <w:t>Члан 21</w:t>
      </w:r>
      <w:r w:rsidR="00021E8C" w:rsidRPr="0005244D">
        <w:rPr>
          <w:bCs/>
          <w:color w:val="000000"/>
          <w:lang w:val="sr-Cyrl-BA"/>
        </w:rPr>
        <w:t>.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За сваку врсту и сврху додјеле подстицаја из члана 17. став 1. овог закона министар именује комисију за спровођење поступка додјеле подстицајних средстава.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Комисију из става 1. овог члана чини пет чланова, од којих су три члана из реда запослених лица у Министарству, а преостала два члана, у зависности од врсте и сврхе додјеле подстицаја, именују се на сљедећи начин: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а) за побољшање конкурентности МСП, по један представник комора које заступају интересе привредних друштава и самосталних предузетника,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б) за промоцију МСП, представници других ресорно надлежних министарстава,</w:t>
      </w:r>
    </w:p>
    <w:p w:rsidR="00EC5017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в) за успостављање и јачање предузетничке инфраструктуре, по један представник министарства надлежног за локалну самоуправу и Савеза општ</w:t>
      </w:r>
      <w:r w:rsidR="0005244D">
        <w:rPr>
          <w:color w:val="000000"/>
        </w:rPr>
        <w:t>ина и градова Републике Српске.</w:t>
      </w:r>
    </w:p>
    <w:p w:rsidR="002D00BF" w:rsidRPr="0005244D" w:rsidRDefault="00EC5017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 xml:space="preserve"> </w:t>
      </w:r>
      <w:r w:rsidR="002D00BF" w:rsidRPr="0005244D">
        <w:rPr>
          <w:color w:val="000000"/>
        </w:rPr>
        <w:t>(3) Комисија је обавезна да у складу са утврђеним условима и критеријумима размотри и вреднује захтјеве, као и да сачини приједлог ранглисте корисника подстицајних средстава.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(4) Члановима комисије не припада накнада за рад.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25" w:name="clan_22"/>
      <w:bookmarkEnd w:id="25"/>
      <w:r w:rsidRPr="0005244D">
        <w:rPr>
          <w:bCs/>
          <w:color w:val="000000"/>
        </w:rPr>
        <w:t>Члан 22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Комисија сачињава информацију о спровођењу јавног позива са приједлогом ранглисте и висином износа подстицајних средстава, коју посредством Министарства доставља Влади на разматрање и усвајање.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Министар, на основу закључка Владе о прихватању информације из става 1. овог члана, доноси рјешење о одређивању износа подстицајних средстава, које је коначно.</w:t>
      </w:r>
    </w:p>
    <w:p w:rsidR="00B249E1" w:rsidRPr="0005244D" w:rsidRDefault="00B249E1" w:rsidP="0005244D">
      <w:pPr>
        <w:pStyle w:val="Normal1"/>
        <w:jc w:val="both"/>
        <w:rPr>
          <w:color w:val="000000"/>
        </w:rPr>
      </w:pP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26" w:name="clan_23"/>
      <w:bookmarkEnd w:id="26"/>
      <w:r w:rsidRPr="0005244D">
        <w:rPr>
          <w:bCs/>
          <w:color w:val="000000"/>
        </w:rPr>
        <w:t>Члан 23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Након спроведеног поступка додјеле подстицајних средстава, министар закључује уговор са корисником подстицајних средстава.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 xml:space="preserve">(2) Уговор из става 1. овог члана обавезно садржи податке о намјени и висини додијељених подстицајних средстава, динамику преноса подстицајних средстава, инструменте обезбјеђења за поврат средстава у случају ненамјенског утрошка средстава, обавезу редовног извјештавања Министарства о </w:t>
      </w:r>
      <w:r w:rsidRPr="0005244D">
        <w:rPr>
          <w:color w:val="000000"/>
        </w:rPr>
        <w:lastRenderedPageBreak/>
        <w:t>намјенском утрошку подстицајних средстава, као и остала међусобна права и обавезе уговорних страна.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Корисник подстицајних средстава обавезан је да приликом закључивања уговора достави Министарству инструменте обезбјеђења за поврат средстава.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(4) Корисник подстицајних средстава обавезан је да намјенски утроши додијељена средства.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(5) Корисник подстицајних средстава обавезан је да Министарству у прописаном року достави извјештај о утрошку средстава са потребним доказима.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(6) Корисник подстицајних средстава који у прописаном року не достави извјештај о утрошку средстава или ненамјенски утроши средства обавезан је да врати додијељена средства, увећана за затезну камату.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(7) Захтјев за поврат додијељених подстицајних средстава кориснику средстава упућује Министарство у року од 60 дана од дана утврђивања ненамјенског утрошка средстава, односно истека прописаног рока за достављање извјештаја о утрошку средстава.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(8) Поврат средстава из става 6. овог члана врши се у корист буџета Републике Српске у року од 30 дана од дана достављања захтјева за поврат.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(9) У случају да корисник подстицајних средстава не изврши поврат средстава у року из става 8. овог члана, Министарство о томе обавјештава Правобранилаштво Републике Српске ради покретања судског поступка за поврат додијељених подстицајних средстава.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(10) Корисник подстицајних средстава против којег је покренут судски поступак из става 9. овог члана не може остварити право на коришћење подстицајних средстава прописаних овим законом у току судског поступка, као и у наредних пет година у којима се додјељују подстицајна средства од завршетка овог судског поступка.</w:t>
      </w:r>
    </w:p>
    <w:p w:rsidR="00B249E1" w:rsidRPr="0005244D" w:rsidRDefault="00B249E1" w:rsidP="0005244D">
      <w:pPr>
        <w:pStyle w:val="Normal1"/>
        <w:jc w:val="both"/>
        <w:rPr>
          <w:color w:val="000000"/>
        </w:rPr>
      </w:pPr>
    </w:p>
    <w:p w:rsidR="00B249E1" w:rsidRPr="0005244D" w:rsidRDefault="00B249E1" w:rsidP="0005244D">
      <w:pPr>
        <w:pStyle w:val="Normal1"/>
        <w:jc w:val="both"/>
        <w:rPr>
          <w:color w:val="000000"/>
        </w:rPr>
      </w:pPr>
    </w:p>
    <w:p w:rsidR="00B249E1" w:rsidRPr="0005244D" w:rsidRDefault="00B249E1" w:rsidP="0005244D">
      <w:pPr>
        <w:pStyle w:val="Normal1"/>
        <w:jc w:val="both"/>
        <w:rPr>
          <w:color w:val="000000"/>
        </w:rPr>
      </w:pPr>
    </w:p>
    <w:p w:rsidR="002D00BF" w:rsidRPr="0005244D" w:rsidRDefault="002D00BF" w:rsidP="0005244D">
      <w:pPr>
        <w:pStyle w:val="wyq060---pododeljak"/>
        <w:spacing w:before="0" w:beforeAutospacing="0" w:after="0" w:afterAutospacing="0"/>
        <w:jc w:val="center"/>
        <w:rPr>
          <w:color w:val="000000"/>
        </w:rPr>
      </w:pPr>
      <w:bookmarkStart w:id="27" w:name="str_5"/>
      <w:bookmarkEnd w:id="27"/>
      <w:r w:rsidRPr="0005244D">
        <w:rPr>
          <w:color w:val="000000"/>
        </w:rPr>
        <w:t>V - САВЈЕТ ЗА РАЗВОЈ МАЛИХ И СРЕДЊИХ ПРЕДУЗЕЋА И ПРЕДУЗЕТНИШТВА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28" w:name="clan_24"/>
      <w:bookmarkEnd w:id="28"/>
      <w:r w:rsidRPr="0005244D">
        <w:rPr>
          <w:bCs/>
          <w:color w:val="000000"/>
        </w:rPr>
        <w:t>Члан 24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lastRenderedPageBreak/>
        <w:t>Савјет за развој малих и средњих предузећа и предузетништва Републике Српске (у даљем тексту: Савјет) је савјетодавно тијело Владе, које прати стање у области МСП у циљу унапређивања њеног развоја.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29" w:name="clan_25"/>
      <w:bookmarkEnd w:id="29"/>
      <w:r w:rsidRPr="0005244D">
        <w:rPr>
          <w:bCs/>
          <w:color w:val="000000"/>
        </w:rPr>
        <w:t>Члан 25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Задаци Савјета су да: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а) промовише значај и принципе развоја МСП и подстиче њихову реализацију,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б) анализира пословно окружење и предлаже Влади правце развоја МСП и потребне политике, мјере, планове и програме за њихово спровођење,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в) разматра ефекте предузетих мјера на спровођењу принципа развоја МСП,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г) даје приједлоге и сугестије у поступку доношења прописа у области МСП,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д) даје приједлоге и сугестије о неопходним финансијским подстицајима у складу са развојном документацијом,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ђ) иницира и помаже активности на унапређивању сарадње између приватног и јавног сектора у области МСП,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е) доноси пословник о свом раду,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ж) једном годишње подноси Влади извјештај о свом раду и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з) разматра и друга питања од значаја за област МСП.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30" w:name="clan_26"/>
      <w:bookmarkEnd w:id="30"/>
      <w:r w:rsidRPr="0005244D">
        <w:rPr>
          <w:bCs/>
          <w:color w:val="000000"/>
        </w:rPr>
        <w:t>Члан 26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Савјет се састоји од 14 чланова које именује Влада на период од четири године.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Савјет чини по један представник: Министарства привреде и предузетништва, Министарства финансија, Министарства за европске интеграције и међународну сарадњу, Министарства трговине и туризма, Министарства за научнотехнолошки развој</w:t>
      </w:r>
      <w:r w:rsidR="00EC5017" w:rsidRPr="0005244D">
        <w:rPr>
          <w:color w:val="000000"/>
          <w:lang w:val="sr-Cyrl-BA"/>
        </w:rPr>
        <w:t xml:space="preserve"> и</w:t>
      </w:r>
      <w:r w:rsidRPr="0005244D">
        <w:rPr>
          <w:color w:val="000000"/>
        </w:rPr>
        <w:t xml:space="preserve"> високо образовање, Министарства просвјете и културе, Министарства пољопривреде, шумарства и водопривреде, Развојне агенције Републике Српске, Привредне коморе Републике Српске, </w:t>
      </w:r>
      <w:r w:rsidR="00110EB9" w:rsidRPr="0005244D">
        <w:rPr>
          <w:color w:val="000000"/>
          <w:lang w:val="sr-Cyrl-BA"/>
        </w:rPr>
        <w:t>коморе која заступа интересе самосталних предузетника</w:t>
      </w:r>
      <w:r w:rsidR="00110EB9" w:rsidRPr="0005244D">
        <w:rPr>
          <w:color w:val="000000"/>
        </w:rPr>
        <w:t xml:space="preserve"> </w:t>
      </w:r>
      <w:r w:rsidRPr="0005244D">
        <w:rPr>
          <w:color w:val="000000"/>
        </w:rPr>
        <w:t xml:space="preserve">и четири представника МСП, и то по два на приједлог Привредне коморе Републике Српске и </w:t>
      </w:r>
      <w:r w:rsidR="00110EB9" w:rsidRPr="0005244D">
        <w:rPr>
          <w:color w:val="000000"/>
          <w:lang w:val="sr-Cyrl-BA"/>
        </w:rPr>
        <w:t>коморе која заступа интересе самосталних предузетника</w:t>
      </w:r>
      <w:r w:rsidRPr="0005244D">
        <w:rPr>
          <w:color w:val="000000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Представници институција, организација и стручна лица могу, по позиву, учествовати у раду Савјета, али без права гласа.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lastRenderedPageBreak/>
        <w:t>(4) Предсједника и замјенике предсједника бирају чланови Савјета.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(5) Чланови Савјета не примају накнаду за свој рад.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(6) Административне и стручно-техничке послове за потребе Савјета обавља Министарство.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 xml:space="preserve">(7) Привредна комора Републике Српске и </w:t>
      </w:r>
      <w:r w:rsidR="00110EB9" w:rsidRPr="0005244D">
        <w:rPr>
          <w:color w:val="000000"/>
          <w:lang w:val="sr-Cyrl-BA"/>
        </w:rPr>
        <w:t>комор</w:t>
      </w:r>
      <w:r w:rsidR="00B249E1" w:rsidRPr="0005244D">
        <w:rPr>
          <w:color w:val="000000"/>
          <w:lang w:val="sr-Cyrl-BA"/>
        </w:rPr>
        <w:t>а</w:t>
      </w:r>
      <w:r w:rsidR="00110EB9" w:rsidRPr="0005244D">
        <w:rPr>
          <w:color w:val="000000"/>
          <w:lang w:val="sr-Cyrl-BA"/>
        </w:rPr>
        <w:t xml:space="preserve"> која заступа интересе самосталних предузетника</w:t>
      </w:r>
      <w:r w:rsidR="00110EB9" w:rsidRPr="0005244D">
        <w:rPr>
          <w:color w:val="000000"/>
        </w:rPr>
        <w:t xml:space="preserve"> </w:t>
      </w:r>
      <w:r w:rsidRPr="0005244D">
        <w:rPr>
          <w:color w:val="000000"/>
        </w:rPr>
        <w:t>предлажу представнике из става 2. овог члана имајући у виду сљедеће: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а) једнаку географску заступљеност привредних субјеката према подручјима рада комора,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б) равноправну полну заступљеност и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в) приоритетност привредних субјеката из производних области.</w:t>
      </w:r>
    </w:p>
    <w:p w:rsidR="002D00BF" w:rsidRPr="0005244D" w:rsidRDefault="002D00BF" w:rsidP="0005244D">
      <w:pPr>
        <w:pStyle w:val="wyq060---pododeljak"/>
        <w:spacing w:before="0" w:beforeAutospacing="0" w:after="0" w:afterAutospacing="0"/>
        <w:jc w:val="center"/>
        <w:rPr>
          <w:color w:val="000000"/>
        </w:rPr>
      </w:pPr>
      <w:bookmarkStart w:id="31" w:name="str_6"/>
      <w:bookmarkEnd w:id="31"/>
      <w:r w:rsidRPr="0005244D">
        <w:rPr>
          <w:color w:val="000000"/>
        </w:rPr>
        <w:t>VI - АГЕНЦИЈЕ ЗА РАЗВОЈ МСП И ПРЕДУЗЕТНИШТВА</w:t>
      </w:r>
    </w:p>
    <w:p w:rsidR="002D00BF" w:rsidRPr="0005244D" w:rsidRDefault="0016085D" w:rsidP="0005244D">
      <w:pPr>
        <w:pStyle w:val="wyq110---naslov-clana"/>
        <w:spacing w:before="240" w:beforeAutospacing="0" w:after="240" w:afterAutospacing="0"/>
        <w:jc w:val="center"/>
        <w:rPr>
          <w:b/>
          <w:bCs/>
          <w:color w:val="000000"/>
          <w:lang w:val="sr-Cyrl-BA"/>
        </w:rPr>
      </w:pPr>
      <w:bookmarkStart w:id="32" w:name="str_7"/>
      <w:bookmarkEnd w:id="32"/>
      <w:r w:rsidRPr="0005244D">
        <w:rPr>
          <w:b/>
          <w:bCs/>
          <w:color w:val="000000"/>
        </w:rPr>
        <w:t>1. Р</w:t>
      </w:r>
      <w:r w:rsidRPr="0005244D">
        <w:rPr>
          <w:b/>
          <w:bCs/>
          <w:color w:val="000000"/>
          <w:lang w:val="sr-Cyrl-BA"/>
        </w:rPr>
        <w:t>азвојна агенција Републике Српске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33" w:name="clan_27"/>
      <w:bookmarkEnd w:id="33"/>
      <w:r w:rsidRPr="0005244D">
        <w:rPr>
          <w:bCs/>
          <w:color w:val="000000"/>
        </w:rPr>
        <w:t>Члан 27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Развојна агенција Републике Српске (у даљем тексту: Агенција) је правно лице које обавља развојне, стручне и оперативне послове с циљем привлачења и реализације улагања, промоције и унапређивања извоза и конкурентности МСП и предузетништва у цјелини, као и друге активности које доприносе развоју привреде Републике Српске.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Агенција има својство правног лица и непрофитна је организација.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Сједиште Агенције је у Бањој Луци.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(4) Рад Агенције је јаван и обезбјеђује се на начин прописан овим законом и Статутом.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(5) На питања организације и рада Агенције која нису уређена овим законом примјењују се одредбе закона којим се уређује рад јавних служби.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34" w:name="clan_28"/>
      <w:bookmarkEnd w:id="34"/>
      <w:r w:rsidRPr="0005244D">
        <w:rPr>
          <w:bCs/>
          <w:color w:val="000000"/>
        </w:rPr>
        <w:t>Члан 28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Надлежности Агенције су: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а) сарадња са републичким органима и другим организацијама и институцијама у вези са питањима од значаја за унапређивање развоја предузетништва,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lastRenderedPageBreak/>
        <w:t>б) унапређивање сарадње између надлежних органа јединица локалне самоуправе, као и локалних, односно међуопштинских развојних агенција,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в) истраживање и прикупљање података и информација, анализирање и извјештавање у вези са стањем у области МСП,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г) учешће у изради и реализацији Стратегије и осталих развојних докумената,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д) спровођење програма и пројеката са циљем унапређивања положаја, активности и конкурентности МСП,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ђ) пружање подршке за подстицање оснивања, пословања и развоја МСП,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е) пружање стручних услуга с циљем подстицања улагања у МСП,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ж) пружање подршке у привлачењу и реализацији улагања,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з) пружање подршке за повећање запошљавања и пружање подршке програмима преквалификације и доквалификације радника,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и) спровођење програма и пројеката са циљем унапређења пословања привредних субјеката на домаћем тржишту и у извозним активностима, у сарадњи са ресорно надлежним министарствима,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ј) припремање и реализација програма едукације инструктора, консултаната и ментора за потребе развоја предузетништва и ангажовање код привредних субјеката,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к) вођење регистра консултаната за потребе МСП,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л) подршка успостављању предузетничке инфраструктуре,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љ) вођење портала о пословним зонама Републике Српске,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м) пружање подршке иноваторској дјелатности, стимулисање стварања нових производа и увођења нових технологија,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 xml:space="preserve">н) подршка </w:t>
      </w:r>
      <w:r w:rsidR="00CB33FC" w:rsidRPr="0005244D">
        <w:rPr>
          <w:color w:val="000000"/>
          <w:lang w:val="sr-Cyrl-BA"/>
        </w:rPr>
        <w:t>предузетништву жена</w:t>
      </w:r>
      <w:r w:rsidRPr="0005244D">
        <w:rPr>
          <w:color w:val="000000"/>
        </w:rPr>
        <w:t xml:space="preserve">, омладинском, руралном предузетништву и другим видовима </w:t>
      </w:r>
      <w:r w:rsidR="00CB33FC" w:rsidRPr="0005244D">
        <w:rPr>
          <w:color w:val="000000"/>
          <w:lang w:val="sr-Cyrl-BA"/>
        </w:rPr>
        <w:t>друштвеног</w:t>
      </w:r>
      <w:r w:rsidR="00CB33FC" w:rsidRPr="0005244D">
        <w:rPr>
          <w:b/>
          <w:color w:val="000000"/>
          <w:lang w:val="sr-Cyrl-BA"/>
        </w:rPr>
        <w:t xml:space="preserve"> </w:t>
      </w:r>
      <w:r w:rsidRPr="0005244D">
        <w:rPr>
          <w:color w:val="000000"/>
        </w:rPr>
        <w:t>предузетништва,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њ) промоција предузетништва,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о) пружање подршке за учешће на сајмовима у земљи и иностранству,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п) вођење и одржавање предузетничког портала Републике Српске,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lastRenderedPageBreak/>
        <w:t>р) сарадња са међународним институцијама и учествовање у изради и реализацији међународних и домаћих програма и пројеката за подршку МСП и привреде у цјелини,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с) подршка развоју тржишта ризичног капитала у Републици Српској и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т) обављање и других послова у складу са овим законом.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Агенција обавезно организује сједнице са представницима локалних, односно међуопштинских развојних агенција и надлежних органа јединица локалне самоуправе, ради унапређивања сарадње, утврђивања програма и пројеката који ће се заједнички реализовати и разматрања других питања од значаја за развој предузетништва.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Сједнице из става 2. овог члана организују се по потреби, а најмање једном годишње.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35" w:name="clan_29"/>
      <w:bookmarkEnd w:id="35"/>
      <w:r w:rsidRPr="0005244D">
        <w:rPr>
          <w:bCs/>
          <w:color w:val="000000"/>
        </w:rPr>
        <w:t>Члан 29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Органи Агенције су Управни одбор и директор.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Мандат члановима органа из става 1. овог члана траје четири године, са могућношћу поновног именовања.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При именовању чланова Управног одбора Агенције води се рачуна о равноправној заступљености оба пола.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36" w:name="clan_30"/>
      <w:bookmarkEnd w:id="36"/>
      <w:r w:rsidRPr="0005244D">
        <w:rPr>
          <w:bCs/>
          <w:color w:val="000000"/>
        </w:rPr>
        <w:t>Члан 30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Управни одбор Агенције има седам чланова, које именује и разрјешава Влада.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У Управни одбор Агенције, Влада именује представнике: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а) Министарства,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б) Министарства трговине и туризма,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в) Министарства за европске интеграције и међународну сарадњу,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г) Министарства финансија,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д) Министар</w:t>
      </w:r>
      <w:r w:rsidR="00110EB9" w:rsidRPr="0005244D">
        <w:rPr>
          <w:color w:val="000000"/>
        </w:rPr>
        <w:t>ства за научнотехнолошки развој и</w:t>
      </w:r>
      <w:r w:rsidRPr="0005244D">
        <w:rPr>
          <w:color w:val="000000"/>
        </w:rPr>
        <w:t xml:space="preserve"> високо образовање,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ђ) Министарства пољопривреде, шумарства и водопривреде и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е) Министарства просвјете и културе.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lastRenderedPageBreak/>
        <w:t>(3) Представници министарстава из става 2. овог члана који се именују у Управни одбор по функцији су помоћници министра и за свој рад не примају накнаду.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37" w:name="clan_31"/>
      <w:bookmarkEnd w:id="37"/>
      <w:r w:rsidRPr="0005244D">
        <w:rPr>
          <w:bCs/>
          <w:color w:val="000000"/>
        </w:rPr>
        <w:t>Члан 31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Управни одбор Агенције: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а) доноси статут Агенције и пословник о раду,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б) доноси опште акте,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в) одлучује о коришћењу средстава у складу са законом и Статутом Агенције,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г) доноси годишњи програм рада са финансијским планом,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д) утврђује приједлог годишњег извјештаја о пословању и завршни рачун,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ђ) подноси Влади извјештај о свом раду и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е) обавља и друге послове који се односе на остваривање задатака Агенције.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Статут и годишњи програм рада са финансијским планом доноси се уз сагласност Владе.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Влада разматра и усваја годишњи извјештај о пословању и завршни рачун Агенције.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38" w:name="clan_32"/>
      <w:bookmarkEnd w:id="38"/>
      <w:r w:rsidRPr="0005244D">
        <w:rPr>
          <w:bCs/>
          <w:color w:val="000000"/>
        </w:rPr>
        <w:t>Члан 32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Директора Агенције именује Влада, након спроведеног јавног конкурса.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Директор Агенције надлежан је да: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а) представља и заступа Агенцију,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б) брине се о законитости рада и одговара за законитост рада Агенције,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в) доноси правилник о систематизацији радних мјеста, уз сагласност Владе,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г) организује и руководи радом Агенције,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д) предлаже акте које доноси Управни одбор Агенције,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ђ) извршава одлуке Управног одбора Агенције и предузима мјере за њихово спровођење,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lastRenderedPageBreak/>
        <w:t>е) припрема програм рада са финансијским планом и годишњи извјештај о пословању и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ж) обавља и друге послове утврђене овим законом и Статутом.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Правилник о систематизацији радних мјеста објављује се у "Службеном гласнику Републике Српске".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39" w:name="clan_33"/>
      <w:bookmarkEnd w:id="39"/>
      <w:r w:rsidRPr="0005244D">
        <w:rPr>
          <w:bCs/>
          <w:color w:val="000000"/>
        </w:rPr>
        <w:t>Члан 33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Статут Агенције обавезно садржи: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а) задатке и начин њиховог извршавања,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б) састав, дјелокруг рада, начин одлучивања, поступак избора и разрјешења органа,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в) заступање и представљање,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г) права, обавезе и одговорност запослених,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д) поступак усвајања општих аката,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ђ) поступак измјене Статута и других општих аката,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е) начин остваривања јавности рада и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ж) друга питања од значаја за пословање Агенције.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Статут Агенције објављује се у "Службеном гласнику Републике Српске".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40" w:name="clan_34"/>
      <w:bookmarkEnd w:id="40"/>
      <w:r w:rsidRPr="0005244D">
        <w:rPr>
          <w:bCs/>
          <w:color w:val="000000"/>
        </w:rPr>
        <w:t>Члан 34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Средства за рад Агенције обезбјеђују се из буџета Републике Српске.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Изузетно од става 1. овог члана, а у циљу спровођења задатака из своје надлежности, Агенција може користити и средства из европских фондова, донација и других облика помоћи.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41" w:name="clan_35"/>
      <w:bookmarkEnd w:id="41"/>
      <w:r w:rsidRPr="0005244D">
        <w:rPr>
          <w:bCs/>
          <w:color w:val="000000"/>
        </w:rPr>
        <w:t>Члан 35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Надзор над радом органа Агенције врши Министарство.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Министарство надзире законитост рада, аката и степен реализације програма рада Агенције.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У вршењу надзора Министарство је овлашћено да: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lastRenderedPageBreak/>
        <w:t>а) захтијева извјештаје и податке о раду,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б) утврди стање извршавања послова, упозори на уочене неправилности и одреди мјере и рокове за њихово отклањање,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в) издаје инструкције,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г) наложи предузимање послова које сматра потребним,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д) покрене поступак за утврђивање одговорности и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ђ) предложи Влади предузимање других потребних мјера.</w:t>
      </w:r>
    </w:p>
    <w:p w:rsidR="002D00BF" w:rsidRPr="0005244D" w:rsidRDefault="002D00BF" w:rsidP="0005244D">
      <w:pPr>
        <w:pStyle w:val="wyq110---naslov-clana"/>
        <w:spacing w:before="240" w:beforeAutospacing="0" w:after="240" w:afterAutospacing="0"/>
        <w:jc w:val="center"/>
        <w:rPr>
          <w:b/>
          <w:bCs/>
          <w:color w:val="000000"/>
        </w:rPr>
      </w:pPr>
      <w:bookmarkStart w:id="42" w:name="str_8"/>
      <w:bookmarkEnd w:id="42"/>
      <w:r w:rsidRPr="0005244D">
        <w:rPr>
          <w:b/>
          <w:bCs/>
          <w:color w:val="000000"/>
        </w:rPr>
        <w:t>2. Локалне развојне агенције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43" w:name="clan_36"/>
      <w:bookmarkEnd w:id="43"/>
      <w:r w:rsidRPr="0005244D">
        <w:rPr>
          <w:bCs/>
          <w:color w:val="000000"/>
        </w:rPr>
        <w:t>Члан 36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Јединице локалне самоуправе у циљу промоције развоја МСП могу основати локалне развојне агенције (у даљем тексту: локалне агенције), којима се могу повјерити и друге активности, а у вези су са развојем јединице локалне самоуправе.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За територију двију или више јединица локалне самоуправе које су географски повезане може се на основу споразума надлежних органа јединица локалне самоуправе основати међуопштинска развојна агенција (у даљем тексту: међуопштинска агенција).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Локалне и међуопштинске агенције имају својство правног лица и непрофитне су организације.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(4) Рад локалних и међуопштинских агенција је јаван и обезбјеђује се на начин прописан овим законом и статутом.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(5) Надзор над радом локалних и међуопштинских агенција врши оснивач.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(6) На питања организације и рада локалне и међуопштинске агенције која нису уређена овим законом примјењују се одредбе закона којима се уређује рад јавних служби.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44" w:name="clan_37"/>
      <w:bookmarkEnd w:id="44"/>
      <w:r w:rsidRPr="0005244D">
        <w:rPr>
          <w:bCs/>
          <w:color w:val="000000"/>
        </w:rPr>
        <w:t>Члан 37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Задатке локалне, односно међуопштинске агенције утврђује оснивач, у складу са овим законом, својим документима развоја МСП и осталим документима који су у вези са развојем јединице локалне самоуправе.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lastRenderedPageBreak/>
        <w:t>(2) Орган локалне самоуправе који нема основану локалну или међуопштинску агенцију овлашћује одјељење у свом саставу које је надлежно за област МСП и сарадњу са Министарством, Агенцијом и другим локалним агенцијама.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Локалне, односно међуопштинске агенције и надлежна одјељења за МСП јединица локалне самоуправе, у циљу унапређивања области МСП, сарађују са Министарством при изради аналитичких, стратешких и законодавних докумената, као и у обављању других активности за које се укаже потреба.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45" w:name="clan_38"/>
      <w:bookmarkEnd w:id="45"/>
      <w:r w:rsidRPr="0005244D">
        <w:rPr>
          <w:bCs/>
          <w:color w:val="000000"/>
        </w:rPr>
        <w:t>Члан 38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Надлежни орган јединице локалне самоуправе може донијети стратегију или програм локалног развоја МСП који је усклађен са овим законом и Стратегијом.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Локалне и међуопштинске агенције обавезне су да у свом раду спроводе циљеве утврђене овим законом, Стратегијом, програмом или стратегијом локалног развоја МСП.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46" w:name="clan_39"/>
      <w:bookmarkEnd w:id="46"/>
      <w:r w:rsidRPr="0005244D">
        <w:rPr>
          <w:bCs/>
          <w:color w:val="000000"/>
        </w:rPr>
        <w:t>Члан 39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Органи локалних и међуопштинских агенција су управни одбор и директор.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Мандат члановима органа из става 1. овог члана траје четири године, са могућношћу поновног именовања на још један мандат.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При именовању чланова управног одбора води се рачуна о равноправној заступљености оба пола.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47" w:name="clan_40"/>
      <w:bookmarkEnd w:id="47"/>
      <w:r w:rsidRPr="0005244D">
        <w:rPr>
          <w:bCs/>
          <w:color w:val="000000"/>
        </w:rPr>
        <w:t>Члан 40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Управни одбор локалне, односно међуопштинске агенције има најмање три члана, које именује оснивач након спроведеног јавног конкурса.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Управни одбор локалне и међуопштинске агенције: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а) доноси статут,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б) доноси опште акте утврђене статутом,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в) одлучује о коришћењу средстава у складу са статутом,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г) доноси годишњи програм рада са финансијским планом,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д) утврђује приједлог годишњег извјештаја о пословању и завршног рачуна,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ђ) подноси оснивачу извјештај о свом раду и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lastRenderedPageBreak/>
        <w:t>е) обавља и друге послове прописане овим законом и статутом.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Чланове управног одбора може разријешити оснивач прије истека мандата у случајевима који су прописани статутом.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(4) Статут и годишњи програм рада са финансијским планом локалних и међуопштинских агенција доноси се уз сагласност оснивача.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(5) Оснивач разматра и усваја годишњи извјештај о пословању и завршни рачун локалне и међуопштинске агенције.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(6) Локалне и међуопштинске агенције достављају Агенцији усвојени годишњи програм рада са финансијским планом и извјештај о пословању.</w:t>
      </w:r>
    </w:p>
    <w:p w:rsidR="00110EB9" w:rsidRPr="0005244D" w:rsidRDefault="00110EB9" w:rsidP="0005244D">
      <w:pPr>
        <w:pStyle w:val="Normal1"/>
        <w:jc w:val="both"/>
        <w:rPr>
          <w:color w:val="000000"/>
        </w:rPr>
      </w:pPr>
    </w:p>
    <w:p w:rsidR="00110EB9" w:rsidRPr="0005244D" w:rsidRDefault="00110EB9" w:rsidP="0005244D">
      <w:pPr>
        <w:pStyle w:val="Normal1"/>
        <w:jc w:val="both"/>
        <w:rPr>
          <w:color w:val="000000"/>
        </w:rPr>
      </w:pP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48" w:name="clan_41"/>
      <w:bookmarkEnd w:id="48"/>
      <w:r w:rsidRPr="0005244D">
        <w:rPr>
          <w:bCs/>
          <w:color w:val="000000"/>
        </w:rPr>
        <w:t>Члан 41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Директора локалне и међуопштинске агенције именује и разрјешава оснивач, након спроведеног јавног конкурса.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Директор је надлежан да: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а) представља и заступа агенцију,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б) брине се о законитости рада и одговара за законитост рада,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в) доноси правилник о систематизацији радних мјеста,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г) организује и води послове агенције,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д) предлаже акте које доноси управни одбор,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ђ) извршава одлуке управног одбора и предузима мјере за њихово спровођење,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е) припрема програм рада са финансијским планом и годишњи извјештај о пословању и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ж) обавља друге послове утврђене овим законом и статутом.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49" w:name="clan_42"/>
      <w:bookmarkEnd w:id="49"/>
      <w:r w:rsidRPr="0005244D">
        <w:rPr>
          <w:bCs/>
          <w:color w:val="000000"/>
        </w:rPr>
        <w:t>Члан 42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Статут локалне, односно међуопштинске агенције обавезно садржи: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а) назив и сједиште агенције,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lastRenderedPageBreak/>
        <w:t>б) задатке и начин њиховог извршавања,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в) састав, дјелокруг рада, начин одлучивања, поступак избора и разрјешења органа,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г) заступање и представљање,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д) права, обавезе и одговорност запослених,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ђ) поступак усвајања општих аката,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е) поступак измјене статута и других општих аката,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ж) начин остваривања јавности рада и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з) друга питања од значаја за пословање.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Статут локалне, односно међуопштинске агенције објављује се у одговарајућим гласилима јединица локалне самоуправе.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50" w:name="clan_43"/>
      <w:bookmarkEnd w:id="50"/>
      <w:r w:rsidRPr="0005244D">
        <w:rPr>
          <w:bCs/>
          <w:color w:val="000000"/>
        </w:rPr>
        <w:t>Члан 43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Локалне и међуопштинске агенције финансирају се из средстава оснивача, прихода које остваре обављањем дјелатности из своје надлежности, донација, прилога и из других извора.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Локалне и међуопштинске агенције обавезне су да сопствене приходе користе у складу са њиховом намјеном, годишњим програмом рада и финансијским планом.</w:t>
      </w:r>
    </w:p>
    <w:p w:rsidR="002D00BF" w:rsidRPr="0005244D" w:rsidRDefault="002D00BF" w:rsidP="0005244D">
      <w:pPr>
        <w:pStyle w:val="wyq060---pododeljak"/>
        <w:spacing w:before="0" w:beforeAutospacing="0" w:after="0" w:afterAutospacing="0"/>
        <w:jc w:val="center"/>
        <w:rPr>
          <w:color w:val="000000"/>
        </w:rPr>
      </w:pPr>
      <w:bookmarkStart w:id="51" w:name="str_9"/>
      <w:bookmarkEnd w:id="51"/>
      <w:r w:rsidRPr="0005244D">
        <w:rPr>
          <w:color w:val="000000"/>
        </w:rPr>
        <w:t>VII - НАДЗОР И КАЗНЕНЕ ОДРЕДБЕ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52" w:name="clan_44"/>
      <w:bookmarkEnd w:id="52"/>
      <w:r w:rsidRPr="0005244D">
        <w:rPr>
          <w:bCs/>
          <w:color w:val="000000"/>
        </w:rPr>
        <w:t>Члан 44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Надзор над примјеном овог закона и прописа донесених на основу њега врши Министарство.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Инспекцијски надзор над примјеном одредаба овог закона и прописа донесених на основу њега врши Републичка управа за инспекцијске послове, посредством надлежних републичких инспектора, односно инспектора у јединицама локалне самоуправе.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Инспекцијски надзор над примјеном одредаба овог закона и прописа донесених на основу њега у дијелу којим се прописује поступање Министарства и других органа управе и јединица локалне самоуправе врши управна инспекција, у складу са овлашћењима прописаним посебним законом.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53" w:name="clan_45"/>
      <w:bookmarkEnd w:id="53"/>
      <w:r w:rsidRPr="0005244D">
        <w:rPr>
          <w:bCs/>
          <w:color w:val="000000"/>
        </w:rPr>
        <w:lastRenderedPageBreak/>
        <w:t>Члан 45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Новчаном казном од 3.000 КМ до 15.000 КМ казниће се за прекршај правно лице - корисник подстицајних средстава ако ненамјенски утроши додијељена средства (члан 23. став 4).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За прекршај из става 1. овог члана казниће се и одговорно лице у правном лицу новчаном казном од 1.000 КМ до 5.000 КМ.</w:t>
      </w:r>
    </w:p>
    <w:p w:rsidR="002B4FC6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За прекршај из става 1. овог члана казниће се предузетник новчаном казном од 1.500 КМ до 7.500 КМ.</w:t>
      </w:r>
      <w:bookmarkStart w:id="54" w:name="clan_46"/>
      <w:bookmarkEnd w:id="54"/>
    </w:p>
    <w:p w:rsidR="002B4FC6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r w:rsidRPr="0005244D">
        <w:rPr>
          <w:bCs/>
          <w:color w:val="000000"/>
        </w:rPr>
        <w:t>Члан 46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Новчаном казном од 1.000 КМ до 5.000 КМ казниће се за прекршај правно лице - корисник подстицајних средстава ако у прописаном року не достави извјештај о утрошку средстава Министарству (члан 23. став 5).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За прекршај из става 1. овог члана казниће се и одговорно лице у правном лицу новчаном казном од 300 КМ до 1.500 КМ.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(3) За прекршај из става 1. овог члана казниће се предузетник новчаном казном од 200 КМ до 1.000 КМ.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55" w:name="clan_47"/>
      <w:bookmarkEnd w:id="55"/>
      <w:r w:rsidRPr="0005244D">
        <w:rPr>
          <w:bCs/>
          <w:color w:val="000000"/>
        </w:rPr>
        <w:t>Члан 47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Захтјев за покретање прекршајног поступка за прекршаје из чл. 45. и 46. овог закона подноси Министарство.</w:t>
      </w:r>
    </w:p>
    <w:p w:rsidR="002D00BF" w:rsidRPr="0005244D" w:rsidRDefault="002D00BF" w:rsidP="0005244D">
      <w:pPr>
        <w:pStyle w:val="wyq060---pododeljak"/>
        <w:spacing w:before="0" w:beforeAutospacing="0" w:after="0" w:afterAutospacing="0"/>
        <w:jc w:val="center"/>
        <w:rPr>
          <w:color w:val="000000"/>
        </w:rPr>
      </w:pPr>
      <w:bookmarkStart w:id="56" w:name="str_10"/>
      <w:bookmarkEnd w:id="56"/>
      <w:r w:rsidRPr="0005244D">
        <w:rPr>
          <w:color w:val="000000"/>
        </w:rPr>
        <w:t>VIII - ПРЕЛАЗНЕ И ЗАВРШНЕ ОДРЕДБЕ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57" w:name="clan_48"/>
      <w:bookmarkEnd w:id="57"/>
      <w:r w:rsidRPr="0005244D">
        <w:rPr>
          <w:bCs/>
          <w:color w:val="000000"/>
        </w:rPr>
        <w:t>Члан 48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Агенција и локалне агенције које су основане према раније важећем закону дужне су да ускладе своју организацију и рад са овим законом, у року од шест мјесеци од ступања на снагу овог закона.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(2) Органи Агенције и локалних агенција којима мандат траје у вријеме ступања на снагу овог закона настављају да раде до истека мандата и избора нових органа у складу са овим законом.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58" w:name="clan_49"/>
      <w:bookmarkEnd w:id="58"/>
      <w:r w:rsidRPr="0005244D">
        <w:rPr>
          <w:bCs/>
          <w:color w:val="000000"/>
        </w:rPr>
        <w:t>Члан 49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(1) Влада ће у року од девет мјесеци од ступања на снагу овог закона донијети Уредбу о условима, начину и поступку додјеле средстава за подстицај развоја малих и средњих предузећа (члан 15. став 3).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lastRenderedPageBreak/>
        <w:t>(2) Министар ће у року од шест мјесеци од ступања на снагу овог закона донијети Правилник о условима и начину успостављања пословних зона (члан 8. став 5).</w:t>
      </w: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59" w:name="clan_50"/>
      <w:bookmarkEnd w:id="59"/>
      <w:r w:rsidRPr="0005244D">
        <w:rPr>
          <w:bCs/>
          <w:color w:val="000000"/>
        </w:rPr>
        <w:t>Члан 50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05244D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Ступањем на снагу овог закона престаје да важи Закон о подстицању развоја малих и средњих предузећа ("Службени гласник Републике Српске", бр. 64/02, 34/06 и 119/08).</w:t>
      </w:r>
    </w:p>
    <w:p w:rsidR="00B249E1" w:rsidRPr="0005244D" w:rsidRDefault="00B249E1" w:rsidP="0005244D">
      <w:pPr>
        <w:pStyle w:val="Normal1"/>
        <w:jc w:val="both"/>
        <w:rPr>
          <w:color w:val="000000"/>
        </w:rPr>
      </w:pPr>
    </w:p>
    <w:p w:rsidR="00B249E1" w:rsidRPr="0005244D" w:rsidRDefault="00B249E1" w:rsidP="0005244D">
      <w:pPr>
        <w:pStyle w:val="Normal1"/>
        <w:jc w:val="both"/>
        <w:rPr>
          <w:color w:val="000000"/>
        </w:rPr>
      </w:pPr>
    </w:p>
    <w:p w:rsidR="002D00BF" w:rsidRPr="0005244D" w:rsidRDefault="002D00BF" w:rsidP="0005244D">
      <w:pPr>
        <w:pStyle w:val="clan"/>
        <w:spacing w:before="240" w:beforeAutospacing="0" w:after="120" w:afterAutospacing="0"/>
        <w:jc w:val="center"/>
        <w:rPr>
          <w:bCs/>
          <w:color w:val="000000"/>
          <w:lang w:val="sr-Cyrl-BA"/>
        </w:rPr>
      </w:pPr>
      <w:bookmarkStart w:id="60" w:name="clan_51"/>
      <w:bookmarkEnd w:id="60"/>
      <w:r w:rsidRPr="0005244D">
        <w:rPr>
          <w:bCs/>
          <w:color w:val="000000"/>
        </w:rPr>
        <w:t>Члан 51</w:t>
      </w:r>
      <w:r w:rsidR="00021E8C" w:rsidRPr="0005244D">
        <w:rPr>
          <w:bCs/>
          <w:color w:val="000000"/>
          <w:lang w:val="sr-Cyrl-BA"/>
        </w:rPr>
        <w:t>.</w:t>
      </w:r>
    </w:p>
    <w:p w:rsidR="002D00BF" w:rsidRPr="002D00BF" w:rsidRDefault="002D00BF" w:rsidP="0005244D">
      <w:pPr>
        <w:pStyle w:val="Normal1"/>
        <w:jc w:val="both"/>
        <w:rPr>
          <w:color w:val="000000"/>
        </w:rPr>
      </w:pPr>
      <w:r w:rsidRPr="0005244D">
        <w:rPr>
          <w:color w:val="000000"/>
        </w:rPr>
        <w:t>Овај закон ступа на снагу осмог дана од дана објављивања у "Службеном гласнику Републике Српске".</w:t>
      </w:r>
    </w:p>
    <w:p w:rsidR="00121466" w:rsidRPr="002D00BF" w:rsidRDefault="00121466" w:rsidP="0005244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21466" w:rsidRPr="002D00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0BF"/>
    <w:rsid w:val="00021E8C"/>
    <w:rsid w:val="0005244D"/>
    <w:rsid w:val="0008055E"/>
    <w:rsid w:val="00100058"/>
    <w:rsid w:val="0010310D"/>
    <w:rsid w:val="00110EB9"/>
    <w:rsid w:val="00121466"/>
    <w:rsid w:val="0016085D"/>
    <w:rsid w:val="00181580"/>
    <w:rsid w:val="001E7363"/>
    <w:rsid w:val="00220609"/>
    <w:rsid w:val="00284022"/>
    <w:rsid w:val="002B4FC6"/>
    <w:rsid w:val="002D00BF"/>
    <w:rsid w:val="00466823"/>
    <w:rsid w:val="004F1805"/>
    <w:rsid w:val="005434A0"/>
    <w:rsid w:val="006F026C"/>
    <w:rsid w:val="007258C2"/>
    <w:rsid w:val="007E7CED"/>
    <w:rsid w:val="008835C4"/>
    <w:rsid w:val="00954FA2"/>
    <w:rsid w:val="00993BF3"/>
    <w:rsid w:val="009D408E"/>
    <w:rsid w:val="00B249E1"/>
    <w:rsid w:val="00CB33FC"/>
    <w:rsid w:val="00CE198D"/>
    <w:rsid w:val="00D2644C"/>
    <w:rsid w:val="00D52EFF"/>
    <w:rsid w:val="00EC5017"/>
    <w:rsid w:val="00ED2C50"/>
    <w:rsid w:val="00FA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5F7ACC-93F0-439F-937A-CAA9FDF7C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yq060---pododeljak">
    <w:name w:val="wyq060---pododeljak"/>
    <w:basedOn w:val="Normal"/>
    <w:rsid w:val="002D0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an">
    <w:name w:val="clan"/>
    <w:basedOn w:val="Normal"/>
    <w:rsid w:val="002D0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"/>
    <w:rsid w:val="002D0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yq110---naslov-clana">
    <w:name w:val="wyq110---naslov-clana"/>
    <w:basedOn w:val="Normal"/>
    <w:rsid w:val="002D0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7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EFDF838F5849BD6EBA1D58C30077" ma:contentTypeVersion="1" ma:contentTypeDescription="Create a new document." ma:contentTypeScope="" ma:versionID="cfbf177c0bfd6720f98bfce0d87ff63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B0A5D32-D9A9-4D4F-B77A-6DCD481DD4B3}"/>
</file>

<file path=customXml/itemProps2.xml><?xml version="1.0" encoding="utf-8"?>
<ds:datastoreItem xmlns:ds="http://schemas.openxmlformats.org/officeDocument/2006/customXml" ds:itemID="{0B33C9B8-1913-45FF-9930-5CE04A6222C3}"/>
</file>

<file path=customXml/itemProps3.xml><?xml version="1.0" encoding="utf-8"?>
<ds:datastoreItem xmlns:ds="http://schemas.openxmlformats.org/officeDocument/2006/customXml" ds:itemID="{9968B794-BF20-4C83-8B98-2B700E39B3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5916</Words>
  <Characters>33723</Characters>
  <Application>Microsoft Office Word</Application>
  <DocSecurity>0</DocSecurity>
  <Lines>281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c588fb14-14f7-4899-8d83-756fa40fddbf_d_Закон о развоју МСП Републике Српске, Незванични пречишћен текст (1)</dc:title>
  <dc:subject/>
  <dc:creator>Marijana Veric</dc:creator>
  <cp:keywords/>
  <dc:description/>
  <cp:lastModifiedBy>Rajko Lajic</cp:lastModifiedBy>
  <cp:revision>2</cp:revision>
  <dcterms:created xsi:type="dcterms:W3CDTF">2025-01-31T07:19:00Z</dcterms:created>
  <dcterms:modified xsi:type="dcterms:W3CDTF">2025-01-31T07:19:00Z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0x010100994BEFDF838F5849BD6EBA1D58C30077</vt:lpwstr>
  </property>
</Properties>
</file>