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D7346" w14:textId="1D960B48" w:rsidR="00E22921" w:rsidRPr="000D6F4C" w:rsidRDefault="00E22921" w:rsidP="00E22921">
      <w:pPr>
        <w:spacing w:after="0" w:line="240" w:lineRule="auto"/>
        <w:ind w:left="-426" w:right="-427" w:firstLine="426"/>
        <w:rPr>
          <w:rFonts w:cs="Calibri"/>
          <w:b/>
          <w:sz w:val="24"/>
          <w:szCs w:val="24"/>
          <w:lang w:val="sr-Cyrl-BA"/>
        </w:rPr>
      </w:pPr>
      <w:r>
        <w:rPr>
          <w:rFonts w:cs="Calibri"/>
          <w:b/>
          <w:sz w:val="24"/>
          <w:szCs w:val="24"/>
          <w:lang w:val="sr-Cyrl-BA"/>
        </w:rPr>
        <w:t>ОКТОБАР</w:t>
      </w:r>
      <w:r>
        <w:rPr>
          <w:rFonts w:cs="Calibri"/>
          <w:b/>
          <w:sz w:val="24"/>
          <w:szCs w:val="24"/>
          <w:lang w:val="en-US"/>
        </w:rPr>
        <w:t xml:space="preserve"> 2026</w:t>
      </w:r>
      <w:r>
        <w:rPr>
          <w:rFonts w:cs="Calibri"/>
          <w:b/>
          <w:sz w:val="24"/>
          <w:szCs w:val="24"/>
          <w:lang w:val="sr-Cyrl-BA"/>
        </w:rPr>
        <w:t xml:space="preserve">. </w:t>
      </w:r>
    </w:p>
    <w:p w14:paraId="419C2829" w14:textId="77777777" w:rsidR="00E22921" w:rsidRDefault="00E22921" w:rsidP="00E22921">
      <w:pPr>
        <w:spacing w:after="0" w:line="240" w:lineRule="auto"/>
        <w:ind w:left="-426" w:right="-427"/>
        <w:jc w:val="center"/>
        <w:rPr>
          <w:rFonts w:cs="Calibri"/>
          <w:b/>
          <w:sz w:val="28"/>
          <w:szCs w:val="28"/>
        </w:rPr>
      </w:pPr>
    </w:p>
    <w:p w14:paraId="1EBD7DAB" w14:textId="77777777" w:rsidR="00E22921" w:rsidRDefault="00E22921" w:rsidP="00E22921">
      <w:pPr>
        <w:spacing w:after="0" w:line="240" w:lineRule="auto"/>
        <w:ind w:left="-426" w:right="-427"/>
        <w:jc w:val="center"/>
        <w:rPr>
          <w:rFonts w:cs="Calibri"/>
          <w:b/>
          <w:sz w:val="28"/>
          <w:szCs w:val="28"/>
          <w:lang w:val="sr-Cyrl-BA"/>
        </w:rPr>
      </w:pPr>
      <w:r w:rsidRPr="00112163">
        <w:rPr>
          <w:rFonts w:cs="Calibri"/>
          <w:b/>
          <w:sz w:val="28"/>
          <w:szCs w:val="28"/>
        </w:rPr>
        <w:t>РАНГ-ЛИСТА К</w:t>
      </w:r>
      <w:r>
        <w:rPr>
          <w:rFonts w:cs="Calibri"/>
          <w:b/>
          <w:sz w:val="28"/>
          <w:szCs w:val="28"/>
          <w:lang w:val="sr-Cyrl-BA"/>
        </w:rPr>
        <w:t>ЛАСИФИКОВАНИХ И К</w:t>
      </w:r>
      <w:r w:rsidRPr="00112163">
        <w:rPr>
          <w:rFonts w:cs="Calibri"/>
          <w:b/>
          <w:sz w:val="28"/>
          <w:szCs w:val="28"/>
        </w:rPr>
        <w:t>АТЕГОРИСАНИХ</w:t>
      </w:r>
      <w:r w:rsidRPr="00112163">
        <w:rPr>
          <w:rFonts w:cs="Calibri"/>
          <w:b/>
          <w:sz w:val="28"/>
          <w:szCs w:val="28"/>
          <w:lang w:val="sr-Cyrl-BA"/>
        </w:rPr>
        <w:t xml:space="preserve"> Н</w:t>
      </w:r>
      <w:r>
        <w:rPr>
          <w:rFonts w:cs="Calibri"/>
          <w:b/>
          <w:sz w:val="28"/>
          <w:szCs w:val="28"/>
          <w:lang w:val="sr-Cyrl-BA"/>
        </w:rPr>
        <w:t>АУЧНИХ СКУПОВА У РЕПУБЛИЦИ СРПСКОЈ</w:t>
      </w:r>
    </w:p>
    <w:p w14:paraId="781815B6" w14:textId="79351239" w:rsidR="00E22921" w:rsidRDefault="00E22921" w:rsidP="00E22921">
      <w:pPr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cs="Calibri"/>
          <w:b/>
          <w:sz w:val="28"/>
          <w:szCs w:val="28"/>
          <w:lang w:val="sr-Cyrl-BA"/>
        </w:rPr>
      </w:pPr>
      <w:r>
        <w:rPr>
          <w:rFonts w:cs="Calibri"/>
          <w:b/>
          <w:sz w:val="28"/>
          <w:szCs w:val="28"/>
          <w:lang w:val="sr-Cyrl-BA"/>
        </w:rPr>
        <w:t xml:space="preserve">који су класификовани и категорисани </w:t>
      </w:r>
      <w:r w:rsidRPr="00112163">
        <w:rPr>
          <w:rFonts w:cs="Calibri"/>
          <w:b/>
          <w:sz w:val="28"/>
          <w:szCs w:val="28"/>
          <w:lang w:val="sr-Cyrl-BA"/>
        </w:rPr>
        <w:t>у</w:t>
      </w:r>
      <w:r>
        <w:rPr>
          <w:rFonts w:cs="Calibri"/>
          <w:b/>
          <w:sz w:val="28"/>
          <w:szCs w:val="28"/>
          <w:lang w:val="sr-Cyrl-BA"/>
        </w:rPr>
        <w:t xml:space="preserve"> складу са Правилником о мјерилима за остваривање и финансирање </w:t>
      </w:r>
      <w:r w:rsidR="00D17E23">
        <w:rPr>
          <w:rFonts w:cs="Calibri"/>
          <w:b/>
          <w:sz w:val="28"/>
          <w:szCs w:val="28"/>
          <w:lang w:val="sr-Cyrl-BA"/>
        </w:rPr>
        <w:t xml:space="preserve"> </w:t>
      </w:r>
      <w:r>
        <w:rPr>
          <w:rFonts w:cs="Calibri"/>
          <w:b/>
          <w:sz w:val="28"/>
          <w:szCs w:val="28"/>
          <w:lang w:val="sr-Cyrl-BA"/>
        </w:rPr>
        <w:t xml:space="preserve">Програма одржавања научних скупова </w:t>
      </w:r>
    </w:p>
    <w:p w14:paraId="4F05D4BD" w14:textId="77777777" w:rsidR="00E22921" w:rsidRDefault="00E22921" w:rsidP="00E22921">
      <w:pPr>
        <w:spacing w:after="0" w:line="240" w:lineRule="auto"/>
        <w:ind w:left="-426" w:right="-427"/>
        <w:jc w:val="center"/>
        <w:rPr>
          <w:rFonts w:cs="Calibri"/>
          <w:b/>
          <w:sz w:val="28"/>
          <w:szCs w:val="28"/>
          <w:lang w:val="sr-Cyrl-BA"/>
        </w:rPr>
      </w:pPr>
      <w:r>
        <w:rPr>
          <w:rFonts w:cs="Calibri"/>
          <w:b/>
          <w:sz w:val="28"/>
          <w:szCs w:val="28"/>
          <w:lang w:val="sr-Cyrl-BA"/>
        </w:rPr>
        <w:t xml:space="preserve">("Службени гласник РС", бр. 102/14)  </w:t>
      </w:r>
    </w:p>
    <w:p w14:paraId="2DBF269C" w14:textId="77777777" w:rsidR="00E22921" w:rsidRPr="00112163" w:rsidRDefault="00E22921" w:rsidP="00E22921">
      <w:pPr>
        <w:spacing w:after="0" w:line="240" w:lineRule="auto"/>
        <w:ind w:left="-426" w:right="-427"/>
        <w:jc w:val="center"/>
        <w:rPr>
          <w:rFonts w:cs="Calibri"/>
          <w:b/>
          <w:sz w:val="28"/>
          <w:szCs w:val="28"/>
          <w:lang w:val="sr-Cyrl-BA"/>
        </w:rPr>
      </w:pPr>
    </w:p>
    <w:p w14:paraId="1939013F" w14:textId="16775251" w:rsidR="00E22921" w:rsidRDefault="00E22921" w:rsidP="00E22921">
      <w:pPr>
        <w:spacing w:after="0" w:line="240" w:lineRule="auto"/>
        <w:ind w:firstLine="708"/>
        <w:jc w:val="center"/>
        <w:rPr>
          <w:rFonts w:cs="Calibri"/>
          <w:b/>
          <w:sz w:val="24"/>
          <w:szCs w:val="24"/>
          <w:lang w:val="sr-Cyrl-BA"/>
        </w:rPr>
      </w:pPr>
      <w:r w:rsidRPr="00A32CFC">
        <w:rPr>
          <w:rFonts w:cs="Calibri"/>
          <w:b/>
          <w:sz w:val="24"/>
          <w:szCs w:val="24"/>
          <w:lang w:val="sr-Cyrl-BA"/>
        </w:rPr>
        <w:t xml:space="preserve"> (стање након </w:t>
      </w:r>
      <w:r>
        <w:rPr>
          <w:rFonts w:cs="Calibri"/>
          <w:b/>
          <w:sz w:val="24"/>
          <w:szCs w:val="24"/>
          <w:lang w:val="sr-Cyrl-BA"/>
        </w:rPr>
        <w:t xml:space="preserve">састанка Комисије за класификацију и категоризацију научних скупова, одржаног </w:t>
      </w:r>
      <w:r>
        <w:rPr>
          <w:rFonts w:cs="Calibri"/>
          <w:b/>
          <w:sz w:val="24"/>
          <w:szCs w:val="24"/>
        </w:rPr>
        <w:t>07.10.2026</w:t>
      </w:r>
      <w:r>
        <w:rPr>
          <w:rFonts w:cs="Calibri"/>
          <w:b/>
          <w:sz w:val="24"/>
          <w:szCs w:val="24"/>
          <w:lang w:val="sr-Cyrl-BA"/>
        </w:rPr>
        <w:t>. године)</w:t>
      </w:r>
    </w:p>
    <w:p w14:paraId="3AF187CF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  <w:lang w:val="sr-Cyrl-BA"/>
        </w:rPr>
      </w:pPr>
    </w:p>
    <w:p w14:paraId="5EF3D355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  <w:lang w:val="sr-Cyrl-BA"/>
        </w:rPr>
      </w:pPr>
    </w:p>
    <w:p w14:paraId="4AFF5A7D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 xml:space="preserve">Према значају и утицају на развој науке, научни скупови </w:t>
      </w:r>
      <w:r w:rsidRPr="00084461">
        <w:rPr>
          <w:rFonts w:cs="Calibri"/>
          <w:b/>
          <w:sz w:val="24"/>
          <w:szCs w:val="24"/>
          <w:lang w:val="sr-Cyrl-BA"/>
        </w:rPr>
        <w:t>класификују</w:t>
      </w:r>
      <w:r w:rsidRPr="00084461">
        <w:rPr>
          <w:rFonts w:cs="Calibri"/>
          <w:sz w:val="24"/>
          <w:szCs w:val="24"/>
          <w:lang w:val="sr-Cyrl-BA"/>
        </w:rPr>
        <w:t xml:space="preserve"> се на:</w:t>
      </w:r>
    </w:p>
    <w:p w14:paraId="413F5BDB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1. Међународни научни скуп од посебног значаја</w:t>
      </w:r>
    </w:p>
    <w:p w14:paraId="36B3B05C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2. Међународни научни скуп</w:t>
      </w:r>
    </w:p>
    <w:p w14:paraId="26817E0F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3. Научни скуп са међународним учешћем</w:t>
      </w:r>
    </w:p>
    <w:p w14:paraId="50CDC79C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4. Научни скуп републичког значаја</w:t>
      </w:r>
    </w:p>
    <w:p w14:paraId="016F946D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5. Студентски научни скуп</w:t>
      </w:r>
    </w:p>
    <w:p w14:paraId="309DCA87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</w:p>
    <w:p w14:paraId="306F67F9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 xml:space="preserve">Према укупном броју бодова, научни скупови </w:t>
      </w:r>
      <w:r w:rsidRPr="00084461">
        <w:rPr>
          <w:rFonts w:cs="Calibri"/>
          <w:b/>
          <w:sz w:val="24"/>
          <w:szCs w:val="24"/>
          <w:lang w:val="sr-Cyrl-BA"/>
        </w:rPr>
        <w:t>категоришу</w:t>
      </w:r>
      <w:r w:rsidRPr="00084461">
        <w:rPr>
          <w:rFonts w:cs="Calibri"/>
          <w:sz w:val="24"/>
          <w:szCs w:val="24"/>
          <w:lang w:val="sr-Cyrl-BA"/>
        </w:rPr>
        <w:t xml:space="preserve"> се:</w:t>
      </w:r>
    </w:p>
    <w:p w14:paraId="3CF49303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ПРВА КАТЕГОРИЈА – ако је укупан збир од 16 до 21 бодова</w:t>
      </w:r>
    </w:p>
    <w:p w14:paraId="0DB8AA3B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ДРУГА КАТЕГОРИЈА – ако је укупан збир од 11 до 15 бодова</w:t>
      </w:r>
    </w:p>
    <w:p w14:paraId="006743D9" w14:textId="77777777" w:rsidR="00E22921" w:rsidRPr="0008446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ТРЕЋА КАТЕГОРИЈА – ако је укупан збир од 7 до 10 бодова</w:t>
      </w:r>
    </w:p>
    <w:p w14:paraId="14A287F8" w14:textId="77777777" w:rsidR="00E22921" w:rsidRDefault="00E22921" w:rsidP="00E22921">
      <w:pPr>
        <w:spacing w:after="0" w:line="240" w:lineRule="auto"/>
        <w:jc w:val="both"/>
        <w:rPr>
          <w:rFonts w:cs="Calibri"/>
          <w:sz w:val="24"/>
          <w:szCs w:val="24"/>
          <w:lang w:val="sr-Cyrl-BA"/>
        </w:rPr>
      </w:pPr>
      <w:r w:rsidRPr="00084461">
        <w:rPr>
          <w:rFonts w:cs="Calibri"/>
          <w:sz w:val="24"/>
          <w:szCs w:val="24"/>
          <w:lang w:val="sr-Cyrl-BA"/>
        </w:rPr>
        <w:t>БЕЗ КАТЕГОРИЈЕ – ако је укупан збир 6 и мање бодова</w:t>
      </w:r>
    </w:p>
    <w:p w14:paraId="3F19B835" w14:textId="77777777" w:rsidR="00E22921" w:rsidRPr="00CF5C22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  <w:lang w:val="sr-Cyrl-BA"/>
        </w:rPr>
      </w:pPr>
    </w:p>
    <w:tbl>
      <w:tblPr>
        <w:tblpPr w:leftFromText="180" w:rightFromText="180" w:vertAnchor="text" w:horzAnchor="margin" w:tblpX="-112" w:tblpY="8"/>
        <w:tblW w:w="13467" w:type="dxa"/>
        <w:tbl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single" w:sz="8" w:space="0" w:color="F19D64"/>
          <w:insideV w:val="single" w:sz="8" w:space="0" w:color="F19D64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413"/>
        <w:gridCol w:w="3118"/>
        <w:gridCol w:w="2552"/>
        <w:gridCol w:w="1559"/>
        <w:gridCol w:w="2268"/>
      </w:tblGrid>
      <w:tr w:rsidR="00E22921" w:rsidRPr="006322AF" w14:paraId="1D5D6C53" w14:textId="77777777" w:rsidTr="00D17E23">
        <w:trPr>
          <w:trHeight w:val="790"/>
        </w:trPr>
        <w:tc>
          <w:tcPr>
            <w:tcW w:w="557" w:type="dxa"/>
            <w:shd w:val="clear" w:color="auto" w:fill="FADECB"/>
            <w:vAlign w:val="center"/>
          </w:tcPr>
          <w:p w14:paraId="58BC9E9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bookmarkStart w:id="0" w:name="_Hlk232156841"/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РБ</w:t>
            </w:r>
          </w:p>
        </w:tc>
        <w:tc>
          <w:tcPr>
            <w:tcW w:w="3413" w:type="dxa"/>
            <w:shd w:val="clear" w:color="auto" w:fill="FADECB"/>
            <w:vAlign w:val="center"/>
          </w:tcPr>
          <w:p w14:paraId="571D292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НАЗИВ НАУЧНОГ СКУПА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4C0814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ОРГАНИЗАТОР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382C5EE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Класификација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1941A32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Укупан број бодова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061CE3D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Категоризација</w:t>
            </w:r>
          </w:p>
        </w:tc>
      </w:tr>
      <w:tr w:rsidR="00E22921" w:rsidRPr="006322AF" w14:paraId="60ED2DD9" w14:textId="77777777" w:rsidTr="00D17E23">
        <w:trPr>
          <w:trHeight w:val="122"/>
        </w:trPr>
        <w:tc>
          <w:tcPr>
            <w:tcW w:w="557" w:type="dxa"/>
            <w:shd w:val="clear" w:color="auto" w:fill="F6BE98"/>
            <w:vAlign w:val="center"/>
          </w:tcPr>
          <w:p w14:paraId="24116EFE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4BDBBAA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Савремена теорија и пракса у градитељству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7944AD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Архитектонско-грађевинско-геодетски факултет</w:t>
            </w:r>
          </w:p>
          <w:p w14:paraId="1F091B5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3B699EC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5DFD4CE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97B0EA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7FA19BD6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0604C53D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000F5BC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AGROSYM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683F9D2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Пољопривредни факултет 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B7BE6A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B4CC98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1BDCC5E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2EF80EB5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75E46E4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7679EA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поводом Дана Правног факултета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D3DD55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Правни факултет Пале</w:t>
            </w:r>
          </w:p>
          <w:p w14:paraId="082F3E2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17714C0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707F19F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713D5A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2447B90E" w14:textId="77777777" w:rsidTr="00D17E23">
        <w:trPr>
          <w:trHeight w:val="250"/>
        </w:trPr>
        <w:tc>
          <w:tcPr>
            <w:tcW w:w="557" w:type="dxa"/>
            <w:shd w:val="clear" w:color="auto" w:fill="FADECB"/>
            <w:vAlign w:val="center"/>
          </w:tcPr>
          <w:p w14:paraId="7D590194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A9E841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Наука и настава данас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0E3DA9B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Педагошки факултет Бијељина</w:t>
            </w:r>
          </w:p>
          <w:p w14:paraId="6EA5938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11949A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222C758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1EA4687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6778AA5B" w14:textId="77777777" w:rsidTr="00D17E23">
        <w:trPr>
          <w:trHeight w:val="250"/>
        </w:trPr>
        <w:tc>
          <w:tcPr>
            <w:tcW w:w="557" w:type="dxa"/>
            <w:shd w:val="clear" w:color="auto" w:fill="F6BE98"/>
            <w:vAlign w:val="center"/>
          </w:tcPr>
          <w:p w14:paraId="6E93072E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1987594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Нова економија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8791CC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ОИКОС институт</w:t>
            </w:r>
          </w:p>
          <w:p w14:paraId="5953227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Истраживачки центар Бијељина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655F07D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09BC118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0EF8524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15774D2F" w14:textId="77777777" w:rsidTr="00D17E23">
        <w:trPr>
          <w:trHeight w:val="250"/>
        </w:trPr>
        <w:tc>
          <w:tcPr>
            <w:tcW w:w="557" w:type="dxa"/>
            <w:shd w:val="clear" w:color="auto" w:fill="FADECB"/>
            <w:vAlign w:val="center"/>
          </w:tcPr>
          <w:p w14:paraId="1B2C52FB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0E782C9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ДЕМИ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3352982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Машински факултет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02A41C7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6CE3A95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74E522D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0B9CD8E5" w14:textId="77777777" w:rsidTr="00D17E23">
        <w:trPr>
          <w:trHeight w:val="250"/>
        </w:trPr>
        <w:tc>
          <w:tcPr>
            <w:tcW w:w="557" w:type="dxa"/>
            <w:shd w:val="clear" w:color="auto" w:fill="F6BE98"/>
            <w:vAlign w:val="center"/>
          </w:tcPr>
          <w:p w14:paraId="1CD8AFE9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3FE13B1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Нови хоризонти саобраћаја и комуникација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EA492B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Саобраћајни факултет Добој</w:t>
            </w:r>
          </w:p>
          <w:p w14:paraId="4A9E04A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2B26142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  <w:r w:rsidRPr="000A1153">
              <w:rPr>
                <w:rFonts w:cs="Calibri"/>
                <w:b/>
                <w:bCs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Calibri"/>
                <w:b/>
                <w:bCs/>
                <w:sz w:val="24"/>
                <w:szCs w:val="24"/>
                <w:lang w:val="sr-Cyrl-RS"/>
              </w:rPr>
              <w:t>од посебног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EE0C61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401BF54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40907F83" w14:textId="77777777" w:rsidTr="00D17E23">
        <w:trPr>
          <w:trHeight w:val="250"/>
        </w:trPr>
        <w:tc>
          <w:tcPr>
            <w:tcW w:w="557" w:type="dxa"/>
            <w:shd w:val="clear" w:color="auto" w:fill="FADECB"/>
            <w:vAlign w:val="center"/>
          </w:tcPr>
          <w:p w14:paraId="1B397C98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076D9DE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ЕКОНБИЗ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350443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Факултет пословне економије Бијељина</w:t>
            </w:r>
          </w:p>
          <w:p w14:paraId="0956F2B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7AB0BE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27F5B06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177D64C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01672DB9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02788E2C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5F2EFB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sr-Cyrl-BA"/>
              </w:rPr>
              <w:t>Јахорински пословни форум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3E264F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sr-Cyrl-BA"/>
              </w:rPr>
              <w:t>Економски факултет Униврзитет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F485EC1" w14:textId="7E8467E3" w:rsidR="00E22921" w:rsidRPr="000A115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RS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667D1B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7E5AE9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4E52429E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6E51D065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3B4A9C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AgroRes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54E1284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Пољопривредни факултет 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5CD228F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 од посебног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57A866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48826B1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6E067531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44D28043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A8F748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ИНФОТЕХ Јахорина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C75AE3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Електротехнички факултет Универзитет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59A8572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2A246CB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26B00B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5ABC3EA8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08CAD26A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67F6D87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САВРЕМЕНИ МАТЕРИЈАЛИ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03DC252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Академија наука и умјетности Републике Српске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2F8A18A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5FE1273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5BAB6E8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3927D555" w14:textId="77777777" w:rsidTr="00D17E23">
        <w:trPr>
          <w:trHeight w:val="655"/>
        </w:trPr>
        <w:tc>
          <w:tcPr>
            <w:tcW w:w="557" w:type="dxa"/>
            <w:shd w:val="clear" w:color="auto" w:fill="F6BE98"/>
            <w:vAlign w:val="center"/>
          </w:tcPr>
          <w:p w14:paraId="02BC986A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182FC4C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Conference on Mechanical Engineering Technologies and Applications</w:t>
            </w:r>
          </w:p>
          <w:p w14:paraId="7B9C7E2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COMET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-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D9F8A2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Машински факултет</w:t>
            </w:r>
          </w:p>
          <w:p w14:paraId="2C8510F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7E83F5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73D329F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06FD295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4D3C6958" w14:textId="77777777" w:rsidTr="00D17E23">
        <w:trPr>
          <w:trHeight w:val="1222"/>
        </w:trPr>
        <w:tc>
          <w:tcPr>
            <w:tcW w:w="557" w:type="dxa"/>
            <w:shd w:val="clear" w:color="auto" w:fill="FADECB"/>
            <w:vAlign w:val="center"/>
          </w:tcPr>
          <w:p w14:paraId="482FF8D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736A3D9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REDETE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4DC918B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Економски факултет</w:t>
            </w:r>
          </w:p>
          <w:p w14:paraId="36C5853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5295327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40BD55F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3A96FB8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43C7CC67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21A2461D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96884A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Друштвене девијације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69B5C46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Центар модерних знања</w:t>
            </w:r>
          </w:p>
          <w:p w14:paraId="7D3C4CB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D57727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ECE96B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0677FA3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64C97E20" w14:textId="77777777" w:rsidTr="00D17E23">
        <w:trPr>
          <w:trHeight w:val="160"/>
        </w:trPr>
        <w:tc>
          <w:tcPr>
            <w:tcW w:w="557" w:type="dxa"/>
            <w:shd w:val="clear" w:color="auto" w:fill="FADECB"/>
            <w:vAlign w:val="center"/>
          </w:tcPr>
          <w:p w14:paraId="62F967E1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1513022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Годишње савјетовање доктора ветеринарске медицине Републике Српске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54541DF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Ветеринарска комора Републике Српске</w:t>
            </w:r>
          </w:p>
          <w:p w14:paraId="1CFCBCF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ЈУ Ветеринарски институт Републике Српске „Др Васо Бутозан“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26EAF97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1F7250D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7F93D11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10CECE1F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20F88DEF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7A69CA6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Ново и традиционално у транслатологији и настави руског језика као страног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7870E0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Паневропски универзитет АПЕИРОН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23316A4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39C6C97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1A2B790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0DC4DB0F" w14:textId="77777777" w:rsidTr="00D17E23">
        <w:trPr>
          <w:trHeight w:val="655"/>
        </w:trPr>
        <w:tc>
          <w:tcPr>
            <w:tcW w:w="557" w:type="dxa"/>
            <w:shd w:val="clear" w:color="auto" w:fill="FADECB"/>
            <w:vAlign w:val="center"/>
          </w:tcPr>
          <w:p w14:paraId="68C64729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19A4F02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ИНДЕЛ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679EA09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Електротехнички факултет 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4B84EF6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45E0C44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5AD7397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63805AB2" w14:textId="77777777" w:rsidTr="00D17E23">
        <w:trPr>
          <w:trHeight w:val="655"/>
        </w:trPr>
        <w:tc>
          <w:tcPr>
            <w:tcW w:w="557" w:type="dxa"/>
            <w:shd w:val="clear" w:color="auto" w:fill="F6BE98"/>
            <w:vAlign w:val="center"/>
          </w:tcPr>
          <w:p w14:paraId="54148AD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331F436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Знањем до здравља</w:t>
            </w:r>
          </w:p>
          <w:p w14:paraId="5168C1F2" w14:textId="389267F3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САНУС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AE5355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Висока медицинска школа Приједор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63CD91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761634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1E2A9AC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542DB567" w14:textId="77777777" w:rsidTr="00D17E23">
        <w:trPr>
          <w:trHeight w:val="655"/>
        </w:trPr>
        <w:tc>
          <w:tcPr>
            <w:tcW w:w="557" w:type="dxa"/>
            <w:shd w:val="clear" w:color="auto" w:fill="FADECB"/>
            <w:vAlign w:val="center"/>
          </w:tcPr>
          <w:p w14:paraId="4E24446B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606189F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Савремени изазови и пријетње безбједности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8F6EBC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Факултет безбједносних наука 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53BFEE5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Mеђународни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5281AB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6E948E8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2B654E2A" w14:textId="77777777" w:rsidTr="00D17E23">
        <w:trPr>
          <w:trHeight w:val="655"/>
        </w:trPr>
        <w:tc>
          <w:tcPr>
            <w:tcW w:w="557" w:type="dxa"/>
            <w:shd w:val="clear" w:color="auto" w:fill="F6BE98"/>
            <w:vAlign w:val="center"/>
          </w:tcPr>
          <w:p w14:paraId="789505C2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080ADF6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Инжењерство, екологија и материјали у процесној индустрији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2429836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Технолошки факултет Зворник Универзитет у Источном Сарајеву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67A2F27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713C963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C5BDE2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42DAF2FC" w14:textId="77777777" w:rsidTr="00D17E23">
        <w:trPr>
          <w:trHeight w:val="655"/>
        </w:trPr>
        <w:tc>
          <w:tcPr>
            <w:tcW w:w="557" w:type="dxa"/>
            <w:shd w:val="clear" w:color="auto" w:fill="FADECB"/>
            <w:vAlign w:val="center"/>
          </w:tcPr>
          <w:p w14:paraId="6874613F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3C38C5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en-US"/>
              </w:rPr>
              <w:t>STED</w:t>
            </w:r>
          </w:p>
          <w:p w14:paraId="0FECF43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Conference on Social and Technological Development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062152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за пословни инжењеринг и менаџмент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1DD19EC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DC61C6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043D686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Прва категорија</w:t>
            </w:r>
          </w:p>
        </w:tc>
      </w:tr>
      <w:tr w:rsidR="00E22921" w:rsidRPr="006322AF" w14:paraId="2E7F10E3" w14:textId="77777777" w:rsidTr="00D17E23">
        <w:trPr>
          <w:trHeight w:val="655"/>
        </w:trPr>
        <w:tc>
          <w:tcPr>
            <w:tcW w:w="557" w:type="dxa"/>
            <w:shd w:val="clear" w:color="auto" w:fill="F6BE98"/>
            <w:vAlign w:val="center"/>
          </w:tcPr>
          <w:p w14:paraId="64A896E5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32B1B7D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Бањалучки новембарски сусрети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66E78FF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Филозофски факултет 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5C8B128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5E51D0E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03C8194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0AC24200" w14:textId="77777777" w:rsidTr="00D17E23">
        <w:trPr>
          <w:trHeight w:val="250"/>
        </w:trPr>
        <w:tc>
          <w:tcPr>
            <w:tcW w:w="557" w:type="dxa"/>
            <w:shd w:val="clear" w:color="auto" w:fill="FADECB"/>
            <w:vAlign w:val="center"/>
          </w:tcPr>
          <w:p w14:paraId="5BB7A89C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2FCC41D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Рачуноводство и ревизија у теорији и пракси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4A068E6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Висока школа „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>Banja Luka College“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892C3B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316B0E5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en-US"/>
              </w:rPr>
              <w:t>1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7311BE6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75A8FCBD" w14:textId="77777777" w:rsidTr="00D17E23">
        <w:trPr>
          <w:trHeight w:val="250"/>
        </w:trPr>
        <w:tc>
          <w:tcPr>
            <w:tcW w:w="557" w:type="dxa"/>
            <w:shd w:val="clear" w:color="auto" w:fill="F6BE98"/>
            <w:vAlign w:val="center"/>
          </w:tcPr>
          <w:p w14:paraId="596A9FB0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A7D0AC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Медији и економија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5A13B7C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Висока школа „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>Banja Luka College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“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417E49A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24DD396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5F0102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3634D36F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6EF4C48F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3F25A35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Изазови и перспективе правни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RS"/>
              </w:rPr>
              <w:t>х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 xml:space="preserve"> система у XXI 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RS"/>
              </w:rPr>
              <w:t>вијеку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21F881D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Правни факултет</w:t>
            </w:r>
          </w:p>
          <w:p w14:paraId="559A269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Универзитета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15C84B8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400527A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20CEBCF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Прва категорија</w:t>
            </w:r>
          </w:p>
        </w:tc>
      </w:tr>
      <w:tr w:rsidR="00E22921" w:rsidRPr="006322AF" w14:paraId="6EEDB153" w14:textId="77777777" w:rsidTr="00D17E23">
        <w:trPr>
          <w:trHeight w:val="1042"/>
        </w:trPr>
        <w:tc>
          <w:tcPr>
            <w:tcW w:w="557" w:type="dxa"/>
            <w:shd w:val="clear" w:color="auto" w:fill="F6BE98"/>
            <w:vAlign w:val="center"/>
          </w:tcPr>
          <w:p w14:paraId="23A01288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4EF3B0A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 xml:space="preserve">Шумарска наука за одрживи развој 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t>FORS2D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5CC571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Шумарски факултет</w:t>
            </w:r>
          </w:p>
          <w:p w14:paraId="3B372E6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4EFC263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Међународни научни скуп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3A53156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2068C8D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42EF4AE5" w14:textId="77777777" w:rsidTr="00D17E23">
        <w:trPr>
          <w:trHeight w:val="562"/>
        </w:trPr>
        <w:tc>
          <w:tcPr>
            <w:tcW w:w="557" w:type="dxa"/>
            <w:shd w:val="clear" w:color="auto" w:fill="FADECB"/>
            <w:vAlign w:val="center"/>
          </w:tcPr>
          <w:p w14:paraId="2FB8B976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CAFA48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СИНЕРГИЈА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5947C5E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„Синергија“</w:t>
            </w:r>
          </w:p>
          <w:p w14:paraId="317F25B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Бијељина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5D7140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5727567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1B2DB11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13C0E28C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71190BFB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8ED7F6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Педијатријски дани Републике Српске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A3CE5A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Удружење педијатара</w:t>
            </w:r>
          </w:p>
          <w:p w14:paraId="0D4459E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Републике Српске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123A633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4FCFC7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86E1FA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72F2E104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69BFD406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7F35C8B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Савјетовање хемичара, технолога и еколога Републике Српске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4D62DD5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Технолошки факултет 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4D234F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6F47945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2812C3E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44D5B21A" w14:textId="77777777" w:rsidTr="00D17E23">
        <w:trPr>
          <w:trHeight w:val="817"/>
        </w:trPr>
        <w:tc>
          <w:tcPr>
            <w:tcW w:w="557" w:type="dxa"/>
            <w:shd w:val="clear" w:color="auto" w:fill="F6BE98"/>
            <w:vAlign w:val="center"/>
          </w:tcPr>
          <w:p w14:paraId="6AAF3DB4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FDF07E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Владо С. Милошевић: етномузиколог, композитор и педагог -</w:t>
            </w:r>
          </w:p>
          <w:p w14:paraId="0A3FA0E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Традиција као инспирација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60DAD2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Академија умјетности 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15B8206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53BF356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6971910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0C940E0A" w14:textId="77777777" w:rsidTr="00D17E23">
        <w:trPr>
          <w:trHeight w:val="160"/>
        </w:trPr>
        <w:tc>
          <w:tcPr>
            <w:tcW w:w="557" w:type="dxa"/>
            <w:shd w:val="clear" w:color="auto" w:fill="FADECB"/>
            <w:vAlign w:val="center"/>
          </w:tcPr>
          <w:p w14:paraId="551E7340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0C3835F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Савремено и традиционално у музичком стваралаштву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637C1FA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Музичка академија</w:t>
            </w:r>
          </w:p>
          <w:p w14:paraId="2BD6FCF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1B4865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3593CC2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020B74F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4E26F5C0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26EB605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2EDBB7B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Друштво и политика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3E24F64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Факултет политичких наука 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2B09333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1AFD805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0A327E6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1A71B760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47AEAE8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136A3A7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Конгрес офталмолога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6D520E1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Удружење офталмолога Републике Српске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FF39C4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3FBEA5C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0FE9E13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526FCDA2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1794A0CA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3BE920B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Спортске науке и здравље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999540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Факултет спортских наука Универзитет АПЕИРОН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A38EC2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44C77D5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42033C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67257892" w14:textId="77777777" w:rsidTr="00D17E23">
        <w:trPr>
          <w:trHeight w:val="817"/>
        </w:trPr>
        <w:tc>
          <w:tcPr>
            <w:tcW w:w="557" w:type="dxa"/>
            <w:shd w:val="clear" w:color="auto" w:fill="FADECB"/>
            <w:vAlign w:val="center"/>
          </w:tcPr>
          <w:p w14:paraId="2630A65B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336AB71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ICAS</w:t>
            </w:r>
          </w:p>
          <w:p w14:paraId="1FFFCD5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Интернационална конференција о примијењеним наукама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3376765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Машински факултет</w:t>
            </w:r>
          </w:p>
          <w:p w14:paraId="62A62C8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1C08650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M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еђународни научни скуп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919B4A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3A338FE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575E356A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238F7473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173197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Конгрес психолога Босне и Херцеговине са међународним учешћем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7A50B8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Друштво психолога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21B8FCD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50C864B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2CC016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Друга категорија</w:t>
            </w:r>
          </w:p>
        </w:tc>
      </w:tr>
      <w:tr w:rsidR="00E22921" w:rsidRPr="006322AF" w14:paraId="61638908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5434066A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6AE6E15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Наука и пракса пословних студија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3660398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Универзитет за пословне студије Бања Лука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248B9F0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1B607EC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5FEB4FD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600FBF2B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428CD724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302654C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Симпозијум биолога и еколога Републике Српске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98E06F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Природно-математички факултет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68AE1AE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7A4BF73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4F57381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289B1C63" w14:textId="77777777" w:rsidTr="00D17E23">
        <w:trPr>
          <w:trHeight w:val="457"/>
        </w:trPr>
        <w:tc>
          <w:tcPr>
            <w:tcW w:w="557" w:type="dxa"/>
            <w:shd w:val="clear" w:color="auto" w:fill="FADECB"/>
            <w:vAlign w:val="center"/>
          </w:tcPr>
          <w:p w14:paraId="5725B54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CA84AC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EDASOL</w:t>
            </w:r>
          </w:p>
          <w:p w14:paraId="3F49499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International scientific conference on economic development and standard of living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7998565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Паневропски универзитет АПЕИРОН</w:t>
            </w:r>
          </w:p>
          <w:p w14:paraId="6435C59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Факултет пословне економије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DEAE8E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37F4FF9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4CFD330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20E0E39B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619CC613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667A50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Philologia Serbica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6132435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Филолошки факултет</w:t>
            </w:r>
          </w:p>
          <w:p w14:paraId="604D9BD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1C5FAAD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1D2AEFD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1340329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79A61A9B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6E887F9B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0594566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Математичка конференција</w:t>
            </w:r>
          </w:p>
          <w:p w14:paraId="26C3288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Републике Српске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27F7641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Факултет за производњу и менаџмент Требиње</w:t>
            </w:r>
          </w:p>
          <w:p w14:paraId="58C8A3E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24446F9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7079E72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0FA64B5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7C0463BD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745794C1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EF2B86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RS"/>
              </w:rPr>
              <w:t>„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Future, Research and Expectations  in Science, Knowledge and Aspirations –FRESKA 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RS"/>
              </w:rPr>
              <w:t>(Будућност, истраживање и очекивања у науци- БИОНСИС)“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2099573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RS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RS"/>
              </w:rPr>
              <w:t>Независни универзитет Бања Лука</w:t>
            </w:r>
          </w:p>
          <w:p w14:paraId="35B3558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552" w:type="dxa"/>
            <w:shd w:val="clear" w:color="auto" w:fill="F6BE98"/>
            <w:vAlign w:val="center"/>
          </w:tcPr>
          <w:p w14:paraId="3BE534F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32E03E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7757BD4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7C942CEA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4F73570D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16DF5E4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Наука и стварност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230610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Филозофски факултет Универзитет у Источном Сарајеву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506E27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542BE84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337A798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3E506983" w14:textId="77777777" w:rsidTr="00D17E23">
        <w:trPr>
          <w:trHeight w:val="160"/>
        </w:trPr>
        <w:tc>
          <w:tcPr>
            <w:tcW w:w="557" w:type="dxa"/>
            <w:shd w:val="clear" w:color="auto" w:fill="F6BE98"/>
            <w:vAlign w:val="center"/>
          </w:tcPr>
          <w:p w14:paraId="5B8C122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27A159D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Иновације и предузетништво-покретачи развоја и запошљавања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3FFF6E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Економски факултет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3DB0C4E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417FA86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596CCF0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16F2B590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2DEC921E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67AE665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Октобарски правнички дани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2898B82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Удружење правника Републике Српске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 xml:space="preserve">  Правни факултет Универзитет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05DC770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75CEDB0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1BB557B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312A1BDC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782C23FC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506D701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Енергетска ефикасност ЕНЕФ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1172BBDD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</w:rPr>
              <w:t>Електротехнички факултет</w:t>
            </w:r>
            <w:r w:rsidRPr="00D17E23">
              <w:rPr>
                <w:rFonts w:cs="Calibri"/>
                <w:b/>
                <w:bCs/>
                <w:lang w:val="sr-Cyrl-BA"/>
              </w:rPr>
              <w:t xml:space="preserve">  Машински факултет  Архитектонско-грађевинско-геодетски факултет</w:t>
            </w:r>
          </w:p>
          <w:p w14:paraId="799DD104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36688E7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42D9F5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4546334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Друга категорија</w:t>
            </w:r>
          </w:p>
        </w:tc>
      </w:tr>
      <w:tr w:rsidR="00E22921" w:rsidRPr="006322AF" w14:paraId="6FA2D62D" w14:textId="77777777" w:rsidTr="00D17E23">
        <w:trPr>
          <w:trHeight w:val="538"/>
        </w:trPr>
        <w:tc>
          <w:tcPr>
            <w:tcW w:w="557" w:type="dxa"/>
            <w:shd w:val="clear" w:color="auto" w:fill="FADECB"/>
            <w:vAlign w:val="center"/>
          </w:tcPr>
          <w:p w14:paraId="377BA46F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1D60042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Српско писано насљеђе и историја средњовјековне Босне и Хума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078D01A0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Филолошки факултет Универзитет у Бањој Луци</w:t>
            </w:r>
          </w:p>
          <w:p w14:paraId="47841158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Филозофски факултет Универзитет у Источном Сарајеву</w:t>
            </w:r>
          </w:p>
          <w:p w14:paraId="309A3BFB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Друштво наставника српског језика и књижевности Републике Српске</w:t>
            </w:r>
          </w:p>
          <w:p w14:paraId="27FBCBF3" w14:textId="77777777" w:rsidR="00E22921" w:rsidRPr="00D17E23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D17E23">
              <w:rPr>
                <w:rFonts w:cs="Calibri"/>
                <w:b/>
                <w:bCs/>
                <w:lang w:val="sr-Cyrl-BA"/>
              </w:rPr>
              <w:t>Друштво историчара „Др Милорад Екмечић“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01CBF2D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0830A3A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4D02632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3057495C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54FF7967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7E1446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CELLS-Conference on English Language and Literary Studies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4809F10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Филолошки факултет</w:t>
            </w:r>
          </w:p>
          <w:p w14:paraId="407113B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4D0EB38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са међународним учешћем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4809ACD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6387E6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0ABEB116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1FA60A84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3FEE375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Српска књижевност и Први свјетски рат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30CE69E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Андрићев институт</w:t>
            </w:r>
          </w:p>
          <w:p w14:paraId="79C0FC6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Вишеград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BA024E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49B4AD5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336A294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4D87BC86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509C4B1E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16FAAB99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О Бранку Ћопићу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2995BD1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Андрићев институт</w:t>
            </w:r>
          </w:p>
          <w:p w14:paraId="7082D64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Вишеград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6663E00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20962BD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3C1D5D0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4AB01D81" w14:textId="77777777" w:rsidTr="00D17E23">
        <w:trPr>
          <w:trHeight w:val="403"/>
        </w:trPr>
        <w:tc>
          <w:tcPr>
            <w:tcW w:w="557" w:type="dxa"/>
            <w:shd w:val="clear" w:color="auto" w:fill="FADECB"/>
            <w:vAlign w:val="center"/>
          </w:tcPr>
          <w:p w14:paraId="6B5843BC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342B6215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Жељезница, књижевност и филм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7F5E90E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Андрићев институт</w:t>
            </w:r>
          </w:p>
          <w:p w14:paraId="69EAB102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>Вишеград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6B957C8E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60D843D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63AEF9C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0C12AC6D" w14:textId="77777777" w:rsidTr="00D17E23">
        <w:trPr>
          <w:trHeight w:val="403"/>
        </w:trPr>
        <w:tc>
          <w:tcPr>
            <w:tcW w:w="557" w:type="dxa"/>
            <w:shd w:val="clear" w:color="auto" w:fill="F6BE98"/>
            <w:vAlign w:val="center"/>
          </w:tcPr>
          <w:p w14:paraId="6168C723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0BAC6B6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Очување генетичких ресурса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70A1E2A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Институт за генетичке ресурсе Универзитет у Бањој Луци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0D81FBE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4EA902D0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44DDCD1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45365134" w14:textId="77777777" w:rsidTr="00D17E23">
        <w:trPr>
          <w:trHeight w:val="133"/>
        </w:trPr>
        <w:tc>
          <w:tcPr>
            <w:tcW w:w="557" w:type="dxa"/>
            <w:shd w:val="clear" w:color="auto" w:fill="FADECB"/>
            <w:vAlign w:val="center"/>
          </w:tcPr>
          <w:p w14:paraId="436D91BD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5D7CC5B7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Друштвено-економски аспекти развоја спорта у Бих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16B9F75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Удружење</w:t>
            </w:r>
            <w:r w:rsidRPr="006322AF">
              <w:rPr>
                <w:rFonts w:cs="Calibri"/>
                <w:b/>
                <w:bCs/>
                <w:sz w:val="24"/>
                <w:szCs w:val="24"/>
                <w:lang w:val="sr-Cyrl-BA"/>
              </w:rPr>
              <w:t xml:space="preserve"> „Спорт за све“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77519F3C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1156C593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48E646C8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3E752A9F" w14:textId="77777777" w:rsidTr="00D17E23">
        <w:trPr>
          <w:trHeight w:val="862"/>
        </w:trPr>
        <w:tc>
          <w:tcPr>
            <w:tcW w:w="557" w:type="dxa"/>
            <w:shd w:val="clear" w:color="auto" w:fill="F6BE98"/>
            <w:vAlign w:val="center"/>
          </w:tcPr>
          <w:p w14:paraId="4FD61CF8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6BE98"/>
            <w:vAlign w:val="center"/>
          </w:tcPr>
          <w:p w14:paraId="6422313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Отворени дани психологије</w:t>
            </w:r>
          </w:p>
        </w:tc>
        <w:tc>
          <w:tcPr>
            <w:tcW w:w="3118" w:type="dxa"/>
            <w:shd w:val="clear" w:color="auto" w:fill="F6BE98"/>
            <w:vAlign w:val="center"/>
          </w:tcPr>
          <w:p w14:paraId="0EC6934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 xml:space="preserve">Филозофски факултет Универзитет у Бањој Луци </w:t>
            </w:r>
            <w:r w:rsidRPr="006322AF">
              <w:rPr>
                <w:rFonts w:cs="Calibri"/>
                <w:b/>
                <w:bCs/>
                <w:sz w:val="24"/>
                <w:szCs w:val="24"/>
              </w:rPr>
              <w:lastRenderedPageBreak/>
              <w:t>Друштво психолога Републике Српске</w:t>
            </w:r>
          </w:p>
        </w:tc>
        <w:tc>
          <w:tcPr>
            <w:tcW w:w="2552" w:type="dxa"/>
            <w:shd w:val="clear" w:color="auto" w:fill="F6BE98"/>
            <w:vAlign w:val="center"/>
          </w:tcPr>
          <w:p w14:paraId="730DAAA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lastRenderedPageBreak/>
              <w:t>Научни скуп републичког значаја</w:t>
            </w:r>
          </w:p>
        </w:tc>
        <w:tc>
          <w:tcPr>
            <w:tcW w:w="1559" w:type="dxa"/>
            <w:shd w:val="clear" w:color="auto" w:fill="F6BE98"/>
            <w:vAlign w:val="center"/>
          </w:tcPr>
          <w:p w14:paraId="6E5936B6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F6BE98"/>
            <w:vAlign w:val="center"/>
          </w:tcPr>
          <w:p w14:paraId="6F94E72A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tr w:rsidR="00E22921" w:rsidRPr="006322AF" w14:paraId="4A50E92C" w14:textId="77777777" w:rsidTr="00D17E23">
        <w:trPr>
          <w:trHeight w:val="160"/>
        </w:trPr>
        <w:tc>
          <w:tcPr>
            <w:tcW w:w="557" w:type="dxa"/>
            <w:shd w:val="clear" w:color="auto" w:fill="FADECB"/>
            <w:vAlign w:val="center"/>
          </w:tcPr>
          <w:p w14:paraId="2FF0F30C" w14:textId="77777777" w:rsidR="00E22921" w:rsidRPr="006322AF" w:rsidRDefault="00E22921" w:rsidP="00D17E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413" w:type="dxa"/>
            <w:shd w:val="clear" w:color="auto" w:fill="FADECB"/>
            <w:vAlign w:val="center"/>
          </w:tcPr>
          <w:p w14:paraId="49A8F2AB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Ресоцијализација малољетних преступника и осуђених лица пеналним установама</w:t>
            </w:r>
          </w:p>
        </w:tc>
        <w:tc>
          <w:tcPr>
            <w:tcW w:w="3118" w:type="dxa"/>
            <w:shd w:val="clear" w:color="auto" w:fill="FADECB"/>
            <w:vAlign w:val="center"/>
          </w:tcPr>
          <w:p w14:paraId="717265C1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Удружење наставника и сарадника Универзитета у Бањој Луци</w:t>
            </w:r>
          </w:p>
        </w:tc>
        <w:tc>
          <w:tcPr>
            <w:tcW w:w="2552" w:type="dxa"/>
            <w:shd w:val="clear" w:color="auto" w:fill="FADECB"/>
            <w:vAlign w:val="center"/>
          </w:tcPr>
          <w:p w14:paraId="4CB6A2EF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Научни скуп републичког значаја</w:t>
            </w:r>
          </w:p>
        </w:tc>
        <w:tc>
          <w:tcPr>
            <w:tcW w:w="1559" w:type="dxa"/>
            <w:shd w:val="clear" w:color="auto" w:fill="FADECB"/>
            <w:vAlign w:val="center"/>
          </w:tcPr>
          <w:p w14:paraId="1595948D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FADECB"/>
            <w:vAlign w:val="center"/>
          </w:tcPr>
          <w:p w14:paraId="2670A404" w14:textId="77777777" w:rsidR="00E22921" w:rsidRPr="006322A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6322AF">
              <w:rPr>
                <w:rFonts w:cs="Calibri"/>
                <w:b/>
                <w:bCs/>
                <w:sz w:val="24"/>
                <w:szCs w:val="24"/>
              </w:rPr>
              <w:t>Трећа категорија</w:t>
            </w:r>
          </w:p>
        </w:tc>
      </w:tr>
      <w:bookmarkEnd w:id="0"/>
    </w:tbl>
    <w:p w14:paraId="1D0E0DE9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3F145AE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7A0AD92F" w14:textId="05151F83" w:rsidR="00E22921" w:rsidRPr="006A7074" w:rsidRDefault="00D17E23" w:rsidP="00E22921">
      <w:pPr>
        <w:spacing w:after="0" w:line="240" w:lineRule="auto"/>
        <w:jc w:val="both"/>
        <w:rPr>
          <w:rFonts w:cs="Calibri"/>
          <w:b/>
          <w:sz w:val="24"/>
          <w:szCs w:val="24"/>
          <w:lang w:val="sr-Cyrl-BA"/>
        </w:rPr>
      </w:pPr>
      <w:r>
        <w:rPr>
          <w:rFonts w:cs="Calibri"/>
          <w:b/>
          <w:sz w:val="24"/>
          <w:szCs w:val="24"/>
          <w:lang w:val="sr-Cyrl-BA"/>
        </w:rPr>
        <w:t xml:space="preserve">   </w:t>
      </w:r>
      <w:r w:rsidR="00E22921">
        <w:rPr>
          <w:rFonts w:cs="Calibri"/>
          <w:b/>
          <w:sz w:val="24"/>
          <w:szCs w:val="24"/>
          <w:lang w:val="sr-Cyrl-BA"/>
        </w:rPr>
        <w:t xml:space="preserve">Студентски научни скуп </w:t>
      </w:r>
    </w:p>
    <w:tbl>
      <w:tblPr>
        <w:tblpPr w:leftFromText="180" w:rightFromText="180" w:vertAnchor="text" w:horzAnchor="margin" w:tblpX="-112" w:tblpY="8"/>
        <w:tblW w:w="13325" w:type="dxa"/>
        <w:tbl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single" w:sz="8" w:space="0" w:color="F9B074"/>
          <w:insideV w:val="single" w:sz="8" w:space="0" w:color="F9B074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2717"/>
        <w:gridCol w:w="3119"/>
        <w:gridCol w:w="2693"/>
        <w:gridCol w:w="3969"/>
      </w:tblGrid>
      <w:tr w:rsidR="00E22921" w:rsidRPr="000C633F" w14:paraId="5F74AA21" w14:textId="77777777" w:rsidTr="00D17E23">
        <w:trPr>
          <w:trHeight w:val="520"/>
        </w:trPr>
        <w:tc>
          <w:tcPr>
            <w:tcW w:w="827" w:type="dxa"/>
            <w:shd w:val="clear" w:color="auto" w:fill="FDE4D0"/>
            <w:vAlign w:val="center"/>
          </w:tcPr>
          <w:p w14:paraId="0D3ACA07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sr-Cyrl-BA"/>
              </w:rPr>
              <w:t>РБ</w:t>
            </w:r>
          </w:p>
        </w:tc>
        <w:tc>
          <w:tcPr>
            <w:tcW w:w="2717" w:type="dxa"/>
            <w:shd w:val="clear" w:color="auto" w:fill="FDE4D0"/>
            <w:vAlign w:val="center"/>
          </w:tcPr>
          <w:p w14:paraId="23651C07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НАЗИВ НАУЧНОГ СКУПА</w:t>
            </w:r>
          </w:p>
        </w:tc>
        <w:tc>
          <w:tcPr>
            <w:tcW w:w="3119" w:type="dxa"/>
            <w:shd w:val="clear" w:color="auto" w:fill="FDE4D0"/>
            <w:vAlign w:val="center"/>
          </w:tcPr>
          <w:p w14:paraId="78F0F5D5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ОРГАНИЗАТОР</w:t>
            </w:r>
          </w:p>
        </w:tc>
        <w:tc>
          <w:tcPr>
            <w:tcW w:w="2693" w:type="dxa"/>
            <w:shd w:val="clear" w:color="auto" w:fill="FDE4D0"/>
            <w:vAlign w:val="center"/>
          </w:tcPr>
          <w:p w14:paraId="4F13DC8C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Класификација</w:t>
            </w:r>
          </w:p>
        </w:tc>
        <w:tc>
          <w:tcPr>
            <w:tcW w:w="3969" w:type="dxa"/>
            <w:shd w:val="clear" w:color="auto" w:fill="FDE4D0"/>
            <w:vAlign w:val="center"/>
          </w:tcPr>
          <w:p w14:paraId="4800BD8D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НАПОМЕНА</w:t>
            </w:r>
          </w:p>
        </w:tc>
      </w:tr>
      <w:tr w:rsidR="00E22921" w:rsidRPr="000C633F" w14:paraId="34D7529E" w14:textId="77777777" w:rsidTr="00D17E23">
        <w:trPr>
          <w:trHeight w:val="340"/>
        </w:trPr>
        <w:tc>
          <w:tcPr>
            <w:tcW w:w="827" w:type="dxa"/>
            <w:shd w:val="clear" w:color="auto" w:fill="FBCAA2"/>
            <w:vAlign w:val="center"/>
          </w:tcPr>
          <w:p w14:paraId="19AFA103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717" w:type="dxa"/>
            <w:shd w:val="clear" w:color="auto" w:fill="FBCAA2"/>
            <w:vAlign w:val="center"/>
          </w:tcPr>
          <w:p w14:paraId="01C0AE96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Студенти у сусрет науци</w:t>
            </w:r>
          </w:p>
        </w:tc>
        <w:tc>
          <w:tcPr>
            <w:tcW w:w="3119" w:type="dxa"/>
            <w:shd w:val="clear" w:color="auto" w:fill="FBCAA2"/>
            <w:vAlign w:val="center"/>
          </w:tcPr>
          <w:p w14:paraId="57F65056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Студентски парламент Универзитета у Бањој Луци</w:t>
            </w:r>
          </w:p>
        </w:tc>
        <w:tc>
          <w:tcPr>
            <w:tcW w:w="2693" w:type="dxa"/>
            <w:shd w:val="clear" w:color="auto" w:fill="FBCAA2"/>
            <w:vAlign w:val="center"/>
          </w:tcPr>
          <w:p w14:paraId="1F74D4A7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sr-Cyrl-BA"/>
              </w:rPr>
            </w:pPr>
            <w:r w:rsidRPr="000C633F">
              <w:rPr>
                <w:rFonts w:cs="Calibri"/>
                <w:b/>
                <w:bCs/>
                <w:sz w:val="24"/>
                <w:szCs w:val="24"/>
                <w:lang w:val="sr-Cyrl-BA"/>
              </w:rPr>
              <w:t>Студентски научни скуп</w:t>
            </w:r>
          </w:p>
        </w:tc>
        <w:tc>
          <w:tcPr>
            <w:tcW w:w="3969" w:type="dxa"/>
            <w:shd w:val="clear" w:color="auto" w:fill="FBCAA2"/>
            <w:vAlign w:val="center"/>
          </w:tcPr>
          <w:p w14:paraId="600EDA3D" w14:textId="77777777" w:rsidR="00E22921" w:rsidRPr="000C633F" w:rsidRDefault="00E22921" w:rsidP="00D17E23">
            <w:pPr>
              <w:spacing w:after="0" w:line="240" w:lineRule="auto"/>
              <w:jc w:val="center"/>
              <w:rPr>
                <w:rFonts w:cs="Calibri"/>
                <w:b/>
                <w:bCs/>
                <w:lang w:val="sr-Cyrl-BA"/>
              </w:rPr>
            </w:pPr>
            <w:r w:rsidRPr="000C633F">
              <w:rPr>
                <w:rFonts w:cs="Calibri"/>
                <w:b/>
                <w:bCs/>
                <w:lang w:val="sr-Cyrl-BA"/>
              </w:rPr>
              <w:t>У складу са чл. 15. став 1. Правилник</w:t>
            </w:r>
            <w:r>
              <w:rPr>
                <w:rFonts w:cs="Calibri"/>
                <w:b/>
                <w:bCs/>
                <w:lang w:val="sr-Cyrl-BA"/>
              </w:rPr>
              <w:t>а</w:t>
            </w:r>
            <w:r w:rsidRPr="000C633F">
              <w:rPr>
                <w:rFonts w:cs="Calibri"/>
                <w:b/>
                <w:bCs/>
                <w:lang w:val="sr-Cyrl-BA"/>
              </w:rPr>
              <w:t xml:space="preserve"> о мјерилима за остваривање и финансирање Програма одржавања научних скупова, студентски научни скупови се не бодују и не подлијежу категоризацији.</w:t>
            </w:r>
          </w:p>
        </w:tc>
      </w:tr>
    </w:tbl>
    <w:p w14:paraId="14B83D98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7B1FB91F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B0DD05A" w14:textId="77777777" w:rsidR="00E22921" w:rsidRPr="00643BFA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BFECA5D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68A61811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46F62C8D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6D17F809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4B9350CD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6D8FB916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3DBC816B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3BDCC9A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35EE48C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A7295F8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68F00D07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5C30BFC0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55390C67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89DBB97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632401C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78960CF7" w14:textId="77777777" w:rsidR="00E22921" w:rsidRPr="00D17E23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  <w:lang w:val="sr-Cyrl-BA"/>
        </w:rPr>
      </w:pPr>
    </w:p>
    <w:p w14:paraId="2F7C4D80" w14:textId="77777777" w:rsidR="00E22921" w:rsidRDefault="00E22921" w:rsidP="00E2292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13D77925" w14:textId="77777777" w:rsidR="00207CFF" w:rsidRDefault="00207CFF"/>
    <w:sectPr w:rsidR="00207CFF" w:rsidSect="00E229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80F4D"/>
    <w:multiLevelType w:val="hybridMultilevel"/>
    <w:tmpl w:val="28DABDBC"/>
    <w:lvl w:ilvl="0" w:tplc="8D5A39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893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F7"/>
    <w:rsid w:val="00207CFF"/>
    <w:rsid w:val="004E16F7"/>
    <w:rsid w:val="00713468"/>
    <w:rsid w:val="00D00BA7"/>
    <w:rsid w:val="00D17E23"/>
    <w:rsid w:val="00E2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7749"/>
  <w15:chartTrackingRefBased/>
  <w15:docId w15:val="{B2A9791F-C34C-4481-81DB-B990C31F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92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sr-Latn-BA" w:eastAsia="sr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6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A06BB8041D044B28978670BE3FAC0" ma:contentTypeVersion="1" ma:contentTypeDescription="Create a new document." ma:contentTypeScope="" ma:versionID="49cca0a6f5d34386670f5ec70110609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18E162-C783-4ABF-9783-B063FE1DD3F9}"/>
</file>

<file path=customXml/itemProps2.xml><?xml version="1.0" encoding="utf-8"?>
<ds:datastoreItem xmlns:ds="http://schemas.openxmlformats.org/officeDocument/2006/customXml" ds:itemID="{86E94167-D964-4B80-9F76-8D1E4818E101}"/>
</file>

<file path=customXml/itemProps3.xml><?xml version="1.0" encoding="utf-8"?>
<ds:datastoreItem xmlns:ds="http://schemas.openxmlformats.org/officeDocument/2006/customXml" ds:itemID="{D8561F15-C6CB-4ECD-BD76-27EF7CA9A2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1402</Words>
  <Characters>7993</Characters>
  <Application>Microsoft Office Word</Application>
  <DocSecurity>0</DocSecurity>
  <Lines>66</Lines>
  <Paragraphs>18</Paragraphs>
  <ScaleCrop>false</ScaleCrop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Vuklišević</dc:creator>
  <cp:keywords/>
  <dc:description/>
  <cp:lastModifiedBy>Sanela Vuklišević</cp:lastModifiedBy>
  <cp:revision>3</cp:revision>
  <dcterms:created xsi:type="dcterms:W3CDTF">2026-10-12T07:04:00Z</dcterms:created>
  <dcterms:modified xsi:type="dcterms:W3CDTF">2026-10-12T07:22:00Z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0x010100DA4A06BB8041D044B28978670BE3FAC0</vt:lpwstr>
  </property>
</Properties>
</file>