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E3B544" w14:textId="7D227056" w:rsidR="005B6F57" w:rsidRPr="000C7718" w:rsidRDefault="00BC7440" w:rsidP="00E87241">
      <w:pPr>
        <w:pStyle w:val="odluka-zakon"/>
        <w:spacing w:before="0" w:beforeAutospacing="0" w:after="0" w:afterAutospacing="0"/>
        <w:rPr>
          <w:b/>
          <w:sz w:val="28"/>
          <w:szCs w:val="28"/>
          <w:lang w:val="sr-Cyrl-RS"/>
        </w:rPr>
      </w:pPr>
      <w:bookmarkStart w:id="0" w:name="_GoBack"/>
      <w:bookmarkEnd w:id="0"/>
      <w:r>
        <w:rPr>
          <w:b/>
          <w:sz w:val="28"/>
          <w:szCs w:val="28"/>
        </w:rPr>
        <w:t xml:space="preserve"> </w:t>
      </w:r>
      <w:r w:rsidR="005B6F57" w:rsidRPr="000C7718">
        <w:rPr>
          <w:b/>
          <w:sz w:val="28"/>
          <w:szCs w:val="28"/>
          <w:lang w:val="sr-Cyrl-RS"/>
        </w:rPr>
        <w:t>РЕПУБЛИКА СРПСКА</w:t>
      </w:r>
    </w:p>
    <w:p w14:paraId="68C5A4D2" w14:textId="6E28F311" w:rsidR="005B6F57" w:rsidRPr="000C7718" w:rsidRDefault="00A4654E" w:rsidP="00E87241">
      <w:pPr>
        <w:pStyle w:val="odluka-zakon"/>
        <w:spacing w:before="0" w:beforeAutospacing="0" w:after="0" w:afterAutospacing="0"/>
        <w:rPr>
          <w:b/>
          <w:sz w:val="28"/>
          <w:szCs w:val="28"/>
          <w:lang w:val="sr-Cyrl-RS"/>
        </w:rPr>
      </w:pPr>
      <w:r w:rsidRPr="000C7718">
        <w:rPr>
          <w:b/>
          <w:sz w:val="28"/>
          <w:szCs w:val="28"/>
          <w:lang w:val="sr-Cyrl-RS"/>
        </w:rPr>
        <w:t>ВЛАДА</w:t>
      </w:r>
      <w:r w:rsidR="005B6F57" w:rsidRPr="000C7718">
        <w:rPr>
          <w:b/>
          <w:sz w:val="28"/>
          <w:szCs w:val="28"/>
          <w:lang w:val="sr-Cyrl-RS"/>
        </w:rPr>
        <w:t xml:space="preserve"> </w:t>
      </w:r>
    </w:p>
    <w:p w14:paraId="48620308" w14:textId="77777777" w:rsidR="005B6F57" w:rsidRPr="000C7718" w:rsidRDefault="005B6F57" w:rsidP="00E87241">
      <w:pPr>
        <w:pStyle w:val="odluka-zakon"/>
        <w:spacing w:before="0" w:beforeAutospacing="0" w:after="0" w:afterAutospacing="0"/>
        <w:rPr>
          <w:b/>
          <w:sz w:val="28"/>
          <w:szCs w:val="28"/>
          <w:lang w:val="sr-Cyrl-RS"/>
        </w:rPr>
      </w:pPr>
    </w:p>
    <w:p w14:paraId="731B2385" w14:textId="77777777" w:rsidR="005B6F57" w:rsidRPr="000C7718" w:rsidRDefault="005B6F57" w:rsidP="00E87241">
      <w:pPr>
        <w:pStyle w:val="odluka-zakon"/>
        <w:spacing w:before="0" w:beforeAutospacing="0" w:after="0" w:afterAutospacing="0"/>
        <w:rPr>
          <w:b/>
          <w:sz w:val="28"/>
          <w:szCs w:val="28"/>
          <w:lang w:val="sr-Cyrl-RS"/>
        </w:rPr>
      </w:pPr>
    </w:p>
    <w:p w14:paraId="3AADA747" w14:textId="50E234F4" w:rsidR="005B6F57" w:rsidRPr="000C7718" w:rsidRDefault="005B6F57" w:rsidP="00E87241">
      <w:pPr>
        <w:pStyle w:val="odluka-zakon"/>
        <w:spacing w:before="0" w:beforeAutospacing="0" w:after="0" w:afterAutospacing="0"/>
        <w:jc w:val="right"/>
        <w:rPr>
          <w:b/>
          <w:sz w:val="28"/>
          <w:szCs w:val="28"/>
          <w:lang w:val="sr-Cyrl-RS"/>
        </w:rPr>
      </w:pPr>
      <w:r w:rsidRPr="000C7718">
        <w:rPr>
          <w:b/>
          <w:sz w:val="28"/>
          <w:szCs w:val="28"/>
          <w:lang w:val="sr-Cyrl-RS"/>
        </w:rPr>
        <w:t>НАЦРТ</w:t>
      </w:r>
    </w:p>
    <w:p w14:paraId="32F723C4" w14:textId="77777777" w:rsidR="005B6F57" w:rsidRPr="000C7718" w:rsidRDefault="005B6F57" w:rsidP="00E87241">
      <w:pPr>
        <w:pStyle w:val="odluka-zakon"/>
        <w:spacing w:before="0" w:beforeAutospacing="0" w:after="0" w:afterAutospacing="0"/>
        <w:jc w:val="center"/>
        <w:rPr>
          <w:sz w:val="28"/>
          <w:szCs w:val="28"/>
          <w:lang w:val="sr-Cyrl-RS"/>
        </w:rPr>
      </w:pPr>
    </w:p>
    <w:p w14:paraId="33D372CC" w14:textId="77777777" w:rsidR="005B6F57" w:rsidRPr="000C7718" w:rsidRDefault="005B6F57" w:rsidP="00E87241">
      <w:pPr>
        <w:pStyle w:val="odluka-zakon"/>
        <w:spacing w:before="0" w:beforeAutospacing="0" w:after="0" w:afterAutospacing="0"/>
        <w:jc w:val="center"/>
        <w:rPr>
          <w:b/>
          <w:sz w:val="28"/>
          <w:szCs w:val="28"/>
          <w:lang w:val="sr-Cyrl-RS"/>
        </w:rPr>
      </w:pPr>
    </w:p>
    <w:p w14:paraId="51E7C8AF" w14:textId="77777777" w:rsidR="005B6F57" w:rsidRPr="000C7718" w:rsidRDefault="005B6F57" w:rsidP="00E87241">
      <w:pPr>
        <w:pStyle w:val="odluka-zakon"/>
        <w:spacing w:before="0" w:beforeAutospacing="0" w:after="0" w:afterAutospacing="0"/>
        <w:jc w:val="center"/>
        <w:rPr>
          <w:b/>
          <w:sz w:val="28"/>
          <w:szCs w:val="28"/>
          <w:lang w:val="sr-Cyrl-RS"/>
        </w:rPr>
      </w:pPr>
    </w:p>
    <w:p w14:paraId="440AD3D7" w14:textId="77777777" w:rsidR="005B6F57" w:rsidRPr="000C7718" w:rsidRDefault="005B6F57" w:rsidP="00E87241">
      <w:pPr>
        <w:pStyle w:val="odluka-zakon"/>
        <w:spacing w:before="0" w:beforeAutospacing="0" w:after="0" w:afterAutospacing="0"/>
        <w:jc w:val="center"/>
        <w:rPr>
          <w:b/>
          <w:sz w:val="28"/>
          <w:szCs w:val="28"/>
          <w:lang w:val="sr-Cyrl-RS"/>
        </w:rPr>
      </w:pPr>
    </w:p>
    <w:p w14:paraId="6E6DB904" w14:textId="77777777" w:rsidR="005B6F57" w:rsidRPr="000C7718" w:rsidRDefault="005B6F57" w:rsidP="00E87241">
      <w:pPr>
        <w:pStyle w:val="odluka-zakon"/>
        <w:spacing w:before="0" w:beforeAutospacing="0" w:after="0" w:afterAutospacing="0"/>
        <w:jc w:val="center"/>
        <w:rPr>
          <w:b/>
          <w:sz w:val="28"/>
          <w:szCs w:val="28"/>
          <w:lang w:val="sr-Cyrl-RS"/>
        </w:rPr>
      </w:pPr>
    </w:p>
    <w:p w14:paraId="025FCD76" w14:textId="77777777" w:rsidR="005B6F57" w:rsidRPr="000C7718" w:rsidRDefault="005B6F57" w:rsidP="00E87241">
      <w:pPr>
        <w:pStyle w:val="odluka-zakon"/>
        <w:spacing w:before="0" w:beforeAutospacing="0" w:after="0" w:afterAutospacing="0"/>
        <w:jc w:val="center"/>
        <w:rPr>
          <w:b/>
          <w:sz w:val="28"/>
          <w:szCs w:val="28"/>
          <w:lang w:val="sr-Cyrl-RS"/>
        </w:rPr>
      </w:pPr>
    </w:p>
    <w:p w14:paraId="3059D6D9" w14:textId="77777777" w:rsidR="005B6F57" w:rsidRPr="000C7718" w:rsidRDefault="005B6F57" w:rsidP="00E87241">
      <w:pPr>
        <w:pStyle w:val="odluka-zakon"/>
        <w:spacing w:before="0" w:beforeAutospacing="0" w:after="0" w:afterAutospacing="0"/>
        <w:jc w:val="center"/>
        <w:rPr>
          <w:b/>
          <w:sz w:val="28"/>
          <w:szCs w:val="28"/>
          <w:lang w:val="sr-Cyrl-RS"/>
        </w:rPr>
      </w:pPr>
    </w:p>
    <w:p w14:paraId="01941868" w14:textId="77777777" w:rsidR="005B6F57" w:rsidRPr="000C7718" w:rsidRDefault="005B6F57" w:rsidP="00E87241">
      <w:pPr>
        <w:pStyle w:val="odluka-zakon"/>
        <w:spacing w:before="0" w:beforeAutospacing="0" w:after="0" w:afterAutospacing="0"/>
        <w:jc w:val="center"/>
        <w:rPr>
          <w:b/>
          <w:sz w:val="28"/>
          <w:szCs w:val="28"/>
          <w:lang w:val="sr-Cyrl-RS"/>
        </w:rPr>
      </w:pPr>
    </w:p>
    <w:p w14:paraId="789324E3" w14:textId="77777777" w:rsidR="00E87241" w:rsidRPr="000C7718" w:rsidRDefault="00E87241" w:rsidP="00E87241">
      <w:pPr>
        <w:pStyle w:val="odluka-zakon"/>
        <w:spacing w:before="0" w:beforeAutospacing="0" w:after="0" w:afterAutospacing="0"/>
        <w:jc w:val="center"/>
        <w:rPr>
          <w:b/>
          <w:sz w:val="28"/>
          <w:szCs w:val="28"/>
          <w:lang w:val="sr-Cyrl-RS"/>
        </w:rPr>
      </w:pPr>
    </w:p>
    <w:p w14:paraId="29790288" w14:textId="77777777" w:rsidR="005B6F57" w:rsidRPr="000C7718" w:rsidRDefault="005B6F57" w:rsidP="00E87241">
      <w:pPr>
        <w:pStyle w:val="odluka-zakon"/>
        <w:spacing w:before="0" w:beforeAutospacing="0" w:after="0" w:afterAutospacing="0"/>
        <w:jc w:val="center"/>
        <w:rPr>
          <w:b/>
          <w:sz w:val="28"/>
          <w:szCs w:val="28"/>
          <w:lang w:val="sr-Cyrl-RS"/>
        </w:rPr>
      </w:pPr>
    </w:p>
    <w:p w14:paraId="7BB02373" w14:textId="77777777" w:rsidR="005B6F57" w:rsidRPr="000C7718" w:rsidRDefault="005B6F57" w:rsidP="00E87241">
      <w:pPr>
        <w:pStyle w:val="odluka-zakon"/>
        <w:spacing w:before="0" w:beforeAutospacing="0" w:after="0" w:afterAutospacing="0"/>
        <w:jc w:val="center"/>
        <w:rPr>
          <w:b/>
          <w:sz w:val="28"/>
          <w:szCs w:val="28"/>
          <w:lang w:val="sr-Cyrl-RS"/>
        </w:rPr>
      </w:pPr>
      <w:r w:rsidRPr="000C7718">
        <w:rPr>
          <w:b/>
          <w:sz w:val="28"/>
          <w:szCs w:val="28"/>
          <w:lang w:val="sr-Cyrl-RS"/>
        </w:rPr>
        <w:t xml:space="preserve">ЗАКОН </w:t>
      </w:r>
    </w:p>
    <w:p w14:paraId="4F97F763" w14:textId="50A7CD73" w:rsidR="005B6F57" w:rsidRPr="000C7718" w:rsidRDefault="005B6F57" w:rsidP="00E87241">
      <w:pPr>
        <w:pStyle w:val="odluka-zakon"/>
        <w:spacing w:before="0" w:beforeAutospacing="0" w:after="0" w:afterAutospacing="0"/>
        <w:jc w:val="center"/>
        <w:rPr>
          <w:b/>
          <w:sz w:val="28"/>
          <w:szCs w:val="28"/>
          <w:lang w:val="sr-Cyrl-RS"/>
        </w:rPr>
      </w:pPr>
      <w:r w:rsidRPr="000C7718">
        <w:rPr>
          <w:b/>
          <w:sz w:val="28"/>
          <w:szCs w:val="28"/>
          <w:lang w:val="sr-Cyrl-RS"/>
        </w:rPr>
        <w:t xml:space="preserve">О ИЗМЈЕНАМА И ДОПУНАМА ЗАКОНА О </w:t>
      </w:r>
      <w:r w:rsidR="00D66B43">
        <w:rPr>
          <w:b/>
          <w:sz w:val="28"/>
          <w:szCs w:val="28"/>
          <w:lang w:val="sr-Cyrl-RS"/>
        </w:rPr>
        <w:t>ВИСОКОМ ОБРАЗОВАЊУ</w:t>
      </w:r>
    </w:p>
    <w:p w14:paraId="3FFB0749" w14:textId="77777777" w:rsidR="00E87241" w:rsidRPr="000C7718" w:rsidRDefault="00E87241" w:rsidP="00E87241">
      <w:pPr>
        <w:spacing w:after="0" w:line="240" w:lineRule="auto"/>
        <w:rPr>
          <w:rFonts w:ascii="Times New Roman" w:hAnsi="Times New Roman" w:cs="Times New Roman"/>
          <w:b/>
          <w:sz w:val="24"/>
          <w:szCs w:val="24"/>
          <w:lang w:val="sr-Cyrl-RS"/>
        </w:rPr>
      </w:pPr>
    </w:p>
    <w:p w14:paraId="1C5347E0" w14:textId="77777777" w:rsidR="00E87241" w:rsidRPr="000C7718" w:rsidRDefault="00E87241" w:rsidP="00E87241">
      <w:pPr>
        <w:spacing w:after="0" w:line="240" w:lineRule="auto"/>
        <w:rPr>
          <w:rFonts w:ascii="Times New Roman" w:hAnsi="Times New Roman" w:cs="Times New Roman"/>
          <w:b/>
          <w:sz w:val="24"/>
          <w:szCs w:val="24"/>
          <w:lang w:val="sr-Cyrl-RS"/>
        </w:rPr>
      </w:pPr>
    </w:p>
    <w:p w14:paraId="41F9135F" w14:textId="77777777" w:rsidR="00E87241" w:rsidRPr="000C7718" w:rsidRDefault="00E87241" w:rsidP="00E87241">
      <w:pPr>
        <w:spacing w:after="0" w:line="240" w:lineRule="auto"/>
        <w:rPr>
          <w:rFonts w:ascii="Times New Roman" w:hAnsi="Times New Roman" w:cs="Times New Roman"/>
          <w:b/>
          <w:sz w:val="24"/>
          <w:szCs w:val="24"/>
          <w:lang w:val="sr-Cyrl-RS"/>
        </w:rPr>
      </w:pPr>
    </w:p>
    <w:p w14:paraId="0B6909CB" w14:textId="77777777" w:rsidR="00E87241" w:rsidRPr="000C7718" w:rsidRDefault="00E87241" w:rsidP="00E87241">
      <w:pPr>
        <w:spacing w:after="0" w:line="240" w:lineRule="auto"/>
        <w:rPr>
          <w:rFonts w:ascii="Times New Roman" w:hAnsi="Times New Roman" w:cs="Times New Roman"/>
          <w:b/>
          <w:sz w:val="24"/>
          <w:szCs w:val="24"/>
          <w:lang w:val="sr-Cyrl-RS"/>
        </w:rPr>
      </w:pPr>
    </w:p>
    <w:p w14:paraId="57A961E6" w14:textId="77777777" w:rsidR="00E87241" w:rsidRPr="000C7718" w:rsidRDefault="00E87241" w:rsidP="00E87241">
      <w:pPr>
        <w:spacing w:after="0" w:line="240" w:lineRule="auto"/>
        <w:rPr>
          <w:rFonts w:ascii="Times New Roman" w:hAnsi="Times New Roman" w:cs="Times New Roman"/>
          <w:b/>
          <w:sz w:val="24"/>
          <w:szCs w:val="24"/>
          <w:lang w:val="sr-Cyrl-RS"/>
        </w:rPr>
      </w:pPr>
    </w:p>
    <w:p w14:paraId="181D9464" w14:textId="77777777" w:rsidR="00E87241" w:rsidRPr="000C7718" w:rsidRDefault="00E87241" w:rsidP="00E87241">
      <w:pPr>
        <w:spacing w:after="0" w:line="240" w:lineRule="auto"/>
        <w:rPr>
          <w:rFonts w:ascii="Times New Roman" w:hAnsi="Times New Roman" w:cs="Times New Roman"/>
          <w:b/>
          <w:sz w:val="24"/>
          <w:szCs w:val="24"/>
          <w:lang w:val="sr-Cyrl-RS"/>
        </w:rPr>
      </w:pPr>
    </w:p>
    <w:p w14:paraId="41D28004" w14:textId="77777777" w:rsidR="00E87241" w:rsidRPr="000C7718" w:rsidRDefault="00E87241" w:rsidP="00E87241">
      <w:pPr>
        <w:spacing w:after="0" w:line="240" w:lineRule="auto"/>
        <w:rPr>
          <w:rFonts w:ascii="Times New Roman" w:hAnsi="Times New Roman" w:cs="Times New Roman"/>
          <w:b/>
          <w:sz w:val="24"/>
          <w:szCs w:val="24"/>
          <w:lang w:val="sr-Cyrl-RS"/>
        </w:rPr>
      </w:pPr>
    </w:p>
    <w:p w14:paraId="4386026E" w14:textId="77777777" w:rsidR="00E87241" w:rsidRPr="000C7718" w:rsidRDefault="00E87241" w:rsidP="00E87241">
      <w:pPr>
        <w:spacing w:after="0" w:line="240" w:lineRule="auto"/>
        <w:rPr>
          <w:rFonts w:ascii="Times New Roman" w:hAnsi="Times New Roman" w:cs="Times New Roman"/>
          <w:b/>
          <w:sz w:val="24"/>
          <w:szCs w:val="24"/>
          <w:lang w:val="sr-Cyrl-RS"/>
        </w:rPr>
      </w:pPr>
    </w:p>
    <w:p w14:paraId="0717FBCC" w14:textId="77777777" w:rsidR="00E87241" w:rsidRPr="000C7718" w:rsidRDefault="00E87241" w:rsidP="00E87241">
      <w:pPr>
        <w:spacing w:after="0" w:line="240" w:lineRule="auto"/>
        <w:rPr>
          <w:rFonts w:ascii="Times New Roman" w:hAnsi="Times New Roman" w:cs="Times New Roman"/>
          <w:b/>
          <w:sz w:val="24"/>
          <w:szCs w:val="24"/>
          <w:lang w:val="sr-Cyrl-RS"/>
        </w:rPr>
      </w:pPr>
    </w:p>
    <w:p w14:paraId="3E237FAD" w14:textId="77777777" w:rsidR="00E87241" w:rsidRPr="000C7718" w:rsidRDefault="00E87241" w:rsidP="00E87241">
      <w:pPr>
        <w:spacing w:after="0" w:line="240" w:lineRule="auto"/>
        <w:rPr>
          <w:rFonts w:ascii="Times New Roman" w:hAnsi="Times New Roman" w:cs="Times New Roman"/>
          <w:b/>
          <w:sz w:val="24"/>
          <w:szCs w:val="24"/>
          <w:lang w:val="sr-Cyrl-RS"/>
        </w:rPr>
      </w:pPr>
    </w:p>
    <w:p w14:paraId="72E5DD05" w14:textId="77777777" w:rsidR="00E87241" w:rsidRPr="000C7718" w:rsidRDefault="00E87241" w:rsidP="00E87241">
      <w:pPr>
        <w:spacing w:after="0" w:line="240" w:lineRule="auto"/>
        <w:rPr>
          <w:rFonts w:ascii="Times New Roman" w:hAnsi="Times New Roman" w:cs="Times New Roman"/>
          <w:b/>
          <w:sz w:val="24"/>
          <w:szCs w:val="24"/>
          <w:lang w:val="sr-Cyrl-RS"/>
        </w:rPr>
      </w:pPr>
    </w:p>
    <w:p w14:paraId="775D0C76" w14:textId="77777777" w:rsidR="00E87241" w:rsidRPr="000C7718" w:rsidRDefault="00E87241" w:rsidP="00E87241">
      <w:pPr>
        <w:spacing w:after="0" w:line="240" w:lineRule="auto"/>
        <w:rPr>
          <w:rFonts w:ascii="Times New Roman" w:hAnsi="Times New Roman" w:cs="Times New Roman"/>
          <w:b/>
          <w:sz w:val="24"/>
          <w:szCs w:val="24"/>
          <w:lang w:val="sr-Cyrl-RS"/>
        </w:rPr>
      </w:pPr>
    </w:p>
    <w:p w14:paraId="47B4109D" w14:textId="77777777" w:rsidR="00E87241" w:rsidRPr="000C7718" w:rsidRDefault="00E87241" w:rsidP="00E87241">
      <w:pPr>
        <w:spacing w:after="0" w:line="240" w:lineRule="auto"/>
        <w:rPr>
          <w:rFonts w:ascii="Times New Roman" w:hAnsi="Times New Roman" w:cs="Times New Roman"/>
          <w:b/>
          <w:sz w:val="24"/>
          <w:szCs w:val="24"/>
          <w:lang w:val="sr-Cyrl-RS"/>
        </w:rPr>
      </w:pPr>
    </w:p>
    <w:p w14:paraId="6A268B56" w14:textId="77777777" w:rsidR="00E87241" w:rsidRPr="000C7718" w:rsidRDefault="00E87241" w:rsidP="00E87241">
      <w:pPr>
        <w:spacing w:after="0" w:line="240" w:lineRule="auto"/>
        <w:rPr>
          <w:rFonts w:ascii="Times New Roman" w:hAnsi="Times New Roman" w:cs="Times New Roman"/>
          <w:b/>
          <w:sz w:val="24"/>
          <w:szCs w:val="24"/>
          <w:lang w:val="sr-Cyrl-RS"/>
        </w:rPr>
      </w:pPr>
    </w:p>
    <w:p w14:paraId="63BC6058" w14:textId="77777777" w:rsidR="00E87241" w:rsidRPr="000C7718" w:rsidRDefault="00E87241" w:rsidP="00E87241">
      <w:pPr>
        <w:spacing w:after="0" w:line="240" w:lineRule="auto"/>
        <w:rPr>
          <w:rFonts w:ascii="Times New Roman" w:hAnsi="Times New Roman" w:cs="Times New Roman"/>
          <w:b/>
          <w:sz w:val="24"/>
          <w:szCs w:val="24"/>
          <w:lang w:val="sr-Cyrl-RS"/>
        </w:rPr>
      </w:pPr>
    </w:p>
    <w:p w14:paraId="4CC904B5" w14:textId="77777777" w:rsidR="00E87241" w:rsidRPr="000C7718" w:rsidRDefault="00E87241" w:rsidP="00E87241">
      <w:pPr>
        <w:spacing w:after="0" w:line="240" w:lineRule="auto"/>
        <w:rPr>
          <w:rFonts w:ascii="Times New Roman" w:hAnsi="Times New Roman" w:cs="Times New Roman"/>
          <w:b/>
          <w:sz w:val="24"/>
          <w:szCs w:val="24"/>
          <w:lang w:val="sr-Cyrl-RS"/>
        </w:rPr>
      </w:pPr>
    </w:p>
    <w:p w14:paraId="56C66D71" w14:textId="77777777" w:rsidR="00E87241" w:rsidRPr="000C7718" w:rsidRDefault="00E87241" w:rsidP="00E87241">
      <w:pPr>
        <w:spacing w:after="0" w:line="240" w:lineRule="auto"/>
        <w:rPr>
          <w:rFonts w:ascii="Times New Roman" w:hAnsi="Times New Roman" w:cs="Times New Roman"/>
          <w:b/>
          <w:sz w:val="24"/>
          <w:szCs w:val="24"/>
          <w:lang w:val="sr-Cyrl-RS"/>
        </w:rPr>
      </w:pPr>
    </w:p>
    <w:p w14:paraId="57F3F22F" w14:textId="77777777" w:rsidR="00E87241" w:rsidRPr="000C7718" w:rsidRDefault="00E87241" w:rsidP="00E87241">
      <w:pPr>
        <w:spacing w:after="0" w:line="240" w:lineRule="auto"/>
        <w:rPr>
          <w:rFonts w:ascii="Times New Roman" w:hAnsi="Times New Roman" w:cs="Times New Roman"/>
          <w:b/>
          <w:sz w:val="24"/>
          <w:szCs w:val="24"/>
          <w:lang w:val="sr-Cyrl-RS"/>
        </w:rPr>
      </w:pPr>
    </w:p>
    <w:p w14:paraId="449EDE80" w14:textId="77777777" w:rsidR="00E87241" w:rsidRPr="000C7718" w:rsidRDefault="00E87241" w:rsidP="00E87241">
      <w:pPr>
        <w:spacing w:after="0" w:line="240" w:lineRule="auto"/>
        <w:rPr>
          <w:rFonts w:ascii="Times New Roman" w:hAnsi="Times New Roman" w:cs="Times New Roman"/>
          <w:b/>
          <w:sz w:val="24"/>
          <w:szCs w:val="24"/>
          <w:lang w:val="sr-Cyrl-RS"/>
        </w:rPr>
      </w:pPr>
    </w:p>
    <w:p w14:paraId="1DCA9DC8" w14:textId="77777777" w:rsidR="00E87241" w:rsidRPr="000C7718" w:rsidRDefault="00E87241" w:rsidP="00E87241">
      <w:pPr>
        <w:spacing w:after="0" w:line="240" w:lineRule="auto"/>
        <w:rPr>
          <w:rFonts w:ascii="Times New Roman" w:hAnsi="Times New Roman" w:cs="Times New Roman"/>
          <w:b/>
          <w:sz w:val="24"/>
          <w:szCs w:val="24"/>
          <w:lang w:val="sr-Cyrl-RS"/>
        </w:rPr>
      </w:pPr>
    </w:p>
    <w:p w14:paraId="0113CDDD" w14:textId="77777777" w:rsidR="00E87241" w:rsidRPr="000C7718" w:rsidRDefault="00E87241" w:rsidP="00E87241">
      <w:pPr>
        <w:spacing w:after="0" w:line="240" w:lineRule="auto"/>
        <w:rPr>
          <w:rFonts w:ascii="Times New Roman" w:hAnsi="Times New Roman" w:cs="Times New Roman"/>
          <w:b/>
          <w:sz w:val="24"/>
          <w:szCs w:val="24"/>
          <w:lang w:val="sr-Cyrl-RS"/>
        </w:rPr>
      </w:pPr>
    </w:p>
    <w:p w14:paraId="6FCD4058" w14:textId="77777777" w:rsidR="00E87241" w:rsidRPr="000C7718" w:rsidRDefault="00E87241" w:rsidP="00E87241">
      <w:pPr>
        <w:spacing w:after="0" w:line="240" w:lineRule="auto"/>
        <w:rPr>
          <w:rFonts w:ascii="Times New Roman" w:hAnsi="Times New Roman" w:cs="Times New Roman"/>
          <w:b/>
          <w:sz w:val="24"/>
          <w:szCs w:val="24"/>
          <w:lang w:val="sr-Cyrl-RS"/>
        </w:rPr>
      </w:pPr>
    </w:p>
    <w:p w14:paraId="302A5E7E" w14:textId="77777777" w:rsidR="00E87241" w:rsidRPr="000C7718" w:rsidRDefault="00E87241" w:rsidP="00E87241">
      <w:pPr>
        <w:spacing w:after="0" w:line="240" w:lineRule="auto"/>
        <w:rPr>
          <w:rFonts w:ascii="Times New Roman" w:hAnsi="Times New Roman" w:cs="Times New Roman"/>
          <w:b/>
          <w:sz w:val="24"/>
          <w:szCs w:val="24"/>
          <w:lang w:val="sr-Cyrl-RS"/>
        </w:rPr>
      </w:pPr>
    </w:p>
    <w:p w14:paraId="379B88F1" w14:textId="77777777" w:rsidR="000C7718" w:rsidRDefault="000C7718" w:rsidP="00E87241">
      <w:pPr>
        <w:spacing w:after="0" w:line="240" w:lineRule="auto"/>
        <w:rPr>
          <w:rFonts w:ascii="Times New Roman" w:hAnsi="Times New Roman" w:cs="Times New Roman"/>
          <w:b/>
          <w:sz w:val="24"/>
          <w:szCs w:val="24"/>
          <w:lang w:val="sr-Cyrl-RS"/>
        </w:rPr>
      </w:pPr>
    </w:p>
    <w:p w14:paraId="64E156FF" w14:textId="77777777" w:rsidR="000C7718" w:rsidRDefault="000C7718" w:rsidP="00E87241">
      <w:pPr>
        <w:spacing w:after="0" w:line="240" w:lineRule="auto"/>
        <w:rPr>
          <w:rFonts w:ascii="Times New Roman" w:hAnsi="Times New Roman" w:cs="Times New Roman"/>
          <w:b/>
          <w:sz w:val="24"/>
          <w:szCs w:val="24"/>
          <w:lang w:val="sr-Cyrl-RS"/>
        </w:rPr>
      </w:pPr>
    </w:p>
    <w:p w14:paraId="23D027E7" w14:textId="5D4EA3B5" w:rsidR="00E87241" w:rsidRPr="000C7718" w:rsidRDefault="00E87241" w:rsidP="00E87241">
      <w:pPr>
        <w:spacing w:after="0" w:line="240" w:lineRule="auto"/>
        <w:rPr>
          <w:rFonts w:ascii="Times New Roman" w:hAnsi="Times New Roman" w:cs="Times New Roman"/>
          <w:b/>
          <w:sz w:val="24"/>
          <w:szCs w:val="24"/>
          <w:lang w:val="sr-Cyrl-RS"/>
        </w:rPr>
      </w:pPr>
      <w:r w:rsidRPr="000C7718">
        <w:rPr>
          <w:rFonts w:ascii="Times New Roman" w:hAnsi="Times New Roman" w:cs="Times New Roman"/>
          <w:b/>
          <w:sz w:val="24"/>
          <w:szCs w:val="24"/>
          <w:lang w:val="sr-Cyrl-RS"/>
        </w:rPr>
        <w:t xml:space="preserve">Бања Лука, </w:t>
      </w:r>
      <w:r w:rsidR="00D66B43">
        <w:rPr>
          <w:rFonts w:ascii="Times New Roman" w:hAnsi="Times New Roman" w:cs="Times New Roman"/>
          <w:b/>
          <w:sz w:val="24"/>
          <w:szCs w:val="24"/>
          <w:lang w:val="sr-Cyrl-RS"/>
        </w:rPr>
        <w:t>март 2022</w:t>
      </w:r>
      <w:r w:rsidRPr="000C7718">
        <w:rPr>
          <w:rFonts w:ascii="Times New Roman" w:hAnsi="Times New Roman" w:cs="Times New Roman"/>
          <w:b/>
          <w:sz w:val="24"/>
          <w:szCs w:val="24"/>
          <w:lang w:val="sr-Cyrl-RS"/>
        </w:rPr>
        <w:t>. године</w:t>
      </w:r>
    </w:p>
    <w:p w14:paraId="3A6B4CFF" w14:textId="77777777" w:rsidR="00E87241" w:rsidRPr="000C7718" w:rsidRDefault="00E87241" w:rsidP="00E87241">
      <w:pPr>
        <w:spacing w:after="0" w:line="240" w:lineRule="auto"/>
        <w:rPr>
          <w:rFonts w:ascii="Times New Roman" w:hAnsi="Times New Roman" w:cs="Times New Roman"/>
          <w:b/>
          <w:sz w:val="24"/>
          <w:szCs w:val="24"/>
          <w:lang w:val="sr-Cyrl-RS"/>
        </w:rPr>
      </w:pPr>
    </w:p>
    <w:p w14:paraId="41759C24" w14:textId="77777777" w:rsidR="00E87241" w:rsidRPr="000C7718" w:rsidRDefault="00E87241" w:rsidP="00E87241">
      <w:pPr>
        <w:spacing w:after="0" w:line="240" w:lineRule="auto"/>
        <w:rPr>
          <w:rFonts w:ascii="Times New Roman" w:hAnsi="Times New Roman" w:cs="Times New Roman"/>
          <w:b/>
          <w:sz w:val="24"/>
          <w:szCs w:val="24"/>
          <w:lang w:val="sr-Cyrl-RS"/>
        </w:rPr>
      </w:pPr>
    </w:p>
    <w:p w14:paraId="5C6DC85C" w14:textId="03979B1E" w:rsidR="005B6F57" w:rsidRPr="000C7718" w:rsidRDefault="005B6F57" w:rsidP="00E87241">
      <w:pPr>
        <w:spacing w:after="0" w:line="240" w:lineRule="auto"/>
        <w:rPr>
          <w:rFonts w:ascii="Times New Roman" w:eastAsia="Times New Roman" w:hAnsi="Times New Roman" w:cs="Times New Roman"/>
          <w:b/>
          <w:sz w:val="24"/>
          <w:szCs w:val="24"/>
          <w:lang w:val="sr-Cyrl-RS"/>
        </w:rPr>
      </w:pPr>
      <w:r w:rsidRPr="000C7718">
        <w:rPr>
          <w:rFonts w:ascii="Times New Roman" w:hAnsi="Times New Roman" w:cs="Times New Roman"/>
          <w:b/>
          <w:sz w:val="24"/>
          <w:szCs w:val="24"/>
          <w:lang w:val="sr-Cyrl-RS"/>
        </w:rPr>
        <w:br w:type="page"/>
      </w:r>
    </w:p>
    <w:p w14:paraId="5DC68B16" w14:textId="77777777" w:rsidR="005B6F57" w:rsidRPr="000C7718" w:rsidRDefault="005B6F57" w:rsidP="00E87241">
      <w:pPr>
        <w:pStyle w:val="odluka-zakon"/>
        <w:spacing w:before="0" w:beforeAutospacing="0" w:after="0" w:afterAutospacing="0"/>
        <w:rPr>
          <w:b/>
          <w:sz w:val="28"/>
          <w:szCs w:val="28"/>
          <w:lang w:val="sr-Cyrl-RS"/>
        </w:rPr>
      </w:pPr>
    </w:p>
    <w:p w14:paraId="30D7B91A" w14:textId="03AD8724" w:rsidR="00E93C23" w:rsidRPr="000C7718" w:rsidRDefault="00E537D8" w:rsidP="00E87241">
      <w:pPr>
        <w:pStyle w:val="odluka-zakon"/>
        <w:spacing w:before="0" w:beforeAutospacing="0" w:after="0" w:afterAutospacing="0"/>
        <w:jc w:val="right"/>
        <w:rPr>
          <w:b/>
          <w:sz w:val="28"/>
          <w:szCs w:val="28"/>
          <w:lang w:val="sr-Cyrl-RS"/>
        </w:rPr>
      </w:pPr>
      <w:r w:rsidRPr="000C7718">
        <w:rPr>
          <w:b/>
          <w:sz w:val="28"/>
          <w:szCs w:val="28"/>
          <w:lang w:val="sr-Cyrl-RS"/>
        </w:rPr>
        <w:t>Н</w:t>
      </w:r>
      <w:r w:rsidR="00E93C23" w:rsidRPr="000C7718">
        <w:rPr>
          <w:b/>
          <w:sz w:val="28"/>
          <w:szCs w:val="28"/>
          <w:lang w:val="sr-Cyrl-RS"/>
        </w:rPr>
        <w:t>ацрт</w:t>
      </w:r>
    </w:p>
    <w:p w14:paraId="5EE4E2B6" w14:textId="77777777" w:rsidR="00E93C23" w:rsidRPr="000C7718" w:rsidRDefault="00E93C23" w:rsidP="00E87241">
      <w:pPr>
        <w:pStyle w:val="odluka-zakon"/>
        <w:spacing w:before="0" w:beforeAutospacing="0" w:after="0" w:afterAutospacing="0"/>
        <w:jc w:val="center"/>
        <w:rPr>
          <w:sz w:val="28"/>
          <w:szCs w:val="28"/>
          <w:lang w:val="sr-Cyrl-RS"/>
        </w:rPr>
      </w:pPr>
    </w:p>
    <w:p w14:paraId="5B25E31A" w14:textId="77777777" w:rsidR="00E87241" w:rsidRPr="000C7718" w:rsidRDefault="00E87241" w:rsidP="00E87241">
      <w:pPr>
        <w:pStyle w:val="odluka-zakon"/>
        <w:spacing w:before="0" w:beforeAutospacing="0" w:after="0" w:afterAutospacing="0"/>
        <w:jc w:val="center"/>
        <w:rPr>
          <w:sz w:val="28"/>
          <w:szCs w:val="28"/>
          <w:lang w:val="sr-Cyrl-RS"/>
        </w:rPr>
      </w:pPr>
    </w:p>
    <w:p w14:paraId="57864AE3" w14:textId="77777777" w:rsidR="00E87241" w:rsidRPr="000C7718" w:rsidRDefault="00C8321D" w:rsidP="00E87241">
      <w:pPr>
        <w:pStyle w:val="odluka-zakon"/>
        <w:spacing w:before="0" w:beforeAutospacing="0" w:after="0" w:afterAutospacing="0"/>
        <w:jc w:val="center"/>
        <w:rPr>
          <w:b/>
          <w:sz w:val="28"/>
          <w:szCs w:val="28"/>
          <w:lang w:val="sr-Cyrl-RS"/>
        </w:rPr>
      </w:pPr>
      <w:r w:rsidRPr="000C7718">
        <w:rPr>
          <w:b/>
          <w:sz w:val="28"/>
          <w:szCs w:val="28"/>
          <w:lang w:val="sr-Cyrl-RS"/>
        </w:rPr>
        <w:t xml:space="preserve">ЗАКОН </w:t>
      </w:r>
    </w:p>
    <w:p w14:paraId="5A221F35" w14:textId="35072038" w:rsidR="00737A27" w:rsidRPr="000C7718" w:rsidRDefault="00C8321D" w:rsidP="00E87241">
      <w:pPr>
        <w:pStyle w:val="odluka-zakon"/>
        <w:spacing w:before="0" w:beforeAutospacing="0" w:after="0" w:afterAutospacing="0"/>
        <w:jc w:val="center"/>
        <w:rPr>
          <w:b/>
          <w:sz w:val="28"/>
          <w:szCs w:val="28"/>
          <w:lang w:val="sr-Cyrl-RS"/>
        </w:rPr>
      </w:pPr>
      <w:r w:rsidRPr="000C7718">
        <w:rPr>
          <w:b/>
          <w:sz w:val="28"/>
          <w:szCs w:val="28"/>
          <w:lang w:val="sr-Cyrl-RS"/>
        </w:rPr>
        <w:t xml:space="preserve">О </w:t>
      </w:r>
      <w:r w:rsidR="00737A27" w:rsidRPr="000C7718">
        <w:rPr>
          <w:b/>
          <w:sz w:val="28"/>
          <w:szCs w:val="28"/>
          <w:lang w:val="sr-Cyrl-RS"/>
        </w:rPr>
        <w:t>ИЗМЈЕНАМА И ДОПУНАМА ЗАКОНА О</w:t>
      </w:r>
      <w:r w:rsidR="00E87241" w:rsidRPr="000C7718">
        <w:rPr>
          <w:b/>
          <w:sz w:val="28"/>
          <w:szCs w:val="28"/>
          <w:lang w:val="sr-Cyrl-RS"/>
        </w:rPr>
        <w:t xml:space="preserve"> </w:t>
      </w:r>
      <w:r w:rsidR="00D66B43">
        <w:rPr>
          <w:b/>
          <w:sz w:val="28"/>
          <w:szCs w:val="28"/>
          <w:lang w:val="sr-Cyrl-RS"/>
        </w:rPr>
        <w:t>ВИСОКОМ ОБРАЗОВАЊУ</w:t>
      </w:r>
    </w:p>
    <w:p w14:paraId="0BE93FCC" w14:textId="77777777" w:rsidR="00793E93" w:rsidRPr="000C7718" w:rsidRDefault="00793E93" w:rsidP="00E87241">
      <w:pPr>
        <w:spacing w:after="0" w:line="240" w:lineRule="auto"/>
        <w:jc w:val="both"/>
        <w:rPr>
          <w:rFonts w:ascii="Times New Roman" w:eastAsia="Times New Roman" w:hAnsi="Times New Roman" w:cs="Times New Roman"/>
          <w:sz w:val="28"/>
          <w:szCs w:val="28"/>
          <w:lang w:val="sr-Cyrl-RS"/>
        </w:rPr>
      </w:pPr>
    </w:p>
    <w:p w14:paraId="792559C4" w14:textId="77777777" w:rsidR="00E87241" w:rsidRPr="000C7718" w:rsidRDefault="00E87241" w:rsidP="00E87241">
      <w:pPr>
        <w:spacing w:after="0" w:line="240" w:lineRule="auto"/>
        <w:jc w:val="center"/>
        <w:rPr>
          <w:rFonts w:ascii="Times New Roman" w:eastAsia="Times New Roman" w:hAnsi="Times New Roman" w:cs="Times New Roman"/>
          <w:sz w:val="24"/>
          <w:szCs w:val="24"/>
          <w:lang w:val="sr-Cyrl-RS"/>
        </w:rPr>
      </w:pPr>
    </w:p>
    <w:p w14:paraId="798E9657" w14:textId="2448162B" w:rsidR="00E07C9C" w:rsidRPr="000C7718" w:rsidRDefault="00F73654" w:rsidP="00E87241">
      <w:pPr>
        <w:spacing w:after="0" w:line="240" w:lineRule="auto"/>
        <w:jc w:val="center"/>
        <w:rPr>
          <w:rFonts w:ascii="Times New Roman" w:eastAsia="Times New Roman" w:hAnsi="Times New Roman" w:cs="Times New Roman"/>
          <w:sz w:val="24"/>
          <w:szCs w:val="24"/>
          <w:lang w:val="sr-Cyrl-RS"/>
        </w:rPr>
      </w:pPr>
      <w:r w:rsidRPr="000C7718">
        <w:rPr>
          <w:rFonts w:ascii="Times New Roman" w:eastAsia="Times New Roman" w:hAnsi="Times New Roman" w:cs="Times New Roman"/>
          <w:sz w:val="24"/>
          <w:szCs w:val="24"/>
          <w:lang w:val="sr-Cyrl-RS"/>
        </w:rPr>
        <w:t>Члан 1.</w:t>
      </w:r>
    </w:p>
    <w:p w14:paraId="7C873347" w14:textId="77777777" w:rsidR="00F73654" w:rsidRPr="000C7718" w:rsidRDefault="00F73654" w:rsidP="00E87241">
      <w:pPr>
        <w:spacing w:after="0" w:line="240" w:lineRule="auto"/>
        <w:jc w:val="center"/>
        <w:rPr>
          <w:rFonts w:ascii="Times New Roman" w:eastAsia="Times New Roman" w:hAnsi="Times New Roman" w:cs="Times New Roman"/>
          <w:sz w:val="24"/>
          <w:szCs w:val="24"/>
          <w:lang w:val="sr-Cyrl-RS"/>
        </w:rPr>
      </w:pPr>
    </w:p>
    <w:p w14:paraId="598AEA0E" w14:textId="54B4FEED" w:rsidR="00D66B43" w:rsidRDefault="00F73654" w:rsidP="00EC1B61">
      <w:pPr>
        <w:spacing w:after="0" w:line="240" w:lineRule="auto"/>
        <w:ind w:firstLine="720"/>
        <w:jc w:val="both"/>
        <w:rPr>
          <w:rFonts w:ascii="Times New Roman" w:eastAsia="Times New Roman" w:hAnsi="Times New Roman" w:cs="Times New Roman"/>
          <w:sz w:val="24"/>
          <w:szCs w:val="24"/>
          <w:lang w:val="sr-Cyrl-RS"/>
        </w:rPr>
      </w:pPr>
      <w:r w:rsidRPr="000C7718">
        <w:rPr>
          <w:rFonts w:ascii="Times New Roman" w:eastAsia="Times New Roman" w:hAnsi="Times New Roman" w:cs="Times New Roman"/>
          <w:sz w:val="24"/>
          <w:szCs w:val="24"/>
          <w:lang w:val="sr-Cyrl-RS"/>
        </w:rPr>
        <w:t xml:space="preserve">У Закону о </w:t>
      </w:r>
      <w:r w:rsidR="00D66B43">
        <w:rPr>
          <w:rFonts w:ascii="Times New Roman" w:eastAsia="Times New Roman" w:hAnsi="Times New Roman" w:cs="Times New Roman"/>
          <w:sz w:val="24"/>
          <w:szCs w:val="24"/>
          <w:lang w:val="sr-Cyrl-RS"/>
        </w:rPr>
        <w:t>високом образовању</w:t>
      </w:r>
      <w:r w:rsidRPr="000C7718">
        <w:rPr>
          <w:rFonts w:ascii="Times New Roman" w:eastAsia="Times New Roman" w:hAnsi="Times New Roman" w:cs="Times New Roman"/>
          <w:sz w:val="24"/>
          <w:szCs w:val="24"/>
          <w:lang w:val="sr-Cyrl-RS"/>
        </w:rPr>
        <w:t xml:space="preserve"> („Службени гласник Републике Српске“</w:t>
      </w:r>
      <w:r w:rsidR="00545056" w:rsidRPr="000C7718">
        <w:rPr>
          <w:rFonts w:ascii="Times New Roman" w:eastAsia="Times New Roman" w:hAnsi="Times New Roman" w:cs="Times New Roman"/>
          <w:sz w:val="24"/>
          <w:szCs w:val="24"/>
          <w:lang w:val="sr-Cyrl-RS"/>
        </w:rPr>
        <w:t>,</w:t>
      </w:r>
      <w:r w:rsidRPr="000C7718">
        <w:rPr>
          <w:rFonts w:ascii="Times New Roman" w:eastAsia="Times New Roman" w:hAnsi="Times New Roman" w:cs="Times New Roman"/>
          <w:sz w:val="24"/>
          <w:szCs w:val="24"/>
          <w:lang w:val="sr-Cyrl-RS"/>
        </w:rPr>
        <w:t xml:space="preserve"> бр</w:t>
      </w:r>
      <w:r w:rsidR="00545056" w:rsidRPr="000C7718">
        <w:rPr>
          <w:rFonts w:ascii="Times New Roman" w:eastAsia="Times New Roman" w:hAnsi="Times New Roman" w:cs="Times New Roman"/>
          <w:sz w:val="24"/>
          <w:szCs w:val="24"/>
          <w:lang w:val="sr-Cyrl-RS"/>
        </w:rPr>
        <w:t>ој</w:t>
      </w:r>
      <w:r w:rsidRPr="000C7718">
        <w:rPr>
          <w:rFonts w:ascii="Times New Roman" w:eastAsia="Times New Roman" w:hAnsi="Times New Roman" w:cs="Times New Roman"/>
          <w:sz w:val="24"/>
          <w:szCs w:val="24"/>
          <w:lang w:val="sr-Cyrl-RS"/>
        </w:rPr>
        <w:t xml:space="preserve"> </w:t>
      </w:r>
      <w:r w:rsidR="00D66B43">
        <w:rPr>
          <w:rFonts w:ascii="Times New Roman" w:eastAsia="Times New Roman" w:hAnsi="Times New Roman" w:cs="Times New Roman"/>
          <w:sz w:val="24"/>
          <w:szCs w:val="24"/>
          <w:lang w:val="sr-Cyrl-RS"/>
        </w:rPr>
        <w:t>67/20</w:t>
      </w:r>
      <w:r w:rsidRPr="000C7718">
        <w:rPr>
          <w:rFonts w:ascii="Times New Roman" w:eastAsia="Times New Roman" w:hAnsi="Times New Roman" w:cs="Times New Roman"/>
          <w:sz w:val="24"/>
          <w:szCs w:val="24"/>
          <w:lang w:val="sr-Cyrl-RS"/>
        </w:rPr>
        <w:t xml:space="preserve">), у члану </w:t>
      </w:r>
      <w:r w:rsidR="00D66B43">
        <w:rPr>
          <w:rFonts w:ascii="Times New Roman" w:eastAsia="Times New Roman" w:hAnsi="Times New Roman" w:cs="Times New Roman"/>
          <w:sz w:val="24"/>
          <w:szCs w:val="24"/>
          <w:lang w:val="sr-Cyrl-RS"/>
        </w:rPr>
        <w:t>15</w:t>
      </w:r>
      <w:r w:rsidRPr="000C7718">
        <w:rPr>
          <w:rFonts w:ascii="Times New Roman" w:eastAsia="Times New Roman" w:hAnsi="Times New Roman" w:cs="Times New Roman"/>
          <w:sz w:val="24"/>
          <w:szCs w:val="24"/>
          <w:lang w:val="sr-Cyrl-RS"/>
        </w:rPr>
        <w:t xml:space="preserve">. у ставу </w:t>
      </w:r>
      <w:r w:rsidR="00D66B43">
        <w:rPr>
          <w:rFonts w:ascii="Times New Roman" w:eastAsia="Times New Roman" w:hAnsi="Times New Roman" w:cs="Times New Roman"/>
          <w:sz w:val="24"/>
          <w:szCs w:val="24"/>
          <w:lang w:val="sr-Cyrl-RS"/>
        </w:rPr>
        <w:t>6</w:t>
      </w:r>
      <w:r w:rsidRPr="000C7718">
        <w:rPr>
          <w:rFonts w:ascii="Times New Roman" w:eastAsia="Times New Roman" w:hAnsi="Times New Roman" w:cs="Times New Roman"/>
          <w:sz w:val="24"/>
          <w:szCs w:val="24"/>
          <w:lang w:val="sr-Cyrl-RS"/>
        </w:rPr>
        <w:t>. ријечи</w:t>
      </w:r>
      <w:r w:rsidR="006C676B" w:rsidRPr="000C7718">
        <w:rPr>
          <w:rFonts w:ascii="Times New Roman" w:eastAsia="Times New Roman" w:hAnsi="Times New Roman" w:cs="Times New Roman"/>
          <w:sz w:val="24"/>
          <w:szCs w:val="24"/>
          <w:lang w:val="sr-Cyrl-RS"/>
        </w:rPr>
        <w:t>:</w:t>
      </w:r>
      <w:r w:rsidRPr="000C7718">
        <w:rPr>
          <w:rFonts w:ascii="Times New Roman" w:eastAsia="Times New Roman" w:hAnsi="Times New Roman" w:cs="Times New Roman"/>
          <w:sz w:val="24"/>
          <w:szCs w:val="24"/>
          <w:lang w:val="sr-Cyrl-RS"/>
        </w:rPr>
        <w:t xml:space="preserve"> „</w:t>
      </w:r>
      <w:r w:rsidR="00D66B43">
        <w:rPr>
          <w:rFonts w:ascii="Times New Roman" w:eastAsia="Times New Roman" w:hAnsi="Times New Roman" w:cs="Times New Roman"/>
          <w:sz w:val="24"/>
          <w:szCs w:val="24"/>
          <w:lang w:val="sr-Cyrl-RS"/>
        </w:rPr>
        <w:t>исте врсте студија</w:t>
      </w:r>
      <w:r w:rsidRPr="000C7718">
        <w:rPr>
          <w:rFonts w:ascii="Times New Roman" w:eastAsia="Times New Roman" w:hAnsi="Times New Roman" w:cs="Times New Roman"/>
          <w:sz w:val="24"/>
          <w:szCs w:val="24"/>
          <w:lang w:val="sr-Cyrl-RS"/>
        </w:rPr>
        <w:t xml:space="preserve">“ </w:t>
      </w:r>
      <w:r w:rsidR="00D66B43">
        <w:rPr>
          <w:rFonts w:ascii="Times New Roman" w:eastAsia="Times New Roman" w:hAnsi="Times New Roman" w:cs="Times New Roman"/>
          <w:sz w:val="24"/>
          <w:szCs w:val="24"/>
          <w:lang w:val="sr-Cyrl-RS"/>
        </w:rPr>
        <w:t>бришу</w:t>
      </w:r>
      <w:r w:rsidR="004504A9">
        <w:rPr>
          <w:rFonts w:ascii="Times New Roman" w:eastAsia="Times New Roman" w:hAnsi="Times New Roman" w:cs="Times New Roman"/>
          <w:sz w:val="24"/>
          <w:szCs w:val="24"/>
          <w:lang w:val="sr-Cyrl-RS"/>
        </w:rPr>
        <w:t xml:space="preserve"> се</w:t>
      </w:r>
      <w:r w:rsidR="00D66B43">
        <w:rPr>
          <w:rFonts w:ascii="Times New Roman" w:eastAsia="Times New Roman" w:hAnsi="Times New Roman" w:cs="Times New Roman"/>
          <w:sz w:val="24"/>
          <w:szCs w:val="24"/>
          <w:lang w:val="sr-Cyrl-RS"/>
        </w:rPr>
        <w:t>.</w:t>
      </w:r>
    </w:p>
    <w:p w14:paraId="70C5A0A6" w14:textId="00286293" w:rsidR="00E07C9C" w:rsidRPr="001E1812" w:rsidRDefault="00D66B43" w:rsidP="00EC1B61">
      <w:pPr>
        <w:spacing w:after="0" w:line="240" w:lineRule="auto"/>
        <w:ind w:firstLine="720"/>
        <w:jc w:val="both"/>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 xml:space="preserve">У </w:t>
      </w:r>
      <w:r w:rsidRPr="001E1812">
        <w:rPr>
          <w:rFonts w:ascii="Times New Roman" w:eastAsia="Times New Roman" w:hAnsi="Times New Roman" w:cs="Times New Roman"/>
          <w:sz w:val="24"/>
          <w:szCs w:val="24"/>
          <w:lang w:val="sr-Cyrl-RS"/>
        </w:rPr>
        <w:t xml:space="preserve">члану 15. послије става 6. додаје се нови став 7. који гласи: „ (7) Високошколска установа </w:t>
      </w:r>
      <w:r w:rsidRPr="001E1812">
        <w:rPr>
          <w:rFonts w:ascii="Times New Roman" w:eastAsia="Times New Roman" w:hAnsi="Times New Roman" w:cs="Times New Roman"/>
          <w:sz w:val="24"/>
          <w:szCs w:val="24"/>
          <w:lang w:val="sr-Cyrl-BA"/>
        </w:rPr>
        <w:t xml:space="preserve">прописује општим актом услове за пренос </w:t>
      </w:r>
      <w:r w:rsidRPr="001E1812">
        <w:rPr>
          <w:rFonts w:ascii="Times New Roman" w:eastAsia="Times New Roman" w:hAnsi="Times New Roman" w:cs="Times New Roman"/>
          <w:sz w:val="24"/>
          <w:szCs w:val="24"/>
          <w:lang w:val="sr-Latn-BA"/>
        </w:rPr>
        <w:t xml:space="preserve">ECTS </w:t>
      </w:r>
      <w:r w:rsidRPr="001E1812">
        <w:rPr>
          <w:rFonts w:ascii="Times New Roman" w:eastAsia="Times New Roman" w:hAnsi="Times New Roman" w:cs="Times New Roman"/>
          <w:sz w:val="24"/>
          <w:szCs w:val="24"/>
          <w:lang w:val="sr-Cyrl-BA"/>
        </w:rPr>
        <w:t>бодова између различите врсте студија</w:t>
      </w:r>
      <w:r w:rsidR="00035FA2" w:rsidRPr="001E1812">
        <w:rPr>
          <w:rFonts w:ascii="Times New Roman" w:eastAsia="Times New Roman" w:hAnsi="Times New Roman" w:cs="Times New Roman"/>
          <w:sz w:val="24"/>
          <w:szCs w:val="24"/>
          <w:lang w:val="sr-Latn-RS"/>
        </w:rPr>
        <w:t xml:space="preserve"> </w:t>
      </w:r>
      <w:r w:rsidR="00035FA2" w:rsidRPr="001E1812">
        <w:rPr>
          <w:rFonts w:ascii="Times New Roman" w:eastAsia="Times New Roman" w:hAnsi="Times New Roman" w:cs="Times New Roman"/>
          <w:sz w:val="24"/>
          <w:szCs w:val="24"/>
          <w:lang w:val="sr-Cyrl-RS"/>
        </w:rPr>
        <w:t>на првом циклусу студија</w:t>
      </w:r>
      <w:r w:rsidRPr="001E1812">
        <w:rPr>
          <w:rFonts w:ascii="Times New Roman" w:eastAsia="Times New Roman" w:hAnsi="Times New Roman" w:cs="Times New Roman"/>
          <w:sz w:val="24"/>
          <w:szCs w:val="24"/>
          <w:lang w:val="sr-Cyrl-BA"/>
        </w:rPr>
        <w:t xml:space="preserve">.“ </w:t>
      </w:r>
    </w:p>
    <w:p w14:paraId="1FF22C34" w14:textId="77777777" w:rsidR="00FA2774" w:rsidRPr="001E1812" w:rsidRDefault="00FA2774" w:rsidP="00E87241">
      <w:pPr>
        <w:spacing w:after="0" w:line="240" w:lineRule="auto"/>
        <w:ind w:firstLine="450"/>
        <w:jc w:val="center"/>
        <w:rPr>
          <w:rFonts w:ascii="Times New Roman" w:eastAsia="Times New Roman" w:hAnsi="Times New Roman" w:cs="Times New Roman"/>
          <w:sz w:val="24"/>
          <w:szCs w:val="24"/>
          <w:lang w:val="sr-Cyrl-RS"/>
        </w:rPr>
      </w:pPr>
    </w:p>
    <w:p w14:paraId="2AEF7B59" w14:textId="439400DE" w:rsidR="001E72B5" w:rsidRPr="001E1812" w:rsidRDefault="00F73654" w:rsidP="00E87241">
      <w:pPr>
        <w:spacing w:after="0" w:line="240" w:lineRule="auto"/>
        <w:jc w:val="center"/>
        <w:rPr>
          <w:rFonts w:ascii="Times New Roman" w:eastAsia="Times New Roman" w:hAnsi="Times New Roman" w:cs="Times New Roman"/>
          <w:sz w:val="24"/>
          <w:szCs w:val="24"/>
          <w:lang w:val="sr-Cyrl-RS"/>
        </w:rPr>
      </w:pPr>
      <w:r w:rsidRPr="001E1812">
        <w:rPr>
          <w:rFonts w:ascii="Times New Roman" w:eastAsia="Times New Roman" w:hAnsi="Times New Roman" w:cs="Times New Roman"/>
          <w:sz w:val="24"/>
          <w:szCs w:val="24"/>
          <w:lang w:val="sr-Cyrl-RS"/>
        </w:rPr>
        <w:t>Члан 2.</w:t>
      </w:r>
    </w:p>
    <w:p w14:paraId="18E8E90A" w14:textId="77777777" w:rsidR="00F73654" w:rsidRPr="001E1812" w:rsidRDefault="00F73654" w:rsidP="00E87241">
      <w:pPr>
        <w:spacing w:after="0" w:line="240" w:lineRule="auto"/>
        <w:ind w:firstLine="450"/>
        <w:jc w:val="center"/>
        <w:rPr>
          <w:rFonts w:ascii="Times New Roman" w:eastAsia="Times New Roman" w:hAnsi="Times New Roman" w:cs="Times New Roman"/>
          <w:sz w:val="24"/>
          <w:szCs w:val="24"/>
          <w:lang w:val="sr-Cyrl-RS"/>
        </w:rPr>
      </w:pPr>
    </w:p>
    <w:p w14:paraId="331806B0" w14:textId="14776DD1" w:rsidR="00515634" w:rsidRPr="001E1812" w:rsidRDefault="00F73654" w:rsidP="00EC1B61">
      <w:pPr>
        <w:spacing w:after="0" w:line="240" w:lineRule="auto"/>
        <w:ind w:firstLine="720"/>
        <w:jc w:val="both"/>
        <w:rPr>
          <w:rFonts w:ascii="Times New Roman" w:eastAsia="Times New Roman" w:hAnsi="Times New Roman" w:cs="Times New Roman"/>
          <w:sz w:val="24"/>
          <w:szCs w:val="24"/>
          <w:lang w:val="sr-Cyrl-RS"/>
        </w:rPr>
      </w:pPr>
      <w:r w:rsidRPr="001E1812">
        <w:rPr>
          <w:rFonts w:ascii="Times New Roman" w:eastAsia="Times New Roman" w:hAnsi="Times New Roman" w:cs="Times New Roman"/>
          <w:sz w:val="24"/>
          <w:szCs w:val="24"/>
          <w:lang w:val="sr-Cyrl-RS"/>
        </w:rPr>
        <w:t xml:space="preserve">У члану </w:t>
      </w:r>
      <w:r w:rsidR="003940F1" w:rsidRPr="001E1812">
        <w:rPr>
          <w:rFonts w:ascii="Times New Roman" w:eastAsia="Times New Roman" w:hAnsi="Times New Roman" w:cs="Times New Roman"/>
          <w:sz w:val="24"/>
          <w:szCs w:val="24"/>
          <w:lang w:val="sr-Cyrl-RS"/>
        </w:rPr>
        <w:t>16. у ставу 2. ријечи: „</w:t>
      </w:r>
      <w:r w:rsidR="003940F1" w:rsidRPr="001E1812">
        <w:rPr>
          <w:rFonts w:ascii="Times New Roman" w:hAnsi="Times New Roman"/>
          <w:sz w:val="24"/>
          <w:szCs w:val="24"/>
          <w:lang w:val="sr-Cyrl-BA"/>
        </w:rPr>
        <w:t>осим кратког програма студија који траје од једне до двије године и вреднује се са најмање 60 ЕСТS бодова до најмање 120 ЕСТS бодова.</w:t>
      </w:r>
      <w:r w:rsidRPr="001E1812">
        <w:rPr>
          <w:rFonts w:ascii="Times New Roman" w:eastAsia="Times New Roman" w:hAnsi="Times New Roman" w:cs="Times New Roman"/>
          <w:sz w:val="24"/>
          <w:szCs w:val="24"/>
          <w:lang w:val="sr-Cyrl-RS"/>
        </w:rPr>
        <w:t>“ бришу се.</w:t>
      </w:r>
    </w:p>
    <w:p w14:paraId="44BCAC30" w14:textId="22F93340" w:rsidR="003940F1" w:rsidRPr="001E1812" w:rsidRDefault="003940F1" w:rsidP="00EC1B61">
      <w:pPr>
        <w:spacing w:after="0" w:line="240" w:lineRule="auto"/>
        <w:ind w:firstLine="720"/>
        <w:jc w:val="both"/>
        <w:rPr>
          <w:rFonts w:ascii="Times New Roman" w:eastAsia="Times New Roman" w:hAnsi="Times New Roman" w:cs="Times New Roman"/>
          <w:sz w:val="24"/>
          <w:szCs w:val="24"/>
          <w:lang w:val="sr-Cyrl-RS"/>
        </w:rPr>
      </w:pPr>
      <w:r w:rsidRPr="001E1812">
        <w:rPr>
          <w:rFonts w:ascii="Times New Roman" w:eastAsia="Times New Roman" w:hAnsi="Times New Roman" w:cs="Times New Roman"/>
          <w:sz w:val="24"/>
          <w:szCs w:val="24"/>
          <w:lang w:val="sr-Cyrl-RS"/>
        </w:rPr>
        <w:t>У ставу 7. послије ријечи: „након“ додаје се ријеч : „завршеног“, а послије ријечи : „студија“ додају се ријечи : „првог и“.</w:t>
      </w:r>
    </w:p>
    <w:p w14:paraId="4D2FEA60" w14:textId="10BAE508" w:rsidR="003940F1" w:rsidRPr="001E1812" w:rsidRDefault="003940F1" w:rsidP="00EC1B61">
      <w:pPr>
        <w:spacing w:after="0" w:line="240" w:lineRule="auto"/>
        <w:ind w:firstLine="720"/>
        <w:jc w:val="both"/>
        <w:rPr>
          <w:rFonts w:ascii="Times New Roman" w:eastAsia="Times New Roman" w:hAnsi="Times New Roman" w:cs="Times New Roman"/>
          <w:sz w:val="24"/>
          <w:szCs w:val="24"/>
          <w:lang w:val="sr-Cyrl-RS"/>
        </w:rPr>
      </w:pPr>
      <w:r w:rsidRPr="001E1812">
        <w:rPr>
          <w:rFonts w:ascii="Times New Roman" w:eastAsia="Times New Roman" w:hAnsi="Times New Roman" w:cs="Times New Roman"/>
          <w:sz w:val="24"/>
          <w:szCs w:val="24"/>
          <w:lang w:val="sr-Cyrl-RS"/>
        </w:rPr>
        <w:t>Ставови 3. и 4. бришу се.</w:t>
      </w:r>
    </w:p>
    <w:p w14:paraId="6CF127A4" w14:textId="13277FEA" w:rsidR="003940F1" w:rsidRPr="001E1812" w:rsidRDefault="003940F1" w:rsidP="00EC1B61">
      <w:pPr>
        <w:spacing w:after="0" w:line="240" w:lineRule="auto"/>
        <w:ind w:firstLine="720"/>
        <w:jc w:val="both"/>
        <w:rPr>
          <w:rFonts w:ascii="Times New Roman" w:eastAsia="Times New Roman" w:hAnsi="Times New Roman" w:cs="Times New Roman"/>
          <w:sz w:val="24"/>
          <w:szCs w:val="24"/>
          <w:lang w:val="sr-Cyrl-RS"/>
        </w:rPr>
      </w:pPr>
      <w:r w:rsidRPr="001E1812">
        <w:rPr>
          <w:rFonts w:ascii="Times New Roman" w:eastAsia="Times New Roman" w:hAnsi="Times New Roman" w:cs="Times New Roman"/>
          <w:sz w:val="24"/>
          <w:szCs w:val="24"/>
          <w:lang w:val="sr-Cyrl-RS"/>
        </w:rPr>
        <w:t>Досадашњи ст. 5., 6. и 7. постају ст. 3., 4. и 5.</w:t>
      </w:r>
    </w:p>
    <w:p w14:paraId="3BC56514" w14:textId="77777777" w:rsidR="00515634" w:rsidRPr="001E1812" w:rsidRDefault="00515634" w:rsidP="00E87241">
      <w:pPr>
        <w:spacing w:after="0" w:line="240" w:lineRule="auto"/>
        <w:ind w:firstLine="450"/>
        <w:jc w:val="both"/>
        <w:rPr>
          <w:rFonts w:ascii="Times New Roman" w:eastAsia="Times New Roman" w:hAnsi="Times New Roman" w:cs="Times New Roman"/>
          <w:sz w:val="24"/>
          <w:szCs w:val="24"/>
          <w:lang w:val="sr-Cyrl-RS"/>
        </w:rPr>
      </w:pPr>
    </w:p>
    <w:p w14:paraId="20657331" w14:textId="26779D63" w:rsidR="00793E93" w:rsidRPr="001E1812" w:rsidRDefault="00793E93" w:rsidP="00E87241">
      <w:pPr>
        <w:spacing w:after="0" w:line="240" w:lineRule="auto"/>
        <w:jc w:val="center"/>
        <w:rPr>
          <w:rFonts w:ascii="Times New Roman" w:eastAsia="Times New Roman" w:hAnsi="Times New Roman" w:cs="Times New Roman"/>
          <w:sz w:val="24"/>
          <w:szCs w:val="24"/>
          <w:lang w:val="sr-Cyrl-RS"/>
        </w:rPr>
      </w:pPr>
      <w:r w:rsidRPr="001E1812">
        <w:rPr>
          <w:rFonts w:ascii="Times New Roman" w:eastAsia="Times New Roman" w:hAnsi="Times New Roman" w:cs="Times New Roman"/>
          <w:sz w:val="24"/>
          <w:szCs w:val="24"/>
          <w:lang w:val="sr-Cyrl-RS"/>
        </w:rPr>
        <w:t xml:space="preserve">Члан </w:t>
      </w:r>
      <w:r w:rsidR="00522A5C" w:rsidRPr="001E1812">
        <w:rPr>
          <w:rFonts w:ascii="Times New Roman" w:eastAsia="Times New Roman" w:hAnsi="Times New Roman" w:cs="Times New Roman"/>
          <w:sz w:val="24"/>
          <w:szCs w:val="24"/>
          <w:lang w:val="sr-Cyrl-RS"/>
        </w:rPr>
        <w:t>3</w:t>
      </w:r>
      <w:r w:rsidRPr="001E1812">
        <w:rPr>
          <w:rFonts w:ascii="Times New Roman" w:eastAsia="Times New Roman" w:hAnsi="Times New Roman" w:cs="Times New Roman"/>
          <w:sz w:val="24"/>
          <w:szCs w:val="24"/>
          <w:lang w:val="sr-Cyrl-RS"/>
        </w:rPr>
        <w:t>.</w:t>
      </w:r>
    </w:p>
    <w:p w14:paraId="6F00CFE0" w14:textId="77777777" w:rsidR="00B02FCF" w:rsidRPr="001E1812" w:rsidRDefault="00B02FCF" w:rsidP="00E87241">
      <w:pPr>
        <w:spacing w:after="0" w:line="240" w:lineRule="auto"/>
        <w:ind w:firstLine="450"/>
        <w:jc w:val="both"/>
        <w:rPr>
          <w:rFonts w:ascii="Times New Roman" w:eastAsia="Times New Roman" w:hAnsi="Times New Roman" w:cs="Times New Roman"/>
          <w:sz w:val="24"/>
          <w:szCs w:val="24"/>
          <w:lang w:val="sr-Cyrl-RS"/>
        </w:rPr>
      </w:pPr>
    </w:p>
    <w:p w14:paraId="4E38D106" w14:textId="026D6362" w:rsidR="003940F1" w:rsidRPr="001E1812" w:rsidRDefault="00F73654" w:rsidP="003940F1">
      <w:pPr>
        <w:ind w:firstLine="720"/>
        <w:rPr>
          <w:rFonts w:ascii="Times New Roman" w:hAnsi="Times New Roman"/>
          <w:sz w:val="24"/>
          <w:szCs w:val="24"/>
          <w:lang w:val="sr-Cyrl-BA"/>
        </w:rPr>
      </w:pPr>
      <w:r w:rsidRPr="001E1812">
        <w:rPr>
          <w:rFonts w:ascii="Times New Roman" w:eastAsia="Times New Roman" w:hAnsi="Times New Roman" w:cs="Times New Roman"/>
          <w:sz w:val="24"/>
          <w:szCs w:val="24"/>
          <w:lang w:val="sr-Cyrl-RS"/>
        </w:rPr>
        <w:t xml:space="preserve">У члану </w:t>
      </w:r>
      <w:r w:rsidR="003940F1" w:rsidRPr="001E1812">
        <w:rPr>
          <w:rFonts w:ascii="Times New Roman" w:eastAsia="Times New Roman" w:hAnsi="Times New Roman" w:cs="Times New Roman"/>
          <w:sz w:val="24"/>
          <w:szCs w:val="24"/>
          <w:lang w:val="sr-Cyrl-RS"/>
        </w:rPr>
        <w:t xml:space="preserve">19. став 9. мијења се и гласи: „ (9) </w:t>
      </w:r>
      <w:r w:rsidR="003940F1" w:rsidRPr="001E1812">
        <w:rPr>
          <w:rFonts w:ascii="Times New Roman" w:hAnsi="Times New Roman"/>
          <w:sz w:val="24"/>
          <w:szCs w:val="24"/>
          <w:lang w:val="sr-Cyrl-BA"/>
        </w:rPr>
        <w:t>Практични рад, практична обука и стручна пракса којом се развијају знања, вјештине и компетенције студената</w:t>
      </w:r>
      <w:r w:rsidR="003940F1" w:rsidRPr="001E1812">
        <w:rPr>
          <w:rFonts w:ascii="Times New Roman" w:hAnsi="Times New Roman"/>
          <w:sz w:val="24"/>
          <w:szCs w:val="24"/>
        </w:rPr>
        <w:t xml:space="preserve"> </w:t>
      </w:r>
      <w:r w:rsidR="003940F1" w:rsidRPr="001E1812">
        <w:rPr>
          <w:rFonts w:ascii="Times New Roman" w:hAnsi="Times New Roman"/>
          <w:sz w:val="24"/>
          <w:szCs w:val="24"/>
          <w:lang w:val="sr-Cyrl-RS"/>
        </w:rPr>
        <w:t xml:space="preserve">које су обухваћене стандардом квалификације за коју се студент образује, </w:t>
      </w:r>
      <w:r w:rsidR="003940F1" w:rsidRPr="001E1812">
        <w:rPr>
          <w:rFonts w:ascii="Times New Roman" w:hAnsi="Times New Roman"/>
          <w:sz w:val="24"/>
          <w:szCs w:val="24"/>
          <w:lang w:val="sr-Cyrl-BA"/>
        </w:rPr>
        <w:t>могу се реализовати у високошколској установи, у другој образовној установи</w:t>
      </w:r>
      <w:r w:rsidR="003940F1" w:rsidRPr="001E1812">
        <w:rPr>
          <w:rFonts w:ascii="Times New Roman" w:hAnsi="Times New Roman"/>
          <w:sz w:val="24"/>
          <w:szCs w:val="24"/>
        </w:rPr>
        <w:t>,</w:t>
      </w:r>
      <w:r w:rsidR="003940F1" w:rsidRPr="001E1812">
        <w:rPr>
          <w:rFonts w:ascii="Times New Roman" w:hAnsi="Times New Roman"/>
          <w:sz w:val="24"/>
          <w:szCs w:val="24"/>
          <w:lang w:val="sr-Cyrl-BA"/>
        </w:rPr>
        <w:t xml:space="preserve"> код послодавца и у наставним базама чланица високошколске установе, што ће се прецизније уредити општим актом високошколске установе и уговором између студента и субјеката у којима се изводи наведени рад, односно обука и пракса.“</w:t>
      </w:r>
    </w:p>
    <w:p w14:paraId="398A6AF0" w14:textId="244193EA" w:rsidR="00EC40ED" w:rsidRPr="001E1812" w:rsidRDefault="00EC40ED" w:rsidP="003940F1">
      <w:pPr>
        <w:ind w:firstLine="720"/>
        <w:rPr>
          <w:rFonts w:ascii="Times New Roman" w:hAnsi="Times New Roman"/>
          <w:sz w:val="24"/>
          <w:szCs w:val="24"/>
          <w:lang w:val="sr-Cyrl-BA"/>
        </w:rPr>
      </w:pPr>
    </w:p>
    <w:p w14:paraId="02D42B7D" w14:textId="2EE8F9B0" w:rsidR="00EC40ED" w:rsidRPr="001E1812" w:rsidRDefault="00EC40ED" w:rsidP="00EC40ED">
      <w:pPr>
        <w:jc w:val="center"/>
        <w:rPr>
          <w:rFonts w:ascii="Times New Roman" w:hAnsi="Times New Roman"/>
          <w:sz w:val="24"/>
          <w:szCs w:val="24"/>
          <w:lang w:val="sr-Cyrl-BA"/>
        </w:rPr>
      </w:pPr>
      <w:r w:rsidRPr="001E1812">
        <w:rPr>
          <w:rFonts w:ascii="Times New Roman" w:hAnsi="Times New Roman"/>
          <w:sz w:val="24"/>
          <w:szCs w:val="24"/>
          <w:lang w:val="sr-Cyrl-BA"/>
        </w:rPr>
        <w:t>Члан 4.</w:t>
      </w:r>
    </w:p>
    <w:p w14:paraId="3ABF9FA4" w14:textId="3BFF9BBA" w:rsidR="00EC40ED" w:rsidRPr="001E1812" w:rsidRDefault="00EC40ED" w:rsidP="00EC40ED">
      <w:pPr>
        <w:ind w:firstLine="720"/>
        <w:jc w:val="both"/>
        <w:rPr>
          <w:rFonts w:ascii="Times New Roman" w:hAnsi="Times New Roman"/>
          <w:sz w:val="24"/>
          <w:szCs w:val="24"/>
          <w:lang w:val="sr-Cyrl-BA"/>
        </w:rPr>
      </w:pPr>
      <w:r w:rsidRPr="001E1812">
        <w:rPr>
          <w:rFonts w:ascii="Times New Roman" w:hAnsi="Times New Roman"/>
          <w:sz w:val="24"/>
          <w:szCs w:val="24"/>
          <w:lang w:val="sr-Cyrl-BA"/>
        </w:rPr>
        <w:t xml:space="preserve">У члану 21. став 2. </w:t>
      </w:r>
      <w:r w:rsidR="00227B5F" w:rsidRPr="001E1812">
        <w:rPr>
          <w:rFonts w:ascii="Times New Roman" w:hAnsi="Times New Roman"/>
          <w:sz w:val="24"/>
          <w:szCs w:val="24"/>
          <w:lang w:val="sr-Cyrl-BA"/>
        </w:rPr>
        <w:t>послије</w:t>
      </w:r>
      <w:r w:rsidRPr="001E1812">
        <w:rPr>
          <w:rFonts w:ascii="Times New Roman" w:hAnsi="Times New Roman"/>
          <w:sz w:val="24"/>
          <w:szCs w:val="24"/>
          <w:lang w:val="sr-Cyrl-BA"/>
        </w:rPr>
        <w:t xml:space="preserve"> ријечи</w:t>
      </w:r>
      <w:r w:rsidR="00227B5F" w:rsidRPr="001E1812">
        <w:rPr>
          <w:rFonts w:ascii="Times New Roman" w:hAnsi="Times New Roman"/>
          <w:sz w:val="24"/>
          <w:szCs w:val="24"/>
          <w:lang w:val="sr-Cyrl-BA"/>
        </w:rPr>
        <w:t>:</w:t>
      </w:r>
      <w:r w:rsidRPr="001E1812">
        <w:rPr>
          <w:rFonts w:ascii="Times New Roman" w:hAnsi="Times New Roman"/>
          <w:sz w:val="24"/>
          <w:szCs w:val="24"/>
          <w:lang w:val="sr-Cyrl-BA"/>
        </w:rPr>
        <w:t xml:space="preserve"> „са“ додају се ријечи „стандардом квалификације, те са“.</w:t>
      </w:r>
    </w:p>
    <w:p w14:paraId="2CC532FB" w14:textId="77777777" w:rsidR="00EC40ED" w:rsidRPr="001E1812" w:rsidRDefault="00EC40ED" w:rsidP="003940F1">
      <w:pPr>
        <w:ind w:firstLine="720"/>
      </w:pPr>
    </w:p>
    <w:p w14:paraId="38737B69" w14:textId="6EDAE487" w:rsidR="00315EB3" w:rsidRPr="001E1812" w:rsidRDefault="00315EB3" w:rsidP="00EC40ED">
      <w:pPr>
        <w:spacing w:after="0" w:line="240" w:lineRule="auto"/>
        <w:jc w:val="center"/>
        <w:rPr>
          <w:rFonts w:ascii="Times New Roman" w:eastAsia="Times New Roman" w:hAnsi="Times New Roman" w:cs="Times New Roman"/>
          <w:sz w:val="24"/>
          <w:szCs w:val="24"/>
          <w:lang w:val="sr-Cyrl-RS"/>
        </w:rPr>
      </w:pPr>
      <w:r w:rsidRPr="001E1812">
        <w:rPr>
          <w:rFonts w:ascii="Times New Roman" w:eastAsia="Times New Roman" w:hAnsi="Times New Roman" w:cs="Times New Roman"/>
          <w:sz w:val="24"/>
          <w:szCs w:val="24"/>
          <w:lang w:val="sr-Cyrl-RS"/>
        </w:rPr>
        <w:t xml:space="preserve">Члан </w:t>
      </w:r>
      <w:r w:rsidR="00EC40ED" w:rsidRPr="001E1812">
        <w:rPr>
          <w:rFonts w:ascii="Times New Roman" w:eastAsia="Times New Roman" w:hAnsi="Times New Roman" w:cs="Times New Roman"/>
          <w:sz w:val="24"/>
          <w:szCs w:val="24"/>
          <w:lang w:val="sr-Cyrl-RS"/>
        </w:rPr>
        <w:t>5</w:t>
      </w:r>
      <w:r w:rsidRPr="001E1812">
        <w:rPr>
          <w:rFonts w:ascii="Times New Roman" w:eastAsia="Times New Roman" w:hAnsi="Times New Roman" w:cs="Times New Roman"/>
          <w:sz w:val="24"/>
          <w:szCs w:val="24"/>
          <w:lang w:val="sr-Cyrl-RS"/>
        </w:rPr>
        <w:t>.</w:t>
      </w:r>
    </w:p>
    <w:p w14:paraId="415249A1" w14:textId="77777777" w:rsidR="005A3456" w:rsidRPr="001E1812" w:rsidRDefault="005A3456" w:rsidP="00E87241">
      <w:pPr>
        <w:spacing w:after="0" w:line="240" w:lineRule="auto"/>
        <w:ind w:firstLine="450"/>
        <w:jc w:val="center"/>
        <w:rPr>
          <w:rFonts w:ascii="Times New Roman" w:eastAsia="Times New Roman" w:hAnsi="Times New Roman" w:cs="Times New Roman"/>
          <w:sz w:val="24"/>
          <w:szCs w:val="24"/>
          <w:lang w:val="sr-Cyrl-RS"/>
        </w:rPr>
      </w:pPr>
    </w:p>
    <w:p w14:paraId="06B45A8D" w14:textId="77777777" w:rsidR="003D67DC" w:rsidRPr="001E1812" w:rsidRDefault="003940F1" w:rsidP="00EC1B61">
      <w:pPr>
        <w:spacing w:after="0" w:line="240" w:lineRule="auto"/>
        <w:ind w:firstLine="720"/>
        <w:jc w:val="both"/>
        <w:rPr>
          <w:rFonts w:ascii="Times New Roman" w:eastAsia="Times New Roman" w:hAnsi="Times New Roman" w:cs="Times New Roman"/>
          <w:sz w:val="24"/>
          <w:szCs w:val="24"/>
          <w:lang w:val="sr-Cyrl-RS"/>
        </w:rPr>
      </w:pPr>
      <w:r w:rsidRPr="001E1812">
        <w:rPr>
          <w:rFonts w:ascii="Times New Roman" w:eastAsia="Times New Roman" w:hAnsi="Times New Roman" w:cs="Times New Roman"/>
          <w:sz w:val="24"/>
          <w:szCs w:val="24"/>
          <w:lang w:val="sr-Cyrl-RS"/>
        </w:rPr>
        <w:t>У члану 22. став 1. тачка</w:t>
      </w:r>
      <w:r w:rsidR="003D67DC" w:rsidRPr="001E1812">
        <w:rPr>
          <w:rFonts w:ascii="Times New Roman" w:eastAsia="Times New Roman" w:hAnsi="Times New Roman" w:cs="Times New Roman"/>
          <w:sz w:val="24"/>
          <w:szCs w:val="24"/>
          <w:lang w:val="sr-Cyrl-RS"/>
        </w:rPr>
        <w:t xml:space="preserve"> 6. послије ријечи: „академско“, додају се ријечи :“или научно“.</w:t>
      </w:r>
    </w:p>
    <w:p w14:paraId="7BB065AD" w14:textId="77777777" w:rsidR="0077531A" w:rsidRPr="001E1812" w:rsidRDefault="0077531A" w:rsidP="00E87241">
      <w:pPr>
        <w:spacing w:after="0" w:line="240" w:lineRule="auto"/>
        <w:ind w:firstLine="450"/>
        <w:jc w:val="both"/>
        <w:rPr>
          <w:rFonts w:ascii="Times New Roman" w:eastAsia="Times New Roman" w:hAnsi="Times New Roman" w:cs="Times New Roman"/>
          <w:sz w:val="24"/>
          <w:szCs w:val="24"/>
          <w:lang w:val="sr-Cyrl-RS"/>
        </w:rPr>
      </w:pPr>
    </w:p>
    <w:p w14:paraId="72124ECF" w14:textId="2474FD23" w:rsidR="00315EB3" w:rsidRPr="001E1812" w:rsidRDefault="00315EB3" w:rsidP="00E87241">
      <w:pPr>
        <w:spacing w:after="0" w:line="240" w:lineRule="auto"/>
        <w:jc w:val="center"/>
        <w:rPr>
          <w:rFonts w:ascii="Times New Roman" w:eastAsia="Times New Roman" w:hAnsi="Times New Roman" w:cs="Times New Roman"/>
          <w:sz w:val="24"/>
          <w:szCs w:val="24"/>
          <w:lang w:val="sr-Cyrl-RS"/>
        </w:rPr>
      </w:pPr>
      <w:r w:rsidRPr="001E1812">
        <w:rPr>
          <w:rFonts w:ascii="Times New Roman" w:eastAsia="Times New Roman" w:hAnsi="Times New Roman" w:cs="Times New Roman"/>
          <w:sz w:val="24"/>
          <w:szCs w:val="24"/>
          <w:lang w:val="sr-Cyrl-RS"/>
        </w:rPr>
        <w:t xml:space="preserve">Члан </w:t>
      </w:r>
      <w:r w:rsidR="00EC40ED" w:rsidRPr="001E1812">
        <w:rPr>
          <w:rFonts w:ascii="Times New Roman" w:eastAsia="Times New Roman" w:hAnsi="Times New Roman" w:cs="Times New Roman"/>
          <w:sz w:val="24"/>
          <w:szCs w:val="24"/>
          <w:lang w:val="sr-Cyrl-RS"/>
        </w:rPr>
        <w:t>6</w:t>
      </w:r>
      <w:r w:rsidRPr="001E1812">
        <w:rPr>
          <w:rFonts w:ascii="Times New Roman" w:eastAsia="Times New Roman" w:hAnsi="Times New Roman" w:cs="Times New Roman"/>
          <w:sz w:val="24"/>
          <w:szCs w:val="24"/>
          <w:lang w:val="sr-Cyrl-RS"/>
        </w:rPr>
        <w:t>.</w:t>
      </w:r>
    </w:p>
    <w:p w14:paraId="7DB8FC40" w14:textId="77777777" w:rsidR="00586130" w:rsidRPr="001E1812" w:rsidRDefault="00586130" w:rsidP="00E87241">
      <w:pPr>
        <w:spacing w:after="0" w:line="240" w:lineRule="auto"/>
        <w:ind w:firstLine="450"/>
        <w:jc w:val="center"/>
        <w:rPr>
          <w:rFonts w:ascii="Times New Roman" w:eastAsia="Times New Roman" w:hAnsi="Times New Roman" w:cs="Times New Roman"/>
          <w:sz w:val="24"/>
          <w:szCs w:val="24"/>
          <w:lang w:val="sr-Cyrl-RS"/>
        </w:rPr>
      </w:pPr>
    </w:p>
    <w:p w14:paraId="51DDA4D9" w14:textId="09F22328" w:rsidR="003D67DC" w:rsidRPr="001E1812" w:rsidRDefault="003D67DC" w:rsidP="00E87241">
      <w:pPr>
        <w:spacing w:after="0" w:line="240" w:lineRule="auto"/>
        <w:ind w:firstLine="720"/>
        <w:jc w:val="both"/>
        <w:rPr>
          <w:rFonts w:ascii="Times New Roman" w:eastAsia="Times New Roman" w:hAnsi="Times New Roman" w:cs="Times New Roman"/>
          <w:sz w:val="24"/>
          <w:szCs w:val="24"/>
          <w:lang w:val="sr-Cyrl-RS"/>
        </w:rPr>
      </w:pPr>
      <w:r w:rsidRPr="001E1812">
        <w:rPr>
          <w:rFonts w:ascii="Times New Roman" w:eastAsia="Times New Roman" w:hAnsi="Times New Roman" w:cs="Times New Roman"/>
          <w:sz w:val="24"/>
          <w:szCs w:val="24"/>
          <w:lang w:val="sr-Cyrl-RS"/>
        </w:rPr>
        <w:t xml:space="preserve">Досадашњи члан 26. </w:t>
      </w:r>
      <w:r w:rsidR="00927D70" w:rsidRPr="001E1812">
        <w:rPr>
          <w:rFonts w:ascii="Times New Roman" w:eastAsia="Times New Roman" w:hAnsi="Times New Roman" w:cs="Times New Roman"/>
          <w:sz w:val="24"/>
          <w:szCs w:val="24"/>
          <w:lang w:val="sr-Cyrl-RS"/>
        </w:rPr>
        <w:t xml:space="preserve">брише се. </w:t>
      </w:r>
    </w:p>
    <w:p w14:paraId="15F5293E" w14:textId="6B60A5DA" w:rsidR="00A52A25" w:rsidRPr="001E1812" w:rsidRDefault="00A07616" w:rsidP="00E87241">
      <w:pPr>
        <w:spacing w:after="0" w:line="240" w:lineRule="auto"/>
        <w:ind w:firstLine="450"/>
        <w:jc w:val="both"/>
        <w:rPr>
          <w:rFonts w:ascii="Times New Roman" w:eastAsia="Times New Roman" w:hAnsi="Times New Roman" w:cs="Times New Roman"/>
          <w:sz w:val="24"/>
          <w:szCs w:val="24"/>
          <w:lang w:val="sr-Cyrl-RS"/>
        </w:rPr>
      </w:pPr>
      <w:r w:rsidRPr="001E1812">
        <w:rPr>
          <w:rFonts w:ascii="Times New Roman" w:eastAsia="Times New Roman" w:hAnsi="Times New Roman" w:cs="Times New Roman"/>
          <w:sz w:val="24"/>
          <w:szCs w:val="24"/>
          <w:lang w:val="sr-Cyrl-RS"/>
        </w:rPr>
        <w:tab/>
      </w:r>
    </w:p>
    <w:p w14:paraId="754A01CE" w14:textId="5E75FDF6" w:rsidR="00A36DC1" w:rsidRPr="001E1812" w:rsidRDefault="00A36DC1" w:rsidP="00E87241">
      <w:pPr>
        <w:spacing w:after="0" w:line="240" w:lineRule="auto"/>
        <w:jc w:val="center"/>
        <w:rPr>
          <w:rFonts w:ascii="Times New Roman" w:eastAsia="Times New Roman" w:hAnsi="Times New Roman" w:cs="Times New Roman"/>
          <w:sz w:val="24"/>
          <w:szCs w:val="24"/>
          <w:lang w:val="sr-Cyrl-RS"/>
        </w:rPr>
      </w:pPr>
      <w:r w:rsidRPr="001E1812">
        <w:rPr>
          <w:rFonts w:ascii="Times New Roman" w:eastAsia="Times New Roman" w:hAnsi="Times New Roman" w:cs="Times New Roman"/>
          <w:sz w:val="24"/>
          <w:szCs w:val="24"/>
          <w:lang w:val="sr-Cyrl-RS"/>
        </w:rPr>
        <w:t xml:space="preserve">Члан </w:t>
      </w:r>
      <w:r w:rsidR="00EC40ED" w:rsidRPr="001E1812">
        <w:rPr>
          <w:rFonts w:ascii="Times New Roman" w:eastAsia="Times New Roman" w:hAnsi="Times New Roman" w:cs="Times New Roman"/>
          <w:sz w:val="24"/>
          <w:szCs w:val="24"/>
          <w:lang w:val="sr-Cyrl-RS"/>
        </w:rPr>
        <w:t>7</w:t>
      </w:r>
      <w:r w:rsidRPr="001E1812">
        <w:rPr>
          <w:rFonts w:ascii="Times New Roman" w:eastAsia="Times New Roman" w:hAnsi="Times New Roman" w:cs="Times New Roman"/>
          <w:sz w:val="24"/>
          <w:szCs w:val="24"/>
          <w:lang w:val="sr-Cyrl-RS"/>
        </w:rPr>
        <w:t>.</w:t>
      </w:r>
    </w:p>
    <w:p w14:paraId="33343D77" w14:textId="77777777" w:rsidR="00A36DC1" w:rsidRPr="001E1812" w:rsidRDefault="00A36DC1" w:rsidP="00E87241">
      <w:pPr>
        <w:spacing w:after="0" w:line="240" w:lineRule="auto"/>
        <w:ind w:firstLine="450"/>
        <w:jc w:val="center"/>
        <w:rPr>
          <w:rFonts w:ascii="Times New Roman" w:eastAsia="Times New Roman" w:hAnsi="Times New Roman" w:cs="Times New Roman"/>
          <w:sz w:val="24"/>
          <w:szCs w:val="24"/>
          <w:lang w:val="sr-Cyrl-RS"/>
        </w:rPr>
      </w:pPr>
    </w:p>
    <w:p w14:paraId="777291F0" w14:textId="77777777" w:rsidR="004504A9" w:rsidRPr="001E1812" w:rsidRDefault="00A36DC1" w:rsidP="00E87241">
      <w:pPr>
        <w:spacing w:after="0" w:line="240" w:lineRule="auto"/>
        <w:ind w:firstLine="720"/>
        <w:jc w:val="both"/>
        <w:rPr>
          <w:rFonts w:ascii="Times New Roman" w:hAnsi="Times New Roman" w:cs="Times New Roman"/>
          <w:sz w:val="24"/>
          <w:szCs w:val="24"/>
          <w:lang w:val="sr-Cyrl-RS"/>
        </w:rPr>
      </w:pPr>
      <w:r w:rsidRPr="001E1812">
        <w:rPr>
          <w:rFonts w:ascii="Times New Roman" w:hAnsi="Times New Roman" w:cs="Times New Roman"/>
          <w:sz w:val="24"/>
          <w:szCs w:val="24"/>
          <w:lang w:val="sr-Cyrl-RS"/>
        </w:rPr>
        <w:t xml:space="preserve">У члану </w:t>
      </w:r>
      <w:r w:rsidR="00AF28B8" w:rsidRPr="001E1812">
        <w:rPr>
          <w:rFonts w:ascii="Times New Roman" w:hAnsi="Times New Roman" w:cs="Times New Roman"/>
          <w:sz w:val="24"/>
          <w:szCs w:val="24"/>
          <w:lang w:val="sr-Cyrl-RS"/>
        </w:rPr>
        <w:t xml:space="preserve">27. у ставу 3. ријечи: „и акредитације“ </w:t>
      </w:r>
      <w:r w:rsidR="004504A9" w:rsidRPr="001E1812">
        <w:rPr>
          <w:rFonts w:ascii="Times New Roman" w:hAnsi="Times New Roman" w:cs="Times New Roman"/>
          <w:sz w:val="24"/>
          <w:szCs w:val="24"/>
          <w:lang w:val="sr-Cyrl-RS"/>
        </w:rPr>
        <w:t>бришу се.</w:t>
      </w:r>
    </w:p>
    <w:p w14:paraId="0B44CE39" w14:textId="65E5803C" w:rsidR="00A36DC1" w:rsidRPr="001E1812" w:rsidRDefault="004504A9" w:rsidP="00E87241">
      <w:pPr>
        <w:spacing w:after="0" w:line="240" w:lineRule="auto"/>
        <w:ind w:firstLine="720"/>
        <w:jc w:val="both"/>
        <w:rPr>
          <w:rFonts w:ascii="Times New Roman" w:hAnsi="Times New Roman" w:cs="Times New Roman"/>
          <w:sz w:val="24"/>
          <w:szCs w:val="24"/>
          <w:lang w:val="sr-Cyrl-RS"/>
        </w:rPr>
      </w:pPr>
      <w:r w:rsidRPr="001E1812">
        <w:rPr>
          <w:rFonts w:ascii="Times New Roman" w:hAnsi="Times New Roman" w:cs="Times New Roman"/>
          <w:sz w:val="24"/>
          <w:szCs w:val="24"/>
          <w:lang w:val="sr-Cyrl-RS"/>
        </w:rPr>
        <w:t>У ставу 5. послије ријечи: „дипломе“ додају се ријечи: „</w:t>
      </w:r>
      <w:r w:rsidRPr="001E1812">
        <w:rPr>
          <w:rFonts w:ascii="Times New Roman" w:hAnsi="Times New Roman"/>
          <w:sz w:val="24"/>
          <w:szCs w:val="24"/>
          <w:lang w:val="sr-Cyrl-BA"/>
        </w:rPr>
        <w:t xml:space="preserve">(уколико је студиј организован по моделу тзв. </w:t>
      </w:r>
      <w:r w:rsidRPr="001E1812">
        <w:rPr>
          <w:rFonts w:ascii="Times New Roman" w:hAnsi="Times New Roman"/>
          <w:sz w:val="24"/>
          <w:szCs w:val="24"/>
          <w:lang w:val="sr-Latn-RS"/>
        </w:rPr>
        <w:t>Joint Degree)</w:t>
      </w:r>
      <w:r w:rsidRPr="001E1812">
        <w:rPr>
          <w:rFonts w:ascii="Times New Roman" w:hAnsi="Times New Roman"/>
          <w:sz w:val="24"/>
          <w:szCs w:val="24"/>
          <w:lang w:val="sr-Cyrl-BA"/>
        </w:rPr>
        <w:t xml:space="preserve">, односно диплома (уколико је студиј организован по моделу </w:t>
      </w:r>
      <w:r w:rsidRPr="001E1812">
        <w:rPr>
          <w:rFonts w:ascii="Times New Roman" w:hAnsi="Times New Roman"/>
          <w:sz w:val="24"/>
          <w:szCs w:val="24"/>
          <w:lang w:val="sr-Cyrl-RS"/>
        </w:rPr>
        <w:t xml:space="preserve">тзв. </w:t>
      </w:r>
      <w:r w:rsidRPr="001E1812">
        <w:rPr>
          <w:rFonts w:ascii="Times New Roman" w:hAnsi="Times New Roman"/>
          <w:sz w:val="24"/>
          <w:szCs w:val="24"/>
          <w:lang w:val="sr-Latn-RS"/>
        </w:rPr>
        <w:t>Double Degree)</w:t>
      </w:r>
      <w:r w:rsidR="00A36DC1" w:rsidRPr="001E1812">
        <w:rPr>
          <w:rFonts w:ascii="Times New Roman" w:hAnsi="Times New Roman" w:cs="Times New Roman"/>
          <w:sz w:val="24"/>
          <w:szCs w:val="24"/>
          <w:lang w:val="sr-Cyrl-RS"/>
        </w:rPr>
        <w:t>.</w:t>
      </w:r>
    </w:p>
    <w:p w14:paraId="348EFF95" w14:textId="307565E0" w:rsidR="00A36DC1" w:rsidRPr="001E1812" w:rsidRDefault="00A36DC1" w:rsidP="00E87241">
      <w:pPr>
        <w:spacing w:after="0" w:line="240" w:lineRule="auto"/>
        <w:ind w:firstLine="450"/>
        <w:jc w:val="both"/>
        <w:rPr>
          <w:rFonts w:ascii="Times New Roman" w:eastAsia="Times New Roman" w:hAnsi="Times New Roman" w:cs="Times New Roman"/>
          <w:sz w:val="24"/>
          <w:szCs w:val="24"/>
          <w:lang w:val="sr-Cyrl-RS"/>
        </w:rPr>
      </w:pPr>
      <w:r w:rsidRPr="001E1812">
        <w:rPr>
          <w:rFonts w:ascii="Times New Roman" w:eastAsia="Times New Roman" w:hAnsi="Times New Roman" w:cs="Times New Roman"/>
          <w:sz w:val="24"/>
          <w:szCs w:val="24"/>
          <w:lang w:val="sr-Cyrl-RS"/>
        </w:rPr>
        <w:tab/>
      </w:r>
    </w:p>
    <w:p w14:paraId="5FA34808" w14:textId="6FBA7279" w:rsidR="004504A9" w:rsidRPr="001E1812" w:rsidRDefault="004504A9" w:rsidP="004504A9">
      <w:pPr>
        <w:spacing w:after="0" w:line="240" w:lineRule="auto"/>
        <w:jc w:val="center"/>
        <w:rPr>
          <w:rFonts w:ascii="Times New Roman" w:hAnsi="Times New Roman" w:cs="Times New Roman"/>
          <w:sz w:val="24"/>
          <w:szCs w:val="24"/>
          <w:lang w:val="sr-Cyrl-RS"/>
        </w:rPr>
      </w:pPr>
      <w:r w:rsidRPr="001E1812">
        <w:rPr>
          <w:rFonts w:ascii="Times New Roman" w:hAnsi="Times New Roman" w:cs="Times New Roman"/>
          <w:sz w:val="24"/>
          <w:szCs w:val="24"/>
          <w:lang w:val="sr-Cyrl-RS"/>
        </w:rPr>
        <w:t xml:space="preserve">Члан 8. </w:t>
      </w:r>
    </w:p>
    <w:p w14:paraId="5EC67B73" w14:textId="7F7ACF67" w:rsidR="004504A9" w:rsidRPr="001E1812" w:rsidRDefault="004504A9" w:rsidP="004504A9">
      <w:pPr>
        <w:spacing w:after="0" w:line="240" w:lineRule="auto"/>
        <w:jc w:val="center"/>
        <w:rPr>
          <w:rFonts w:ascii="Times New Roman" w:hAnsi="Times New Roman" w:cs="Times New Roman"/>
          <w:sz w:val="24"/>
          <w:szCs w:val="24"/>
          <w:lang w:val="sr-Cyrl-RS"/>
        </w:rPr>
      </w:pPr>
    </w:p>
    <w:p w14:paraId="2573A073" w14:textId="51E3D67B" w:rsidR="004504A9" w:rsidRPr="001E1812" w:rsidRDefault="004504A9" w:rsidP="004504A9">
      <w:pPr>
        <w:spacing w:after="0" w:line="240" w:lineRule="auto"/>
        <w:ind w:firstLine="720"/>
        <w:jc w:val="both"/>
        <w:rPr>
          <w:rFonts w:ascii="Times New Roman" w:hAnsi="Times New Roman" w:cs="Times New Roman"/>
          <w:sz w:val="24"/>
          <w:szCs w:val="24"/>
          <w:lang w:val="sr-Cyrl-RS"/>
        </w:rPr>
      </w:pPr>
      <w:r w:rsidRPr="001E1812">
        <w:rPr>
          <w:rFonts w:ascii="Times New Roman" w:hAnsi="Times New Roman" w:cs="Times New Roman"/>
          <w:sz w:val="24"/>
          <w:szCs w:val="24"/>
          <w:lang w:val="sr-Cyrl-RS"/>
        </w:rPr>
        <w:t>Послије члана 28. додаје се нови члан 28.а који гласи: „</w:t>
      </w:r>
    </w:p>
    <w:p w14:paraId="20C61B63" w14:textId="3E7D8094" w:rsidR="004504A9" w:rsidRPr="001E1812" w:rsidRDefault="004504A9" w:rsidP="00055416">
      <w:pPr>
        <w:pStyle w:val="ListParagraph"/>
        <w:widowControl w:val="0"/>
        <w:numPr>
          <w:ilvl w:val="0"/>
          <w:numId w:val="1"/>
        </w:numPr>
        <w:tabs>
          <w:tab w:val="left" w:pos="285"/>
          <w:tab w:val="left" w:pos="1080"/>
        </w:tabs>
        <w:autoSpaceDE w:val="0"/>
        <w:autoSpaceDN w:val="0"/>
        <w:adjustRightInd w:val="0"/>
        <w:spacing w:after="0" w:line="240" w:lineRule="auto"/>
        <w:ind w:left="0" w:firstLine="810"/>
        <w:jc w:val="both"/>
        <w:rPr>
          <w:rFonts w:ascii="Times New Roman" w:hAnsi="Times New Roman" w:cs="Times New Roman"/>
          <w:sz w:val="24"/>
          <w:szCs w:val="24"/>
          <w:lang w:val="sr-Cyrl-BA"/>
        </w:rPr>
      </w:pPr>
      <w:r w:rsidRPr="001E1812">
        <w:rPr>
          <w:rFonts w:ascii="Times New Roman" w:hAnsi="Times New Roman" w:cs="Times New Roman"/>
          <w:sz w:val="24"/>
          <w:szCs w:val="24"/>
          <w:lang w:val="sr-Cyrl-BA"/>
        </w:rPr>
        <w:t>Високошколске установе могу организовати кратке програме студија у трајању од једне до двије године који се вреднују са најмање 60 до 120 Е</w:t>
      </w:r>
      <w:r w:rsidRPr="001E1812">
        <w:rPr>
          <w:rFonts w:ascii="Times New Roman" w:hAnsi="Times New Roman" w:cs="Times New Roman"/>
          <w:sz w:val="24"/>
          <w:szCs w:val="24"/>
        </w:rPr>
        <w:t>CTS</w:t>
      </w:r>
      <w:r w:rsidRPr="001E1812">
        <w:rPr>
          <w:rFonts w:ascii="Times New Roman" w:hAnsi="Times New Roman" w:cs="Times New Roman"/>
          <w:sz w:val="24"/>
          <w:szCs w:val="24"/>
          <w:lang w:val="sr-Cyrl-BA"/>
        </w:rPr>
        <w:t xml:space="preserve"> бодова.</w:t>
      </w:r>
    </w:p>
    <w:p w14:paraId="6B155F42" w14:textId="77777777" w:rsidR="004504A9" w:rsidRPr="001E1812" w:rsidRDefault="004504A9" w:rsidP="00055416">
      <w:pPr>
        <w:numPr>
          <w:ilvl w:val="0"/>
          <w:numId w:val="1"/>
        </w:numPr>
        <w:tabs>
          <w:tab w:val="left" w:pos="1080"/>
        </w:tabs>
        <w:spacing w:after="0" w:line="240" w:lineRule="auto"/>
        <w:ind w:left="0" w:firstLine="810"/>
        <w:jc w:val="both"/>
        <w:rPr>
          <w:rFonts w:ascii="Times New Roman" w:hAnsi="Times New Roman" w:cs="Times New Roman"/>
          <w:sz w:val="24"/>
          <w:szCs w:val="24"/>
          <w:lang w:val="sr-Cyrl-BA"/>
        </w:rPr>
      </w:pPr>
      <w:r w:rsidRPr="001E1812">
        <w:rPr>
          <w:rFonts w:ascii="Times New Roman" w:hAnsi="Times New Roman" w:cs="Times New Roman"/>
          <w:sz w:val="24"/>
          <w:szCs w:val="24"/>
          <w:lang w:val="sr-Cyrl-BA"/>
        </w:rPr>
        <w:t xml:space="preserve">Кратки програм студија из става 1. овог члана може се организовати уколико пружа одговарајућа знања, вјештине и компетенције за област рада или занимања, лични развој студента или за даље студирање ради завршетка студија првог циклуса.  </w:t>
      </w:r>
    </w:p>
    <w:p w14:paraId="2DF44CF5" w14:textId="77777777" w:rsidR="004504A9" w:rsidRPr="001E1812" w:rsidRDefault="004504A9" w:rsidP="00055416">
      <w:pPr>
        <w:pStyle w:val="ListParagraph"/>
        <w:widowControl w:val="0"/>
        <w:numPr>
          <w:ilvl w:val="0"/>
          <w:numId w:val="1"/>
        </w:numPr>
        <w:tabs>
          <w:tab w:val="left" w:pos="285"/>
          <w:tab w:val="left" w:pos="1080"/>
        </w:tabs>
        <w:autoSpaceDE w:val="0"/>
        <w:autoSpaceDN w:val="0"/>
        <w:adjustRightInd w:val="0"/>
        <w:spacing w:after="0" w:line="240" w:lineRule="auto"/>
        <w:ind w:left="0" w:firstLine="810"/>
        <w:jc w:val="both"/>
        <w:rPr>
          <w:rFonts w:ascii="Times New Roman" w:hAnsi="Times New Roman" w:cs="Times New Roman"/>
          <w:b/>
          <w:sz w:val="24"/>
          <w:szCs w:val="24"/>
          <w:lang w:val="sr-Cyrl-BA"/>
        </w:rPr>
      </w:pPr>
      <w:r w:rsidRPr="001E1812">
        <w:rPr>
          <w:rFonts w:ascii="Times New Roman" w:hAnsi="Times New Roman" w:cs="Times New Roman"/>
          <w:sz w:val="24"/>
          <w:szCs w:val="24"/>
          <w:lang w:val="sr-Cyrl-BA"/>
        </w:rPr>
        <w:t>Високошколска установа може признати Е</w:t>
      </w:r>
      <w:r w:rsidRPr="001E1812">
        <w:rPr>
          <w:rFonts w:ascii="Times New Roman" w:hAnsi="Times New Roman" w:cs="Times New Roman"/>
          <w:sz w:val="24"/>
          <w:szCs w:val="24"/>
        </w:rPr>
        <w:t>CTS</w:t>
      </w:r>
      <w:r w:rsidRPr="001E1812">
        <w:rPr>
          <w:rFonts w:ascii="Times New Roman" w:hAnsi="Times New Roman" w:cs="Times New Roman"/>
          <w:sz w:val="24"/>
          <w:szCs w:val="24"/>
          <w:lang w:val="sr-Cyrl-BA"/>
        </w:rPr>
        <w:t xml:space="preserve"> бодове стечене на програму из става 1. овог члана уколико програм пружа одговарајућа знања вјештине и компетенције потребне за завршетак првог циклуса студија. </w:t>
      </w:r>
    </w:p>
    <w:p w14:paraId="10390EBA" w14:textId="5ECB94CE" w:rsidR="004504A9" w:rsidRPr="001E1812" w:rsidRDefault="004504A9" w:rsidP="00055416">
      <w:pPr>
        <w:pStyle w:val="ListParagraph"/>
        <w:widowControl w:val="0"/>
        <w:numPr>
          <w:ilvl w:val="0"/>
          <w:numId w:val="1"/>
        </w:numPr>
        <w:tabs>
          <w:tab w:val="left" w:pos="285"/>
          <w:tab w:val="left" w:pos="1080"/>
        </w:tabs>
        <w:autoSpaceDE w:val="0"/>
        <w:autoSpaceDN w:val="0"/>
        <w:adjustRightInd w:val="0"/>
        <w:spacing w:after="0" w:line="240" w:lineRule="auto"/>
        <w:ind w:left="0" w:firstLine="810"/>
        <w:jc w:val="both"/>
        <w:rPr>
          <w:rFonts w:ascii="Times New Roman" w:hAnsi="Times New Roman" w:cs="Times New Roman"/>
          <w:b/>
          <w:sz w:val="24"/>
          <w:szCs w:val="24"/>
          <w:lang w:val="sr-Cyrl-BA"/>
        </w:rPr>
      </w:pPr>
      <w:r w:rsidRPr="001E1812">
        <w:rPr>
          <w:rFonts w:ascii="Times New Roman" w:hAnsi="Times New Roman" w:cs="Times New Roman"/>
          <w:sz w:val="24"/>
          <w:szCs w:val="24"/>
          <w:lang w:val="sr-Cyrl-BA"/>
        </w:rPr>
        <w:t>Министар доноси Правилник о организацији, спровођењу, издавању сертификата и поступку вођења евиденције кратког програма студија.</w:t>
      </w:r>
    </w:p>
    <w:p w14:paraId="43187CD3" w14:textId="75A43821" w:rsidR="00E02436" w:rsidRPr="001E1812" w:rsidRDefault="00E02436" w:rsidP="00055416">
      <w:pPr>
        <w:pStyle w:val="ListParagraph"/>
        <w:widowControl w:val="0"/>
        <w:numPr>
          <w:ilvl w:val="0"/>
          <w:numId w:val="1"/>
        </w:numPr>
        <w:tabs>
          <w:tab w:val="left" w:pos="285"/>
          <w:tab w:val="left" w:pos="1080"/>
        </w:tabs>
        <w:autoSpaceDE w:val="0"/>
        <w:autoSpaceDN w:val="0"/>
        <w:adjustRightInd w:val="0"/>
        <w:spacing w:after="0" w:line="240" w:lineRule="auto"/>
        <w:ind w:left="0" w:firstLine="810"/>
        <w:jc w:val="both"/>
        <w:rPr>
          <w:rFonts w:ascii="Times New Roman" w:hAnsi="Times New Roman" w:cs="Times New Roman"/>
          <w:b/>
          <w:sz w:val="24"/>
          <w:szCs w:val="24"/>
          <w:lang w:val="sr-Cyrl-BA"/>
        </w:rPr>
      </w:pPr>
      <w:r w:rsidRPr="001E1812">
        <w:rPr>
          <w:rFonts w:ascii="Times New Roman" w:hAnsi="Times New Roman" w:cs="Times New Roman"/>
          <w:sz w:val="24"/>
          <w:szCs w:val="24"/>
          <w:lang w:val="sr-Cyrl-BA"/>
        </w:rPr>
        <w:t xml:space="preserve">Високошколска установа општим актом ближе уређује начин извођења и организацију кратког програма студија.  </w:t>
      </w:r>
    </w:p>
    <w:p w14:paraId="77F6A020" w14:textId="251803D3" w:rsidR="004504A9" w:rsidRPr="001E1812" w:rsidRDefault="004504A9" w:rsidP="00055416">
      <w:pPr>
        <w:pStyle w:val="ListParagraph"/>
        <w:widowControl w:val="0"/>
        <w:numPr>
          <w:ilvl w:val="0"/>
          <w:numId w:val="1"/>
        </w:numPr>
        <w:tabs>
          <w:tab w:val="left" w:pos="285"/>
          <w:tab w:val="left" w:pos="1080"/>
        </w:tabs>
        <w:autoSpaceDE w:val="0"/>
        <w:autoSpaceDN w:val="0"/>
        <w:adjustRightInd w:val="0"/>
        <w:spacing w:after="0" w:line="240" w:lineRule="auto"/>
        <w:ind w:left="0" w:firstLine="810"/>
        <w:jc w:val="both"/>
        <w:rPr>
          <w:rFonts w:ascii="Times New Roman" w:hAnsi="Times New Roman" w:cs="Times New Roman"/>
          <w:b/>
          <w:sz w:val="24"/>
          <w:szCs w:val="24"/>
          <w:lang w:val="sr-Cyrl-BA"/>
        </w:rPr>
      </w:pPr>
      <w:r w:rsidRPr="001E1812">
        <w:rPr>
          <w:rFonts w:ascii="Times New Roman" w:hAnsi="Times New Roman" w:cs="Times New Roman"/>
          <w:sz w:val="24"/>
          <w:szCs w:val="24"/>
          <w:lang w:val="sr-Cyrl-BA"/>
        </w:rPr>
        <w:t>Високошколска установа је обавезна укључити представнике привредног сектора у поступак креирања кратког програма студија.“</w:t>
      </w:r>
    </w:p>
    <w:p w14:paraId="4B69F26C" w14:textId="1AF57431" w:rsidR="004504A9" w:rsidRPr="001E1812" w:rsidRDefault="004504A9" w:rsidP="004504A9">
      <w:pPr>
        <w:spacing w:after="0" w:line="240" w:lineRule="auto"/>
        <w:jc w:val="center"/>
        <w:rPr>
          <w:rFonts w:ascii="Times New Roman" w:hAnsi="Times New Roman"/>
          <w:b/>
          <w:sz w:val="24"/>
          <w:szCs w:val="24"/>
          <w:lang w:val="sr-Cyrl-BA"/>
        </w:rPr>
      </w:pPr>
    </w:p>
    <w:p w14:paraId="0BCDE462" w14:textId="77777777" w:rsidR="007F3860" w:rsidRPr="001E1812" w:rsidRDefault="007F3860" w:rsidP="007F3860">
      <w:pPr>
        <w:spacing w:after="0" w:line="240" w:lineRule="auto"/>
        <w:jc w:val="center"/>
        <w:rPr>
          <w:rFonts w:ascii="Times New Roman" w:eastAsia="Times New Roman" w:hAnsi="Times New Roman" w:cs="Times New Roman"/>
          <w:sz w:val="24"/>
          <w:szCs w:val="24"/>
          <w:lang w:val="sr-Cyrl-RS"/>
        </w:rPr>
      </w:pPr>
      <w:r w:rsidRPr="001E1812">
        <w:rPr>
          <w:rFonts w:ascii="Times New Roman" w:eastAsia="Times New Roman" w:hAnsi="Times New Roman" w:cs="Times New Roman"/>
          <w:sz w:val="24"/>
          <w:szCs w:val="24"/>
          <w:lang w:val="sr-Cyrl-RS"/>
        </w:rPr>
        <w:t>Члан 9.</w:t>
      </w:r>
    </w:p>
    <w:p w14:paraId="74BF2B89" w14:textId="77777777" w:rsidR="007F3860" w:rsidRPr="001E1812" w:rsidRDefault="007F3860" w:rsidP="007F3860">
      <w:pPr>
        <w:spacing w:after="0" w:line="240" w:lineRule="auto"/>
        <w:ind w:firstLine="450"/>
        <w:jc w:val="center"/>
        <w:rPr>
          <w:rFonts w:ascii="Times New Roman" w:eastAsia="Times New Roman" w:hAnsi="Times New Roman" w:cs="Times New Roman"/>
          <w:sz w:val="24"/>
          <w:szCs w:val="24"/>
          <w:lang w:val="sr-Cyrl-RS"/>
        </w:rPr>
      </w:pPr>
    </w:p>
    <w:p w14:paraId="712AA714" w14:textId="6364A1D5" w:rsidR="007F3860" w:rsidRPr="001E1812" w:rsidRDefault="007F3860" w:rsidP="007F3860">
      <w:pPr>
        <w:spacing w:after="0" w:line="240" w:lineRule="auto"/>
        <w:ind w:firstLine="720"/>
        <w:jc w:val="both"/>
        <w:rPr>
          <w:rFonts w:ascii="Times New Roman" w:hAnsi="Times New Roman" w:cs="Times New Roman"/>
          <w:sz w:val="24"/>
          <w:szCs w:val="24"/>
          <w:lang w:val="sr-Cyrl-RS"/>
        </w:rPr>
      </w:pPr>
      <w:r w:rsidRPr="001E1812">
        <w:rPr>
          <w:rFonts w:ascii="Times New Roman" w:hAnsi="Times New Roman" w:cs="Times New Roman"/>
          <w:sz w:val="24"/>
          <w:szCs w:val="24"/>
          <w:lang w:val="sr-Cyrl-RS"/>
        </w:rPr>
        <w:t xml:space="preserve">У члану </w:t>
      </w:r>
      <w:r w:rsidRPr="001E1812">
        <w:rPr>
          <w:rFonts w:ascii="Times New Roman" w:hAnsi="Times New Roman" w:cs="Times New Roman"/>
          <w:sz w:val="24"/>
          <w:szCs w:val="24"/>
        </w:rPr>
        <w:t>38</w:t>
      </w:r>
      <w:r w:rsidRPr="001E1812">
        <w:rPr>
          <w:rFonts w:ascii="Times New Roman" w:hAnsi="Times New Roman" w:cs="Times New Roman"/>
          <w:sz w:val="24"/>
          <w:szCs w:val="24"/>
          <w:lang w:val="sr-Cyrl-RS"/>
        </w:rPr>
        <w:t>. у ставу 2. ријечи: „став 2.“ мијењају се ријечима: „став 3.“.</w:t>
      </w:r>
    </w:p>
    <w:p w14:paraId="26A1461E" w14:textId="706AFDC2" w:rsidR="00227B5F" w:rsidRPr="001E1812" w:rsidRDefault="00227B5F" w:rsidP="007F3860">
      <w:pPr>
        <w:spacing w:after="0" w:line="240" w:lineRule="auto"/>
        <w:ind w:firstLine="720"/>
        <w:jc w:val="both"/>
        <w:rPr>
          <w:rFonts w:ascii="Times New Roman" w:hAnsi="Times New Roman" w:cs="Times New Roman"/>
          <w:sz w:val="24"/>
          <w:szCs w:val="24"/>
          <w:lang w:val="sr-Cyrl-RS"/>
        </w:rPr>
      </w:pPr>
    </w:p>
    <w:p w14:paraId="3C24511D" w14:textId="77777777" w:rsidR="00227B5F" w:rsidRPr="001E1812" w:rsidRDefault="00227B5F" w:rsidP="00227B5F">
      <w:pPr>
        <w:spacing w:after="0" w:line="240" w:lineRule="auto"/>
        <w:jc w:val="center"/>
        <w:rPr>
          <w:rFonts w:ascii="Times New Roman" w:eastAsia="Times New Roman" w:hAnsi="Times New Roman" w:cs="Times New Roman"/>
          <w:sz w:val="24"/>
          <w:szCs w:val="24"/>
          <w:lang w:val="sr-Cyrl-RS"/>
        </w:rPr>
      </w:pPr>
      <w:r w:rsidRPr="001E1812">
        <w:rPr>
          <w:rFonts w:ascii="Times New Roman" w:eastAsia="Times New Roman" w:hAnsi="Times New Roman" w:cs="Times New Roman"/>
          <w:sz w:val="24"/>
          <w:szCs w:val="24"/>
          <w:lang w:val="sr-Cyrl-RS"/>
        </w:rPr>
        <w:t>Члан 10.</w:t>
      </w:r>
    </w:p>
    <w:p w14:paraId="584897F5" w14:textId="77777777" w:rsidR="00227B5F" w:rsidRPr="001E1812" w:rsidRDefault="00227B5F" w:rsidP="00227B5F">
      <w:pPr>
        <w:spacing w:after="0" w:line="240" w:lineRule="auto"/>
        <w:ind w:firstLine="450"/>
        <w:jc w:val="center"/>
        <w:rPr>
          <w:rFonts w:ascii="Times New Roman" w:eastAsia="Times New Roman" w:hAnsi="Times New Roman" w:cs="Times New Roman"/>
          <w:sz w:val="24"/>
          <w:szCs w:val="24"/>
          <w:lang w:val="sr-Cyrl-RS"/>
        </w:rPr>
      </w:pPr>
    </w:p>
    <w:p w14:paraId="7ED8D725" w14:textId="77777777" w:rsidR="00227B5F" w:rsidRPr="001E1812" w:rsidRDefault="00227B5F" w:rsidP="00227B5F">
      <w:pPr>
        <w:spacing w:after="0" w:line="240" w:lineRule="auto"/>
        <w:ind w:firstLine="720"/>
        <w:jc w:val="both"/>
        <w:rPr>
          <w:rFonts w:ascii="Times New Roman" w:hAnsi="Times New Roman" w:cs="Times New Roman"/>
          <w:sz w:val="24"/>
          <w:szCs w:val="24"/>
          <w:lang w:val="sr-Cyrl-RS"/>
        </w:rPr>
      </w:pPr>
      <w:r w:rsidRPr="001E1812">
        <w:rPr>
          <w:rFonts w:ascii="Times New Roman" w:hAnsi="Times New Roman" w:cs="Times New Roman"/>
          <w:sz w:val="24"/>
          <w:szCs w:val="24"/>
          <w:lang w:val="sr-Cyrl-RS"/>
        </w:rPr>
        <w:t>У члану 54. у ставу 2. послије броја: „6)“, додају се бројеви: „7), 8), 10),“.</w:t>
      </w:r>
    </w:p>
    <w:p w14:paraId="1E6A6529" w14:textId="77777777" w:rsidR="00227B5F" w:rsidRPr="001E1812" w:rsidRDefault="00227B5F" w:rsidP="007F3860">
      <w:pPr>
        <w:spacing w:after="0" w:line="240" w:lineRule="auto"/>
        <w:ind w:firstLine="720"/>
        <w:jc w:val="both"/>
        <w:rPr>
          <w:rFonts w:ascii="Times New Roman" w:hAnsi="Times New Roman" w:cs="Times New Roman"/>
          <w:sz w:val="24"/>
          <w:szCs w:val="24"/>
          <w:lang w:val="sr-Cyrl-RS"/>
        </w:rPr>
      </w:pPr>
    </w:p>
    <w:p w14:paraId="61C2DE10" w14:textId="77777777" w:rsidR="007F3860" w:rsidRPr="001E1812" w:rsidRDefault="007F3860" w:rsidP="004504A9">
      <w:pPr>
        <w:spacing w:after="0" w:line="240" w:lineRule="auto"/>
        <w:jc w:val="center"/>
        <w:rPr>
          <w:rFonts w:ascii="Times New Roman" w:eastAsia="Times New Roman" w:hAnsi="Times New Roman" w:cs="Times New Roman"/>
          <w:sz w:val="24"/>
          <w:szCs w:val="24"/>
          <w:lang w:val="sr-Cyrl-RS"/>
        </w:rPr>
      </w:pPr>
    </w:p>
    <w:p w14:paraId="57C24F73" w14:textId="46805C25" w:rsidR="004504A9" w:rsidRPr="001E1812" w:rsidRDefault="004504A9" w:rsidP="004504A9">
      <w:pPr>
        <w:spacing w:after="0" w:line="240" w:lineRule="auto"/>
        <w:jc w:val="center"/>
        <w:rPr>
          <w:rFonts w:ascii="Times New Roman" w:eastAsia="Times New Roman" w:hAnsi="Times New Roman" w:cs="Times New Roman"/>
          <w:sz w:val="24"/>
          <w:szCs w:val="24"/>
          <w:lang w:val="sr-Cyrl-RS"/>
        </w:rPr>
      </w:pPr>
      <w:r w:rsidRPr="001E1812">
        <w:rPr>
          <w:rFonts w:ascii="Times New Roman" w:eastAsia="Times New Roman" w:hAnsi="Times New Roman" w:cs="Times New Roman"/>
          <w:sz w:val="24"/>
          <w:szCs w:val="24"/>
          <w:lang w:val="sr-Cyrl-RS"/>
        </w:rPr>
        <w:lastRenderedPageBreak/>
        <w:t xml:space="preserve">Члан </w:t>
      </w:r>
      <w:r w:rsidR="007F3860" w:rsidRPr="001E1812">
        <w:rPr>
          <w:rFonts w:ascii="Times New Roman" w:eastAsia="Times New Roman" w:hAnsi="Times New Roman" w:cs="Times New Roman"/>
          <w:sz w:val="24"/>
          <w:szCs w:val="24"/>
          <w:lang w:val="sr-Cyrl-RS"/>
        </w:rPr>
        <w:t>1</w:t>
      </w:r>
      <w:r w:rsidR="00227B5F" w:rsidRPr="001E1812">
        <w:rPr>
          <w:rFonts w:ascii="Times New Roman" w:eastAsia="Times New Roman" w:hAnsi="Times New Roman" w:cs="Times New Roman"/>
          <w:sz w:val="24"/>
          <w:szCs w:val="24"/>
          <w:lang w:val="sr-Cyrl-RS"/>
        </w:rPr>
        <w:t>1</w:t>
      </w:r>
      <w:r w:rsidRPr="001E1812">
        <w:rPr>
          <w:rFonts w:ascii="Times New Roman" w:eastAsia="Times New Roman" w:hAnsi="Times New Roman" w:cs="Times New Roman"/>
          <w:sz w:val="24"/>
          <w:szCs w:val="24"/>
          <w:lang w:val="sr-Cyrl-RS"/>
        </w:rPr>
        <w:t>.</w:t>
      </w:r>
    </w:p>
    <w:p w14:paraId="546EC086" w14:textId="77777777" w:rsidR="004504A9" w:rsidRPr="001E1812" w:rsidRDefault="004504A9" w:rsidP="004504A9">
      <w:pPr>
        <w:spacing w:after="0" w:line="240" w:lineRule="auto"/>
        <w:ind w:firstLine="450"/>
        <w:jc w:val="center"/>
        <w:rPr>
          <w:rFonts w:ascii="Times New Roman" w:eastAsia="Times New Roman" w:hAnsi="Times New Roman" w:cs="Times New Roman"/>
          <w:sz w:val="24"/>
          <w:szCs w:val="24"/>
          <w:lang w:val="sr-Cyrl-RS"/>
        </w:rPr>
      </w:pPr>
    </w:p>
    <w:p w14:paraId="33084647" w14:textId="5E8FF145" w:rsidR="00AE3C06" w:rsidRPr="001E1812" w:rsidRDefault="004504A9" w:rsidP="004504A9">
      <w:pPr>
        <w:spacing w:after="0" w:line="240" w:lineRule="auto"/>
        <w:ind w:firstLine="720"/>
        <w:jc w:val="both"/>
        <w:rPr>
          <w:rFonts w:ascii="Times New Roman" w:hAnsi="Times New Roman" w:cs="Times New Roman"/>
          <w:sz w:val="24"/>
          <w:szCs w:val="24"/>
          <w:lang w:val="sr-Cyrl-RS"/>
        </w:rPr>
      </w:pPr>
      <w:r w:rsidRPr="001E1812">
        <w:rPr>
          <w:rFonts w:ascii="Times New Roman" w:hAnsi="Times New Roman" w:cs="Times New Roman"/>
          <w:sz w:val="24"/>
          <w:szCs w:val="24"/>
          <w:lang w:val="sr-Cyrl-RS"/>
        </w:rPr>
        <w:t xml:space="preserve">У члану 57. послије става 2. додаје се нови став 3. који гласи: „ (3) </w:t>
      </w:r>
      <w:r w:rsidR="00AE3C06" w:rsidRPr="001E1812">
        <w:rPr>
          <w:rFonts w:ascii="Times New Roman" w:hAnsi="Times New Roman" w:cs="Times New Roman"/>
          <w:sz w:val="24"/>
          <w:szCs w:val="24"/>
          <w:lang w:val="sr-Cyrl-RS"/>
        </w:rPr>
        <w:t>Проректори универзитета се бирају на период од четири године.“</w:t>
      </w:r>
    </w:p>
    <w:p w14:paraId="5F7CF3A6" w14:textId="318094DB" w:rsidR="00AE3C06" w:rsidRPr="001E1812" w:rsidRDefault="00AE3C06" w:rsidP="00AE3C06">
      <w:pPr>
        <w:spacing w:after="0" w:line="240" w:lineRule="auto"/>
        <w:ind w:firstLine="720"/>
        <w:jc w:val="both"/>
        <w:rPr>
          <w:rFonts w:ascii="Times New Roman" w:eastAsia="Times New Roman" w:hAnsi="Times New Roman" w:cs="Times New Roman"/>
          <w:sz w:val="24"/>
          <w:szCs w:val="24"/>
          <w:lang w:val="sr-Cyrl-RS"/>
        </w:rPr>
      </w:pPr>
      <w:r w:rsidRPr="001E1812">
        <w:rPr>
          <w:rFonts w:ascii="Times New Roman" w:eastAsia="Times New Roman" w:hAnsi="Times New Roman" w:cs="Times New Roman"/>
          <w:sz w:val="24"/>
          <w:szCs w:val="24"/>
          <w:lang w:val="sr-Cyrl-RS"/>
        </w:rPr>
        <w:t>Досадашњи ст. 3., 4.,  5. и 6. постају ст. 4.</w:t>
      </w:r>
      <w:r w:rsidR="00533C89" w:rsidRPr="001E1812">
        <w:rPr>
          <w:rFonts w:ascii="Times New Roman" w:eastAsia="Times New Roman" w:hAnsi="Times New Roman" w:cs="Times New Roman"/>
          <w:sz w:val="24"/>
          <w:szCs w:val="24"/>
          <w:lang w:val="sr-Cyrl-RS"/>
        </w:rPr>
        <w:t>,</w:t>
      </w:r>
      <w:r w:rsidRPr="001E1812">
        <w:rPr>
          <w:rFonts w:ascii="Times New Roman" w:eastAsia="Times New Roman" w:hAnsi="Times New Roman" w:cs="Times New Roman"/>
          <w:sz w:val="24"/>
          <w:szCs w:val="24"/>
          <w:lang w:val="sr-Cyrl-RS"/>
        </w:rPr>
        <w:t xml:space="preserve"> 5., 6. и 7.</w:t>
      </w:r>
    </w:p>
    <w:p w14:paraId="55772B3B" w14:textId="77777777" w:rsidR="004504A9" w:rsidRPr="001E1812" w:rsidRDefault="004504A9" w:rsidP="004504A9">
      <w:pPr>
        <w:spacing w:after="0" w:line="240" w:lineRule="auto"/>
        <w:jc w:val="center"/>
        <w:rPr>
          <w:rFonts w:ascii="Times New Roman" w:hAnsi="Times New Roman"/>
          <w:b/>
          <w:sz w:val="24"/>
          <w:szCs w:val="24"/>
          <w:lang w:val="sr-Cyrl-BA"/>
        </w:rPr>
      </w:pPr>
    </w:p>
    <w:p w14:paraId="2679BDC5" w14:textId="6C92BEAF" w:rsidR="00253089" w:rsidRPr="001E1812" w:rsidRDefault="00253089" w:rsidP="00253089">
      <w:pPr>
        <w:spacing w:after="0" w:line="240" w:lineRule="auto"/>
        <w:jc w:val="center"/>
        <w:rPr>
          <w:rFonts w:ascii="Times New Roman" w:eastAsia="Times New Roman" w:hAnsi="Times New Roman" w:cs="Times New Roman"/>
          <w:sz w:val="24"/>
          <w:szCs w:val="24"/>
          <w:lang w:val="sr-Cyrl-RS"/>
        </w:rPr>
      </w:pPr>
      <w:r w:rsidRPr="001E1812">
        <w:rPr>
          <w:rFonts w:ascii="Times New Roman" w:eastAsia="Times New Roman" w:hAnsi="Times New Roman" w:cs="Times New Roman"/>
          <w:sz w:val="24"/>
          <w:szCs w:val="24"/>
          <w:lang w:val="sr-Cyrl-RS"/>
        </w:rPr>
        <w:t>Члан 1</w:t>
      </w:r>
      <w:r w:rsidR="00227B5F" w:rsidRPr="001E1812">
        <w:rPr>
          <w:rFonts w:ascii="Times New Roman" w:eastAsia="Times New Roman" w:hAnsi="Times New Roman" w:cs="Times New Roman"/>
          <w:sz w:val="24"/>
          <w:szCs w:val="24"/>
          <w:lang w:val="sr-Cyrl-RS"/>
        </w:rPr>
        <w:t>2</w:t>
      </w:r>
      <w:r w:rsidRPr="001E1812">
        <w:rPr>
          <w:rFonts w:ascii="Times New Roman" w:eastAsia="Times New Roman" w:hAnsi="Times New Roman" w:cs="Times New Roman"/>
          <w:sz w:val="24"/>
          <w:szCs w:val="24"/>
          <w:lang w:val="sr-Cyrl-RS"/>
        </w:rPr>
        <w:t>.</w:t>
      </w:r>
    </w:p>
    <w:p w14:paraId="2771FFCA" w14:textId="77777777" w:rsidR="00253089" w:rsidRPr="001E1812" w:rsidRDefault="00253089" w:rsidP="00253089">
      <w:pPr>
        <w:spacing w:after="0" w:line="240" w:lineRule="auto"/>
        <w:ind w:firstLine="450"/>
        <w:jc w:val="center"/>
        <w:rPr>
          <w:rFonts w:ascii="Times New Roman" w:eastAsia="Times New Roman" w:hAnsi="Times New Roman" w:cs="Times New Roman"/>
          <w:sz w:val="24"/>
          <w:szCs w:val="24"/>
          <w:lang w:val="sr-Cyrl-RS"/>
        </w:rPr>
      </w:pPr>
    </w:p>
    <w:p w14:paraId="5240F822" w14:textId="54AA1EE2" w:rsidR="00253089" w:rsidRPr="001E1812" w:rsidRDefault="00253089" w:rsidP="00253089">
      <w:pPr>
        <w:spacing w:after="0" w:line="240" w:lineRule="auto"/>
        <w:ind w:firstLine="720"/>
        <w:jc w:val="both"/>
        <w:rPr>
          <w:rFonts w:ascii="Times New Roman" w:hAnsi="Times New Roman" w:cs="Times New Roman"/>
          <w:sz w:val="24"/>
          <w:szCs w:val="24"/>
          <w:lang w:val="sr-Cyrl-RS"/>
        </w:rPr>
      </w:pPr>
      <w:r w:rsidRPr="001E1812">
        <w:rPr>
          <w:rFonts w:ascii="Times New Roman" w:hAnsi="Times New Roman" w:cs="Times New Roman"/>
          <w:sz w:val="24"/>
          <w:szCs w:val="24"/>
          <w:lang w:val="sr-Cyrl-RS"/>
        </w:rPr>
        <w:t xml:space="preserve">У члану 61. у ставу 1. </w:t>
      </w:r>
      <w:r w:rsidR="00F61717" w:rsidRPr="001E1812">
        <w:rPr>
          <w:rFonts w:ascii="Times New Roman" w:hAnsi="Times New Roman" w:cs="Times New Roman"/>
          <w:sz w:val="24"/>
          <w:szCs w:val="24"/>
          <w:lang w:val="sr-Cyrl-RS"/>
        </w:rPr>
        <w:t xml:space="preserve">тачка 1. </w:t>
      </w:r>
      <w:r w:rsidRPr="001E1812">
        <w:rPr>
          <w:rFonts w:ascii="Times New Roman" w:hAnsi="Times New Roman" w:cs="Times New Roman"/>
          <w:sz w:val="24"/>
          <w:szCs w:val="24"/>
          <w:lang w:val="sr-Cyrl-RS"/>
        </w:rPr>
        <w:t>ријечи: „уз претходно прибављено мишљење управног одбора“ мијењају се ријечима: „уз претходно прибављене сагласности у складу са овим законом.“</w:t>
      </w:r>
    </w:p>
    <w:p w14:paraId="1D6F9FBE" w14:textId="344FBBEC" w:rsidR="00227B5F" w:rsidRPr="001E1812" w:rsidRDefault="00227B5F" w:rsidP="00253089">
      <w:pPr>
        <w:spacing w:after="0" w:line="240" w:lineRule="auto"/>
        <w:ind w:firstLine="720"/>
        <w:jc w:val="both"/>
        <w:rPr>
          <w:rFonts w:ascii="Times New Roman" w:hAnsi="Times New Roman" w:cs="Times New Roman"/>
          <w:sz w:val="24"/>
          <w:szCs w:val="24"/>
          <w:lang w:val="sr-Cyrl-RS"/>
        </w:rPr>
      </w:pPr>
      <w:r w:rsidRPr="001E1812">
        <w:rPr>
          <w:rFonts w:ascii="Times New Roman" w:hAnsi="Times New Roman" w:cs="Times New Roman"/>
          <w:sz w:val="24"/>
          <w:szCs w:val="24"/>
          <w:lang w:val="sr-Cyrl-RS"/>
        </w:rPr>
        <w:t>У ставу 2. послије броја:</w:t>
      </w:r>
      <w:r w:rsidR="00640BB9">
        <w:rPr>
          <w:rFonts w:ascii="Times New Roman" w:hAnsi="Times New Roman" w:cs="Times New Roman"/>
          <w:sz w:val="24"/>
          <w:szCs w:val="24"/>
          <w:lang w:val="sr-Cyrl-RS"/>
        </w:rPr>
        <w:t xml:space="preserve"> „1</w:t>
      </w:r>
      <w:r w:rsidR="00640BB9" w:rsidRPr="001E1812">
        <w:rPr>
          <w:rFonts w:ascii="Times New Roman" w:hAnsi="Times New Roman" w:cs="Times New Roman"/>
          <w:sz w:val="24"/>
          <w:szCs w:val="24"/>
          <w:lang w:val="sr-Cyrl-RS"/>
        </w:rPr>
        <w:t>)“, додаје се број: „</w:t>
      </w:r>
      <w:r w:rsidR="00640BB9">
        <w:rPr>
          <w:rFonts w:ascii="Times New Roman" w:hAnsi="Times New Roman" w:cs="Times New Roman"/>
          <w:sz w:val="24"/>
          <w:szCs w:val="24"/>
          <w:lang w:val="sr-Cyrl-RS"/>
        </w:rPr>
        <w:t>2</w:t>
      </w:r>
      <w:r w:rsidR="00640BB9" w:rsidRPr="001E1812">
        <w:rPr>
          <w:rFonts w:ascii="Times New Roman" w:hAnsi="Times New Roman" w:cs="Times New Roman"/>
          <w:sz w:val="24"/>
          <w:szCs w:val="24"/>
          <w:lang w:val="sr-Cyrl-RS"/>
        </w:rPr>
        <w:t>),“</w:t>
      </w:r>
      <w:r w:rsidR="00640BB9">
        <w:rPr>
          <w:rFonts w:ascii="Times New Roman" w:hAnsi="Times New Roman" w:cs="Times New Roman"/>
          <w:sz w:val="24"/>
          <w:szCs w:val="24"/>
          <w:lang w:val="sr-Cyrl-RS"/>
        </w:rPr>
        <w:t>, а послије броја:</w:t>
      </w:r>
      <w:r w:rsidRPr="001E1812">
        <w:rPr>
          <w:rFonts w:ascii="Times New Roman" w:hAnsi="Times New Roman" w:cs="Times New Roman"/>
          <w:sz w:val="24"/>
          <w:szCs w:val="24"/>
          <w:lang w:val="sr-Cyrl-RS"/>
        </w:rPr>
        <w:t xml:space="preserve"> „7)“, додаје се број: „10),“.</w:t>
      </w:r>
    </w:p>
    <w:p w14:paraId="11478BE5" w14:textId="77777777" w:rsidR="00227B5F" w:rsidRPr="001E1812" w:rsidRDefault="00227B5F" w:rsidP="00253089">
      <w:pPr>
        <w:spacing w:after="0" w:line="240" w:lineRule="auto"/>
        <w:ind w:firstLine="720"/>
        <w:jc w:val="both"/>
        <w:rPr>
          <w:rFonts w:ascii="Times New Roman" w:hAnsi="Times New Roman" w:cs="Times New Roman"/>
          <w:sz w:val="24"/>
          <w:szCs w:val="24"/>
          <w:lang w:val="sr-Cyrl-RS"/>
        </w:rPr>
      </w:pPr>
    </w:p>
    <w:p w14:paraId="02D6A47C" w14:textId="0ED47AD4" w:rsidR="00523074" w:rsidRPr="001E1812" w:rsidRDefault="00523074" w:rsidP="00523074">
      <w:pPr>
        <w:spacing w:after="0" w:line="240" w:lineRule="auto"/>
        <w:jc w:val="center"/>
        <w:rPr>
          <w:rFonts w:ascii="Times New Roman" w:eastAsia="Times New Roman" w:hAnsi="Times New Roman" w:cs="Times New Roman"/>
          <w:sz w:val="24"/>
          <w:szCs w:val="24"/>
          <w:lang w:val="sr-Cyrl-RS"/>
        </w:rPr>
      </w:pPr>
      <w:r w:rsidRPr="001E1812">
        <w:rPr>
          <w:rFonts w:ascii="Times New Roman" w:eastAsia="Times New Roman" w:hAnsi="Times New Roman" w:cs="Times New Roman"/>
          <w:sz w:val="24"/>
          <w:szCs w:val="24"/>
          <w:lang w:val="sr-Cyrl-RS"/>
        </w:rPr>
        <w:t xml:space="preserve">Члан </w:t>
      </w:r>
      <w:r w:rsidRPr="001E1812">
        <w:rPr>
          <w:rFonts w:ascii="Times New Roman" w:eastAsia="Times New Roman" w:hAnsi="Times New Roman" w:cs="Times New Roman"/>
          <w:sz w:val="24"/>
          <w:szCs w:val="24"/>
          <w:lang w:val="sr-Latn-BA"/>
        </w:rPr>
        <w:t>1</w:t>
      </w:r>
      <w:r w:rsidR="00227B5F" w:rsidRPr="001E1812">
        <w:rPr>
          <w:rFonts w:ascii="Times New Roman" w:eastAsia="Times New Roman" w:hAnsi="Times New Roman" w:cs="Times New Roman"/>
          <w:sz w:val="24"/>
          <w:szCs w:val="24"/>
          <w:lang w:val="sr-Cyrl-BA"/>
        </w:rPr>
        <w:t>3</w:t>
      </w:r>
      <w:r w:rsidRPr="001E1812">
        <w:rPr>
          <w:rFonts w:ascii="Times New Roman" w:eastAsia="Times New Roman" w:hAnsi="Times New Roman" w:cs="Times New Roman"/>
          <w:sz w:val="24"/>
          <w:szCs w:val="24"/>
          <w:lang w:val="sr-Cyrl-RS"/>
        </w:rPr>
        <w:t>.</w:t>
      </w:r>
    </w:p>
    <w:p w14:paraId="7F70E390" w14:textId="77777777" w:rsidR="00523074" w:rsidRPr="001E1812" w:rsidRDefault="00523074" w:rsidP="00523074">
      <w:pPr>
        <w:spacing w:after="0" w:line="240" w:lineRule="auto"/>
        <w:ind w:firstLine="450"/>
        <w:jc w:val="center"/>
        <w:rPr>
          <w:rFonts w:ascii="Times New Roman" w:eastAsia="Times New Roman" w:hAnsi="Times New Roman" w:cs="Times New Roman"/>
          <w:sz w:val="24"/>
          <w:szCs w:val="24"/>
          <w:lang w:val="sr-Cyrl-RS"/>
        </w:rPr>
      </w:pPr>
    </w:p>
    <w:p w14:paraId="02FCDC4E" w14:textId="58D4266D" w:rsidR="00FC316F" w:rsidRPr="001E1812" w:rsidRDefault="00523074" w:rsidP="00F61717">
      <w:pPr>
        <w:spacing w:after="0" w:line="240" w:lineRule="auto"/>
        <w:ind w:firstLine="720"/>
        <w:jc w:val="both"/>
        <w:rPr>
          <w:rFonts w:ascii="Times New Roman" w:hAnsi="Times New Roman" w:cs="Times New Roman"/>
          <w:sz w:val="24"/>
          <w:szCs w:val="24"/>
          <w:lang w:val="sr-Cyrl-BA"/>
        </w:rPr>
      </w:pPr>
      <w:r w:rsidRPr="001E1812">
        <w:rPr>
          <w:rFonts w:ascii="Times New Roman" w:hAnsi="Times New Roman" w:cs="Times New Roman"/>
          <w:sz w:val="24"/>
          <w:szCs w:val="24"/>
          <w:lang w:val="sr-Cyrl-RS"/>
        </w:rPr>
        <w:t xml:space="preserve">У члану </w:t>
      </w:r>
      <w:r w:rsidR="00FC316F" w:rsidRPr="001E1812">
        <w:rPr>
          <w:rFonts w:ascii="Times New Roman" w:hAnsi="Times New Roman" w:cs="Times New Roman"/>
          <w:sz w:val="24"/>
          <w:szCs w:val="24"/>
          <w:lang w:val="sr-Latn-BA"/>
        </w:rPr>
        <w:t>69</w:t>
      </w:r>
      <w:r w:rsidRPr="001E1812">
        <w:rPr>
          <w:rFonts w:ascii="Times New Roman" w:hAnsi="Times New Roman" w:cs="Times New Roman"/>
          <w:sz w:val="24"/>
          <w:szCs w:val="24"/>
          <w:lang w:val="sr-Cyrl-RS"/>
        </w:rPr>
        <w:t>.</w:t>
      </w:r>
      <w:r w:rsidR="00FC316F" w:rsidRPr="001E1812">
        <w:rPr>
          <w:rFonts w:ascii="Times New Roman" w:hAnsi="Times New Roman" w:cs="Times New Roman"/>
          <w:sz w:val="24"/>
          <w:szCs w:val="24"/>
          <w:lang w:val="sr-Latn-BA"/>
        </w:rPr>
        <w:t xml:space="preserve"> </w:t>
      </w:r>
      <w:r w:rsidR="00F61717" w:rsidRPr="001E1812">
        <w:rPr>
          <w:rFonts w:ascii="Times New Roman" w:hAnsi="Times New Roman" w:cs="Times New Roman"/>
          <w:sz w:val="24"/>
          <w:szCs w:val="24"/>
          <w:lang w:val="sr-Cyrl-BA"/>
        </w:rPr>
        <w:t>став 3</w:t>
      </w:r>
      <w:r w:rsidR="00227B5F" w:rsidRPr="001E1812">
        <w:rPr>
          <w:rFonts w:ascii="Times New Roman" w:hAnsi="Times New Roman" w:cs="Times New Roman"/>
          <w:sz w:val="24"/>
          <w:szCs w:val="24"/>
          <w:lang w:val="sr-Cyrl-BA"/>
        </w:rPr>
        <w:t xml:space="preserve">.  </w:t>
      </w:r>
      <w:r w:rsidR="00F61717" w:rsidRPr="001E1812">
        <w:rPr>
          <w:rFonts w:ascii="Times New Roman" w:hAnsi="Times New Roman" w:cs="Times New Roman"/>
          <w:sz w:val="24"/>
          <w:szCs w:val="24"/>
          <w:lang w:val="sr-Cyrl-BA"/>
        </w:rPr>
        <w:t>мијења се и гласи:</w:t>
      </w:r>
    </w:p>
    <w:p w14:paraId="0ED8C058" w14:textId="40EA28D4" w:rsidR="00F61717" w:rsidRPr="001E1812" w:rsidRDefault="00F61717" w:rsidP="00F61717">
      <w:pPr>
        <w:spacing w:after="0" w:line="240" w:lineRule="auto"/>
        <w:ind w:firstLine="720"/>
        <w:jc w:val="both"/>
        <w:rPr>
          <w:rFonts w:ascii="Times New Roman" w:hAnsi="Times New Roman" w:cs="Times New Roman"/>
          <w:sz w:val="24"/>
          <w:szCs w:val="24"/>
          <w:lang w:val="sr-Cyrl-BA"/>
        </w:rPr>
      </w:pPr>
      <w:r w:rsidRPr="001E1812">
        <w:rPr>
          <w:rFonts w:ascii="Times New Roman" w:hAnsi="Times New Roman" w:cs="Times New Roman"/>
          <w:sz w:val="24"/>
          <w:szCs w:val="24"/>
          <w:lang w:val="sr-Cyrl-BA"/>
        </w:rPr>
        <w:t>„Министарство утврђује приједлог броја студената за упис у прву годину првог и другог циклуса студија на јавним високошколским установама у складу са Мрежом високошколских установа и потребама тржишта рада.“</w:t>
      </w:r>
    </w:p>
    <w:p w14:paraId="793BEEC2" w14:textId="205370CA" w:rsidR="0071770B" w:rsidRPr="001E1812" w:rsidRDefault="0071770B" w:rsidP="00FC316F">
      <w:pPr>
        <w:spacing w:after="0" w:line="240" w:lineRule="auto"/>
        <w:ind w:firstLine="720"/>
        <w:jc w:val="both"/>
        <w:rPr>
          <w:rFonts w:ascii="Times New Roman" w:eastAsia="Times New Roman" w:hAnsi="Times New Roman" w:cs="Times New Roman"/>
          <w:sz w:val="24"/>
          <w:szCs w:val="24"/>
          <w:lang w:val="sr-Latn-BA"/>
        </w:rPr>
      </w:pPr>
    </w:p>
    <w:p w14:paraId="124A3D23" w14:textId="4425EDBA" w:rsidR="00FC316F" w:rsidRPr="001E1812" w:rsidRDefault="00FC316F" w:rsidP="00FC316F">
      <w:pPr>
        <w:spacing w:after="0" w:line="240" w:lineRule="auto"/>
        <w:jc w:val="center"/>
        <w:rPr>
          <w:rFonts w:ascii="Times New Roman" w:eastAsia="Times New Roman" w:hAnsi="Times New Roman" w:cs="Times New Roman"/>
          <w:sz w:val="24"/>
          <w:szCs w:val="24"/>
          <w:lang w:val="sr-Cyrl-RS"/>
        </w:rPr>
      </w:pPr>
      <w:r w:rsidRPr="001E1812">
        <w:rPr>
          <w:rFonts w:ascii="Times New Roman" w:eastAsia="Times New Roman" w:hAnsi="Times New Roman" w:cs="Times New Roman"/>
          <w:sz w:val="24"/>
          <w:szCs w:val="24"/>
          <w:lang w:val="sr-Cyrl-RS"/>
        </w:rPr>
        <w:t>Члан 1</w:t>
      </w:r>
      <w:r w:rsidR="001E1812" w:rsidRPr="001E1812">
        <w:rPr>
          <w:rFonts w:ascii="Times New Roman" w:eastAsia="Times New Roman" w:hAnsi="Times New Roman" w:cs="Times New Roman"/>
          <w:sz w:val="24"/>
          <w:szCs w:val="24"/>
          <w:lang w:val="sr-Cyrl-RS"/>
        </w:rPr>
        <w:t>4</w:t>
      </w:r>
      <w:r w:rsidRPr="001E1812">
        <w:rPr>
          <w:rFonts w:ascii="Times New Roman" w:eastAsia="Times New Roman" w:hAnsi="Times New Roman" w:cs="Times New Roman"/>
          <w:sz w:val="24"/>
          <w:szCs w:val="24"/>
          <w:lang w:val="sr-Cyrl-RS"/>
        </w:rPr>
        <w:t>.</w:t>
      </w:r>
    </w:p>
    <w:p w14:paraId="45181845" w14:textId="77777777" w:rsidR="00FC316F" w:rsidRPr="001E1812" w:rsidRDefault="00FC316F" w:rsidP="00FC316F">
      <w:pPr>
        <w:spacing w:after="0" w:line="240" w:lineRule="auto"/>
        <w:ind w:firstLine="450"/>
        <w:jc w:val="center"/>
        <w:rPr>
          <w:rFonts w:ascii="Times New Roman" w:eastAsia="Times New Roman" w:hAnsi="Times New Roman" w:cs="Times New Roman"/>
          <w:sz w:val="24"/>
          <w:szCs w:val="24"/>
          <w:lang w:val="sr-Cyrl-RS"/>
        </w:rPr>
      </w:pPr>
    </w:p>
    <w:p w14:paraId="6E4A7608" w14:textId="77777777" w:rsidR="00666A15" w:rsidRPr="001E1812" w:rsidRDefault="00FC316F" w:rsidP="00666A15">
      <w:pPr>
        <w:spacing w:after="0" w:line="240" w:lineRule="auto"/>
        <w:ind w:firstLine="720"/>
        <w:jc w:val="both"/>
        <w:rPr>
          <w:rFonts w:ascii="Times New Roman" w:hAnsi="Times New Roman" w:cs="Times New Roman"/>
          <w:sz w:val="24"/>
          <w:szCs w:val="24"/>
          <w:lang w:val="sr-Cyrl-RS"/>
        </w:rPr>
      </w:pPr>
      <w:r w:rsidRPr="001E1812">
        <w:rPr>
          <w:rFonts w:ascii="Times New Roman" w:hAnsi="Times New Roman" w:cs="Times New Roman"/>
          <w:sz w:val="24"/>
          <w:szCs w:val="24"/>
          <w:lang w:val="sr-Cyrl-RS"/>
        </w:rPr>
        <w:t xml:space="preserve">У члану </w:t>
      </w:r>
      <w:r w:rsidR="00666A15" w:rsidRPr="001E1812">
        <w:rPr>
          <w:rFonts w:ascii="Times New Roman" w:hAnsi="Times New Roman" w:cs="Times New Roman"/>
          <w:sz w:val="24"/>
          <w:szCs w:val="24"/>
          <w:lang w:val="sr-Cyrl-RS"/>
        </w:rPr>
        <w:t>79</w:t>
      </w:r>
      <w:r w:rsidRPr="001E1812">
        <w:rPr>
          <w:rFonts w:ascii="Times New Roman" w:hAnsi="Times New Roman" w:cs="Times New Roman"/>
          <w:sz w:val="24"/>
          <w:szCs w:val="24"/>
          <w:lang w:val="sr-Cyrl-RS"/>
        </w:rPr>
        <w:t xml:space="preserve">. </w:t>
      </w:r>
      <w:r w:rsidR="00666A15" w:rsidRPr="001E1812">
        <w:rPr>
          <w:rFonts w:ascii="Times New Roman" w:hAnsi="Times New Roman" w:cs="Times New Roman"/>
          <w:sz w:val="24"/>
          <w:szCs w:val="24"/>
          <w:lang w:val="sr-Cyrl-RS"/>
        </w:rPr>
        <w:t>у ставу 5. брише се ријеч „студија“.</w:t>
      </w:r>
    </w:p>
    <w:p w14:paraId="4867DD84" w14:textId="06FF78AB" w:rsidR="00FC316F" w:rsidRPr="001E1812" w:rsidRDefault="001E1812" w:rsidP="00666A15">
      <w:pPr>
        <w:spacing w:after="0" w:line="240" w:lineRule="auto"/>
        <w:ind w:firstLine="720"/>
        <w:jc w:val="both"/>
        <w:rPr>
          <w:rFonts w:ascii="Times New Roman" w:hAnsi="Times New Roman" w:cs="Times New Roman"/>
          <w:sz w:val="24"/>
          <w:szCs w:val="24"/>
          <w:lang w:val="sr-Cyrl-RS"/>
        </w:rPr>
      </w:pPr>
      <w:r w:rsidRPr="001E1812">
        <w:rPr>
          <w:rFonts w:ascii="Times New Roman" w:hAnsi="Times New Roman" w:cs="Times New Roman"/>
          <w:sz w:val="24"/>
          <w:szCs w:val="24"/>
          <w:lang w:val="sr-Cyrl-RS"/>
        </w:rPr>
        <w:t>У истом ставу послије ријечи „струковних“</w:t>
      </w:r>
      <w:r w:rsidR="00666A15" w:rsidRPr="001E1812">
        <w:rPr>
          <w:rFonts w:ascii="Times New Roman" w:hAnsi="Times New Roman" w:cs="Times New Roman"/>
          <w:sz w:val="24"/>
          <w:szCs w:val="24"/>
          <w:lang w:val="sr-Cyrl-RS"/>
        </w:rPr>
        <w:t xml:space="preserve"> додају се ријечи „и академских студија на високим школама“.</w:t>
      </w:r>
    </w:p>
    <w:p w14:paraId="507389FC" w14:textId="77777777" w:rsidR="007D124D" w:rsidRPr="001E1812" w:rsidRDefault="007D124D" w:rsidP="00E87241">
      <w:pPr>
        <w:spacing w:after="0" w:line="240" w:lineRule="auto"/>
        <w:ind w:firstLine="450"/>
        <w:jc w:val="center"/>
        <w:rPr>
          <w:rFonts w:ascii="Times New Roman" w:eastAsia="Times New Roman" w:hAnsi="Times New Roman" w:cs="Times New Roman"/>
          <w:sz w:val="24"/>
          <w:szCs w:val="24"/>
          <w:lang w:val="sr-Cyrl-RS"/>
        </w:rPr>
      </w:pPr>
    </w:p>
    <w:p w14:paraId="315B977C" w14:textId="47DA5D6C" w:rsidR="00FC316F" w:rsidRPr="001E1812" w:rsidRDefault="00FC316F" w:rsidP="00FC316F">
      <w:pPr>
        <w:spacing w:after="0" w:line="240" w:lineRule="auto"/>
        <w:jc w:val="center"/>
        <w:rPr>
          <w:rFonts w:ascii="Times New Roman" w:eastAsia="Times New Roman" w:hAnsi="Times New Roman" w:cs="Times New Roman"/>
          <w:sz w:val="24"/>
          <w:szCs w:val="24"/>
          <w:lang w:val="sr-Cyrl-RS"/>
        </w:rPr>
      </w:pPr>
      <w:r w:rsidRPr="001E1812">
        <w:rPr>
          <w:rFonts w:ascii="Times New Roman" w:eastAsia="Times New Roman" w:hAnsi="Times New Roman" w:cs="Times New Roman"/>
          <w:sz w:val="24"/>
          <w:szCs w:val="24"/>
          <w:lang w:val="sr-Cyrl-RS"/>
        </w:rPr>
        <w:t>Члан 1</w:t>
      </w:r>
      <w:r w:rsidR="001E1812" w:rsidRPr="001E1812">
        <w:rPr>
          <w:rFonts w:ascii="Times New Roman" w:eastAsia="Times New Roman" w:hAnsi="Times New Roman" w:cs="Times New Roman"/>
          <w:sz w:val="24"/>
          <w:szCs w:val="24"/>
          <w:lang w:val="sr-Cyrl-RS"/>
        </w:rPr>
        <w:t>5</w:t>
      </w:r>
      <w:r w:rsidRPr="001E1812">
        <w:rPr>
          <w:rFonts w:ascii="Times New Roman" w:eastAsia="Times New Roman" w:hAnsi="Times New Roman" w:cs="Times New Roman"/>
          <w:sz w:val="24"/>
          <w:szCs w:val="24"/>
          <w:lang w:val="sr-Cyrl-RS"/>
        </w:rPr>
        <w:t>.</w:t>
      </w:r>
    </w:p>
    <w:p w14:paraId="21CF4432" w14:textId="77777777" w:rsidR="00FC316F" w:rsidRPr="001E1812" w:rsidRDefault="00FC316F" w:rsidP="00FC316F">
      <w:pPr>
        <w:spacing w:after="0" w:line="240" w:lineRule="auto"/>
        <w:ind w:firstLine="450"/>
        <w:jc w:val="center"/>
        <w:rPr>
          <w:rFonts w:ascii="Times New Roman" w:eastAsia="Times New Roman" w:hAnsi="Times New Roman" w:cs="Times New Roman"/>
          <w:sz w:val="24"/>
          <w:szCs w:val="24"/>
          <w:lang w:val="sr-Cyrl-RS"/>
        </w:rPr>
      </w:pPr>
    </w:p>
    <w:p w14:paraId="2777E4F8" w14:textId="19116FB7" w:rsidR="00FC316F" w:rsidRPr="001E1812" w:rsidRDefault="00FC316F" w:rsidP="00FC316F">
      <w:pPr>
        <w:spacing w:after="0" w:line="240" w:lineRule="auto"/>
        <w:ind w:firstLine="720"/>
        <w:jc w:val="both"/>
        <w:rPr>
          <w:rStyle w:val="FontStyle14"/>
          <w:color w:val="auto"/>
          <w:sz w:val="24"/>
          <w:szCs w:val="24"/>
          <w:lang w:val="sr-Cyrl-BA" w:eastAsia="sr-Cyrl-CS"/>
        </w:rPr>
      </w:pPr>
      <w:r w:rsidRPr="001E1812">
        <w:rPr>
          <w:rFonts w:ascii="Times New Roman" w:hAnsi="Times New Roman" w:cs="Times New Roman"/>
          <w:sz w:val="24"/>
          <w:szCs w:val="24"/>
          <w:lang w:val="sr-Cyrl-RS"/>
        </w:rPr>
        <w:t xml:space="preserve">У члану 80. став 3. мијења се и гласи: „(3) </w:t>
      </w:r>
      <w:r w:rsidRPr="001E1812">
        <w:rPr>
          <w:rStyle w:val="FontStyle14"/>
          <w:color w:val="auto"/>
          <w:sz w:val="24"/>
          <w:szCs w:val="24"/>
          <w:lang w:val="sr-Cyrl-BA" w:eastAsia="sr-Cyrl-CS"/>
        </w:rPr>
        <w:t>Кандидату који је други пут тј. поново изабран у звање доцента, односно ванредног професора, покренуће се процедура избора у више звање, на његов захтјев, и прије истека изборног периода на који је други пут биран.“</w:t>
      </w:r>
    </w:p>
    <w:p w14:paraId="3D97B76A" w14:textId="77777777" w:rsidR="00FC316F" w:rsidRPr="001E1812" w:rsidRDefault="00FC316F" w:rsidP="00FC316F">
      <w:pPr>
        <w:spacing w:after="0" w:line="240" w:lineRule="auto"/>
        <w:ind w:firstLine="720"/>
        <w:jc w:val="both"/>
        <w:rPr>
          <w:rFonts w:ascii="Times New Roman" w:hAnsi="Times New Roman" w:cs="Times New Roman"/>
          <w:sz w:val="24"/>
          <w:szCs w:val="24"/>
          <w:lang w:val="sr-Cyrl-RS"/>
        </w:rPr>
      </w:pPr>
      <w:r w:rsidRPr="001E1812">
        <w:rPr>
          <w:rStyle w:val="FontStyle14"/>
          <w:color w:val="auto"/>
          <w:sz w:val="24"/>
          <w:szCs w:val="24"/>
          <w:lang w:val="sr-Cyrl-BA" w:eastAsia="sr-Cyrl-CS"/>
        </w:rPr>
        <w:t xml:space="preserve">Послије става 3. додаје се нови став 4. који гласи: „(4) Приликом избора у звање из ст. 3) овог члана, узимају се у обзир сви резултати остварени у посљедњих пет, односно шест година, у зависности од трајања посљедњег изборног периода, рачунајући до дана подношења захтјева.“ </w:t>
      </w:r>
    </w:p>
    <w:p w14:paraId="7B815738" w14:textId="68442B6F" w:rsidR="007D124D" w:rsidRPr="001E1812" w:rsidRDefault="007D124D" w:rsidP="00E87241">
      <w:pPr>
        <w:spacing w:after="0" w:line="240" w:lineRule="auto"/>
        <w:ind w:firstLine="450"/>
        <w:jc w:val="center"/>
        <w:rPr>
          <w:rFonts w:ascii="Times New Roman" w:eastAsia="Times New Roman" w:hAnsi="Times New Roman" w:cs="Times New Roman"/>
          <w:sz w:val="24"/>
          <w:szCs w:val="24"/>
          <w:lang w:val="sr-Cyrl-RS"/>
        </w:rPr>
      </w:pPr>
    </w:p>
    <w:p w14:paraId="1D8C93E1" w14:textId="4758DCB9" w:rsidR="00BE3DE5" w:rsidRPr="001E1812" w:rsidRDefault="00BE3DE5" w:rsidP="00BE3DE5">
      <w:pPr>
        <w:spacing w:after="0" w:line="240" w:lineRule="auto"/>
        <w:jc w:val="center"/>
        <w:rPr>
          <w:rFonts w:ascii="Times New Roman" w:eastAsia="Times New Roman" w:hAnsi="Times New Roman" w:cs="Times New Roman"/>
          <w:sz w:val="24"/>
          <w:szCs w:val="24"/>
          <w:lang w:val="sr-Cyrl-RS"/>
        </w:rPr>
      </w:pPr>
      <w:r w:rsidRPr="001E1812">
        <w:rPr>
          <w:rFonts w:ascii="Times New Roman" w:eastAsia="Times New Roman" w:hAnsi="Times New Roman" w:cs="Times New Roman"/>
          <w:sz w:val="24"/>
          <w:szCs w:val="24"/>
          <w:lang w:val="sr-Cyrl-RS"/>
        </w:rPr>
        <w:t>Члан 1</w:t>
      </w:r>
      <w:r w:rsidR="001E1812" w:rsidRPr="001E1812">
        <w:rPr>
          <w:rFonts w:ascii="Times New Roman" w:eastAsia="Times New Roman" w:hAnsi="Times New Roman" w:cs="Times New Roman"/>
          <w:sz w:val="24"/>
          <w:szCs w:val="24"/>
          <w:lang w:val="sr-Cyrl-RS"/>
        </w:rPr>
        <w:t>6</w:t>
      </w:r>
      <w:r w:rsidRPr="001E1812">
        <w:rPr>
          <w:rFonts w:ascii="Times New Roman" w:eastAsia="Times New Roman" w:hAnsi="Times New Roman" w:cs="Times New Roman"/>
          <w:sz w:val="24"/>
          <w:szCs w:val="24"/>
          <w:lang w:val="sr-Cyrl-RS"/>
        </w:rPr>
        <w:t>.</w:t>
      </w:r>
    </w:p>
    <w:p w14:paraId="3511D284" w14:textId="77777777" w:rsidR="00BE3DE5" w:rsidRPr="001E1812" w:rsidRDefault="00BE3DE5" w:rsidP="00BE3DE5">
      <w:pPr>
        <w:spacing w:after="0" w:line="240" w:lineRule="auto"/>
        <w:ind w:firstLine="450"/>
        <w:jc w:val="center"/>
        <w:rPr>
          <w:rFonts w:ascii="Times New Roman" w:eastAsia="Times New Roman" w:hAnsi="Times New Roman" w:cs="Times New Roman"/>
          <w:sz w:val="24"/>
          <w:szCs w:val="24"/>
          <w:lang w:val="sr-Cyrl-RS"/>
        </w:rPr>
      </w:pPr>
    </w:p>
    <w:p w14:paraId="132DEB06" w14:textId="1FFAD6CE" w:rsidR="00BE3DE5" w:rsidRPr="001E1812" w:rsidRDefault="00BE3DE5" w:rsidP="00666A15">
      <w:pPr>
        <w:spacing w:after="0" w:line="240" w:lineRule="auto"/>
        <w:ind w:firstLine="720"/>
        <w:jc w:val="both"/>
        <w:rPr>
          <w:rFonts w:ascii="Times New Roman" w:hAnsi="Times New Roman" w:cs="Times New Roman"/>
          <w:sz w:val="24"/>
          <w:szCs w:val="24"/>
          <w:lang w:val="sr-Cyrl-RS"/>
        </w:rPr>
      </w:pPr>
      <w:r w:rsidRPr="001E1812">
        <w:rPr>
          <w:rFonts w:ascii="Times New Roman" w:hAnsi="Times New Roman" w:cs="Times New Roman"/>
          <w:sz w:val="24"/>
          <w:szCs w:val="24"/>
          <w:lang w:val="sr-Cyrl-RS"/>
        </w:rPr>
        <w:t xml:space="preserve">У члану 81. </w:t>
      </w:r>
      <w:r w:rsidR="00666A15" w:rsidRPr="001E1812">
        <w:rPr>
          <w:rFonts w:ascii="Times New Roman" w:hAnsi="Times New Roman" w:cs="Times New Roman"/>
          <w:sz w:val="24"/>
          <w:szCs w:val="24"/>
          <w:lang w:val="sr-Cyrl-RS"/>
        </w:rPr>
        <w:t xml:space="preserve">у </w:t>
      </w:r>
      <w:r w:rsidRPr="001E1812">
        <w:rPr>
          <w:rFonts w:ascii="Times New Roman" w:hAnsi="Times New Roman" w:cs="Times New Roman"/>
          <w:sz w:val="24"/>
          <w:szCs w:val="24"/>
          <w:lang w:val="sr-Cyrl-RS"/>
        </w:rPr>
        <w:t xml:space="preserve">ставу 1. тачка 3. </w:t>
      </w:r>
      <w:r w:rsidR="00533C89" w:rsidRPr="001E1812">
        <w:rPr>
          <w:rFonts w:ascii="Times New Roman" w:hAnsi="Times New Roman" w:cs="Times New Roman"/>
          <w:sz w:val="24"/>
          <w:szCs w:val="24"/>
          <w:lang w:val="sr-Cyrl-RS"/>
        </w:rPr>
        <w:t>подтачка</w:t>
      </w:r>
      <w:r w:rsidRPr="001E1812">
        <w:rPr>
          <w:rFonts w:ascii="Times New Roman" w:hAnsi="Times New Roman" w:cs="Times New Roman"/>
          <w:sz w:val="24"/>
          <w:szCs w:val="24"/>
          <w:lang w:val="sr-Cyrl-RS"/>
        </w:rPr>
        <w:t xml:space="preserve"> 3. мијења се и гласи: „има цитираност научних публикација од минимум пет хетероцитата“.</w:t>
      </w:r>
    </w:p>
    <w:p w14:paraId="64E348A7" w14:textId="79749650" w:rsidR="00533C89" w:rsidRPr="001E1812" w:rsidRDefault="001E1812" w:rsidP="00533C89">
      <w:pPr>
        <w:pStyle w:val="Style4"/>
        <w:widowControl/>
        <w:tabs>
          <w:tab w:val="left" w:pos="552"/>
        </w:tabs>
        <w:spacing w:line="240" w:lineRule="auto"/>
        <w:ind w:right="14" w:firstLine="720"/>
        <w:rPr>
          <w:rStyle w:val="FontStyle14"/>
          <w:color w:val="auto"/>
          <w:lang w:val="sr-Cyrl-RS" w:eastAsia="sr-Cyrl-CS"/>
        </w:rPr>
      </w:pPr>
      <w:r w:rsidRPr="001E1812">
        <w:rPr>
          <w:lang w:val="sr-Cyrl-RS"/>
        </w:rPr>
        <w:t>Послије става 1. додаје се нови став 2. који гласи: „ (2</w:t>
      </w:r>
      <w:r w:rsidR="00533C89" w:rsidRPr="001E1812">
        <w:rPr>
          <w:lang w:val="sr-Cyrl-RS"/>
        </w:rPr>
        <w:t xml:space="preserve">) </w:t>
      </w:r>
      <w:r w:rsidR="00533C89" w:rsidRPr="001E1812">
        <w:rPr>
          <w:rStyle w:val="FontStyle14"/>
          <w:color w:val="auto"/>
          <w:sz w:val="24"/>
          <w:szCs w:val="24"/>
          <w:lang w:val="sr-Cyrl-RS" w:eastAsia="sr-Cyrl-CS"/>
        </w:rPr>
        <w:t>Под научном облашћу из става 1. овог члана подразумијева се ужа научна област у складу са Правилником о научним и умјетничким областима, пољима и ужим областима.“</w:t>
      </w:r>
    </w:p>
    <w:p w14:paraId="6B441D1D" w14:textId="77777777" w:rsidR="00533C89" w:rsidRPr="001E1812" w:rsidRDefault="00533C89" w:rsidP="00BE3DE5">
      <w:pPr>
        <w:spacing w:after="0" w:line="240" w:lineRule="auto"/>
        <w:ind w:firstLine="720"/>
        <w:jc w:val="both"/>
        <w:rPr>
          <w:rFonts w:ascii="Times New Roman" w:hAnsi="Times New Roman" w:cs="Times New Roman"/>
          <w:sz w:val="24"/>
          <w:szCs w:val="24"/>
          <w:lang w:val="sr-Cyrl-RS"/>
        </w:rPr>
      </w:pPr>
    </w:p>
    <w:p w14:paraId="272C59BD" w14:textId="77777777" w:rsidR="00533C89" w:rsidRPr="001E1812" w:rsidRDefault="00533C89" w:rsidP="00533C89">
      <w:pPr>
        <w:spacing w:after="0" w:line="240" w:lineRule="auto"/>
        <w:ind w:firstLine="720"/>
        <w:jc w:val="both"/>
        <w:rPr>
          <w:rFonts w:ascii="Times New Roman" w:hAnsi="Times New Roman" w:cs="Times New Roman"/>
          <w:sz w:val="24"/>
          <w:szCs w:val="24"/>
          <w:lang w:val="sr-Cyrl-RS"/>
        </w:rPr>
      </w:pPr>
    </w:p>
    <w:p w14:paraId="5E33D906" w14:textId="039BBF09" w:rsidR="00533C89" w:rsidRPr="001E1812" w:rsidRDefault="00533C89" w:rsidP="00533C89">
      <w:pPr>
        <w:spacing w:after="0" w:line="240" w:lineRule="auto"/>
        <w:jc w:val="center"/>
        <w:rPr>
          <w:rFonts w:ascii="Times New Roman" w:eastAsia="Times New Roman" w:hAnsi="Times New Roman" w:cs="Times New Roman"/>
          <w:sz w:val="24"/>
          <w:szCs w:val="24"/>
          <w:lang w:val="sr-Cyrl-RS"/>
        </w:rPr>
      </w:pPr>
      <w:r w:rsidRPr="001E1812">
        <w:rPr>
          <w:rFonts w:ascii="Times New Roman" w:eastAsia="Times New Roman" w:hAnsi="Times New Roman" w:cs="Times New Roman"/>
          <w:sz w:val="24"/>
          <w:szCs w:val="24"/>
          <w:lang w:val="sr-Cyrl-RS"/>
        </w:rPr>
        <w:t xml:space="preserve">Члан </w:t>
      </w:r>
      <w:r w:rsidR="00666A15" w:rsidRPr="001E1812">
        <w:rPr>
          <w:rFonts w:ascii="Times New Roman" w:eastAsia="Times New Roman" w:hAnsi="Times New Roman" w:cs="Times New Roman"/>
          <w:sz w:val="24"/>
          <w:szCs w:val="24"/>
          <w:lang w:val="sr-Cyrl-RS"/>
        </w:rPr>
        <w:t>1</w:t>
      </w:r>
      <w:r w:rsidR="001E1812" w:rsidRPr="001E1812">
        <w:rPr>
          <w:rFonts w:ascii="Times New Roman" w:eastAsia="Times New Roman" w:hAnsi="Times New Roman" w:cs="Times New Roman"/>
          <w:sz w:val="24"/>
          <w:szCs w:val="24"/>
          <w:lang w:val="sr-Cyrl-RS"/>
        </w:rPr>
        <w:t>7</w:t>
      </w:r>
      <w:r w:rsidRPr="001E1812">
        <w:rPr>
          <w:rFonts w:ascii="Times New Roman" w:eastAsia="Times New Roman" w:hAnsi="Times New Roman" w:cs="Times New Roman"/>
          <w:sz w:val="24"/>
          <w:szCs w:val="24"/>
          <w:lang w:val="sr-Cyrl-RS"/>
        </w:rPr>
        <w:t>.</w:t>
      </w:r>
    </w:p>
    <w:p w14:paraId="0619ABBA" w14:textId="77777777" w:rsidR="00533C89" w:rsidRPr="001E1812" w:rsidRDefault="00533C89" w:rsidP="00533C89">
      <w:pPr>
        <w:spacing w:after="0" w:line="240" w:lineRule="auto"/>
        <w:ind w:firstLine="450"/>
        <w:jc w:val="center"/>
        <w:rPr>
          <w:rFonts w:ascii="Times New Roman" w:eastAsia="Times New Roman" w:hAnsi="Times New Roman" w:cs="Times New Roman"/>
          <w:sz w:val="24"/>
          <w:szCs w:val="24"/>
          <w:lang w:val="sr-Cyrl-RS"/>
        </w:rPr>
      </w:pPr>
    </w:p>
    <w:p w14:paraId="21DDAB4E" w14:textId="08A06CDA" w:rsidR="00533C89" w:rsidRPr="001E1812" w:rsidRDefault="00533C89" w:rsidP="00533C89">
      <w:pPr>
        <w:spacing w:after="0" w:line="240" w:lineRule="auto"/>
        <w:ind w:firstLine="720"/>
        <w:jc w:val="both"/>
        <w:rPr>
          <w:rFonts w:ascii="Times New Roman" w:hAnsi="Times New Roman" w:cs="Times New Roman"/>
          <w:sz w:val="24"/>
          <w:szCs w:val="24"/>
          <w:lang w:val="sr-Cyrl-RS"/>
        </w:rPr>
      </w:pPr>
      <w:r w:rsidRPr="001E1812">
        <w:rPr>
          <w:rFonts w:ascii="Times New Roman" w:hAnsi="Times New Roman" w:cs="Times New Roman"/>
          <w:sz w:val="24"/>
          <w:szCs w:val="24"/>
          <w:lang w:val="sr-Cyrl-RS"/>
        </w:rPr>
        <w:t>У члану 87. став 3. послије ријечи: „закона“ додаје се везник: „и“.</w:t>
      </w:r>
    </w:p>
    <w:p w14:paraId="4B55F22D" w14:textId="3CAFD29F" w:rsidR="00533C89" w:rsidRPr="001E1812" w:rsidRDefault="00533C89" w:rsidP="00533C89">
      <w:pPr>
        <w:spacing w:after="0" w:line="240" w:lineRule="auto"/>
        <w:ind w:firstLine="720"/>
        <w:jc w:val="both"/>
        <w:rPr>
          <w:rFonts w:ascii="Times New Roman" w:hAnsi="Times New Roman" w:cs="Times New Roman"/>
          <w:sz w:val="24"/>
          <w:szCs w:val="24"/>
          <w:lang w:val="sr-Cyrl-RS"/>
        </w:rPr>
      </w:pPr>
    </w:p>
    <w:p w14:paraId="0C0C772E" w14:textId="574964B4" w:rsidR="007F3860" w:rsidRPr="001E1812" w:rsidRDefault="007F3860" w:rsidP="007F3860">
      <w:pPr>
        <w:spacing w:after="0" w:line="240" w:lineRule="auto"/>
        <w:jc w:val="center"/>
        <w:rPr>
          <w:rFonts w:ascii="Times New Roman" w:eastAsia="Times New Roman" w:hAnsi="Times New Roman" w:cs="Times New Roman"/>
          <w:sz w:val="24"/>
          <w:szCs w:val="24"/>
          <w:lang w:val="sr-Cyrl-RS"/>
        </w:rPr>
      </w:pPr>
      <w:r w:rsidRPr="001E1812">
        <w:rPr>
          <w:rFonts w:ascii="Times New Roman" w:eastAsia="Times New Roman" w:hAnsi="Times New Roman" w:cs="Times New Roman"/>
          <w:sz w:val="24"/>
          <w:szCs w:val="24"/>
          <w:lang w:val="sr-Cyrl-RS"/>
        </w:rPr>
        <w:t xml:space="preserve">Члан </w:t>
      </w:r>
      <w:r w:rsidR="00EC40ED" w:rsidRPr="001E1812">
        <w:rPr>
          <w:rFonts w:ascii="Times New Roman" w:eastAsia="Times New Roman" w:hAnsi="Times New Roman" w:cs="Times New Roman"/>
          <w:sz w:val="24"/>
          <w:szCs w:val="24"/>
          <w:lang w:val="sr-Cyrl-RS"/>
        </w:rPr>
        <w:t>1</w:t>
      </w:r>
      <w:r w:rsidR="001E1812" w:rsidRPr="001E1812">
        <w:rPr>
          <w:rFonts w:ascii="Times New Roman" w:eastAsia="Times New Roman" w:hAnsi="Times New Roman" w:cs="Times New Roman"/>
          <w:sz w:val="24"/>
          <w:szCs w:val="24"/>
          <w:lang w:val="sr-Cyrl-RS"/>
        </w:rPr>
        <w:t>8</w:t>
      </w:r>
      <w:r w:rsidRPr="001E1812">
        <w:rPr>
          <w:rFonts w:ascii="Times New Roman" w:eastAsia="Times New Roman" w:hAnsi="Times New Roman" w:cs="Times New Roman"/>
          <w:sz w:val="24"/>
          <w:szCs w:val="24"/>
          <w:lang w:val="sr-Cyrl-RS"/>
        </w:rPr>
        <w:t>.</w:t>
      </w:r>
    </w:p>
    <w:p w14:paraId="5544D8CE" w14:textId="77777777" w:rsidR="007F3860" w:rsidRPr="001E1812" w:rsidRDefault="007F3860" w:rsidP="007F3860">
      <w:pPr>
        <w:spacing w:after="0" w:line="240" w:lineRule="auto"/>
        <w:ind w:firstLine="450"/>
        <w:jc w:val="center"/>
        <w:rPr>
          <w:rFonts w:ascii="Times New Roman" w:eastAsia="Times New Roman" w:hAnsi="Times New Roman" w:cs="Times New Roman"/>
          <w:sz w:val="24"/>
          <w:szCs w:val="24"/>
          <w:lang w:val="sr-Cyrl-RS"/>
        </w:rPr>
      </w:pPr>
    </w:p>
    <w:p w14:paraId="4E9C6A6A" w14:textId="124A0AB5" w:rsidR="00587F6A" w:rsidRPr="001E1812" w:rsidRDefault="007F3860" w:rsidP="00587F6A">
      <w:pPr>
        <w:ind w:firstLine="720"/>
      </w:pPr>
      <w:r w:rsidRPr="001E1812">
        <w:rPr>
          <w:rFonts w:ascii="Times New Roman" w:hAnsi="Times New Roman" w:cs="Times New Roman"/>
          <w:sz w:val="24"/>
          <w:szCs w:val="24"/>
          <w:lang w:val="sr-Cyrl-RS"/>
        </w:rPr>
        <w:t xml:space="preserve">У члану </w:t>
      </w:r>
      <w:r w:rsidR="00587F6A" w:rsidRPr="001E1812">
        <w:rPr>
          <w:rFonts w:ascii="Times New Roman" w:hAnsi="Times New Roman" w:cs="Times New Roman"/>
          <w:sz w:val="24"/>
          <w:szCs w:val="24"/>
          <w:lang w:val="sr-Cyrl-RS"/>
        </w:rPr>
        <w:t>9</w:t>
      </w:r>
      <w:r w:rsidRPr="001E1812">
        <w:rPr>
          <w:rFonts w:ascii="Times New Roman" w:hAnsi="Times New Roman" w:cs="Times New Roman"/>
          <w:sz w:val="24"/>
          <w:szCs w:val="24"/>
          <w:lang w:val="sr-Cyrl-RS"/>
        </w:rPr>
        <w:t xml:space="preserve">7. </w:t>
      </w:r>
      <w:r w:rsidR="00587F6A" w:rsidRPr="001E1812">
        <w:rPr>
          <w:rFonts w:ascii="Times New Roman" w:hAnsi="Times New Roman" w:cs="Times New Roman"/>
          <w:sz w:val="24"/>
          <w:szCs w:val="24"/>
          <w:lang w:val="sr-Cyrl-RS"/>
        </w:rPr>
        <w:t xml:space="preserve">послије става 5. додаје се нови став 6. који гласи: „ (6) </w:t>
      </w:r>
      <w:r w:rsidR="00587F6A" w:rsidRPr="001E1812">
        <w:rPr>
          <w:rStyle w:val="FontStyle14"/>
          <w:color w:val="auto"/>
          <w:sz w:val="24"/>
          <w:szCs w:val="24"/>
          <w:lang w:val="sr-Cyrl-BA"/>
        </w:rPr>
        <w:t>Наставнику и сараднику из  ст. 4 овог члана радни однос престаје даном достављања рјешења о отказу уговора о раду.“</w:t>
      </w:r>
    </w:p>
    <w:p w14:paraId="409B44E8" w14:textId="38581151" w:rsidR="00587F6A" w:rsidRPr="001E1812" w:rsidRDefault="00587F6A" w:rsidP="00587F6A">
      <w:pPr>
        <w:spacing w:after="0" w:line="240" w:lineRule="auto"/>
        <w:jc w:val="center"/>
        <w:rPr>
          <w:rFonts w:ascii="Times New Roman" w:eastAsia="Times New Roman" w:hAnsi="Times New Roman" w:cs="Times New Roman"/>
          <w:sz w:val="24"/>
          <w:szCs w:val="24"/>
          <w:lang w:val="sr-Cyrl-RS"/>
        </w:rPr>
      </w:pPr>
      <w:r w:rsidRPr="001E1812">
        <w:rPr>
          <w:rFonts w:ascii="Times New Roman" w:eastAsia="Times New Roman" w:hAnsi="Times New Roman" w:cs="Times New Roman"/>
          <w:sz w:val="24"/>
          <w:szCs w:val="24"/>
          <w:lang w:val="sr-Cyrl-RS"/>
        </w:rPr>
        <w:t xml:space="preserve">Члан </w:t>
      </w:r>
      <w:r w:rsidR="00EC40ED" w:rsidRPr="001E1812">
        <w:rPr>
          <w:rFonts w:ascii="Times New Roman" w:eastAsia="Times New Roman" w:hAnsi="Times New Roman" w:cs="Times New Roman"/>
          <w:sz w:val="24"/>
          <w:szCs w:val="24"/>
          <w:lang w:val="sr-Cyrl-RS"/>
        </w:rPr>
        <w:t>1</w:t>
      </w:r>
      <w:r w:rsidR="001E1812" w:rsidRPr="001E1812">
        <w:rPr>
          <w:rFonts w:ascii="Times New Roman" w:eastAsia="Times New Roman" w:hAnsi="Times New Roman" w:cs="Times New Roman"/>
          <w:sz w:val="24"/>
          <w:szCs w:val="24"/>
          <w:lang w:val="sr-Cyrl-RS"/>
        </w:rPr>
        <w:t>9</w:t>
      </w:r>
      <w:r w:rsidRPr="001E1812">
        <w:rPr>
          <w:rFonts w:ascii="Times New Roman" w:eastAsia="Times New Roman" w:hAnsi="Times New Roman" w:cs="Times New Roman"/>
          <w:sz w:val="24"/>
          <w:szCs w:val="24"/>
          <w:lang w:val="sr-Cyrl-RS"/>
        </w:rPr>
        <w:t>.</w:t>
      </w:r>
    </w:p>
    <w:p w14:paraId="1FAF4922" w14:textId="77777777" w:rsidR="00587F6A" w:rsidRPr="001E1812" w:rsidRDefault="00587F6A" w:rsidP="00587F6A">
      <w:pPr>
        <w:spacing w:after="0" w:line="240" w:lineRule="auto"/>
        <w:ind w:firstLine="450"/>
        <w:jc w:val="center"/>
        <w:rPr>
          <w:rFonts w:ascii="Times New Roman" w:eastAsia="Times New Roman" w:hAnsi="Times New Roman" w:cs="Times New Roman"/>
          <w:sz w:val="24"/>
          <w:szCs w:val="24"/>
          <w:lang w:val="sr-Cyrl-RS"/>
        </w:rPr>
      </w:pPr>
    </w:p>
    <w:p w14:paraId="22955074" w14:textId="66E1164C" w:rsidR="00587F6A" w:rsidRPr="001E1812" w:rsidRDefault="00587F6A" w:rsidP="00587F6A">
      <w:pPr>
        <w:ind w:firstLine="720"/>
      </w:pPr>
      <w:r w:rsidRPr="001E1812">
        <w:rPr>
          <w:rFonts w:ascii="Times New Roman" w:hAnsi="Times New Roman" w:cs="Times New Roman"/>
          <w:sz w:val="24"/>
          <w:szCs w:val="24"/>
          <w:lang w:val="sr-Cyrl-RS"/>
        </w:rPr>
        <w:t xml:space="preserve">У члану 98. послије става 4. додаје се нови став 5. који гласи: „ (5) </w:t>
      </w:r>
      <w:r w:rsidRPr="001E1812">
        <w:rPr>
          <w:rStyle w:val="FontStyle14"/>
          <w:color w:val="auto"/>
          <w:sz w:val="24"/>
          <w:szCs w:val="24"/>
          <w:lang w:val="sr-Cyrl-BA"/>
        </w:rPr>
        <w:t>Наставнику и сараднику из  ст. 1. овог члана радни однос престаје даном достављања рјешења о отказу уговора о раду.“</w:t>
      </w:r>
    </w:p>
    <w:p w14:paraId="4A3AD149" w14:textId="7C52E874" w:rsidR="00587F6A" w:rsidRPr="001E1812" w:rsidRDefault="00587F6A" w:rsidP="00587F6A">
      <w:pPr>
        <w:spacing w:after="0" w:line="240" w:lineRule="auto"/>
        <w:jc w:val="center"/>
        <w:rPr>
          <w:rFonts w:ascii="Times New Roman" w:eastAsia="Times New Roman" w:hAnsi="Times New Roman" w:cs="Times New Roman"/>
          <w:sz w:val="24"/>
          <w:szCs w:val="24"/>
          <w:lang w:val="sr-Cyrl-RS"/>
        </w:rPr>
      </w:pPr>
      <w:r w:rsidRPr="001E1812">
        <w:rPr>
          <w:rFonts w:ascii="Times New Roman" w:eastAsia="Times New Roman" w:hAnsi="Times New Roman" w:cs="Times New Roman"/>
          <w:sz w:val="24"/>
          <w:szCs w:val="24"/>
          <w:lang w:val="sr-Cyrl-RS"/>
        </w:rPr>
        <w:t xml:space="preserve">Члан </w:t>
      </w:r>
      <w:r w:rsidR="001E1812" w:rsidRPr="001E1812">
        <w:rPr>
          <w:rFonts w:ascii="Times New Roman" w:eastAsia="Times New Roman" w:hAnsi="Times New Roman" w:cs="Times New Roman"/>
          <w:sz w:val="24"/>
          <w:szCs w:val="24"/>
          <w:lang w:val="sr-Cyrl-RS"/>
        </w:rPr>
        <w:t>20</w:t>
      </w:r>
      <w:r w:rsidRPr="001E1812">
        <w:rPr>
          <w:rFonts w:ascii="Times New Roman" w:eastAsia="Times New Roman" w:hAnsi="Times New Roman" w:cs="Times New Roman"/>
          <w:sz w:val="24"/>
          <w:szCs w:val="24"/>
          <w:lang w:val="sr-Cyrl-RS"/>
        </w:rPr>
        <w:t>.</w:t>
      </w:r>
    </w:p>
    <w:p w14:paraId="4D7BBA0E" w14:textId="77777777" w:rsidR="00587F6A" w:rsidRPr="001E1812" w:rsidRDefault="00587F6A" w:rsidP="00587F6A">
      <w:pPr>
        <w:spacing w:after="0" w:line="240" w:lineRule="auto"/>
        <w:ind w:firstLine="450"/>
        <w:jc w:val="center"/>
        <w:rPr>
          <w:rFonts w:ascii="Times New Roman" w:eastAsia="Times New Roman" w:hAnsi="Times New Roman" w:cs="Times New Roman"/>
          <w:sz w:val="24"/>
          <w:szCs w:val="24"/>
          <w:lang w:val="sr-Cyrl-RS"/>
        </w:rPr>
      </w:pPr>
    </w:p>
    <w:p w14:paraId="0DC5893E" w14:textId="560A5529" w:rsidR="00975F02" w:rsidRDefault="00587F6A" w:rsidP="00587F6A">
      <w:pPr>
        <w:pStyle w:val="Default"/>
        <w:ind w:firstLine="720"/>
        <w:jc w:val="both"/>
        <w:rPr>
          <w:rFonts w:ascii="Times New Roman" w:hAnsi="Times New Roman" w:cs="Times New Roman"/>
          <w:color w:val="auto"/>
          <w:lang w:val="sr-Cyrl-RS"/>
        </w:rPr>
      </w:pPr>
      <w:r w:rsidRPr="001E1812">
        <w:rPr>
          <w:rFonts w:ascii="Times New Roman" w:hAnsi="Times New Roman" w:cs="Times New Roman"/>
          <w:color w:val="auto"/>
          <w:lang w:val="sr-Cyrl-RS"/>
        </w:rPr>
        <w:t xml:space="preserve">У члану 113. </w:t>
      </w:r>
      <w:r w:rsidR="00975F02">
        <w:rPr>
          <w:rFonts w:ascii="Times New Roman" w:hAnsi="Times New Roman" w:cs="Times New Roman"/>
          <w:color w:val="auto"/>
          <w:lang w:val="sr-Cyrl-RS"/>
        </w:rPr>
        <w:t>у ставу 1. послије ријечи : “систем“, додају се ријечи: „високог образовања“</w:t>
      </w:r>
      <w:r w:rsidR="00F75508">
        <w:rPr>
          <w:rFonts w:ascii="Times New Roman" w:hAnsi="Times New Roman" w:cs="Times New Roman"/>
          <w:color w:val="auto"/>
          <w:lang w:val="sr-Cyrl-RS"/>
        </w:rPr>
        <w:t xml:space="preserve">, </w:t>
      </w:r>
      <w:r w:rsidR="006A0D96">
        <w:rPr>
          <w:rFonts w:ascii="Times New Roman" w:hAnsi="Times New Roman" w:cs="Times New Roman"/>
          <w:color w:val="auto"/>
          <w:lang w:val="sr-Cyrl-RS"/>
        </w:rPr>
        <w:t>а ријеч: „ЈИС“ мијења се ријечју: „ЈИСВО“.</w:t>
      </w:r>
    </w:p>
    <w:p w14:paraId="67C700D5" w14:textId="7CD92A11" w:rsidR="00975F02" w:rsidRDefault="00975F02" w:rsidP="00587F6A">
      <w:pPr>
        <w:pStyle w:val="Default"/>
        <w:ind w:firstLine="720"/>
        <w:jc w:val="both"/>
        <w:rPr>
          <w:rFonts w:ascii="Times New Roman" w:hAnsi="Times New Roman" w:cs="Times New Roman"/>
          <w:color w:val="auto"/>
          <w:lang w:val="sr-Cyrl-RS"/>
        </w:rPr>
      </w:pPr>
      <w:r>
        <w:rPr>
          <w:rFonts w:ascii="Times New Roman" w:hAnsi="Times New Roman" w:cs="Times New Roman"/>
          <w:color w:val="auto"/>
          <w:lang w:val="sr-Cyrl-RS"/>
        </w:rPr>
        <w:t>У ставу 2. послије ријечи: „похрањивања,“ додаје се ријеч: „размјене“, а ријеч :“ЈИС</w:t>
      </w:r>
      <w:r w:rsidR="006A0D96">
        <w:rPr>
          <w:rFonts w:ascii="Times New Roman" w:hAnsi="Times New Roman" w:cs="Times New Roman"/>
          <w:color w:val="auto"/>
          <w:lang w:val="sr-Cyrl-RS"/>
        </w:rPr>
        <w:t>-а</w:t>
      </w:r>
      <w:r>
        <w:rPr>
          <w:rFonts w:ascii="Times New Roman" w:hAnsi="Times New Roman" w:cs="Times New Roman"/>
          <w:color w:val="auto"/>
          <w:lang w:val="sr-Cyrl-RS"/>
        </w:rPr>
        <w:t>“ мијења се ријечју: „ЈИСВО</w:t>
      </w:r>
      <w:r w:rsidR="006A0D96">
        <w:rPr>
          <w:rFonts w:ascii="Times New Roman" w:hAnsi="Times New Roman" w:cs="Times New Roman"/>
          <w:color w:val="auto"/>
          <w:lang w:val="sr-Cyrl-RS"/>
        </w:rPr>
        <w:t>-а</w:t>
      </w:r>
      <w:r>
        <w:rPr>
          <w:rFonts w:ascii="Times New Roman" w:hAnsi="Times New Roman" w:cs="Times New Roman"/>
          <w:color w:val="auto"/>
          <w:lang w:val="sr-Cyrl-RS"/>
        </w:rPr>
        <w:t>“.</w:t>
      </w:r>
    </w:p>
    <w:p w14:paraId="52691D0D" w14:textId="5F96E984" w:rsidR="00F75508" w:rsidRDefault="006A0D96" w:rsidP="00587F6A">
      <w:pPr>
        <w:pStyle w:val="Default"/>
        <w:ind w:firstLine="720"/>
        <w:jc w:val="both"/>
        <w:rPr>
          <w:rFonts w:ascii="Times New Roman" w:hAnsi="Times New Roman" w:cs="Times New Roman"/>
          <w:color w:val="auto"/>
          <w:lang w:val="sr-Cyrl-RS"/>
        </w:rPr>
      </w:pPr>
      <w:r>
        <w:rPr>
          <w:rFonts w:ascii="Times New Roman" w:hAnsi="Times New Roman" w:cs="Times New Roman"/>
          <w:color w:val="auto"/>
          <w:lang w:val="sr-Cyrl-RS"/>
        </w:rPr>
        <w:t>У ставу 3. ријеч: „ЈИС-у“ мијења се ријечју: „ЈИСВО-у</w:t>
      </w:r>
      <w:r w:rsidR="00F75508">
        <w:rPr>
          <w:rFonts w:ascii="Times New Roman" w:hAnsi="Times New Roman" w:cs="Times New Roman"/>
          <w:color w:val="auto"/>
          <w:lang w:val="sr-Cyrl-RS"/>
        </w:rPr>
        <w:t>“.</w:t>
      </w:r>
    </w:p>
    <w:p w14:paraId="1E9D9171" w14:textId="7531AEA9" w:rsidR="00587F6A" w:rsidRPr="001E1812" w:rsidRDefault="00975F02" w:rsidP="00587F6A">
      <w:pPr>
        <w:pStyle w:val="Default"/>
        <w:ind w:firstLine="720"/>
        <w:jc w:val="both"/>
        <w:rPr>
          <w:color w:val="auto"/>
          <w:lang w:val="sr-Cyrl-BA"/>
        </w:rPr>
      </w:pPr>
      <w:r>
        <w:rPr>
          <w:rFonts w:ascii="Times New Roman" w:hAnsi="Times New Roman" w:cs="Times New Roman"/>
          <w:color w:val="auto"/>
          <w:lang w:val="sr-Cyrl-RS"/>
        </w:rPr>
        <w:t>П</w:t>
      </w:r>
      <w:r w:rsidR="00587F6A" w:rsidRPr="001E1812">
        <w:rPr>
          <w:rFonts w:ascii="Times New Roman" w:hAnsi="Times New Roman" w:cs="Times New Roman"/>
          <w:color w:val="auto"/>
          <w:lang w:val="sr-Cyrl-RS"/>
        </w:rPr>
        <w:t xml:space="preserve">ослије става 3. додаје се нови став 4. који гласи: „ (4) </w:t>
      </w:r>
      <w:r w:rsidR="00587F6A" w:rsidRPr="001E1812">
        <w:rPr>
          <w:rFonts w:ascii="Times New Roman" w:hAnsi="Times New Roman" w:cs="Times New Roman"/>
          <w:color w:val="auto"/>
          <w:lang w:val="sr-Latn-RS"/>
        </w:rPr>
        <w:t>Свe висoкoшкoлскe устaнoвe кoje нeмajу инфoрмaциoни систeм, oднoснo чиjи инфoрмaциoни систeм нe рaспoлaжe с oдгoвaрajућим пoдaцимa, дужнe су дa извршe прикупљaњe и oбрaду тих пoдaтaкa нa нaчин дa будe oмoгућeн њихoв</w:t>
      </w:r>
      <w:r>
        <w:rPr>
          <w:rFonts w:ascii="Times New Roman" w:hAnsi="Times New Roman" w:cs="Times New Roman"/>
          <w:color w:val="auto"/>
          <w:lang w:val="sr-Cyrl-BA"/>
        </w:rPr>
        <w:t xml:space="preserve"> благовремен и</w:t>
      </w:r>
      <w:r w:rsidR="00587F6A" w:rsidRPr="001E1812">
        <w:rPr>
          <w:rFonts w:ascii="Times New Roman" w:hAnsi="Times New Roman" w:cs="Times New Roman"/>
          <w:color w:val="auto"/>
          <w:lang w:val="sr-Latn-RS"/>
        </w:rPr>
        <w:t xml:space="preserve"> нeсмeтaн унoс у JИС</w:t>
      </w:r>
      <w:r>
        <w:rPr>
          <w:rFonts w:ascii="Times New Roman" w:hAnsi="Times New Roman" w:cs="Times New Roman"/>
          <w:color w:val="auto"/>
          <w:lang w:val="sr-Cyrl-BA"/>
        </w:rPr>
        <w:t>ВО</w:t>
      </w:r>
      <w:r w:rsidR="00587F6A" w:rsidRPr="001E1812">
        <w:rPr>
          <w:rFonts w:ascii="Times New Roman" w:hAnsi="Times New Roman" w:cs="Times New Roman"/>
          <w:color w:val="auto"/>
          <w:lang w:val="sr-Latn-RS"/>
        </w:rPr>
        <w:t>.“</w:t>
      </w:r>
    </w:p>
    <w:p w14:paraId="402FFD12" w14:textId="7D816AAB" w:rsidR="007F3860" w:rsidRPr="001E1812" w:rsidRDefault="007F3860" w:rsidP="00587F6A">
      <w:pPr>
        <w:spacing w:after="0" w:line="240" w:lineRule="auto"/>
        <w:jc w:val="both"/>
        <w:rPr>
          <w:rFonts w:ascii="Times New Roman" w:hAnsi="Times New Roman" w:cs="Times New Roman"/>
          <w:sz w:val="24"/>
          <w:szCs w:val="24"/>
          <w:lang w:val="sr-Cyrl-RS"/>
        </w:rPr>
      </w:pPr>
    </w:p>
    <w:p w14:paraId="57B6E79D" w14:textId="63E465A3" w:rsidR="00587F6A" w:rsidRPr="001E1812" w:rsidRDefault="00587F6A" w:rsidP="00587F6A">
      <w:pPr>
        <w:spacing w:after="0" w:line="240" w:lineRule="auto"/>
        <w:jc w:val="center"/>
        <w:rPr>
          <w:rFonts w:ascii="Times New Roman" w:eastAsia="Times New Roman" w:hAnsi="Times New Roman" w:cs="Times New Roman"/>
          <w:sz w:val="24"/>
          <w:szCs w:val="24"/>
          <w:lang w:val="sr-Cyrl-RS"/>
        </w:rPr>
      </w:pPr>
      <w:r w:rsidRPr="001E1812">
        <w:rPr>
          <w:rFonts w:ascii="Times New Roman" w:eastAsia="Times New Roman" w:hAnsi="Times New Roman" w:cs="Times New Roman"/>
          <w:sz w:val="24"/>
          <w:szCs w:val="24"/>
          <w:lang w:val="sr-Cyrl-RS"/>
        </w:rPr>
        <w:t>Члан 2</w:t>
      </w:r>
      <w:r w:rsidR="001E1812" w:rsidRPr="001E1812">
        <w:rPr>
          <w:rFonts w:ascii="Times New Roman" w:eastAsia="Times New Roman" w:hAnsi="Times New Roman" w:cs="Times New Roman"/>
          <w:sz w:val="24"/>
          <w:szCs w:val="24"/>
          <w:lang w:val="sr-Cyrl-RS"/>
        </w:rPr>
        <w:t>1</w:t>
      </w:r>
      <w:r w:rsidRPr="001E1812">
        <w:rPr>
          <w:rFonts w:ascii="Times New Roman" w:eastAsia="Times New Roman" w:hAnsi="Times New Roman" w:cs="Times New Roman"/>
          <w:sz w:val="24"/>
          <w:szCs w:val="24"/>
          <w:lang w:val="sr-Cyrl-RS"/>
        </w:rPr>
        <w:t>.</w:t>
      </w:r>
    </w:p>
    <w:p w14:paraId="1EE04A01" w14:textId="77777777" w:rsidR="00587F6A" w:rsidRPr="001E1812" w:rsidRDefault="00587F6A" w:rsidP="00587F6A">
      <w:pPr>
        <w:spacing w:after="0" w:line="240" w:lineRule="auto"/>
        <w:ind w:firstLine="450"/>
        <w:jc w:val="center"/>
        <w:rPr>
          <w:rFonts w:ascii="Times New Roman" w:eastAsia="Times New Roman" w:hAnsi="Times New Roman" w:cs="Times New Roman"/>
          <w:sz w:val="24"/>
          <w:szCs w:val="24"/>
          <w:lang w:val="sr-Cyrl-RS"/>
        </w:rPr>
      </w:pPr>
    </w:p>
    <w:p w14:paraId="1D83C548" w14:textId="4695D28A" w:rsidR="00587F6A" w:rsidRPr="001E1812" w:rsidRDefault="00587F6A" w:rsidP="00587F6A">
      <w:pPr>
        <w:spacing w:after="0" w:line="240" w:lineRule="auto"/>
        <w:ind w:firstLine="720"/>
        <w:jc w:val="both"/>
        <w:rPr>
          <w:rFonts w:ascii="Times New Roman" w:hAnsi="Times New Roman" w:cs="Times New Roman"/>
          <w:sz w:val="24"/>
          <w:szCs w:val="24"/>
          <w:lang w:val="sr-Cyrl-RS"/>
        </w:rPr>
      </w:pPr>
      <w:r w:rsidRPr="001E1812">
        <w:rPr>
          <w:rFonts w:ascii="Times New Roman" w:hAnsi="Times New Roman" w:cs="Times New Roman"/>
          <w:sz w:val="24"/>
          <w:szCs w:val="24"/>
          <w:lang w:val="sr-Cyrl-RS"/>
        </w:rPr>
        <w:t>У члану 123. став 6. послије ријечи: „првог“ додају се ријечи: „и другог“.</w:t>
      </w:r>
    </w:p>
    <w:p w14:paraId="53623746" w14:textId="7FD9D54B" w:rsidR="00587F6A" w:rsidRPr="001E1812" w:rsidRDefault="00587F6A" w:rsidP="00587F6A"/>
    <w:p w14:paraId="62D88FB0" w14:textId="77777777" w:rsidR="00EC40ED" w:rsidRPr="001E1812" w:rsidRDefault="00EC40ED" w:rsidP="00587F6A"/>
    <w:p w14:paraId="17DAE2F4" w14:textId="13BDFFE0" w:rsidR="0066739C" w:rsidRPr="001E1812" w:rsidRDefault="0066739C" w:rsidP="0066739C">
      <w:pPr>
        <w:spacing w:after="0" w:line="240" w:lineRule="auto"/>
        <w:jc w:val="center"/>
        <w:rPr>
          <w:rFonts w:ascii="Times New Roman" w:eastAsia="Times New Roman" w:hAnsi="Times New Roman" w:cs="Times New Roman"/>
          <w:sz w:val="24"/>
          <w:szCs w:val="24"/>
          <w:lang w:val="sr-Cyrl-RS"/>
        </w:rPr>
      </w:pPr>
      <w:r w:rsidRPr="001E1812">
        <w:rPr>
          <w:rFonts w:ascii="Times New Roman" w:eastAsia="Times New Roman" w:hAnsi="Times New Roman" w:cs="Times New Roman"/>
          <w:sz w:val="24"/>
          <w:szCs w:val="24"/>
          <w:lang w:val="sr-Cyrl-RS"/>
        </w:rPr>
        <w:t xml:space="preserve">Члан </w:t>
      </w:r>
      <w:r w:rsidR="001E1812" w:rsidRPr="001E1812">
        <w:rPr>
          <w:rFonts w:ascii="Times New Roman" w:eastAsia="Times New Roman" w:hAnsi="Times New Roman" w:cs="Times New Roman"/>
          <w:sz w:val="24"/>
          <w:szCs w:val="24"/>
          <w:lang w:val="sr-Cyrl-RS"/>
        </w:rPr>
        <w:t>22.</w:t>
      </w:r>
    </w:p>
    <w:p w14:paraId="4341696E" w14:textId="77777777" w:rsidR="0066739C" w:rsidRPr="001E1812" w:rsidRDefault="0066739C" w:rsidP="0066739C">
      <w:pPr>
        <w:spacing w:after="0" w:line="240" w:lineRule="auto"/>
        <w:ind w:firstLine="450"/>
        <w:jc w:val="center"/>
        <w:rPr>
          <w:rFonts w:ascii="Times New Roman" w:eastAsia="Times New Roman" w:hAnsi="Times New Roman" w:cs="Times New Roman"/>
          <w:sz w:val="24"/>
          <w:szCs w:val="24"/>
          <w:lang w:val="sr-Cyrl-RS"/>
        </w:rPr>
      </w:pPr>
    </w:p>
    <w:p w14:paraId="30002B83" w14:textId="7B4414DD" w:rsidR="00EC40ED" w:rsidRPr="001E1812" w:rsidRDefault="0066739C" w:rsidP="0066739C">
      <w:pPr>
        <w:spacing w:after="0" w:line="240" w:lineRule="auto"/>
        <w:ind w:firstLine="720"/>
        <w:jc w:val="both"/>
        <w:rPr>
          <w:rFonts w:ascii="Times New Roman" w:hAnsi="Times New Roman" w:cs="Times New Roman"/>
          <w:sz w:val="24"/>
          <w:szCs w:val="24"/>
          <w:lang w:val="sr-Cyrl-RS"/>
        </w:rPr>
      </w:pPr>
      <w:r w:rsidRPr="001E1812">
        <w:rPr>
          <w:rFonts w:ascii="Times New Roman" w:hAnsi="Times New Roman" w:cs="Times New Roman"/>
          <w:sz w:val="24"/>
          <w:szCs w:val="24"/>
          <w:lang w:val="sr-Cyrl-RS"/>
        </w:rPr>
        <w:t>У члану 1</w:t>
      </w:r>
      <w:r w:rsidRPr="001E1812">
        <w:rPr>
          <w:rFonts w:ascii="Times New Roman" w:hAnsi="Times New Roman" w:cs="Times New Roman"/>
          <w:sz w:val="24"/>
          <w:szCs w:val="24"/>
          <w:lang w:val="sr-Latn-BA"/>
        </w:rPr>
        <w:t>31</w:t>
      </w:r>
      <w:r w:rsidRPr="001E1812">
        <w:rPr>
          <w:rFonts w:ascii="Times New Roman" w:hAnsi="Times New Roman" w:cs="Times New Roman"/>
          <w:sz w:val="24"/>
          <w:szCs w:val="24"/>
          <w:lang w:val="sr-Cyrl-RS"/>
        </w:rPr>
        <w:t xml:space="preserve">. </w:t>
      </w:r>
      <w:r w:rsidR="00EC40ED" w:rsidRPr="001E1812">
        <w:rPr>
          <w:rFonts w:ascii="Times New Roman" w:hAnsi="Times New Roman" w:cs="Times New Roman"/>
          <w:sz w:val="24"/>
          <w:szCs w:val="24"/>
          <w:lang w:val="sr-Cyrl-RS"/>
        </w:rPr>
        <w:t xml:space="preserve">став 1. тачка 3. брише се. </w:t>
      </w:r>
    </w:p>
    <w:p w14:paraId="7DE14BC8" w14:textId="46B874B0" w:rsidR="001E1812" w:rsidRPr="001E1812" w:rsidRDefault="001E1812" w:rsidP="0066739C">
      <w:pPr>
        <w:spacing w:after="0" w:line="240" w:lineRule="auto"/>
        <w:ind w:firstLine="720"/>
        <w:jc w:val="both"/>
        <w:rPr>
          <w:rFonts w:ascii="Times New Roman" w:hAnsi="Times New Roman" w:cs="Times New Roman"/>
          <w:sz w:val="24"/>
          <w:szCs w:val="24"/>
          <w:lang w:val="sr-Cyrl-RS"/>
        </w:rPr>
      </w:pPr>
      <w:r w:rsidRPr="001E1812">
        <w:rPr>
          <w:rFonts w:ascii="Times New Roman" w:hAnsi="Times New Roman" w:cs="Times New Roman"/>
          <w:sz w:val="24"/>
          <w:szCs w:val="24"/>
          <w:lang w:val="sr-Cyrl-RS"/>
        </w:rPr>
        <w:t>Досадашње т. 4., 5., 6., 7., 8., 9., 10., 11., 12., 13., 14. и 15 постају т. 3., 4., 5., 6., 7., 8., 9., 10., 11., 12., 13. и 14.</w:t>
      </w:r>
    </w:p>
    <w:p w14:paraId="3F76830B" w14:textId="0B0410B8" w:rsidR="0066739C" w:rsidRPr="001E1812" w:rsidRDefault="00EC40ED" w:rsidP="0066739C">
      <w:pPr>
        <w:spacing w:after="0" w:line="240" w:lineRule="auto"/>
        <w:ind w:firstLine="720"/>
        <w:jc w:val="both"/>
        <w:rPr>
          <w:rFonts w:ascii="Times New Roman" w:hAnsi="Times New Roman" w:cs="Times New Roman"/>
          <w:sz w:val="24"/>
          <w:szCs w:val="24"/>
          <w:lang w:val="sr-Cyrl-RS"/>
        </w:rPr>
      </w:pPr>
      <w:r w:rsidRPr="001E1812">
        <w:rPr>
          <w:rFonts w:ascii="Times New Roman" w:hAnsi="Times New Roman" w:cs="Times New Roman"/>
          <w:sz w:val="24"/>
          <w:szCs w:val="24"/>
          <w:lang w:val="sr-Cyrl-RS"/>
        </w:rPr>
        <w:t>У ставу 1. тачка 1</w:t>
      </w:r>
      <w:r w:rsidR="001E1812" w:rsidRPr="001E1812">
        <w:rPr>
          <w:rFonts w:ascii="Times New Roman" w:hAnsi="Times New Roman" w:cs="Times New Roman"/>
          <w:sz w:val="24"/>
          <w:szCs w:val="24"/>
          <w:lang w:val="sr-Cyrl-RS"/>
        </w:rPr>
        <w:t>4</w:t>
      </w:r>
      <w:r w:rsidR="0066739C" w:rsidRPr="001E1812">
        <w:rPr>
          <w:rFonts w:ascii="Times New Roman" w:hAnsi="Times New Roman" w:cs="Times New Roman"/>
          <w:sz w:val="24"/>
          <w:szCs w:val="24"/>
          <w:lang w:val="sr-Cyrl-RS"/>
        </w:rPr>
        <w:t>. послије ријечи: „пр</w:t>
      </w:r>
      <w:r w:rsidR="0066739C" w:rsidRPr="001E1812">
        <w:rPr>
          <w:rFonts w:ascii="Times New Roman" w:hAnsi="Times New Roman" w:cs="Times New Roman"/>
          <w:sz w:val="24"/>
          <w:szCs w:val="24"/>
          <w:lang w:val="sr-Cyrl-BA"/>
        </w:rPr>
        <w:t>описане</w:t>
      </w:r>
      <w:r w:rsidR="0066739C" w:rsidRPr="001E1812">
        <w:rPr>
          <w:rFonts w:ascii="Times New Roman" w:hAnsi="Times New Roman" w:cs="Times New Roman"/>
          <w:sz w:val="24"/>
          <w:szCs w:val="24"/>
          <w:lang w:val="sr-Cyrl-RS"/>
        </w:rPr>
        <w:t>“ додају се ријечи: „чланом 112. став 1. и“.</w:t>
      </w:r>
    </w:p>
    <w:p w14:paraId="33CCE396" w14:textId="37AC7DC8" w:rsidR="0066739C" w:rsidRPr="001E1812" w:rsidRDefault="0066739C" w:rsidP="0066739C">
      <w:pPr>
        <w:ind w:firstLine="720"/>
        <w:rPr>
          <w:rFonts w:ascii="Times New Roman" w:hAnsi="Times New Roman" w:cs="Times New Roman"/>
          <w:sz w:val="24"/>
          <w:szCs w:val="24"/>
          <w:lang w:val="sr-Cyrl-BA"/>
        </w:rPr>
      </w:pPr>
      <w:r w:rsidRPr="001E1812">
        <w:rPr>
          <w:rFonts w:ascii="Times New Roman" w:hAnsi="Times New Roman" w:cs="Times New Roman"/>
          <w:sz w:val="24"/>
          <w:szCs w:val="24"/>
          <w:lang w:val="sr-Cyrl-RS"/>
        </w:rPr>
        <w:t xml:space="preserve">Послије </w:t>
      </w:r>
      <w:r w:rsidR="00EC40ED" w:rsidRPr="001E1812">
        <w:rPr>
          <w:rFonts w:ascii="Times New Roman" w:hAnsi="Times New Roman" w:cs="Times New Roman"/>
          <w:sz w:val="24"/>
          <w:szCs w:val="24"/>
          <w:lang w:val="sr-Cyrl-RS"/>
        </w:rPr>
        <w:t>тачке</w:t>
      </w:r>
      <w:r w:rsidRPr="001E1812">
        <w:rPr>
          <w:rFonts w:ascii="Times New Roman" w:hAnsi="Times New Roman" w:cs="Times New Roman"/>
          <w:sz w:val="24"/>
          <w:szCs w:val="24"/>
          <w:lang w:val="sr-Cyrl-RS"/>
        </w:rPr>
        <w:t xml:space="preserve"> 1</w:t>
      </w:r>
      <w:r w:rsidR="001E1812" w:rsidRPr="001E1812">
        <w:rPr>
          <w:rFonts w:ascii="Times New Roman" w:hAnsi="Times New Roman" w:cs="Times New Roman"/>
          <w:sz w:val="24"/>
          <w:szCs w:val="24"/>
          <w:lang w:val="sr-Cyrl-RS"/>
        </w:rPr>
        <w:t>4</w:t>
      </w:r>
      <w:r w:rsidRPr="001E1812">
        <w:rPr>
          <w:rFonts w:ascii="Times New Roman" w:hAnsi="Times New Roman" w:cs="Times New Roman"/>
          <w:sz w:val="24"/>
          <w:szCs w:val="24"/>
          <w:lang w:val="sr-Cyrl-RS"/>
        </w:rPr>
        <w:t xml:space="preserve">. додаје се </w:t>
      </w:r>
      <w:r w:rsidR="00EC40ED" w:rsidRPr="001E1812">
        <w:rPr>
          <w:rFonts w:ascii="Times New Roman" w:hAnsi="Times New Roman" w:cs="Times New Roman"/>
          <w:sz w:val="24"/>
          <w:szCs w:val="24"/>
          <w:lang w:val="sr-Cyrl-RS"/>
        </w:rPr>
        <w:t>нова тачка</w:t>
      </w:r>
      <w:r w:rsidRPr="001E1812">
        <w:rPr>
          <w:rFonts w:ascii="Times New Roman" w:hAnsi="Times New Roman" w:cs="Times New Roman"/>
          <w:sz w:val="24"/>
          <w:szCs w:val="24"/>
          <w:lang w:val="sr-Cyrl-RS"/>
        </w:rPr>
        <w:t xml:space="preserve"> 1</w:t>
      </w:r>
      <w:r w:rsidR="001E1812" w:rsidRPr="001E1812">
        <w:rPr>
          <w:rFonts w:ascii="Times New Roman" w:hAnsi="Times New Roman" w:cs="Times New Roman"/>
          <w:sz w:val="24"/>
          <w:szCs w:val="24"/>
          <w:lang w:val="sr-Cyrl-RS"/>
        </w:rPr>
        <w:t>5</w:t>
      </w:r>
      <w:r w:rsidRPr="001E1812">
        <w:rPr>
          <w:rFonts w:ascii="Times New Roman" w:hAnsi="Times New Roman" w:cs="Times New Roman"/>
          <w:sz w:val="24"/>
          <w:szCs w:val="24"/>
          <w:lang w:val="sr-Cyrl-RS"/>
        </w:rPr>
        <w:t>. кој</w:t>
      </w:r>
      <w:r w:rsidR="00EC40ED" w:rsidRPr="001E1812">
        <w:rPr>
          <w:rFonts w:ascii="Times New Roman" w:hAnsi="Times New Roman" w:cs="Times New Roman"/>
          <w:sz w:val="24"/>
          <w:szCs w:val="24"/>
          <w:lang w:val="sr-Cyrl-RS"/>
        </w:rPr>
        <w:t>а</w:t>
      </w:r>
      <w:r w:rsidRPr="001E1812">
        <w:rPr>
          <w:rFonts w:ascii="Times New Roman" w:hAnsi="Times New Roman" w:cs="Times New Roman"/>
          <w:sz w:val="24"/>
          <w:szCs w:val="24"/>
          <w:lang w:val="sr-Cyrl-RS"/>
        </w:rPr>
        <w:t xml:space="preserve"> гласи</w:t>
      </w:r>
      <w:r w:rsidR="001E1812" w:rsidRPr="001E1812">
        <w:rPr>
          <w:rFonts w:ascii="Times New Roman" w:hAnsi="Times New Roman" w:cs="Times New Roman"/>
          <w:sz w:val="24"/>
          <w:szCs w:val="24"/>
          <w:lang w:val="sr-Cyrl-RS"/>
        </w:rPr>
        <w:t>: „</w:t>
      </w:r>
      <w:r w:rsidRPr="001E1812">
        <w:rPr>
          <w:rFonts w:ascii="Times New Roman" w:hAnsi="Times New Roman" w:cs="Times New Roman"/>
          <w:sz w:val="24"/>
          <w:szCs w:val="24"/>
          <w:lang w:val="sr-Cyrl-RS"/>
        </w:rPr>
        <w:t>1</w:t>
      </w:r>
      <w:r w:rsidR="001E1812" w:rsidRPr="001E1812">
        <w:rPr>
          <w:rFonts w:ascii="Times New Roman" w:hAnsi="Times New Roman" w:cs="Times New Roman"/>
          <w:sz w:val="24"/>
          <w:szCs w:val="24"/>
          <w:lang w:val="sr-Cyrl-RS"/>
        </w:rPr>
        <w:t>5</w:t>
      </w:r>
      <w:r w:rsidRPr="001E1812">
        <w:rPr>
          <w:rFonts w:ascii="Times New Roman" w:hAnsi="Times New Roman" w:cs="Times New Roman"/>
          <w:sz w:val="24"/>
          <w:szCs w:val="24"/>
          <w:lang w:val="sr-Cyrl-RS"/>
        </w:rPr>
        <w:t xml:space="preserve">) </w:t>
      </w:r>
      <w:r w:rsidRPr="001E1812">
        <w:rPr>
          <w:rFonts w:ascii="Times New Roman" w:hAnsi="Times New Roman" w:cs="Times New Roman"/>
          <w:sz w:val="24"/>
          <w:szCs w:val="24"/>
          <w:lang w:val="sr-Cyrl-BA"/>
        </w:rPr>
        <w:t xml:space="preserve">не омогуће приступ подацима у својим информационим системима за потребе унoса и aжурирaња пoдaтака у ЈИС-у у складу са чланом 113. став 3. овог закона, и не изврше прикупљање и обраду података на начин да буде омогућен њихов </w:t>
      </w:r>
      <w:r w:rsidR="00C751FD">
        <w:rPr>
          <w:rFonts w:ascii="Times New Roman" w:hAnsi="Times New Roman" w:cs="Times New Roman"/>
          <w:sz w:val="24"/>
          <w:szCs w:val="24"/>
          <w:lang w:val="sr-Cyrl-BA"/>
        </w:rPr>
        <w:lastRenderedPageBreak/>
        <w:t xml:space="preserve">благовремен и </w:t>
      </w:r>
      <w:r w:rsidRPr="001E1812">
        <w:rPr>
          <w:rFonts w:ascii="Times New Roman" w:hAnsi="Times New Roman" w:cs="Times New Roman"/>
          <w:sz w:val="24"/>
          <w:szCs w:val="24"/>
          <w:lang w:val="sr-Cyrl-BA"/>
        </w:rPr>
        <w:t>несметан унос у ЈИС</w:t>
      </w:r>
      <w:r w:rsidR="00C751FD">
        <w:rPr>
          <w:rFonts w:ascii="Times New Roman" w:hAnsi="Times New Roman" w:cs="Times New Roman"/>
          <w:sz w:val="24"/>
          <w:szCs w:val="24"/>
          <w:lang w:val="sr-Cyrl-BA"/>
        </w:rPr>
        <w:t>ВО</w:t>
      </w:r>
      <w:r w:rsidRPr="001E1812">
        <w:rPr>
          <w:rFonts w:ascii="Times New Roman" w:hAnsi="Times New Roman" w:cs="Times New Roman"/>
          <w:sz w:val="24"/>
          <w:szCs w:val="24"/>
          <w:lang w:val="sr-Cyrl-BA"/>
        </w:rPr>
        <w:t>, у складу са чланом 113. став 4. овог закона,“</w:t>
      </w:r>
    </w:p>
    <w:p w14:paraId="375D4594" w14:textId="2BEB3FEA" w:rsidR="0066739C" w:rsidRPr="001E1812" w:rsidRDefault="0066739C" w:rsidP="0066739C">
      <w:pPr>
        <w:spacing w:after="0" w:line="240" w:lineRule="auto"/>
        <w:jc w:val="center"/>
        <w:rPr>
          <w:rFonts w:ascii="Times New Roman" w:eastAsia="Times New Roman" w:hAnsi="Times New Roman" w:cs="Times New Roman"/>
          <w:sz w:val="24"/>
          <w:szCs w:val="24"/>
          <w:lang w:val="sr-Cyrl-RS"/>
        </w:rPr>
      </w:pPr>
      <w:r w:rsidRPr="001E1812">
        <w:rPr>
          <w:rFonts w:ascii="Times New Roman" w:eastAsia="Times New Roman" w:hAnsi="Times New Roman" w:cs="Times New Roman"/>
          <w:sz w:val="24"/>
          <w:szCs w:val="24"/>
          <w:lang w:val="sr-Cyrl-RS"/>
        </w:rPr>
        <w:t>Члан 2</w:t>
      </w:r>
      <w:r w:rsidR="001E1812" w:rsidRPr="001E1812">
        <w:rPr>
          <w:rFonts w:ascii="Times New Roman" w:eastAsia="Times New Roman" w:hAnsi="Times New Roman" w:cs="Times New Roman"/>
          <w:sz w:val="24"/>
          <w:szCs w:val="24"/>
          <w:lang w:val="sr-Cyrl-RS"/>
        </w:rPr>
        <w:t>3</w:t>
      </w:r>
      <w:r w:rsidRPr="001E1812">
        <w:rPr>
          <w:rFonts w:ascii="Times New Roman" w:eastAsia="Times New Roman" w:hAnsi="Times New Roman" w:cs="Times New Roman"/>
          <w:sz w:val="24"/>
          <w:szCs w:val="24"/>
          <w:lang w:val="sr-Cyrl-RS"/>
        </w:rPr>
        <w:t>.</w:t>
      </w:r>
    </w:p>
    <w:p w14:paraId="1043105E" w14:textId="77777777" w:rsidR="0066739C" w:rsidRPr="001E1812" w:rsidRDefault="0066739C" w:rsidP="0066739C">
      <w:pPr>
        <w:spacing w:after="0" w:line="240" w:lineRule="auto"/>
        <w:ind w:firstLine="450"/>
        <w:jc w:val="center"/>
        <w:rPr>
          <w:rFonts w:ascii="Times New Roman" w:eastAsia="Times New Roman" w:hAnsi="Times New Roman" w:cs="Times New Roman"/>
          <w:sz w:val="24"/>
          <w:szCs w:val="24"/>
          <w:lang w:val="sr-Cyrl-RS"/>
        </w:rPr>
      </w:pPr>
    </w:p>
    <w:p w14:paraId="55454CA7" w14:textId="7AFFB5CB" w:rsidR="0066739C" w:rsidRPr="001E1812" w:rsidRDefault="0066739C" w:rsidP="0066739C">
      <w:pPr>
        <w:spacing w:after="0" w:line="240" w:lineRule="auto"/>
        <w:ind w:firstLine="720"/>
        <w:jc w:val="both"/>
        <w:rPr>
          <w:rFonts w:ascii="Times New Roman" w:hAnsi="Times New Roman"/>
          <w:sz w:val="24"/>
          <w:szCs w:val="24"/>
          <w:lang w:val="sr-Cyrl-BA"/>
        </w:rPr>
      </w:pPr>
      <w:r w:rsidRPr="001E1812">
        <w:rPr>
          <w:rFonts w:ascii="Times New Roman" w:hAnsi="Times New Roman" w:cs="Times New Roman"/>
          <w:sz w:val="24"/>
          <w:szCs w:val="24"/>
          <w:lang w:val="sr-Cyrl-RS"/>
        </w:rPr>
        <w:t xml:space="preserve">У члану 136. послије става 1. додаје се нови став 2. који гласи: „ (2) </w:t>
      </w:r>
      <w:r w:rsidRPr="001E1812">
        <w:rPr>
          <w:rFonts w:ascii="Times New Roman" w:hAnsi="Times New Roman"/>
          <w:sz w:val="24"/>
          <w:szCs w:val="24"/>
          <w:lang w:val="sr-Cyrl-BA"/>
        </w:rPr>
        <w:t>Под акредитованим установама из Репу</w:t>
      </w:r>
      <w:r w:rsidR="00F23105" w:rsidRPr="001E1812">
        <w:rPr>
          <w:rFonts w:ascii="Times New Roman" w:hAnsi="Times New Roman"/>
          <w:sz w:val="24"/>
          <w:szCs w:val="24"/>
          <w:lang w:val="sr-Cyrl-BA"/>
        </w:rPr>
        <w:t>блике, у смислу члана 40. став 4</w:t>
      </w:r>
      <w:r w:rsidR="001E1812" w:rsidRPr="001E1812">
        <w:rPr>
          <w:rFonts w:ascii="Times New Roman" w:hAnsi="Times New Roman"/>
          <w:sz w:val="24"/>
          <w:szCs w:val="24"/>
          <w:lang w:val="sr-Cyrl-BA"/>
        </w:rPr>
        <w:t>.</w:t>
      </w:r>
      <w:r w:rsidRPr="001E1812">
        <w:rPr>
          <w:rFonts w:ascii="Times New Roman" w:hAnsi="Times New Roman"/>
          <w:sz w:val="24"/>
          <w:szCs w:val="24"/>
          <w:lang w:val="sr-Cyrl-BA"/>
        </w:rPr>
        <w:t xml:space="preserve"> овог закона, сматрају се и високошколске установе које имају дозволу за рад и у поступку су прве акредитације, до окончања поступка акредитације.“</w:t>
      </w:r>
    </w:p>
    <w:p w14:paraId="68E60C24" w14:textId="47221ADD" w:rsidR="00587F6A" w:rsidRDefault="00587F6A" w:rsidP="00587F6A">
      <w:pPr>
        <w:spacing w:after="0" w:line="240" w:lineRule="auto"/>
        <w:jc w:val="both"/>
        <w:rPr>
          <w:rFonts w:ascii="Times New Roman" w:hAnsi="Times New Roman" w:cs="Times New Roman"/>
          <w:sz w:val="24"/>
          <w:szCs w:val="24"/>
          <w:lang w:val="sr-Cyrl-RS"/>
        </w:rPr>
      </w:pPr>
    </w:p>
    <w:p w14:paraId="5707F9DF" w14:textId="77777777" w:rsidR="00533C89" w:rsidRPr="000C7718" w:rsidRDefault="00533C89" w:rsidP="00E87241">
      <w:pPr>
        <w:spacing w:after="0" w:line="240" w:lineRule="auto"/>
        <w:ind w:firstLine="450"/>
        <w:jc w:val="center"/>
        <w:rPr>
          <w:rFonts w:ascii="Times New Roman" w:eastAsia="Times New Roman" w:hAnsi="Times New Roman" w:cs="Times New Roman"/>
          <w:sz w:val="24"/>
          <w:szCs w:val="24"/>
          <w:lang w:val="sr-Cyrl-RS"/>
        </w:rPr>
      </w:pPr>
    </w:p>
    <w:p w14:paraId="0CC8C396" w14:textId="4F429A6D" w:rsidR="009C7F80" w:rsidRPr="000C7718" w:rsidRDefault="009C7F80" w:rsidP="00E87241">
      <w:pPr>
        <w:spacing w:after="0" w:line="240" w:lineRule="auto"/>
        <w:jc w:val="center"/>
        <w:rPr>
          <w:rFonts w:ascii="Times New Roman" w:hAnsi="Times New Roman" w:cs="Times New Roman"/>
          <w:sz w:val="24"/>
          <w:szCs w:val="24"/>
          <w:lang w:val="sr-Cyrl-RS"/>
        </w:rPr>
      </w:pPr>
      <w:r w:rsidRPr="000C7718">
        <w:rPr>
          <w:rFonts w:ascii="Times New Roman" w:hAnsi="Times New Roman" w:cs="Times New Roman"/>
          <w:sz w:val="24"/>
          <w:szCs w:val="24"/>
          <w:lang w:val="sr-Cyrl-RS"/>
        </w:rPr>
        <w:t xml:space="preserve">Члан </w:t>
      </w:r>
      <w:r w:rsidR="0066739C">
        <w:rPr>
          <w:rFonts w:ascii="Times New Roman" w:hAnsi="Times New Roman" w:cs="Times New Roman"/>
          <w:sz w:val="24"/>
          <w:szCs w:val="24"/>
          <w:lang w:val="sr-Cyrl-RS"/>
        </w:rPr>
        <w:t>2</w:t>
      </w:r>
      <w:r w:rsidR="001E1812">
        <w:rPr>
          <w:rFonts w:ascii="Times New Roman" w:hAnsi="Times New Roman" w:cs="Times New Roman"/>
          <w:sz w:val="24"/>
          <w:szCs w:val="24"/>
          <w:lang w:val="sr-Cyrl-RS"/>
        </w:rPr>
        <w:t>4</w:t>
      </w:r>
      <w:r w:rsidRPr="000C7718">
        <w:rPr>
          <w:rFonts w:ascii="Times New Roman" w:hAnsi="Times New Roman" w:cs="Times New Roman"/>
          <w:sz w:val="24"/>
          <w:szCs w:val="24"/>
          <w:lang w:val="sr-Cyrl-RS"/>
        </w:rPr>
        <w:t xml:space="preserve">. </w:t>
      </w:r>
    </w:p>
    <w:p w14:paraId="0D040FE9" w14:textId="77777777" w:rsidR="009C7F80" w:rsidRPr="000C7718" w:rsidRDefault="009C7F80" w:rsidP="00E87241">
      <w:pPr>
        <w:spacing w:after="0" w:line="240" w:lineRule="auto"/>
        <w:ind w:firstLine="450"/>
        <w:rPr>
          <w:rFonts w:ascii="Times New Roman" w:hAnsi="Times New Roman" w:cs="Times New Roman"/>
          <w:sz w:val="24"/>
          <w:szCs w:val="24"/>
          <w:lang w:val="sr-Cyrl-RS"/>
        </w:rPr>
      </w:pPr>
    </w:p>
    <w:p w14:paraId="6FE31CE2" w14:textId="77777777" w:rsidR="009C7F80" w:rsidRPr="000C7718" w:rsidRDefault="009C7F80" w:rsidP="00E87241">
      <w:pPr>
        <w:spacing w:after="0" w:line="240" w:lineRule="auto"/>
        <w:ind w:firstLine="720"/>
        <w:jc w:val="both"/>
        <w:rPr>
          <w:rFonts w:ascii="Times New Roman" w:hAnsi="Times New Roman" w:cs="Times New Roman"/>
          <w:sz w:val="24"/>
          <w:szCs w:val="24"/>
          <w:lang w:val="sr-Cyrl-RS"/>
        </w:rPr>
      </w:pPr>
      <w:r w:rsidRPr="000C7718">
        <w:rPr>
          <w:rFonts w:ascii="Times New Roman" w:hAnsi="Times New Roman" w:cs="Times New Roman"/>
          <w:sz w:val="24"/>
          <w:szCs w:val="24"/>
          <w:lang w:val="sr-Cyrl-RS"/>
        </w:rPr>
        <w:t>Овај закон ступа на снагу осмог дана од дана објављивања у „Службеном гласнику Републике Српске“.</w:t>
      </w:r>
    </w:p>
    <w:p w14:paraId="76D7EFA0" w14:textId="77777777" w:rsidR="0030290D" w:rsidRPr="000C7718" w:rsidRDefault="0030290D" w:rsidP="00E87241">
      <w:pPr>
        <w:spacing w:after="0" w:line="240" w:lineRule="auto"/>
        <w:ind w:firstLine="450"/>
        <w:jc w:val="both"/>
        <w:rPr>
          <w:rFonts w:ascii="Times New Roman" w:eastAsia="Times New Roman" w:hAnsi="Times New Roman" w:cs="Times New Roman"/>
          <w:sz w:val="24"/>
          <w:szCs w:val="24"/>
          <w:lang w:val="sr-Cyrl-RS"/>
        </w:rPr>
      </w:pPr>
    </w:p>
    <w:p w14:paraId="5510D21F" w14:textId="77777777" w:rsidR="0030290D" w:rsidRPr="000C7718" w:rsidRDefault="0030290D" w:rsidP="00E87241">
      <w:pPr>
        <w:spacing w:after="0" w:line="240" w:lineRule="auto"/>
        <w:ind w:firstLine="450"/>
        <w:jc w:val="both"/>
        <w:rPr>
          <w:rFonts w:ascii="Times New Roman" w:eastAsia="Times New Roman" w:hAnsi="Times New Roman" w:cs="Times New Roman"/>
          <w:sz w:val="24"/>
          <w:szCs w:val="24"/>
          <w:lang w:val="sr-Cyrl-RS"/>
        </w:rPr>
      </w:pPr>
    </w:p>
    <w:p w14:paraId="0159D8FD" w14:textId="77777777" w:rsidR="0030290D" w:rsidRPr="000C7718" w:rsidRDefault="0030290D" w:rsidP="00E87241">
      <w:pPr>
        <w:spacing w:after="0" w:line="240" w:lineRule="auto"/>
        <w:ind w:firstLine="450"/>
        <w:jc w:val="both"/>
        <w:rPr>
          <w:rFonts w:ascii="Times New Roman" w:eastAsia="Times New Roman" w:hAnsi="Times New Roman" w:cs="Times New Roman"/>
          <w:sz w:val="24"/>
          <w:szCs w:val="24"/>
          <w:lang w:val="sr-Cyrl-RS"/>
        </w:rPr>
      </w:pPr>
    </w:p>
    <w:p w14:paraId="56345CF9" w14:textId="36EA7D6C" w:rsidR="00AA1776" w:rsidRPr="000C7718" w:rsidRDefault="00AA1776" w:rsidP="00E87241">
      <w:pPr>
        <w:tabs>
          <w:tab w:val="center" w:pos="7200"/>
        </w:tabs>
        <w:spacing w:after="0" w:line="240" w:lineRule="auto"/>
        <w:jc w:val="both"/>
        <w:rPr>
          <w:rFonts w:ascii="Times New Roman" w:hAnsi="Times New Roman" w:cs="Times New Roman"/>
          <w:sz w:val="24"/>
          <w:szCs w:val="24"/>
          <w:lang w:val="sr-Cyrl-RS"/>
        </w:rPr>
      </w:pPr>
      <w:r w:rsidRPr="000C7718">
        <w:rPr>
          <w:rFonts w:ascii="Times New Roman" w:hAnsi="Times New Roman" w:cs="Times New Roman"/>
          <w:sz w:val="24"/>
          <w:szCs w:val="24"/>
          <w:lang w:val="sr-Cyrl-RS"/>
        </w:rPr>
        <w:t>Број:</w:t>
      </w:r>
      <w:r w:rsidRPr="000C7718">
        <w:rPr>
          <w:rFonts w:ascii="Times New Roman" w:hAnsi="Times New Roman" w:cs="Times New Roman"/>
          <w:sz w:val="24"/>
          <w:szCs w:val="24"/>
          <w:lang w:val="sr-Cyrl-RS"/>
        </w:rPr>
        <w:tab/>
        <w:t xml:space="preserve">ПРЕДСЈЕДНИК </w:t>
      </w:r>
    </w:p>
    <w:p w14:paraId="31DF9938" w14:textId="77777777" w:rsidR="00AA1776" w:rsidRPr="000C7718" w:rsidRDefault="00AA1776" w:rsidP="00E87241">
      <w:pPr>
        <w:tabs>
          <w:tab w:val="center" w:pos="7200"/>
        </w:tabs>
        <w:spacing w:after="0" w:line="240" w:lineRule="auto"/>
        <w:jc w:val="both"/>
        <w:rPr>
          <w:rFonts w:ascii="Times New Roman" w:hAnsi="Times New Roman" w:cs="Times New Roman"/>
          <w:sz w:val="24"/>
          <w:szCs w:val="24"/>
          <w:lang w:val="sr-Cyrl-RS"/>
        </w:rPr>
      </w:pPr>
      <w:r w:rsidRPr="000C7718">
        <w:rPr>
          <w:rFonts w:ascii="Times New Roman" w:hAnsi="Times New Roman" w:cs="Times New Roman"/>
          <w:sz w:val="24"/>
          <w:szCs w:val="24"/>
          <w:lang w:val="sr-Cyrl-RS"/>
        </w:rPr>
        <w:t xml:space="preserve">Датум: </w:t>
      </w:r>
      <w:r w:rsidRPr="000C7718">
        <w:rPr>
          <w:rFonts w:ascii="Times New Roman" w:hAnsi="Times New Roman" w:cs="Times New Roman"/>
          <w:sz w:val="24"/>
          <w:szCs w:val="24"/>
          <w:lang w:val="sr-Cyrl-RS"/>
        </w:rPr>
        <w:tab/>
        <w:t>НАРОДНЕ СКУПШТИНЕ</w:t>
      </w:r>
    </w:p>
    <w:p w14:paraId="6A05CE3C" w14:textId="77777777" w:rsidR="00AA1776" w:rsidRPr="000C7718" w:rsidRDefault="00AA1776" w:rsidP="00E87241">
      <w:pPr>
        <w:tabs>
          <w:tab w:val="center" w:pos="7200"/>
        </w:tabs>
        <w:spacing w:after="0" w:line="240" w:lineRule="auto"/>
        <w:jc w:val="both"/>
        <w:rPr>
          <w:rFonts w:ascii="Times New Roman" w:hAnsi="Times New Roman" w:cs="Times New Roman"/>
          <w:sz w:val="24"/>
          <w:szCs w:val="24"/>
          <w:lang w:val="sr-Cyrl-RS"/>
        </w:rPr>
      </w:pPr>
    </w:p>
    <w:p w14:paraId="7BC5CC47" w14:textId="77777777" w:rsidR="00AA1776" w:rsidRPr="000C7718" w:rsidRDefault="00AA1776" w:rsidP="00E87241">
      <w:pPr>
        <w:tabs>
          <w:tab w:val="center" w:pos="7200"/>
        </w:tabs>
        <w:spacing w:after="0" w:line="240" w:lineRule="auto"/>
        <w:jc w:val="both"/>
        <w:rPr>
          <w:rFonts w:ascii="Times New Roman" w:hAnsi="Times New Roman" w:cs="Times New Roman"/>
          <w:sz w:val="24"/>
          <w:szCs w:val="24"/>
          <w:lang w:val="sr-Cyrl-RS"/>
        </w:rPr>
      </w:pPr>
      <w:r w:rsidRPr="000C7718">
        <w:rPr>
          <w:rFonts w:ascii="Times New Roman" w:hAnsi="Times New Roman" w:cs="Times New Roman"/>
          <w:sz w:val="24"/>
          <w:szCs w:val="24"/>
          <w:lang w:val="sr-Cyrl-RS"/>
        </w:rPr>
        <w:tab/>
        <w:t>Недељко Чубриловић</w:t>
      </w:r>
    </w:p>
    <w:p w14:paraId="6E3AC2FD" w14:textId="77777777" w:rsidR="00AA1776" w:rsidRPr="000C7718" w:rsidRDefault="00AA1776" w:rsidP="00E87241">
      <w:pPr>
        <w:spacing w:after="0" w:line="240" w:lineRule="auto"/>
        <w:jc w:val="both"/>
        <w:rPr>
          <w:rFonts w:ascii="Times New Roman" w:hAnsi="Times New Roman" w:cs="Times New Roman"/>
          <w:sz w:val="24"/>
          <w:szCs w:val="24"/>
          <w:lang w:val="sr-Cyrl-RS"/>
        </w:rPr>
      </w:pPr>
      <w:r w:rsidRPr="000C7718">
        <w:rPr>
          <w:rFonts w:ascii="Times New Roman" w:hAnsi="Times New Roman" w:cs="Times New Roman"/>
          <w:sz w:val="24"/>
          <w:szCs w:val="24"/>
          <w:lang w:val="sr-Cyrl-RS"/>
        </w:rPr>
        <w:br w:type="page"/>
      </w:r>
    </w:p>
    <w:p w14:paraId="7290637E" w14:textId="416729CA" w:rsidR="00E537D8" w:rsidRPr="000E5F5F" w:rsidRDefault="00E537D8" w:rsidP="00E87241">
      <w:pPr>
        <w:suppressAutoHyphens/>
        <w:spacing w:after="0" w:line="240" w:lineRule="auto"/>
        <w:jc w:val="center"/>
        <w:rPr>
          <w:rFonts w:ascii="Times New Roman" w:eastAsia="Arial Unicode MS" w:hAnsi="Times New Roman" w:cs="Times New Roman"/>
          <w:b/>
          <w:kern w:val="2"/>
          <w:sz w:val="24"/>
          <w:szCs w:val="24"/>
          <w:lang w:val="sr-Cyrl-RS" w:eastAsia="hi-IN" w:bidi="hi-IN"/>
        </w:rPr>
      </w:pPr>
      <w:r w:rsidRPr="000E5F5F">
        <w:rPr>
          <w:rFonts w:ascii="Times New Roman" w:eastAsia="Arial Unicode MS" w:hAnsi="Times New Roman" w:cs="Times New Roman"/>
          <w:b/>
          <w:kern w:val="2"/>
          <w:sz w:val="24"/>
          <w:szCs w:val="24"/>
          <w:lang w:val="sr-Cyrl-RS" w:eastAsia="hi-IN" w:bidi="hi-IN"/>
        </w:rPr>
        <w:lastRenderedPageBreak/>
        <w:t>ОБРАЗЛОЖЕЊЕ</w:t>
      </w:r>
    </w:p>
    <w:p w14:paraId="1A761DCD" w14:textId="69A99910" w:rsidR="007D124D" w:rsidRPr="000E5F5F" w:rsidRDefault="00E537D8" w:rsidP="007D124D">
      <w:pPr>
        <w:tabs>
          <w:tab w:val="left" w:pos="7920"/>
        </w:tabs>
        <w:spacing w:after="0" w:line="240" w:lineRule="auto"/>
        <w:jc w:val="center"/>
        <w:rPr>
          <w:rFonts w:ascii="Times New Roman" w:hAnsi="Times New Roman" w:cs="Times New Roman"/>
          <w:b/>
          <w:kern w:val="2"/>
          <w:sz w:val="24"/>
          <w:szCs w:val="24"/>
          <w:lang w:val="sr-Cyrl-RS" w:eastAsia="hi-IN" w:bidi="hi-IN"/>
        </w:rPr>
      </w:pPr>
      <w:r w:rsidRPr="000E5F5F">
        <w:rPr>
          <w:rFonts w:ascii="Times New Roman" w:hAnsi="Times New Roman" w:cs="Times New Roman"/>
          <w:b/>
          <w:kern w:val="2"/>
          <w:sz w:val="24"/>
          <w:szCs w:val="24"/>
          <w:lang w:val="sr-Cyrl-RS" w:eastAsia="hi-IN" w:bidi="hi-IN"/>
        </w:rPr>
        <w:t>НАЦРТА ЗАКОНА О ИЗМЈЕНАМА И ДОПУН</w:t>
      </w:r>
      <w:r w:rsidR="00697F77" w:rsidRPr="000E5F5F">
        <w:rPr>
          <w:rFonts w:ascii="Times New Roman" w:hAnsi="Times New Roman" w:cs="Times New Roman"/>
          <w:b/>
          <w:kern w:val="2"/>
          <w:sz w:val="24"/>
          <w:szCs w:val="24"/>
          <w:lang w:val="sr-Cyrl-RS" w:eastAsia="hi-IN" w:bidi="hi-IN"/>
        </w:rPr>
        <w:t>АМА</w:t>
      </w:r>
      <w:r w:rsidR="007D124D" w:rsidRPr="000E5F5F">
        <w:rPr>
          <w:rFonts w:ascii="Times New Roman" w:eastAsia="Times New Roman" w:hAnsi="Times New Roman" w:cs="Times New Roman"/>
          <w:b/>
          <w:noProof/>
          <w:sz w:val="24"/>
          <w:szCs w:val="24"/>
          <w:lang w:val="sr-Cyrl-RS" w:eastAsia="sr-Cyrl-RS"/>
        </w:rPr>
        <w:t xml:space="preserve"> </w:t>
      </w:r>
      <w:r w:rsidRPr="000E5F5F">
        <w:rPr>
          <w:rFonts w:ascii="Times New Roman" w:hAnsi="Times New Roman" w:cs="Times New Roman"/>
          <w:b/>
          <w:kern w:val="2"/>
          <w:sz w:val="24"/>
          <w:szCs w:val="24"/>
          <w:lang w:val="sr-Cyrl-RS" w:eastAsia="hi-IN" w:bidi="hi-IN"/>
        </w:rPr>
        <w:t xml:space="preserve">ЗАКОНА О </w:t>
      </w:r>
    </w:p>
    <w:p w14:paraId="06045812" w14:textId="234047CD" w:rsidR="00E537D8" w:rsidRPr="000E5F5F" w:rsidRDefault="00E5344D" w:rsidP="007D124D">
      <w:pPr>
        <w:tabs>
          <w:tab w:val="left" w:pos="7920"/>
        </w:tabs>
        <w:spacing w:after="0" w:line="240" w:lineRule="auto"/>
        <w:jc w:val="center"/>
        <w:rPr>
          <w:rFonts w:ascii="Times New Roman" w:eastAsia="Times New Roman" w:hAnsi="Times New Roman" w:cs="Times New Roman"/>
          <w:b/>
          <w:noProof/>
          <w:sz w:val="24"/>
          <w:szCs w:val="24"/>
          <w:lang w:val="sr-Cyrl-RS" w:eastAsia="sr-Cyrl-RS"/>
        </w:rPr>
      </w:pPr>
      <w:r w:rsidRPr="000E5F5F">
        <w:rPr>
          <w:rFonts w:ascii="Times New Roman" w:hAnsi="Times New Roman" w:cs="Times New Roman"/>
          <w:b/>
          <w:kern w:val="2"/>
          <w:sz w:val="24"/>
          <w:szCs w:val="24"/>
          <w:lang w:val="sr-Cyrl-RS" w:eastAsia="hi-IN" w:bidi="hi-IN"/>
        </w:rPr>
        <w:t>ВИСОКОМ ОБРАЗОВАЊУ</w:t>
      </w:r>
    </w:p>
    <w:p w14:paraId="6FB35279" w14:textId="77777777" w:rsidR="00E537D8" w:rsidRPr="000E5F5F" w:rsidRDefault="00E537D8" w:rsidP="00E87241">
      <w:pPr>
        <w:suppressAutoHyphens/>
        <w:spacing w:after="0" w:line="240" w:lineRule="auto"/>
        <w:rPr>
          <w:rFonts w:ascii="Times New Roman" w:eastAsia="Arial Unicode MS" w:hAnsi="Times New Roman" w:cs="Times New Roman"/>
          <w:b/>
          <w:kern w:val="2"/>
          <w:sz w:val="24"/>
          <w:szCs w:val="24"/>
          <w:lang w:val="sr-Cyrl-RS" w:eastAsia="hi-IN" w:bidi="hi-IN"/>
        </w:rPr>
      </w:pPr>
    </w:p>
    <w:p w14:paraId="4D6FE50A" w14:textId="77777777" w:rsidR="00E537D8" w:rsidRPr="000E5F5F" w:rsidRDefault="00E537D8" w:rsidP="00E87241">
      <w:pPr>
        <w:suppressAutoHyphens/>
        <w:spacing w:after="0" w:line="240" w:lineRule="auto"/>
        <w:rPr>
          <w:rFonts w:ascii="Times New Roman" w:eastAsia="Arial Unicode MS" w:hAnsi="Times New Roman" w:cs="Times New Roman"/>
          <w:b/>
          <w:kern w:val="2"/>
          <w:sz w:val="24"/>
          <w:szCs w:val="24"/>
          <w:lang w:val="sr-Cyrl-RS" w:eastAsia="hi-IN" w:bidi="hi-IN"/>
        </w:rPr>
      </w:pPr>
    </w:p>
    <w:p w14:paraId="58B29EDA" w14:textId="43DB2CF7" w:rsidR="00E537D8" w:rsidRPr="000E5F5F" w:rsidRDefault="00E537D8" w:rsidP="007D124D">
      <w:pPr>
        <w:tabs>
          <w:tab w:val="left" w:pos="450"/>
        </w:tabs>
        <w:suppressAutoHyphens/>
        <w:spacing w:after="0" w:line="240" w:lineRule="auto"/>
        <w:rPr>
          <w:rFonts w:ascii="Times New Roman" w:eastAsia="Arial Unicode MS" w:hAnsi="Times New Roman" w:cs="Times New Roman"/>
          <w:b/>
          <w:kern w:val="2"/>
          <w:sz w:val="24"/>
          <w:szCs w:val="24"/>
          <w:lang w:val="sr-Cyrl-RS" w:eastAsia="hi-IN" w:bidi="hi-IN"/>
        </w:rPr>
      </w:pPr>
      <w:r w:rsidRPr="000E5F5F">
        <w:rPr>
          <w:rFonts w:ascii="Times New Roman" w:eastAsia="Arial Unicode MS" w:hAnsi="Times New Roman" w:cs="Times New Roman"/>
          <w:b/>
          <w:kern w:val="2"/>
          <w:sz w:val="24"/>
          <w:szCs w:val="24"/>
          <w:lang w:val="sr-Cyrl-RS" w:eastAsia="hi-IN" w:bidi="hi-IN"/>
        </w:rPr>
        <w:t xml:space="preserve">I </w:t>
      </w:r>
      <w:r w:rsidR="007D124D" w:rsidRPr="000E5F5F">
        <w:rPr>
          <w:rFonts w:ascii="Times New Roman" w:eastAsia="Arial Unicode MS" w:hAnsi="Times New Roman" w:cs="Times New Roman"/>
          <w:b/>
          <w:kern w:val="2"/>
          <w:sz w:val="24"/>
          <w:szCs w:val="24"/>
          <w:lang w:val="sr-Cyrl-RS" w:eastAsia="hi-IN" w:bidi="hi-IN"/>
        </w:rPr>
        <w:tab/>
      </w:r>
      <w:r w:rsidRPr="000E5F5F">
        <w:rPr>
          <w:rFonts w:ascii="Times New Roman" w:eastAsia="Arial Unicode MS" w:hAnsi="Times New Roman" w:cs="Times New Roman"/>
          <w:b/>
          <w:kern w:val="2"/>
          <w:sz w:val="24"/>
          <w:szCs w:val="24"/>
          <w:lang w:val="sr-Cyrl-RS" w:eastAsia="hi-IN" w:bidi="hi-IN"/>
        </w:rPr>
        <w:t>УСТАВНИ ОСНОВ</w:t>
      </w:r>
    </w:p>
    <w:p w14:paraId="0DB069E5" w14:textId="77777777" w:rsidR="007D124D" w:rsidRPr="000E5F5F" w:rsidRDefault="007D124D" w:rsidP="00E87241">
      <w:pPr>
        <w:suppressAutoHyphens/>
        <w:spacing w:after="0" w:line="240" w:lineRule="auto"/>
        <w:jc w:val="both"/>
        <w:rPr>
          <w:rFonts w:ascii="Times New Roman" w:eastAsia="Arial Unicode MS" w:hAnsi="Times New Roman" w:cs="Times New Roman"/>
          <w:kern w:val="2"/>
          <w:sz w:val="24"/>
          <w:szCs w:val="24"/>
          <w:lang w:val="sr-Cyrl-RS" w:eastAsia="hi-IN" w:bidi="hi-IN"/>
        </w:rPr>
      </w:pPr>
    </w:p>
    <w:p w14:paraId="22561D24" w14:textId="5DDA35B9" w:rsidR="00E537D8" w:rsidRPr="000E5F5F" w:rsidRDefault="00E537D8" w:rsidP="007D124D">
      <w:pPr>
        <w:suppressAutoHyphens/>
        <w:spacing w:after="0" w:line="240" w:lineRule="auto"/>
        <w:ind w:firstLine="720"/>
        <w:jc w:val="both"/>
        <w:rPr>
          <w:rFonts w:ascii="Times New Roman" w:eastAsia="Arial Unicode MS" w:hAnsi="Times New Roman" w:cs="Times New Roman"/>
          <w:kern w:val="2"/>
          <w:sz w:val="24"/>
          <w:szCs w:val="24"/>
          <w:lang w:val="sr-Cyrl-RS" w:eastAsia="hi-IN" w:bidi="hi-IN"/>
        </w:rPr>
      </w:pPr>
      <w:r w:rsidRPr="000E5F5F">
        <w:rPr>
          <w:rFonts w:ascii="Times New Roman" w:eastAsia="Arial Unicode MS" w:hAnsi="Times New Roman" w:cs="Times New Roman"/>
          <w:kern w:val="2"/>
          <w:sz w:val="24"/>
          <w:szCs w:val="24"/>
          <w:lang w:val="sr-Cyrl-RS" w:eastAsia="hi-IN" w:bidi="hi-IN"/>
        </w:rPr>
        <w:t>Уставни основ за доношење Нацр</w:t>
      </w:r>
      <w:r w:rsidR="007A2169" w:rsidRPr="000E5F5F">
        <w:rPr>
          <w:rFonts w:ascii="Times New Roman" w:eastAsia="Arial Unicode MS" w:hAnsi="Times New Roman" w:cs="Times New Roman"/>
          <w:kern w:val="2"/>
          <w:sz w:val="24"/>
          <w:szCs w:val="24"/>
          <w:lang w:val="sr-Cyrl-RS" w:eastAsia="hi-IN" w:bidi="hi-IN"/>
        </w:rPr>
        <w:t>та закона о измјенама и допун</w:t>
      </w:r>
      <w:r w:rsidR="00697F77" w:rsidRPr="000E5F5F">
        <w:rPr>
          <w:rFonts w:ascii="Times New Roman" w:eastAsia="Arial Unicode MS" w:hAnsi="Times New Roman" w:cs="Times New Roman"/>
          <w:kern w:val="2"/>
          <w:sz w:val="24"/>
          <w:szCs w:val="24"/>
          <w:lang w:val="sr-Cyrl-RS" w:eastAsia="hi-IN" w:bidi="hi-IN"/>
        </w:rPr>
        <w:t>ама</w:t>
      </w:r>
      <w:r w:rsidR="007A2169" w:rsidRPr="000E5F5F">
        <w:rPr>
          <w:rFonts w:ascii="Times New Roman" w:eastAsia="Arial Unicode MS" w:hAnsi="Times New Roman" w:cs="Times New Roman"/>
          <w:kern w:val="2"/>
          <w:sz w:val="24"/>
          <w:szCs w:val="24"/>
          <w:lang w:val="sr-Cyrl-RS" w:eastAsia="hi-IN" w:bidi="hi-IN"/>
        </w:rPr>
        <w:t xml:space="preserve"> З</w:t>
      </w:r>
      <w:r w:rsidRPr="000E5F5F">
        <w:rPr>
          <w:rFonts w:ascii="Times New Roman" w:eastAsia="Arial Unicode MS" w:hAnsi="Times New Roman" w:cs="Times New Roman"/>
          <w:kern w:val="2"/>
          <w:sz w:val="24"/>
          <w:szCs w:val="24"/>
          <w:lang w:val="sr-Cyrl-RS" w:eastAsia="hi-IN" w:bidi="hi-IN"/>
        </w:rPr>
        <w:t xml:space="preserve">акона о </w:t>
      </w:r>
      <w:r w:rsidR="00E5344D" w:rsidRPr="000E5F5F">
        <w:rPr>
          <w:rFonts w:ascii="Times New Roman" w:eastAsia="Arial Unicode MS" w:hAnsi="Times New Roman" w:cs="Times New Roman"/>
          <w:kern w:val="2"/>
          <w:sz w:val="24"/>
          <w:szCs w:val="24"/>
          <w:lang w:val="sr-Cyrl-RS" w:eastAsia="hi-IN" w:bidi="hi-IN"/>
        </w:rPr>
        <w:t>високом образовању</w:t>
      </w:r>
      <w:r w:rsidRPr="000E5F5F">
        <w:rPr>
          <w:rFonts w:ascii="Times New Roman" w:eastAsia="Arial Unicode MS" w:hAnsi="Times New Roman" w:cs="Times New Roman"/>
          <w:kern w:val="2"/>
          <w:sz w:val="24"/>
          <w:szCs w:val="24"/>
          <w:lang w:val="sr-Cyrl-RS" w:eastAsia="hi-IN" w:bidi="hi-IN"/>
        </w:rPr>
        <w:t xml:space="preserve"> садржан је у Амандману XXXII т</w:t>
      </w:r>
      <w:r w:rsidR="00FF7538" w:rsidRPr="000E5F5F">
        <w:rPr>
          <w:rFonts w:ascii="Times New Roman" w:eastAsia="Arial Unicode MS" w:hAnsi="Times New Roman" w:cs="Times New Roman"/>
          <w:kern w:val="2"/>
          <w:sz w:val="24"/>
          <w:szCs w:val="24"/>
          <w:lang w:val="sr-Cyrl-RS" w:eastAsia="hi-IN" w:bidi="hi-IN"/>
        </w:rPr>
        <w:t>ачка</w:t>
      </w:r>
      <w:r w:rsidRPr="000E5F5F">
        <w:rPr>
          <w:rFonts w:ascii="Times New Roman" w:eastAsia="Arial Unicode MS" w:hAnsi="Times New Roman" w:cs="Times New Roman"/>
          <w:kern w:val="2"/>
          <w:sz w:val="24"/>
          <w:szCs w:val="24"/>
          <w:lang w:val="sr-Cyrl-RS" w:eastAsia="hi-IN" w:bidi="hi-IN"/>
        </w:rPr>
        <w:t xml:space="preserve"> 12. на члан 68. Устава Републике Српске, према коме Република Српска уређује и обезбјеђује бригу о дјеци и омладини, образовању, култури и заштити културних добара, физичкој култури, као и у члану 70. тачка 2. Устава Републике Српске, којим је утврђено да Народна скупштина Републике Српске доноси законе.</w:t>
      </w:r>
    </w:p>
    <w:p w14:paraId="5CA8AF1D" w14:textId="77777777" w:rsidR="00E537D8" w:rsidRPr="000E5F5F" w:rsidRDefault="00E537D8" w:rsidP="00E87241">
      <w:pPr>
        <w:suppressAutoHyphens/>
        <w:spacing w:after="0" w:line="240" w:lineRule="auto"/>
        <w:rPr>
          <w:rFonts w:ascii="Times New Roman" w:eastAsia="Arial Unicode MS" w:hAnsi="Times New Roman" w:cs="Times New Roman"/>
          <w:kern w:val="2"/>
          <w:sz w:val="24"/>
          <w:szCs w:val="24"/>
          <w:lang w:val="sr-Cyrl-RS" w:eastAsia="hi-IN" w:bidi="hi-IN"/>
        </w:rPr>
      </w:pPr>
    </w:p>
    <w:p w14:paraId="31C945D5" w14:textId="77777777" w:rsidR="007D124D" w:rsidRPr="000E5F5F" w:rsidRDefault="00E537D8" w:rsidP="007D124D">
      <w:pPr>
        <w:tabs>
          <w:tab w:val="left" w:pos="540"/>
        </w:tabs>
        <w:suppressAutoHyphens/>
        <w:spacing w:after="0" w:line="240" w:lineRule="auto"/>
        <w:rPr>
          <w:rFonts w:ascii="Times New Roman" w:eastAsia="Arial Unicode MS" w:hAnsi="Times New Roman" w:cs="Times New Roman"/>
          <w:b/>
          <w:kern w:val="2"/>
          <w:sz w:val="24"/>
          <w:szCs w:val="24"/>
          <w:lang w:val="sr-Cyrl-RS" w:eastAsia="hi-IN" w:bidi="hi-IN"/>
        </w:rPr>
      </w:pPr>
      <w:r w:rsidRPr="000E5F5F">
        <w:rPr>
          <w:rFonts w:ascii="Times New Roman" w:eastAsia="Arial Unicode MS" w:hAnsi="Times New Roman" w:cs="Times New Roman"/>
          <w:b/>
          <w:kern w:val="2"/>
          <w:sz w:val="24"/>
          <w:szCs w:val="24"/>
          <w:lang w:val="sr-Cyrl-RS" w:eastAsia="hi-IN" w:bidi="hi-IN"/>
        </w:rPr>
        <w:t xml:space="preserve">II </w:t>
      </w:r>
      <w:r w:rsidR="007D124D" w:rsidRPr="000E5F5F">
        <w:rPr>
          <w:rFonts w:ascii="Times New Roman" w:eastAsia="Arial Unicode MS" w:hAnsi="Times New Roman" w:cs="Times New Roman"/>
          <w:b/>
          <w:kern w:val="2"/>
          <w:sz w:val="24"/>
          <w:szCs w:val="24"/>
          <w:lang w:val="sr-Cyrl-RS" w:eastAsia="hi-IN" w:bidi="hi-IN"/>
        </w:rPr>
        <w:tab/>
      </w:r>
      <w:r w:rsidRPr="000E5F5F">
        <w:rPr>
          <w:rFonts w:ascii="Times New Roman" w:eastAsia="Arial Unicode MS" w:hAnsi="Times New Roman" w:cs="Times New Roman"/>
          <w:b/>
          <w:kern w:val="2"/>
          <w:sz w:val="24"/>
          <w:szCs w:val="24"/>
          <w:lang w:val="sr-Cyrl-RS" w:eastAsia="hi-IN" w:bidi="hi-IN"/>
        </w:rPr>
        <w:t xml:space="preserve">УСКЛАЂЕНОСТ СА УСТАВОМ, ПРАВНИМ СИСТЕМОМ И </w:t>
      </w:r>
    </w:p>
    <w:p w14:paraId="4E52DED9" w14:textId="49B73234" w:rsidR="00E537D8" w:rsidRPr="000E5F5F" w:rsidRDefault="007D124D" w:rsidP="007D124D">
      <w:pPr>
        <w:tabs>
          <w:tab w:val="left" w:pos="540"/>
        </w:tabs>
        <w:suppressAutoHyphens/>
        <w:spacing w:after="0" w:line="240" w:lineRule="auto"/>
        <w:rPr>
          <w:rFonts w:ascii="Times New Roman" w:eastAsia="Arial Unicode MS" w:hAnsi="Times New Roman" w:cs="Times New Roman"/>
          <w:b/>
          <w:kern w:val="2"/>
          <w:sz w:val="24"/>
          <w:szCs w:val="24"/>
          <w:lang w:val="sr-Cyrl-RS" w:eastAsia="hi-IN" w:bidi="hi-IN"/>
        </w:rPr>
      </w:pPr>
      <w:r w:rsidRPr="000E5F5F">
        <w:rPr>
          <w:rFonts w:ascii="Times New Roman" w:eastAsia="Arial Unicode MS" w:hAnsi="Times New Roman" w:cs="Times New Roman"/>
          <w:b/>
          <w:kern w:val="2"/>
          <w:sz w:val="24"/>
          <w:szCs w:val="24"/>
          <w:lang w:val="sr-Cyrl-RS" w:eastAsia="hi-IN" w:bidi="hi-IN"/>
        </w:rPr>
        <w:tab/>
      </w:r>
      <w:r w:rsidR="00E537D8" w:rsidRPr="000E5F5F">
        <w:rPr>
          <w:rFonts w:ascii="Times New Roman" w:eastAsia="Arial Unicode MS" w:hAnsi="Times New Roman" w:cs="Times New Roman"/>
          <w:b/>
          <w:kern w:val="2"/>
          <w:sz w:val="24"/>
          <w:szCs w:val="24"/>
          <w:lang w:val="sr-Cyrl-RS" w:eastAsia="hi-IN" w:bidi="hi-IN"/>
        </w:rPr>
        <w:t xml:space="preserve">ПРАВИЛИМА </w:t>
      </w:r>
      <w:r w:rsidR="008929C3" w:rsidRPr="000E5F5F">
        <w:rPr>
          <w:rFonts w:ascii="Times New Roman" w:eastAsia="Arial Unicode MS" w:hAnsi="Times New Roman" w:cs="Times New Roman"/>
          <w:b/>
          <w:kern w:val="2"/>
          <w:sz w:val="24"/>
          <w:szCs w:val="24"/>
          <w:lang w:val="sr-Cyrl-RS" w:eastAsia="hi-IN" w:bidi="hi-IN"/>
        </w:rPr>
        <w:t>НОРМАТИВНОПРАВНЕ ТЕХНИКЕ</w:t>
      </w:r>
    </w:p>
    <w:p w14:paraId="5C3C1993" w14:textId="77777777" w:rsidR="00E537D8" w:rsidRPr="000E5F5F" w:rsidRDefault="00E537D8" w:rsidP="00E87241">
      <w:pPr>
        <w:suppressAutoHyphens/>
        <w:spacing w:after="0" w:line="240" w:lineRule="auto"/>
        <w:rPr>
          <w:rFonts w:ascii="Times New Roman" w:eastAsia="Arial Unicode MS" w:hAnsi="Times New Roman" w:cs="Times New Roman"/>
          <w:b/>
          <w:kern w:val="2"/>
          <w:sz w:val="24"/>
          <w:szCs w:val="24"/>
          <w:lang w:val="sr-Cyrl-RS" w:eastAsia="hi-IN" w:bidi="hi-IN"/>
        </w:rPr>
      </w:pPr>
    </w:p>
    <w:p w14:paraId="7F025C26" w14:textId="58CC3A54" w:rsidR="00D430AB" w:rsidRPr="000E5F5F" w:rsidRDefault="00D430AB" w:rsidP="00D430AB">
      <w:pPr>
        <w:spacing w:after="0" w:line="240" w:lineRule="auto"/>
        <w:ind w:firstLine="540"/>
        <w:jc w:val="both"/>
        <w:rPr>
          <w:rFonts w:ascii="Times New Roman" w:hAnsi="Times New Roman" w:cs="Times New Roman"/>
          <w:sz w:val="24"/>
          <w:szCs w:val="24"/>
          <w:lang w:val="sr-Cyrl-RS"/>
        </w:rPr>
      </w:pPr>
      <w:r w:rsidRPr="000E5F5F">
        <w:rPr>
          <w:rFonts w:ascii="Times New Roman" w:hAnsi="Times New Roman" w:cs="Times New Roman"/>
          <w:spacing w:val="-6"/>
          <w:sz w:val="24"/>
          <w:szCs w:val="24"/>
          <w:highlight w:val="yellow"/>
          <w:lang w:val="sr-Cyrl-RS"/>
        </w:rPr>
        <w:t xml:space="preserve">Према Мишљењу Републичког секретаријата за законодавство број: </w:t>
      </w:r>
      <w:r w:rsidR="00E5344D" w:rsidRPr="000E5F5F">
        <w:rPr>
          <w:rFonts w:ascii="Times New Roman" w:hAnsi="Times New Roman" w:cs="Times New Roman"/>
          <w:spacing w:val="-6"/>
          <w:sz w:val="24"/>
          <w:szCs w:val="24"/>
          <w:highlight w:val="yellow"/>
          <w:lang w:val="sr-Cyrl-RS"/>
        </w:rPr>
        <w:t>--------------------------------------------</w:t>
      </w:r>
      <w:r w:rsidRPr="000E5F5F">
        <w:rPr>
          <w:rFonts w:ascii="Times New Roman" w:hAnsi="Times New Roman" w:cs="Times New Roman"/>
          <w:sz w:val="24"/>
          <w:szCs w:val="24"/>
          <w:highlight w:val="yellow"/>
          <w:lang w:val="sr-Cyrl-RS"/>
        </w:rPr>
        <w:t>,</w:t>
      </w:r>
      <w:r w:rsidRPr="000E5F5F">
        <w:rPr>
          <w:rFonts w:ascii="Times New Roman" w:hAnsi="Times New Roman" w:cs="Times New Roman"/>
          <w:sz w:val="24"/>
          <w:szCs w:val="24"/>
          <w:lang w:val="sr-Cyrl-RS"/>
        </w:rPr>
        <w:t xml:space="preserve"> уставни основ за доношење овог закона садржан је у Амандману XXXII тачка 12. на члан 68. Устава Републике Српске, према којем Република, између осталог, уређује и обезбјеђује </w:t>
      </w:r>
      <w:r w:rsidRPr="000E5F5F">
        <w:rPr>
          <w:rFonts w:ascii="Times New Roman" w:eastAsia="Arial Unicode MS" w:hAnsi="Times New Roman" w:cs="Times New Roman"/>
          <w:kern w:val="2"/>
          <w:sz w:val="24"/>
          <w:szCs w:val="24"/>
          <w:lang w:val="sr-Cyrl-RS" w:eastAsia="hi-IN" w:bidi="hi-IN"/>
        </w:rPr>
        <w:t xml:space="preserve">бригу о дјеци и омладини, образовању, култури </w:t>
      </w:r>
      <w:r w:rsidRPr="000E5F5F">
        <w:rPr>
          <w:rFonts w:ascii="Times New Roman" w:hAnsi="Times New Roman" w:cs="Times New Roman"/>
          <w:sz w:val="24"/>
          <w:szCs w:val="24"/>
          <w:lang w:val="sr-Cyrl-RS"/>
        </w:rPr>
        <w:t>и у члану 70. став 1. тачка 2. Устава Републике Српске којим је утврђено да Народна скупштина Републике Српске доноси законе.</w:t>
      </w:r>
    </w:p>
    <w:p w14:paraId="08EF1B89" w14:textId="3D5326B0" w:rsidR="00E537D8" w:rsidRPr="000E5F5F" w:rsidRDefault="00E537D8" w:rsidP="007A2169">
      <w:pPr>
        <w:tabs>
          <w:tab w:val="left" w:pos="540"/>
        </w:tabs>
        <w:suppressAutoHyphens/>
        <w:spacing w:after="0" w:line="240" w:lineRule="auto"/>
        <w:rPr>
          <w:rFonts w:ascii="Times New Roman" w:eastAsia="Arial Unicode MS" w:hAnsi="Times New Roman" w:cs="Times New Roman"/>
          <w:b/>
          <w:kern w:val="2"/>
          <w:sz w:val="24"/>
          <w:szCs w:val="24"/>
          <w:lang w:val="sr-Cyrl-RS" w:eastAsia="hi-IN" w:bidi="hi-IN"/>
        </w:rPr>
      </w:pPr>
      <w:r w:rsidRPr="000E5F5F">
        <w:rPr>
          <w:rFonts w:ascii="Times New Roman" w:eastAsia="Arial Unicode MS" w:hAnsi="Times New Roman" w:cs="Times New Roman"/>
          <w:b/>
          <w:kern w:val="2"/>
          <w:sz w:val="24"/>
          <w:szCs w:val="24"/>
          <w:lang w:val="sr-Cyrl-RS" w:eastAsia="hi-IN" w:bidi="hi-IN"/>
        </w:rPr>
        <w:t xml:space="preserve">III </w:t>
      </w:r>
      <w:r w:rsidR="007A2169" w:rsidRPr="000E5F5F">
        <w:rPr>
          <w:rFonts w:ascii="Times New Roman" w:eastAsia="Arial Unicode MS" w:hAnsi="Times New Roman" w:cs="Times New Roman"/>
          <w:b/>
          <w:kern w:val="2"/>
          <w:sz w:val="24"/>
          <w:szCs w:val="24"/>
          <w:lang w:val="sr-Cyrl-RS" w:eastAsia="hi-IN" w:bidi="hi-IN"/>
        </w:rPr>
        <w:tab/>
      </w:r>
      <w:r w:rsidRPr="000E5F5F">
        <w:rPr>
          <w:rFonts w:ascii="Times New Roman" w:eastAsia="Arial Unicode MS" w:hAnsi="Times New Roman" w:cs="Times New Roman"/>
          <w:b/>
          <w:kern w:val="2"/>
          <w:sz w:val="24"/>
          <w:szCs w:val="24"/>
          <w:lang w:val="sr-Cyrl-RS" w:eastAsia="hi-IN" w:bidi="hi-IN"/>
        </w:rPr>
        <w:t xml:space="preserve">УСКЛАЂЕНОСТ СА </w:t>
      </w:r>
      <w:r w:rsidR="008929C3" w:rsidRPr="000E5F5F">
        <w:rPr>
          <w:rFonts w:ascii="Times New Roman" w:eastAsia="Arial Unicode MS" w:hAnsi="Times New Roman" w:cs="Times New Roman"/>
          <w:b/>
          <w:kern w:val="2"/>
          <w:sz w:val="24"/>
          <w:szCs w:val="24"/>
          <w:lang w:val="sr-Cyrl-RS" w:eastAsia="hi-IN" w:bidi="hi-IN"/>
        </w:rPr>
        <w:t>ПРАВНИМ ПОРЕТКОМ</w:t>
      </w:r>
      <w:r w:rsidRPr="000E5F5F">
        <w:rPr>
          <w:rFonts w:ascii="Times New Roman" w:eastAsia="Arial Unicode MS" w:hAnsi="Times New Roman" w:cs="Times New Roman"/>
          <w:b/>
          <w:kern w:val="2"/>
          <w:sz w:val="24"/>
          <w:szCs w:val="24"/>
          <w:lang w:val="sr-Cyrl-RS" w:eastAsia="hi-IN" w:bidi="hi-IN"/>
        </w:rPr>
        <w:t xml:space="preserve"> ЕВРОПСКЕ УНИЈЕ</w:t>
      </w:r>
    </w:p>
    <w:p w14:paraId="58000B11" w14:textId="77777777" w:rsidR="00E537D8" w:rsidRPr="000E5F5F" w:rsidRDefault="00E537D8" w:rsidP="00E87241">
      <w:pPr>
        <w:suppressAutoHyphens/>
        <w:spacing w:after="0" w:line="240" w:lineRule="auto"/>
        <w:rPr>
          <w:rFonts w:ascii="Times New Roman" w:eastAsia="Arial Unicode MS" w:hAnsi="Times New Roman" w:cs="Times New Roman"/>
          <w:b/>
          <w:kern w:val="2"/>
          <w:sz w:val="24"/>
          <w:szCs w:val="24"/>
          <w:lang w:val="sr-Cyrl-RS" w:eastAsia="hi-IN" w:bidi="hi-IN"/>
        </w:rPr>
      </w:pPr>
    </w:p>
    <w:p w14:paraId="12379BDC" w14:textId="7E79C56A" w:rsidR="00EA7466" w:rsidRPr="000E5F5F" w:rsidRDefault="00EA7466" w:rsidP="00EA7466">
      <w:pPr>
        <w:spacing w:after="0" w:line="240" w:lineRule="auto"/>
        <w:ind w:firstLine="708"/>
        <w:jc w:val="both"/>
        <w:rPr>
          <w:rFonts w:ascii="Times New Roman" w:hAnsi="Times New Roman" w:cs="Times New Roman"/>
          <w:bCs/>
          <w:sz w:val="24"/>
          <w:szCs w:val="24"/>
          <w:lang w:val="sr-Cyrl-RS" w:eastAsia="sr-Cyrl-CS"/>
        </w:rPr>
      </w:pPr>
      <w:r w:rsidRPr="000E5F5F">
        <w:rPr>
          <w:rFonts w:ascii="Times New Roman" w:hAnsi="Times New Roman" w:cs="Times New Roman"/>
          <w:bCs/>
          <w:spacing w:val="6"/>
          <w:sz w:val="24"/>
          <w:szCs w:val="24"/>
          <w:highlight w:val="yellow"/>
          <w:lang w:val="sr-Cyrl-RS" w:eastAsia="sr-Cyrl-CS"/>
        </w:rPr>
        <w:t>Према Мишљењу Министарства за европске интеграције и међународну сарадњу, број</w:t>
      </w:r>
      <w:r w:rsidRPr="000E5F5F">
        <w:rPr>
          <w:rFonts w:ascii="Times New Roman" w:hAnsi="Times New Roman" w:cs="Times New Roman"/>
          <w:bCs/>
          <w:spacing w:val="6"/>
          <w:sz w:val="24"/>
          <w:szCs w:val="24"/>
          <w:lang w:val="sr-Cyrl-RS" w:eastAsia="sr-Cyrl-CS"/>
        </w:rPr>
        <w:t xml:space="preserve"> </w:t>
      </w:r>
      <w:r w:rsidR="00E5344D" w:rsidRPr="000E5F5F">
        <w:rPr>
          <w:rFonts w:ascii="Times New Roman" w:hAnsi="Times New Roman" w:cs="Times New Roman"/>
          <w:sz w:val="24"/>
          <w:szCs w:val="24"/>
          <w:lang w:val="sr-Cyrl-RS"/>
        </w:rPr>
        <w:t>----------------------------------------------------</w:t>
      </w:r>
      <w:r w:rsidRPr="000E5F5F">
        <w:rPr>
          <w:rFonts w:ascii="Times New Roman" w:hAnsi="Times New Roman" w:cs="Times New Roman"/>
          <w:sz w:val="24"/>
          <w:szCs w:val="24"/>
          <w:lang w:val="sr-Cyrl-RS"/>
        </w:rPr>
        <w:t>. године</w:t>
      </w:r>
      <w:r w:rsidRPr="000E5F5F">
        <w:rPr>
          <w:rFonts w:ascii="Times New Roman" w:hAnsi="Times New Roman" w:cs="Times New Roman"/>
          <w:bCs/>
          <w:sz w:val="24"/>
          <w:szCs w:val="24"/>
          <w:lang w:val="sr-Cyrl-RS" w:eastAsia="sr-Cyrl-CS"/>
        </w:rPr>
        <w:t>, а након увида у прописе Европске уније и анализе одредаба Нацрта закона о измјенама и допунама Закона о студентском организовању, није установљено да EU acquis садржи обавезујуће изворе који су релевантни за предмет уређивања достављеног Нацрта закона, због чега у Изјави о усклађености стоји оцјена „непримјењиво“.</w:t>
      </w:r>
    </w:p>
    <w:p w14:paraId="1274A824" w14:textId="77777777" w:rsidR="00E537D8" w:rsidRPr="000E5F5F" w:rsidRDefault="00E537D8" w:rsidP="00E87241">
      <w:pPr>
        <w:suppressAutoHyphens/>
        <w:spacing w:after="0" w:line="240" w:lineRule="auto"/>
        <w:rPr>
          <w:rFonts w:ascii="Times New Roman" w:eastAsia="Arial Unicode MS" w:hAnsi="Times New Roman" w:cs="Times New Roman"/>
          <w:kern w:val="2"/>
          <w:sz w:val="24"/>
          <w:szCs w:val="24"/>
          <w:lang w:val="sr-Cyrl-RS" w:eastAsia="hi-IN" w:bidi="hi-IN"/>
        </w:rPr>
      </w:pPr>
    </w:p>
    <w:p w14:paraId="20631910" w14:textId="23A009C8" w:rsidR="00E537D8" w:rsidRPr="000E5F5F" w:rsidRDefault="00E537D8" w:rsidP="007A2169">
      <w:pPr>
        <w:tabs>
          <w:tab w:val="left" w:pos="540"/>
        </w:tabs>
        <w:suppressAutoHyphens/>
        <w:spacing w:after="0" w:line="240" w:lineRule="auto"/>
        <w:rPr>
          <w:rFonts w:ascii="Times New Roman" w:eastAsia="Arial Unicode MS" w:hAnsi="Times New Roman" w:cs="Times New Roman"/>
          <w:b/>
          <w:kern w:val="2"/>
          <w:sz w:val="24"/>
          <w:szCs w:val="24"/>
          <w:lang w:val="sr-Cyrl-RS" w:eastAsia="hi-IN" w:bidi="hi-IN"/>
        </w:rPr>
      </w:pPr>
      <w:r w:rsidRPr="000E5F5F">
        <w:rPr>
          <w:rFonts w:ascii="Times New Roman" w:eastAsia="Arial Unicode MS" w:hAnsi="Times New Roman" w:cs="Times New Roman"/>
          <w:b/>
          <w:kern w:val="2"/>
          <w:sz w:val="24"/>
          <w:szCs w:val="24"/>
          <w:lang w:val="sr-Cyrl-RS" w:eastAsia="hi-IN" w:bidi="hi-IN"/>
        </w:rPr>
        <w:t xml:space="preserve">IV </w:t>
      </w:r>
      <w:r w:rsidR="007A2169" w:rsidRPr="000E5F5F">
        <w:rPr>
          <w:rFonts w:ascii="Times New Roman" w:eastAsia="Arial Unicode MS" w:hAnsi="Times New Roman" w:cs="Times New Roman"/>
          <w:b/>
          <w:kern w:val="2"/>
          <w:sz w:val="24"/>
          <w:szCs w:val="24"/>
          <w:lang w:val="sr-Cyrl-RS" w:eastAsia="hi-IN" w:bidi="hi-IN"/>
        </w:rPr>
        <w:tab/>
      </w:r>
      <w:r w:rsidRPr="000E5F5F">
        <w:rPr>
          <w:rFonts w:ascii="Times New Roman" w:eastAsia="Arial Unicode MS" w:hAnsi="Times New Roman" w:cs="Times New Roman"/>
          <w:b/>
          <w:kern w:val="2"/>
          <w:sz w:val="24"/>
          <w:szCs w:val="24"/>
          <w:lang w:val="sr-Cyrl-RS" w:eastAsia="hi-IN" w:bidi="hi-IN"/>
        </w:rPr>
        <w:t xml:space="preserve">РАЗЛОЗИ ЗА ДОНОШЕЊЕ ЗАКОНА </w:t>
      </w:r>
    </w:p>
    <w:p w14:paraId="66172ED2" w14:textId="77777777" w:rsidR="007A2169" w:rsidRPr="000E5F5F" w:rsidRDefault="007A2169" w:rsidP="00E87241">
      <w:pPr>
        <w:autoSpaceDE w:val="0"/>
        <w:autoSpaceDN w:val="0"/>
        <w:adjustRightInd w:val="0"/>
        <w:spacing w:after="0" w:line="240" w:lineRule="auto"/>
        <w:ind w:firstLine="720"/>
        <w:jc w:val="both"/>
        <w:rPr>
          <w:rFonts w:ascii="Times New Roman" w:eastAsia="SimSun" w:hAnsi="Times New Roman" w:cs="Times New Roman"/>
          <w:sz w:val="24"/>
          <w:szCs w:val="24"/>
          <w:lang w:val="sr-Cyrl-RS" w:eastAsia="sr-Cyrl-CS"/>
        </w:rPr>
      </w:pPr>
    </w:p>
    <w:p w14:paraId="1D7ED9D9" w14:textId="77777777" w:rsidR="00E5344D" w:rsidRPr="000E5F5F" w:rsidRDefault="007A2169" w:rsidP="00E5344D">
      <w:pPr>
        <w:spacing w:after="0" w:line="240" w:lineRule="auto"/>
        <w:ind w:firstLine="720"/>
        <w:jc w:val="both"/>
        <w:rPr>
          <w:rFonts w:ascii="Times New Roman" w:hAnsi="Times New Roman" w:cs="Times New Roman"/>
          <w:sz w:val="24"/>
          <w:szCs w:val="24"/>
          <w:lang w:val="sr-Cyrl-BA"/>
        </w:rPr>
      </w:pPr>
      <w:r w:rsidRPr="000E5F5F">
        <w:rPr>
          <w:rFonts w:ascii="Times New Roman" w:eastAsia="SimSun" w:hAnsi="Times New Roman" w:cs="Times New Roman"/>
          <w:sz w:val="24"/>
          <w:szCs w:val="24"/>
          <w:lang w:val="sr-Cyrl-RS" w:eastAsia="sr-Cyrl-CS"/>
        </w:rPr>
        <w:t>Разлог за доношење измјена и допуна З</w:t>
      </w:r>
      <w:r w:rsidR="00E5344D" w:rsidRPr="000E5F5F">
        <w:rPr>
          <w:rFonts w:ascii="Times New Roman" w:eastAsia="SimSun" w:hAnsi="Times New Roman" w:cs="Times New Roman"/>
          <w:sz w:val="24"/>
          <w:szCs w:val="24"/>
          <w:lang w:val="sr-Cyrl-RS" w:eastAsia="sr-Cyrl-CS"/>
        </w:rPr>
        <w:t>акона о високом образовању је тај  што је</w:t>
      </w:r>
      <w:r w:rsidR="00E5344D" w:rsidRPr="000E5F5F">
        <w:rPr>
          <w:rFonts w:ascii="Times New Roman" w:hAnsi="Times New Roman" w:cs="Times New Roman"/>
          <w:sz w:val="24"/>
          <w:szCs w:val="24"/>
          <w:lang w:val="sr-Cyrl-BA"/>
        </w:rPr>
        <w:t xml:space="preserve"> у периоду од усвајања важећег Закона о високом образовању („Службени гласник Републике Српске“ број 67/20) до данас Министарство за научнотехнолошки развој, високо образовање и информационо друштво континуирано пратило примјену закона у пракси и могућност разраде законских одредби кроз подзаконске акте. </w:t>
      </w:r>
    </w:p>
    <w:p w14:paraId="43C9ACDC" w14:textId="586B0A81" w:rsidR="00E5344D" w:rsidRPr="00E5344D" w:rsidRDefault="00E5344D" w:rsidP="00E5344D">
      <w:pPr>
        <w:ind w:firstLine="720"/>
        <w:jc w:val="both"/>
        <w:rPr>
          <w:rFonts w:ascii="Times New Roman" w:hAnsi="Times New Roman" w:cs="Times New Roman"/>
          <w:sz w:val="24"/>
          <w:szCs w:val="24"/>
          <w:lang w:val="sr-Cyrl-BA"/>
        </w:rPr>
      </w:pPr>
      <w:r w:rsidRPr="000E5F5F">
        <w:rPr>
          <w:rFonts w:ascii="Times New Roman" w:hAnsi="Times New Roman" w:cs="Times New Roman"/>
          <w:sz w:val="24"/>
          <w:szCs w:val="24"/>
          <w:lang w:val="sr-Cyrl-BA"/>
        </w:rPr>
        <w:t xml:space="preserve">Као резултат ове контроле над примјеном закона, утврђено је да постоји потреба да се поједине одредбе закона прецизније дефинишу, да се поједине ситуације законски уреде које до сада нису биле уређене као и да постоји </w:t>
      </w:r>
      <w:r w:rsidRPr="000E5F5F">
        <w:rPr>
          <w:rFonts w:ascii="Times New Roman" w:hAnsi="Times New Roman" w:cs="Times New Roman"/>
          <w:sz w:val="24"/>
          <w:szCs w:val="24"/>
          <w:lang w:val="sr-Cyrl-BA"/>
        </w:rPr>
        <w:lastRenderedPageBreak/>
        <w:t>потреба да се даља разрада законских одредби кроз подзаконске прописе другачије уреди.</w:t>
      </w:r>
      <w:r w:rsidRPr="00E5344D">
        <w:rPr>
          <w:rFonts w:ascii="Times New Roman" w:hAnsi="Times New Roman" w:cs="Times New Roman"/>
          <w:sz w:val="24"/>
          <w:szCs w:val="24"/>
          <w:lang w:val="sr-Cyrl-BA"/>
        </w:rPr>
        <w:t xml:space="preserve"> </w:t>
      </w:r>
    </w:p>
    <w:p w14:paraId="1CC67A19" w14:textId="26780B49" w:rsidR="00E537D8" w:rsidRPr="0066739C" w:rsidRDefault="00E537D8" w:rsidP="00E87241">
      <w:pPr>
        <w:spacing w:after="0" w:line="240" w:lineRule="auto"/>
        <w:ind w:firstLine="708"/>
        <w:jc w:val="both"/>
        <w:rPr>
          <w:rFonts w:ascii="Times New Roman" w:eastAsia="Arial Unicode MS" w:hAnsi="Times New Roman" w:cs="Times New Roman"/>
          <w:b/>
          <w:kern w:val="2"/>
          <w:sz w:val="24"/>
          <w:szCs w:val="24"/>
          <w:highlight w:val="lightGray"/>
          <w:lang w:val="sr-Cyrl-RS" w:eastAsia="hi-IN" w:bidi="hi-IN"/>
        </w:rPr>
      </w:pPr>
    </w:p>
    <w:p w14:paraId="0546E3BB" w14:textId="16B9ABDC" w:rsidR="00E537D8" w:rsidRPr="004451AB" w:rsidRDefault="00E537D8" w:rsidP="00366770">
      <w:pPr>
        <w:tabs>
          <w:tab w:val="left" w:pos="540"/>
        </w:tabs>
        <w:suppressAutoHyphens/>
        <w:spacing w:after="0" w:line="240" w:lineRule="auto"/>
        <w:rPr>
          <w:rFonts w:ascii="Times New Roman" w:eastAsia="Arial Unicode MS" w:hAnsi="Times New Roman" w:cs="Times New Roman"/>
          <w:b/>
          <w:kern w:val="2"/>
          <w:sz w:val="24"/>
          <w:szCs w:val="24"/>
          <w:lang w:val="sr-Cyrl-RS" w:eastAsia="hi-IN" w:bidi="hi-IN"/>
        </w:rPr>
      </w:pPr>
      <w:r w:rsidRPr="004451AB">
        <w:rPr>
          <w:rFonts w:ascii="Times New Roman" w:eastAsia="Arial Unicode MS" w:hAnsi="Times New Roman" w:cs="Times New Roman"/>
          <w:b/>
          <w:kern w:val="2"/>
          <w:sz w:val="24"/>
          <w:szCs w:val="24"/>
          <w:lang w:val="sr-Cyrl-RS" w:eastAsia="hi-IN" w:bidi="hi-IN"/>
        </w:rPr>
        <w:t xml:space="preserve">V </w:t>
      </w:r>
      <w:r w:rsidR="00366770" w:rsidRPr="004451AB">
        <w:rPr>
          <w:rFonts w:ascii="Times New Roman" w:eastAsia="Arial Unicode MS" w:hAnsi="Times New Roman" w:cs="Times New Roman"/>
          <w:b/>
          <w:kern w:val="2"/>
          <w:sz w:val="24"/>
          <w:szCs w:val="24"/>
          <w:lang w:val="sr-Cyrl-RS" w:eastAsia="hi-IN" w:bidi="hi-IN"/>
        </w:rPr>
        <w:tab/>
      </w:r>
      <w:r w:rsidRPr="004451AB">
        <w:rPr>
          <w:rFonts w:ascii="Times New Roman" w:eastAsia="Arial Unicode MS" w:hAnsi="Times New Roman" w:cs="Times New Roman"/>
          <w:b/>
          <w:kern w:val="2"/>
          <w:sz w:val="24"/>
          <w:szCs w:val="24"/>
          <w:lang w:val="sr-Cyrl-RS" w:eastAsia="hi-IN" w:bidi="hi-IN"/>
        </w:rPr>
        <w:t>ОБРАЗЛОЖЕЊЕ ПРЕДЛОЖЕНИХ РЈЕШЕЊА</w:t>
      </w:r>
    </w:p>
    <w:p w14:paraId="02AE6719" w14:textId="77777777" w:rsidR="00366770" w:rsidRPr="004451AB" w:rsidRDefault="00E537D8" w:rsidP="00E87241">
      <w:pPr>
        <w:suppressAutoHyphens/>
        <w:spacing w:after="0" w:line="240" w:lineRule="auto"/>
        <w:rPr>
          <w:rFonts w:ascii="Times New Roman" w:eastAsia="Arial Unicode MS" w:hAnsi="Times New Roman" w:cs="Times New Roman"/>
          <w:b/>
          <w:kern w:val="2"/>
          <w:sz w:val="24"/>
          <w:szCs w:val="24"/>
          <w:lang w:val="sr-Cyrl-RS" w:eastAsia="hi-IN" w:bidi="hi-IN"/>
        </w:rPr>
      </w:pPr>
      <w:r w:rsidRPr="004451AB">
        <w:rPr>
          <w:rFonts w:ascii="Times New Roman" w:eastAsia="Arial Unicode MS" w:hAnsi="Times New Roman" w:cs="Times New Roman"/>
          <w:b/>
          <w:kern w:val="2"/>
          <w:sz w:val="24"/>
          <w:szCs w:val="24"/>
          <w:lang w:val="sr-Cyrl-RS" w:eastAsia="hi-IN" w:bidi="hi-IN"/>
        </w:rPr>
        <w:t xml:space="preserve"> </w:t>
      </w:r>
      <w:r w:rsidR="00A51366" w:rsidRPr="004451AB">
        <w:rPr>
          <w:rFonts w:ascii="Times New Roman" w:eastAsia="Arial Unicode MS" w:hAnsi="Times New Roman" w:cs="Times New Roman"/>
          <w:b/>
          <w:kern w:val="2"/>
          <w:sz w:val="24"/>
          <w:szCs w:val="24"/>
          <w:lang w:val="sr-Cyrl-RS" w:eastAsia="hi-IN" w:bidi="hi-IN"/>
        </w:rPr>
        <w:tab/>
      </w:r>
    </w:p>
    <w:p w14:paraId="0D3DF722" w14:textId="77777777" w:rsidR="006916B5" w:rsidRPr="004451AB" w:rsidRDefault="00A51366" w:rsidP="006E420B">
      <w:pPr>
        <w:suppressAutoHyphens/>
        <w:spacing w:after="0" w:line="240" w:lineRule="auto"/>
        <w:ind w:firstLine="720"/>
        <w:jc w:val="both"/>
        <w:rPr>
          <w:rFonts w:ascii="Times New Roman" w:eastAsia="Arial Unicode MS" w:hAnsi="Times New Roman" w:cs="Times New Roman"/>
          <w:kern w:val="2"/>
          <w:sz w:val="24"/>
          <w:szCs w:val="24"/>
          <w:lang w:val="sr-Cyrl-RS" w:eastAsia="hi-IN" w:bidi="hi-IN"/>
        </w:rPr>
      </w:pPr>
      <w:r w:rsidRPr="004451AB">
        <w:rPr>
          <w:rFonts w:ascii="Times New Roman" w:eastAsia="Arial Unicode MS" w:hAnsi="Times New Roman" w:cs="Times New Roman"/>
          <w:kern w:val="2"/>
          <w:sz w:val="24"/>
          <w:szCs w:val="24"/>
          <w:lang w:val="sr-Cyrl-RS" w:eastAsia="hi-IN" w:bidi="hi-IN"/>
        </w:rPr>
        <w:t>Чланом 1.</w:t>
      </w:r>
      <w:r w:rsidR="006916B5" w:rsidRPr="004451AB">
        <w:rPr>
          <w:rFonts w:ascii="Times New Roman" w:eastAsia="Arial Unicode MS" w:hAnsi="Times New Roman" w:cs="Times New Roman"/>
          <w:kern w:val="2"/>
          <w:sz w:val="24"/>
          <w:szCs w:val="24"/>
          <w:lang w:val="sr-Cyrl-RS" w:eastAsia="hi-IN" w:bidi="hi-IN"/>
        </w:rPr>
        <w:t xml:space="preserve"> oвог закона враћа се проходност између различите врсте студије (са академских на струковне и обрнуто) и додаје одредба којом се прописује да високошколска установа својим општим актом утврђује услове за пренос бодова и проходност.</w:t>
      </w:r>
    </w:p>
    <w:p w14:paraId="47AE80A8" w14:textId="09E72073" w:rsidR="004451AB" w:rsidRPr="004451AB" w:rsidRDefault="00A51366" w:rsidP="006E420B">
      <w:pPr>
        <w:spacing w:after="0" w:line="240" w:lineRule="auto"/>
        <w:ind w:firstLine="720"/>
        <w:jc w:val="both"/>
        <w:rPr>
          <w:rFonts w:ascii="Times New Roman" w:hAnsi="Times New Roman" w:cs="Times New Roman"/>
          <w:sz w:val="24"/>
          <w:szCs w:val="24"/>
          <w:lang w:val="sr-Cyrl-RS"/>
        </w:rPr>
      </w:pPr>
      <w:r w:rsidRPr="004451AB">
        <w:rPr>
          <w:rFonts w:ascii="Times New Roman" w:hAnsi="Times New Roman" w:cs="Times New Roman"/>
          <w:sz w:val="24"/>
          <w:szCs w:val="24"/>
          <w:lang w:val="sr-Cyrl-RS"/>
        </w:rPr>
        <w:t>Чланом 2.</w:t>
      </w:r>
      <w:r w:rsidR="009649E8" w:rsidRPr="004451AB">
        <w:rPr>
          <w:rFonts w:ascii="Times New Roman" w:hAnsi="Times New Roman" w:cs="Times New Roman"/>
          <w:sz w:val="24"/>
          <w:szCs w:val="24"/>
          <w:lang w:val="sr-Cyrl-RS"/>
        </w:rPr>
        <w:t xml:space="preserve"> овог закона </w:t>
      </w:r>
      <w:r w:rsidR="00490AF3" w:rsidRPr="004451AB">
        <w:rPr>
          <w:rFonts w:ascii="Times New Roman" w:hAnsi="Times New Roman" w:cs="Times New Roman"/>
          <w:sz w:val="24"/>
          <w:szCs w:val="24"/>
          <w:lang w:val="sr-Cyrl-RS"/>
        </w:rPr>
        <w:t>брисане су</w:t>
      </w:r>
      <w:r w:rsidR="00325FBA" w:rsidRPr="004451AB">
        <w:rPr>
          <w:rFonts w:ascii="Times New Roman" w:hAnsi="Times New Roman" w:cs="Times New Roman"/>
          <w:sz w:val="24"/>
          <w:szCs w:val="24"/>
          <w:lang w:val="sr-Cyrl-RS"/>
        </w:rPr>
        <w:t xml:space="preserve"> </w:t>
      </w:r>
      <w:r w:rsidR="004451AB" w:rsidRPr="004451AB">
        <w:rPr>
          <w:rFonts w:ascii="Times New Roman" w:hAnsi="Times New Roman" w:cs="Times New Roman"/>
          <w:sz w:val="24"/>
          <w:szCs w:val="24"/>
          <w:lang w:val="sr-Cyrl-RS"/>
        </w:rPr>
        <w:t>одредбе везане за кратки програм студија и исте се пребацују у нови члан 28а</w:t>
      </w:r>
      <w:r w:rsidR="004451AB">
        <w:rPr>
          <w:rFonts w:ascii="Times New Roman" w:hAnsi="Times New Roman" w:cs="Times New Roman"/>
          <w:sz w:val="24"/>
          <w:szCs w:val="24"/>
          <w:lang w:val="sr-Cyrl-RS"/>
        </w:rPr>
        <w:t>.</w:t>
      </w:r>
      <w:r w:rsidR="004451AB" w:rsidRPr="004451AB">
        <w:rPr>
          <w:rFonts w:ascii="Times New Roman" w:hAnsi="Times New Roman" w:cs="Times New Roman"/>
          <w:sz w:val="24"/>
          <w:szCs w:val="24"/>
          <w:lang w:val="sr-Cyrl-RS"/>
        </w:rPr>
        <w:t xml:space="preserve"> у којем се детаљније прописују. Такође, измјеном у ставу 7) се ограничава проходност до трећег циклуса на начин да се студиј</w:t>
      </w:r>
      <w:r w:rsidR="004451AB">
        <w:rPr>
          <w:rFonts w:ascii="Times New Roman" w:hAnsi="Times New Roman" w:cs="Times New Roman"/>
          <w:sz w:val="24"/>
          <w:szCs w:val="24"/>
          <w:lang w:val="sr-Cyrl-RS"/>
        </w:rPr>
        <w:t>е трећег циклуса могу уписати с</w:t>
      </w:r>
      <w:r w:rsidR="004451AB" w:rsidRPr="004451AB">
        <w:rPr>
          <w:rFonts w:ascii="Times New Roman" w:hAnsi="Times New Roman" w:cs="Times New Roman"/>
          <w:sz w:val="24"/>
          <w:szCs w:val="24"/>
          <w:lang w:val="sr-Cyrl-RS"/>
        </w:rPr>
        <w:t>а</w:t>
      </w:r>
      <w:r w:rsidR="004451AB">
        <w:rPr>
          <w:rFonts w:ascii="Times New Roman" w:hAnsi="Times New Roman" w:cs="Times New Roman"/>
          <w:sz w:val="24"/>
          <w:szCs w:val="24"/>
          <w:lang w:val="sr-Cyrl-RS"/>
        </w:rPr>
        <w:t>м</w:t>
      </w:r>
      <w:r w:rsidR="004451AB" w:rsidRPr="004451AB">
        <w:rPr>
          <w:rFonts w:ascii="Times New Roman" w:hAnsi="Times New Roman" w:cs="Times New Roman"/>
          <w:sz w:val="24"/>
          <w:szCs w:val="24"/>
          <w:lang w:val="sr-Cyrl-RS"/>
        </w:rPr>
        <w:t>о послије завршених академских студија првог и другог циклуса.</w:t>
      </w:r>
    </w:p>
    <w:p w14:paraId="7DD2D9F2" w14:textId="5FF7C632" w:rsidR="00342FBB" w:rsidRPr="000123A7" w:rsidRDefault="0060227D" w:rsidP="000123A7">
      <w:pPr>
        <w:spacing w:after="0" w:line="240" w:lineRule="auto"/>
        <w:ind w:firstLine="720"/>
        <w:jc w:val="both"/>
        <w:rPr>
          <w:rFonts w:ascii="Times New Roman" w:eastAsia="Times New Roman" w:hAnsi="Times New Roman" w:cs="Times New Roman"/>
          <w:sz w:val="24"/>
          <w:szCs w:val="24"/>
          <w:lang w:val="sr-Cyrl-RS"/>
        </w:rPr>
      </w:pPr>
      <w:r w:rsidRPr="004451AB">
        <w:rPr>
          <w:rFonts w:ascii="Times New Roman" w:eastAsia="Times New Roman" w:hAnsi="Times New Roman" w:cs="Times New Roman"/>
          <w:sz w:val="24"/>
          <w:szCs w:val="24"/>
          <w:lang w:val="sr-Cyrl-RS"/>
        </w:rPr>
        <w:t xml:space="preserve">Чланом 3. </w:t>
      </w:r>
      <w:r w:rsidR="009649E8" w:rsidRPr="004451AB">
        <w:rPr>
          <w:rFonts w:ascii="Times New Roman" w:eastAsia="Times New Roman" w:hAnsi="Times New Roman" w:cs="Times New Roman"/>
          <w:sz w:val="24"/>
          <w:szCs w:val="24"/>
          <w:lang w:val="sr-Cyrl-RS"/>
        </w:rPr>
        <w:t xml:space="preserve">овог закона </w:t>
      </w:r>
      <w:r w:rsidR="004451AB">
        <w:rPr>
          <w:rFonts w:ascii="Times New Roman" w:eastAsia="Times New Roman" w:hAnsi="Times New Roman" w:cs="Times New Roman"/>
          <w:sz w:val="24"/>
          <w:szCs w:val="24"/>
          <w:lang w:val="sr-Cyrl-RS"/>
        </w:rPr>
        <w:t>прописује се могу</w:t>
      </w:r>
      <w:r w:rsidR="000123A7">
        <w:rPr>
          <w:rFonts w:ascii="Times New Roman" w:eastAsia="Times New Roman" w:hAnsi="Times New Roman" w:cs="Times New Roman"/>
          <w:sz w:val="24"/>
          <w:szCs w:val="24"/>
          <w:lang w:val="sr-Cyrl-RS"/>
        </w:rPr>
        <w:t>ћност да се практични рад и стру</w:t>
      </w:r>
      <w:r w:rsidR="004451AB">
        <w:rPr>
          <w:rFonts w:ascii="Times New Roman" w:eastAsia="Times New Roman" w:hAnsi="Times New Roman" w:cs="Times New Roman"/>
          <w:sz w:val="24"/>
          <w:szCs w:val="24"/>
          <w:lang w:val="sr-Cyrl-RS"/>
        </w:rPr>
        <w:t xml:space="preserve">чна пракса одвија и код (приватног) послодавца, што је </w:t>
      </w:r>
      <w:r w:rsidR="000123A7">
        <w:rPr>
          <w:rFonts w:ascii="Times New Roman" w:eastAsia="Times New Roman" w:hAnsi="Times New Roman" w:cs="Times New Roman"/>
          <w:sz w:val="24"/>
          <w:szCs w:val="24"/>
          <w:lang w:val="sr-Cyrl-RS"/>
        </w:rPr>
        <w:t>један од корака ка увођењу дуалног образовања, односно</w:t>
      </w:r>
      <w:r w:rsidR="004451AB">
        <w:rPr>
          <w:rFonts w:ascii="Times New Roman" w:eastAsia="Times New Roman" w:hAnsi="Times New Roman" w:cs="Times New Roman"/>
          <w:sz w:val="24"/>
          <w:szCs w:val="24"/>
          <w:lang w:val="sr-Cyrl-RS"/>
        </w:rPr>
        <w:t xml:space="preserve"> могућност да поједине високошколске установе испробају овај модел прије него што се донесе посебан закон о дуалном образовању.</w:t>
      </w:r>
      <w:r w:rsidRPr="004451AB">
        <w:rPr>
          <w:rFonts w:ascii="Times New Roman" w:eastAsia="Times New Roman" w:hAnsi="Times New Roman" w:cs="Times New Roman"/>
          <w:sz w:val="24"/>
          <w:szCs w:val="24"/>
          <w:lang w:val="sr-Cyrl-RS"/>
        </w:rPr>
        <w:t xml:space="preserve"> </w:t>
      </w:r>
    </w:p>
    <w:p w14:paraId="0CAA1D6A" w14:textId="77777777" w:rsidR="000123A7" w:rsidRDefault="00E537D8" w:rsidP="006E420B">
      <w:pPr>
        <w:spacing w:after="0" w:line="240" w:lineRule="auto"/>
        <w:ind w:firstLine="720"/>
        <w:jc w:val="both"/>
        <w:rPr>
          <w:rFonts w:ascii="Times New Roman" w:hAnsi="Times New Roman" w:cs="Times New Roman"/>
          <w:noProof/>
          <w:sz w:val="24"/>
          <w:szCs w:val="24"/>
          <w:lang w:val="sr-Cyrl-RS"/>
        </w:rPr>
      </w:pPr>
      <w:r w:rsidRPr="004451AB">
        <w:rPr>
          <w:rFonts w:ascii="Times New Roman" w:hAnsi="Times New Roman" w:cs="Times New Roman"/>
          <w:noProof/>
          <w:sz w:val="24"/>
          <w:szCs w:val="24"/>
          <w:lang w:val="sr-Cyrl-RS"/>
        </w:rPr>
        <w:t xml:space="preserve">Чланом </w:t>
      </w:r>
      <w:r w:rsidR="00342FBB" w:rsidRPr="004451AB">
        <w:rPr>
          <w:rFonts w:ascii="Times New Roman" w:hAnsi="Times New Roman" w:cs="Times New Roman"/>
          <w:noProof/>
          <w:sz w:val="24"/>
          <w:szCs w:val="24"/>
          <w:lang w:val="sr-Cyrl-RS"/>
        </w:rPr>
        <w:t>4</w:t>
      </w:r>
      <w:r w:rsidRPr="004451AB">
        <w:rPr>
          <w:rFonts w:ascii="Times New Roman" w:hAnsi="Times New Roman" w:cs="Times New Roman"/>
          <w:noProof/>
          <w:sz w:val="24"/>
          <w:szCs w:val="24"/>
          <w:lang w:val="sr-Cyrl-RS"/>
        </w:rPr>
        <w:t>.</w:t>
      </w:r>
      <w:r w:rsidR="00342FBB" w:rsidRPr="004451AB">
        <w:rPr>
          <w:rFonts w:ascii="Times New Roman" w:hAnsi="Times New Roman" w:cs="Times New Roman"/>
          <w:noProof/>
          <w:sz w:val="24"/>
          <w:szCs w:val="24"/>
          <w:lang w:val="sr-Cyrl-RS"/>
        </w:rPr>
        <w:t xml:space="preserve"> </w:t>
      </w:r>
      <w:r w:rsidR="00325FBA" w:rsidRPr="004451AB">
        <w:rPr>
          <w:rFonts w:ascii="Times New Roman" w:hAnsi="Times New Roman" w:cs="Times New Roman"/>
          <w:noProof/>
          <w:sz w:val="24"/>
          <w:szCs w:val="24"/>
          <w:lang w:val="sr-Cyrl-RS"/>
        </w:rPr>
        <w:t>о</w:t>
      </w:r>
      <w:r w:rsidR="00856936" w:rsidRPr="004451AB">
        <w:rPr>
          <w:rFonts w:ascii="Times New Roman" w:hAnsi="Times New Roman" w:cs="Times New Roman"/>
          <w:noProof/>
          <w:sz w:val="24"/>
          <w:szCs w:val="24"/>
          <w:lang w:val="sr-Cyrl-RS"/>
        </w:rPr>
        <w:t xml:space="preserve">вог закона </w:t>
      </w:r>
      <w:r w:rsidR="004451AB">
        <w:rPr>
          <w:rFonts w:ascii="Times New Roman" w:hAnsi="Times New Roman" w:cs="Times New Roman"/>
          <w:noProof/>
          <w:sz w:val="24"/>
          <w:szCs w:val="24"/>
          <w:lang w:val="sr-Cyrl-RS"/>
        </w:rPr>
        <w:t xml:space="preserve">мијења се став 2. члана 21. </w:t>
      </w:r>
      <w:r w:rsidR="000123A7">
        <w:rPr>
          <w:rFonts w:ascii="Times New Roman" w:hAnsi="Times New Roman" w:cs="Times New Roman"/>
          <w:noProof/>
          <w:sz w:val="24"/>
          <w:szCs w:val="24"/>
          <w:lang w:val="sr-Cyrl-RS"/>
        </w:rPr>
        <w:t>у складу са Стандардима за почетну акредитацију у складу са којима студијски програм мора бити усклађен са стандардом квалификације.</w:t>
      </w:r>
    </w:p>
    <w:p w14:paraId="563D6B00" w14:textId="6B32A113" w:rsidR="006E420B" w:rsidRPr="004451AB" w:rsidRDefault="00152C5C" w:rsidP="006E420B">
      <w:pPr>
        <w:spacing w:after="0" w:line="240" w:lineRule="auto"/>
        <w:ind w:firstLine="720"/>
        <w:jc w:val="both"/>
        <w:rPr>
          <w:rFonts w:ascii="Times New Roman" w:eastAsia="Times New Roman" w:hAnsi="Times New Roman" w:cs="Times New Roman"/>
          <w:sz w:val="24"/>
          <w:szCs w:val="24"/>
          <w:lang w:val="sr-Cyrl-RS"/>
        </w:rPr>
      </w:pPr>
      <w:r w:rsidRPr="004451AB">
        <w:rPr>
          <w:rFonts w:ascii="Times New Roman" w:eastAsia="Times New Roman" w:hAnsi="Times New Roman" w:cs="Times New Roman"/>
          <w:sz w:val="24"/>
          <w:szCs w:val="24"/>
          <w:lang w:val="sr-Cyrl-RS"/>
        </w:rPr>
        <w:t xml:space="preserve">Чланом 5. </w:t>
      </w:r>
      <w:r w:rsidR="00EA76C8">
        <w:rPr>
          <w:rFonts w:ascii="Times New Roman" w:eastAsia="Times New Roman" w:hAnsi="Times New Roman" w:cs="Times New Roman"/>
          <w:sz w:val="24"/>
          <w:szCs w:val="24"/>
          <w:lang w:val="sr-Cyrl-RS"/>
        </w:rPr>
        <w:t xml:space="preserve">овог закона </w:t>
      </w:r>
      <w:r w:rsidR="000123A7">
        <w:rPr>
          <w:rFonts w:ascii="Times New Roman" w:eastAsia="Times New Roman" w:hAnsi="Times New Roman" w:cs="Times New Roman"/>
          <w:sz w:val="24"/>
          <w:szCs w:val="24"/>
          <w:lang w:val="sr-Cyrl-RS"/>
        </w:rPr>
        <w:t>исправља се техничка грешка у члану 22. став 1. тачки 6. закона.</w:t>
      </w:r>
    </w:p>
    <w:p w14:paraId="53ECEAF2" w14:textId="792F1578" w:rsidR="00A36DC1" w:rsidRPr="004451AB" w:rsidRDefault="00A36DC1" w:rsidP="006E420B">
      <w:pPr>
        <w:spacing w:after="0" w:line="240" w:lineRule="auto"/>
        <w:ind w:firstLine="720"/>
        <w:jc w:val="both"/>
        <w:rPr>
          <w:rFonts w:ascii="Times New Roman" w:hAnsi="Times New Roman" w:cs="Times New Roman"/>
          <w:sz w:val="24"/>
          <w:szCs w:val="24"/>
          <w:lang w:val="sr-Cyrl-RS"/>
        </w:rPr>
      </w:pPr>
      <w:r w:rsidRPr="004451AB">
        <w:rPr>
          <w:rFonts w:ascii="Times New Roman" w:eastAsia="Times New Roman" w:hAnsi="Times New Roman" w:cs="Times New Roman"/>
          <w:sz w:val="24"/>
          <w:szCs w:val="24"/>
          <w:lang w:val="sr-Cyrl-RS"/>
        </w:rPr>
        <w:t>Чланом 6.</w:t>
      </w:r>
      <w:r w:rsidR="00490AF3" w:rsidRPr="004451AB">
        <w:rPr>
          <w:rFonts w:ascii="Times New Roman" w:eastAsia="Times New Roman" w:hAnsi="Times New Roman" w:cs="Times New Roman"/>
          <w:sz w:val="24"/>
          <w:szCs w:val="24"/>
          <w:lang w:val="sr-Cyrl-RS"/>
        </w:rPr>
        <w:t xml:space="preserve"> </w:t>
      </w:r>
      <w:r w:rsidR="00856936" w:rsidRPr="004451AB">
        <w:rPr>
          <w:rFonts w:ascii="Times New Roman" w:eastAsia="Times New Roman" w:hAnsi="Times New Roman" w:cs="Times New Roman"/>
          <w:sz w:val="24"/>
          <w:szCs w:val="24"/>
          <w:lang w:val="sr-Cyrl-RS"/>
        </w:rPr>
        <w:t xml:space="preserve">овог закона </w:t>
      </w:r>
      <w:r w:rsidR="000123A7">
        <w:rPr>
          <w:rFonts w:ascii="Times New Roman" w:eastAsia="Times New Roman" w:hAnsi="Times New Roman" w:cs="Times New Roman"/>
          <w:sz w:val="24"/>
          <w:szCs w:val="24"/>
          <w:lang w:val="sr-Cyrl-RS"/>
        </w:rPr>
        <w:t xml:space="preserve">брише се постојећи члан 26. </w:t>
      </w:r>
      <w:r w:rsidR="00EA76C8">
        <w:rPr>
          <w:rFonts w:ascii="Times New Roman" w:eastAsia="Times New Roman" w:hAnsi="Times New Roman" w:cs="Times New Roman"/>
          <w:sz w:val="24"/>
          <w:szCs w:val="24"/>
          <w:lang w:val="sr-Cyrl-RS"/>
        </w:rPr>
        <w:t xml:space="preserve">закона. </w:t>
      </w:r>
    </w:p>
    <w:p w14:paraId="2DADF02C" w14:textId="77777777" w:rsidR="00EA76C8" w:rsidRDefault="00E537D8" w:rsidP="006E420B">
      <w:pPr>
        <w:spacing w:after="0" w:line="240" w:lineRule="auto"/>
        <w:ind w:firstLine="720"/>
        <w:jc w:val="both"/>
        <w:rPr>
          <w:rFonts w:ascii="Times New Roman" w:hAnsi="Times New Roman" w:cs="Times New Roman"/>
          <w:kern w:val="2"/>
          <w:sz w:val="24"/>
          <w:szCs w:val="24"/>
          <w:lang w:val="sr-Cyrl-RS" w:eastAsia="hi-IN" w:bidi="hi-IN"/>
        </w:rPr>
      </w:pPr>
      <w:r w:rsidRPr="004451AB">
        <w:rPr>
          <w:rFonts w:ascii="Times New Roman" w:hAnsi="Times New Roman" w:cs="Times New Roman"/>
          <w:kern w:val="2"/>
          <w:sz w:val="24"/>
          <w:szCs w:val="24"/>
          <w:lang w:val="sr-Cyrl-RS" w:eastAsia="hi-IN" w:bidi="hi-IN"/>
        </w:rPr>
        <w:t xml:space="preserve">Чланом </w:t>
      </w:r>
      <w:r w:rsidR="00A36DC1" w:rsidRPr="004451AB">
        <w:rPr>
          <w:rFonts w:ascii="Times New Roman" w:hAnsi="Times New Roman" w:cs="Times New Roman"/>
          <w:kern w:val="2"/>
          <w:sz w:val="24"/>
          <w:szCs w:val="24"/>
          <w:lang w:val="sr-Cyrl-RS" w:eastAsia="hi-IN" w:bidi="hi-IN"/>
        </w:rPr>
        <w:t>7</w:t>
      </w:r>
      <w:r w:rsidRPr="004451AB">
        <w:rPr>
          <w:rFonts w:ascii="Times New Roman" w:hAnsi="Times New Roman" w:cs="Times New Roman"/>
          <w:kern w:val="2"/>
          <w:sz w:val="24"/>
          <w:szCs w:val="24"/>
          <w:lang w:val="sr-Cyrl-RS" w:eastAsia="hi-IN" w:bidi="hi-IN"/>
        </w:rPr>
        <w:t xml:space="preserve">. </w:t>
      </w:r>
      <w:r w:rsidR="00856936" w:rsidRPr="004451AB">
        <w:rPr>
          <w:rFonts w:ascii="Times New Roman" w:hAnsi="Times New Roman" w:cs="Times New Roman"/>
          <w:kern w:val="2"/>
          <w:sz w:val="24"/>
          <w:szCs w:val="24"/>
          <w:lang w:val="sr-Cyrl-RS" w:eastAsia="hi-IN" w:bidi="hi-IN"/>
        </w:rPr>
        <w:t xml:space="preserve">овог закона </w:t>
      </w:r>
      <w:r w:rsidRPr="004451AB">
        <w:rPr>
          <w:rFonts w:ascii="Times New Roman" w:hAnsi="Times New Roman" w:cs="Times New Roman"/>
          <w:kern w:val="2"/>
          <w:sz w:val="24"/>
          <w:szCs w:val="24"/>
          <w:lang w:val="sr-Cyrl-RS" w:eastAsia="hi-IN" w:bidi="hi-IN"/>
        </w:rPr>
        <w:t xml:space="preserve"> пропис</w:t>
      </w:r>
      <w:r w:rsidR="00EA76C8">
        <w:rPr>
          <w:rFonts w:ascii="Times New Roman" w:hAnsi="Times New Roman" w:cs="Times New Roman"/>
          <w:kern w:val="2"/>
          <w:sz w:val="24"/>
          <w:szCs w:val="24"/>
          <w:lang w:val="sr-Cyrl-RS" w:eastAsia="hi-IN" w:bidi="hi-IN"/>
        </w:rPr>
        <w:t>ује се могућност да се у случају заједничких студија могу издавати двије дипломе.</w:t>
      </w:r>
    </w:p>
    <w:p w14:paraId="272F1E9D" w14:textId="7B91DE72" w:rsidR="00EA76C8" w:rsidRDefault="00EA76C8" w:rsidP="006E420B">
      <w:pPr>
        <w:spacing w:after="0" w:line="240" w:lineRule="auto"/>
        <w:ind w:firstLine="720"/>
        <w:jc w:val="both"/>
        <w:rPr>
          <w:rFonts w:ascii="Times New Roman" w:hAnsi="Times New Roman" w:cs="Times New Roman"/>
          <w:kern w:val="2"/>
          <w:sz w:val="24"/>
          <w:szCs w:val="24"/>
          <w:lang w:val="sr-Cyrl-RS" w:eastAsia="hi-IN" w:bidi="hi-IN"/>
        </w:rPr>
      </w:pPr>
      <w:r>
        <w:rPr>
          <w:rFonts w:ascii="Times New Roman" w:hAnsi="Times New Roman" w:cs="Times New Roman"/>
          <w:kern w:val="2"/>
          <w:sz w:val="24"/>
          <w:szCs w:val="24"/>
          <w:lang w:val="sr-Cyrl-RS" w:eastAsia="hi-IN" w:bidi="hi-IN"/>
        </w:rPr>
        <w:t>Чланом 8. овог закона прописан је нови члан 28а којим се детаљније уређује питаање извођења кратких програма студија.</w:t>
      </w:r>
    </w:p>
    <w:p w14:paraId="260FA9C9" w14:textId="030DB5F9" w:rsidR="00EA76C8" w:rsidRDefault="00EA76C8" w:rsidP="006E420B">
      <w:pPr>
        <w:spacing w:after="0" w:line="240" w:lineRule="auto"/>
        <w:ind w:firstLine="720"/>
        <w:jc w:val="both"/>
        <w:rPr>
          <w:rFonts w:ascii="Times New Roman" w:hAnsi="Times New Roman" w:cs="Times New Roman"/>
          <w:kern w:val="2"/>
          <w:sz w:val="24"/>
          <w:szCs w:val="24"/>
          <w:lang w:val="sr-Cyrl-RS" w:eastAsia="hi-IN" w:bidi="hi-IN"/>
        </w:rPr>
      </w:pPr>
      <w:r>
        <w:rPr>
          <w:rFonts w:ascii="Times New Roman" w:hAnsi="Times New Roman" w:cs="Times New Roman"/>
          <w:kern w:val="2"/>
          <w:sz w:val="24"/>
          <w:szCs w:val="24"/>
          <w:lang w:val="sr-Cyrl-RS" w:eastAsia="hi-IN" w:bidi="hi-IN"/>
        </w:rPr>
        <w:t>Чланом 9. овог закона исправља се техничка грешка у члану 38. у ставу 2. закона.</w:t>
      </w:r>
    </w:p>
    <w:p w14:paraId="400AC5D5" w14:textId="3E92D671" w:rsidR="00EA76C8" w:rsidRDefault="00EA76C8" w:rsidP="006E420B">
      <w:pPr>
        <w:spacing w:after="0" w:line="240" w:lineRule="auto"/>
        <w:ind w:firstLine="720"/>
        <w:jc w:val="both"/>
        <w:rPr>
          <w:rFonts w:ascii="Times New Roman" w:hAnsi="Times New Roman" w:cs="Times New Roman"/>
          <w:kern w:val="2"/>
          <w:sz w:val="24"/>
          <w:szCs w:val="24"/>
          <w:lang w:val="sr-Cyrl-RS" w:eastAsia="hi-IN" w:bidi="hi-IN"/>
        </w:rPr>
      </w:pPr>
      <w:r>
        <w:rPr>
          <w:rFonts w:ascii="Times New Roman" w:hAnsi="Times New Roman" w:cs="Times New Roman"/>
          <w:kern w:val="2"/>
          <w:sz w:val="24"/>
          <w:szCs w:val="24"/>
          <w:lang w:val="sr-Cyrl-RS" w:eastAsia="hi-IN" w:bidi="hi-IN"/>
        </w:rPr>
        <w:t>Чланом 10. овог закона прописано је да студенти могу одлучивати о питањима које се тичу именовања проректора, именовању вијећа научних области и о доношењеу одлуке о расписивању конкурса за изборе у звања.</w:t>
      </w:r>
    </w:p>
    <w:p w14:paraId="22398C5D" w14:textId="53D8FE00" w:rsidR="00EA76C8" w:rsidRDefault="00EA76C8" w:rsidP="006E420B">
      <w:pPr>
        <w:spacing w:after="0" w:line="240" w:lineRule="auto"/>
        <w:ind w:firstLine="720"/>
        <w:jc w:val="both"/>
        <w:rPr>
          <w:rFonts w:ascii="Times New Roman" w:hAnsi="Times New Roman" w:cs="Times New Roman"/>
          <w:kern w:val="2"/>
          <w:sz w:val="24"/>
          <w:szCs w:val="24"/>
          <w:lang w:val="sr-Cyrl-RS" w:eastAsia="hi-IN" w:bidi="hi-IN"/>
        </w:rPr>
      </w:pPr>
      <w:r>
        <w:rPr>
          <w:rFonts w:ascii="Times New Roman" w:hAnsi="Times New Roman" w:cs="Times New Roman"/>
          <w:kern w:val="2"/>
          <w:sz w:val="24"/>
          <w:szCs w:val="24"/>
          <w:lang w:val="sr-Cyrl-RS" w:eastAsia="hi-IN" w:bidi="hi-IN"/>
        </w:rPr>
        <w:t>Чланом 11. овог закона прописује се мандат проректорима универзитета.</w:t>
      </w:r>
    </w:p>
    <w:p w14:paraId="46952CE0" w14:textId="0C42E72C" w:rsidR="00EA76C8" w:rsidRDefault="00EA76C8" w:rsidP="006E420B">
      <w:pPr>
        <w:spacing w:after="0" w:line="240" w:lineRule="auto"/>
        <w:ind w:firstLine="720"/>
        <w:jc w:val="both"/>
        <w:rPr>
          <w:rFonts w:ascii="Times New Roman" w:hAnsi="Times New Roman" w:cs="Times New Roman"/>
          <w:kern w:val="2"/>
          <w:sz w:val="24"/>
          <w:szCs w:val="24"/>
          <w:lang w:val="sr-Cyrl-RS" w:eastAsia="hi-IN" w:bidi="hi-IN"/>
        </w:rPr>
      </w:pPr>
      <w:r>
        <w:rPr>
          <w:rFonts w:ascii="Times New Roman" w:hAnsi="Times New Roman" w:cs="Times New Roman"/>
          <w:kern w:val="2"/>
          <w:sz w:val="24"/>
          <w:szCs w:val="24"/>
          <w:lang w:val="sr-Cyrl-RS" w:eastAsia="hi-IN" w:bidi="hi-IN"/>
        </w:rPr>
        <w:t>Чланом 12. овог закона усаглашавају се постојеће одредбе закона везане за доношење статута чланице универзитета.</w:t>
      </w:r>
    </w:p>
    <w:p w14:paraId="19EF3B6D" w14:textId="7DAB4106" w:rsidR="00EA76C8" w:rsidRDefault="00EA76C8" w:rsidP="006E420B">
      <w:pPr>
        <w:spacing w:after="0" w:line="240" w:lineRule="auto"/>
        <w:ind w:firstLine="720"/>
        <w:jc w:val="both"/>
        <w:rPr>
          <w:rFonts w:ascii="Times New Roman" w:hAnsi="Times New Roman" w:cs="Times New Roman"/>
          <w:kern w:val="2"/>
          <w:sz w:val="24"/>
          <w:szCs w:val="24"/>
          <w:lang w:val="sr-Cyrl-RS" w:eastAsia="hi-IN" w:bidi="hi-IN"/>
        </w:rPr>
      </w:pPr>
      <w:r>
        <w:rPr>
          <w:rFonts w:ascii="Times New Roman" w:hAnsi="Times New Roman" w:cs="Times New Roman"/>
          <w:kern w:val="2"/>
          <w:sz w:val="24"/>
          <w:szCs w:val="24"/>
          <w:lang w:val="sr-Cyrl-RS" w:eastAsia="hi-IN" w:bidi="hi-IN"/>
        </w:rPr>
        <w:t>Чланом 13. овог закона исправља се техничка грешка у члану 69. став 3. закона.</w:t>
      </w:r>
    </w:p>
    <w:p w14:paraId="2DEA6C4E" w14:textId="62AE53A9" w:rsidR="00EA76C8" w:rsidRDefault="00EA76C8" w:rsidP="006E420B">
      <w:pPr>
        <w:spacing w:after="0" w:line="240" w:lineRule="auto"/>
        <w:ind w:firstLine="720"/>
        <w:jc w:val="both"/>
        <w:rPr>
          <w:rFonts w:ascii="Times New Roman" w:hAnsi="Times New Roman" w:cs="Times New Roman"/>
          <w:kern w:val="2"/>
          <w:sz w:val="24"/>
          <w:szCs w:val="24"/>
          <w:lang w:val="sr-Cyrl-RS" w:eastAsia="hi-IN" w:bidi="hi-IN"/>
        </w:rPr>
      </w:pPr>
      <w:r>
        <w:rPr>
          <w:rFonts w:ascii="Times New Roman" w:hAnsi="Times New Roman" w:cs="Times New Roman"/>
          <w:kern w:val="2"/>
          <w:sz w:val="24"/>
          <w:szCs w:val="24"/>
          <w:lang w:val="sr-Cyrl-RS" w:eastAsia="hi-IN" w:bidi="hi-IN"/>
        </w:rPr>
        <w:t xml:space="preserve">Чланом 14. </w:t>
      </w:r>
      <w:r w:rsidR="00AB04BC">
        <w:rPr>
          <w:rFonts w:ascii="Times New Roman" w:hAnsi="Times New Roman" w:cs="Times New Roman"/>
          <w:kern w:val="2"/>
          <w:sz w:val="24"/>
          <w:szCs w:val="24"/>
          <w:lang w:val="sr-Cyrl-RS" w:eastAsia="hi-IN" w:bidi="hi-IN"/>
        </w:rPr>
        <w:t>овог закона прописује се питање избора у наставна звања на високим школама.</w:t>
      </w:r>
    </w:p>
    <w:p w14:paraId="54CC6D8F" w14:textId="0672654A" w:rsidR="00AB04BC" w:rsidRDefault="00AB04BC" w:rsidP="006E420B">
      <w:pPr>
        <w:spacing w:after="0" w:line="240" w:lineRule="auto"/>
        <w:ind w:firstLine="720"/>
        <w:jc w:val="both"/>
        <w:rPr>
          <w:rFonts w:ascii="Times New Roman" w:hAnsi="Times New Roman" w:cs="Times New Roman"/>
          <w:kern w:val="2"/>
          <w:sz w:val="24"/>
          <w:szCs w:val="24"/>
          <w:lang w:val="sr-Cyrl-RS" w:eastAsia="hi-IN" w:bidi="hi-IN"/>
        </w:rPr>
      </w:pPr>
      <w:r>
        <w:rPr>
          <w:rFonts w:ascii="Times New Roman" w:hAnsi="Times New Roman" w:cs="Times New Roman"/>
          <w:kern w:val="2"/>
          <w:sz w:val="24"/>
          <w:szCs w:val="24"/>
          <w:lang w:val="sr-Cyrl-RS" w:eastAsia="hi-IN" w:bidi="hi-IN"/>
        </w:rPr>
        <w:t>Чланом 15. овог закона прописана је могућност покретање процедуре избора у  звање на захтјев кандидата и прије истека изборног периода на који је други пут биран.</w:t>
      </w:r>
    </w:p>
    <w:p w14:paraId="6DA488B1" w14:textId="44198A13" w:rsidR="00AB04BC" w:rsidRDefault="00AB04BC" w:rsidP="006E420B">
      <w:pPr>
        <w:spacing w:after="0" w:line="240" w:lineRule="auto"/>
        <w:ind w:firstLine="720"/>
        <w:jc w:val="both"/>
        <w:rPr>
          <w:rFonts w:ascii="Times New Roman" w:hAnsi="Times New Roman" w:cs="Times New Roman"/>
          <w:kern w:val="2"/>
          <w:sz w:val="24"/>
          <w:szCs w:val="24"/>
          <w:lang w:val="sr-Cyrl-RS" w:eastAsia="hi-IN" w:bidi="hi-IN"/>
        </w:rPr>
      </w:pPr>
      <w:r>
        <w:rPr>
          <w:rFonts w:ascii="Times New Roman" w:hAnsi="Times New Roman" w:cs="Times New Roman"/>
          <w:kern w:val="2"/>
          <w:sz w:val="24"/>
          <w:szCs w:val="24"/>
          <w:lang w:val="sr-Cyrl-RS" w:eastAsia="hi-IN" w:bidi="hi-IN"/>
        </w:rPr>
        <w:t>Чланом 16. овог закона мијења се у члану 81. у ставу 1. тачка 3. подтачка 3.</w:t>
      </w:r>
    </w:p>
    <w:p w14:paraId="22D2E514" w14:textId="6FFAA14F" w:rsidR="00AB04BC" w:rsidRDefault="00AB04BC" w:rsidP="006E420B">
      <w:pPr>
        <w:spacing w:after="0" w:line="240" w:lineRule="auto"/>
        <w:ind w:firstLine="720"/>
        <w:jc w:val="both"/>
        <w:rPr>
          <w:rFonts w:ascii="Times New Roman" w:hAnsi="Times New Roman" w:cs="Times New Roman"/>
          <w:kern w:val="2"/>
          <w:sz w:val="24"/>
          <w:szCs w:val="24"/>
          <w:lang w:val="sr-Cyrl-RS" w:eastAsia="hi-IN" w:bidi="hi-IN"/>
        </w:rPr>
      </w:pPr>
      <w:r>
        <w:rPr>
          <w:rFonts w:ascii="Times New Roman" w:hAnsi="Times New Roman" w:cs="Times New Roman"/>
          <w:kern w:val="2"/>
          <w:sz w:val="24"/>
          <w:szCs w:val="24"/>
          <w:lang w:val="sr-Cyrl-RS" w:eastAsia="hi-IN" w:bidi="hi-IN"/>
        </w:rPr>
        <w:lastRenderedPageBreak/>
        <w:t>Чланом 17. овог закона исправља се техничка грешка у члану 87. став 3. овог закона.</w:t>
      </w:r>
    </w:p>
    <w:p w14:paraId="7D0B4151" w14:textId="37C40D4C" w:rsidR="00AB04BC" w:rsidRDefault="000E5F5F" w:rsidP="006E420B">
      <w:pPr>
        <w:spacing w:after="0" w:line="240" w:lineRule="auto"/>
        <w:ind w:firstLine="720"/>
        <w:jc w:val="both"/>
        <w:rPr>
          <w:rFonts w:ascii="Times New Roman" w:hAnsi="Times New Roman" w:cs="Times New Roman"/>
          <w:kern w:val="2"/>
          <w:sz w:val="24"/>
          <w:szCs w:val="24"/>
          <w:lang w:val="sr-Cyrl-RS" w:eastAsia="hi-IN" w:bidi="hi-IN"/>
        </w:rPr>
      </w:pPr>
      <w:r>
        <w:rPr>
          <w:rFonts w:ascii="Times New Roman" w:hAnsi="Times New Roman" w:cs="Times New Roman"/>
          <w:kern w:val="2"/>
          <w:sz w:val="24"/>
          <w:szCs w:val="24"/>
          <w:lang w:val="sr-Cyrl-RS" w:eastAsia="hi-IN" w:bidi="hi-IN"/>
        </w:rPr>
        <w:t>Чланом 18. овог закона прописује се престанак радног односа наставнику и сараднику даном достављања рјешења о отказу уговора о раду.</w:t>
      </w:r>
    </w:p>
    <w:p w14:paraId="773EF386" w14:textId="35105437" w:rsidR="000E5F5F" w:rsidRDefault="000E5F5F" w:rsidP="006E420B">
      <w:pPr>
        <w:spacing w:after="0" w:line="240" w:lineRule="auto"/>
        <w:ind w:firstLine="720"/>
        <w:jc w:val="both"/>
        <w:rPr>
          <w:rFonts w:ascii="Times New Roman" w:hAnsi="Times New Roman" w:cs="Times New Roman"/>
          <w:kern w:val="2"/>
          <w:sz w:val="24"/>
          <w:szCs w:val="24"/>
          <w:lang w:val="sr-Cyrl-RS" w:eastAsia="hi-IN" w:bidi="hi-IN"/>
        </w:rPr>
      </w:pPr>
      <w:r>
        <w:rPr>
          <w:rFonts w:ascii="Times New Roman" w:hAnsi="Times New Roman" w:cs="Times New Roman"/>
          <w:kern w:val="2"/>
          <w:sz w:val="24"/>
          <w:szCs w:val="24"/>
          <w:lang w:val="sr-Cyrl-RS" w:eastAsia="hi-IN" w:bidi="hi-IN"/>
        </w:rPr>
        <w:t>Чланом 19. овог закона прописује се престанак радног односа наставнику и сараднику даном достављања рјешења о отказу уговора о раду.</w:t>
      </w:r>
    </w:p>
    <w:p w14:paraId="4E7B93A7" w14:textId="1A3C0BAB" w:rsidR="000E5F5F" w:rsidRDefault="000E5F5F" w:rsidP="006E420B">
      <w:pPr>
        <w:spacing w:after="0" w:line="240" w:lineRule="auto"/>
        <w:ind w:firstLine="720"/>
        <w:jc w:val="both"/>
        <w:rPr>
          <w:rFonts w:ascii="Times New Roman" w:hAnsi="Times New Roman" w:cs="Times New Roman"/>
          <w:kern w:val="2"/>
          <w:sz w:val="24"/>
          <w:szCs w:val="24"/>
          <w:lang w:val="sr-Cyrl-RS" w:eastAsia="hi-IN" w:bidi="hi-IN"/>
        </w:rPr>
      </w:pPr>
      <w:r>
        <w:rPr>
          <w:rFonts w:ascii="Times New Roman" w:hAnsi="Times New Roman" w:cs="Times New Roman"/>
          <w:kern w:val="2"/>
          <w:sz w:val="24"/>
          <w:szCs w:val="24"/>
          <w:lang w:val="sr-Cyrl-RS" w:eastAsia="hi-IN" w:bidi="hi-IN"/>
        </w:rPr>
        <w:t>Чланом 20. овог закона прописује се обавеза високошколским установама да прикупљају податке за Јединствени информациони систем.</w:t>
      </w:r>
    </w:p>
    <w:p w14:paraId="17217E5F" w14:textId="54858BA2" w:rsidR="000E5F5F" w:rsidRDefault="000E5F5F" w:rsidP="006E420B">
      <w:pPr>
        <w:spacing w:after="0" w:line="240" w:lineRule="auto"/>
        <w:ind w:firstLine="720"/>
        <w:jc w:val="both"/>
        <w:rPr>
          <w:rFonts w:ascii="Times New Roman" w:hAnsi="Times New Roman" w:cs="Times New Roman"/>
          <w:kern w:val="2"/>
          <w:sz w:val="24"/>
          <w:szCs w:val="24"/>
          <w:lang w:val="sr-Cyrl-RS" w:eastAsia="hi-IN" w:bidi="hi-IN"/>
        </w:rPr>
      </w:pPr>
      <w:r>
        <w:rPr>
          <w:rFonts w:ascii="Times New Roman" w:hAnsi="Times New Roman" w:cs="Times New Roman"/>
          <w:kern w:val="2"/>
          <w:sz w:val="24"/>
          <w:szCs w:val="24"/>
          <w:lang w:val="sr-Cyrl-RS" w:eastAsia="hi-IN" w:bidi="hi-IN"/>
        </w:rPr>
        <w:t>Чланом 21. овог закона прописује се финансирање школарине из буѕета Републике редовним студентима на другом циклусу који први пут обнављају завршну годину студија.</w:t>
      </w:r>
    </w:p>
    <w:p w14:paraId="6BD107EF" w14:textId="53697B8E" w:rsidR="000E5F5F" w:rsidRDefault="000E5F5F" w:rsidP="006E420B">
      <w:pPr>
        <w:spacing w:after="0" w:line="240" w:lineRule="auto"/>
        <w:ind w:firstLine="720"/>
        <w:jc w:val="both"/>
        <w:rPr>
          <w:rFonts w:ascii="Times New Roman" w:hAnsi="Times New Roman" w:cs="Times New Roman"/>
          <w:kern w:val="2"/>
          <w:sz w:val="24"/>
          <w:szCs w:val="24"/>
          <w:lang w:val="sr-Cyrl-RS" w:eastAsia="hi-IN" w:bidi="hi-IN"/>
        </w:rPr>
      </w:pPr>
      <w:r>
        <w:rPr>
          <w:rFonts w:ascii="Times New Roman" w:hAnsi="Times New Roman" w:cs="Times New Roman"/>
          <w:kern w:val="2"/>
          <w:sz w:val="24"/>
          <w:szCs w:val="24"/>
          <w:lang w:val="sr-Cyrl-RS" w:eastAsia="hi-IN" w:bidi="hi-IN"/>
        </w:rPr>
        <w:t>Чланом 22. овог закона исправља се техничка грешка и усаглашавање са измјенама у члану 26. и члану 113. став 4. закона.</w:t>
      </w:r>
    </w:p>
    <w:p w14:paraId="10B5CE08" w14:textId="0FAB321C" w:rsidR="000E5F5F" w:rsidRDefault="000E5F5F" w:rsidP="006E420B">
      <w:pPr>
        <w:spacing w:after="0" w:line="240" w:lineRule="auto"/>
        <w:ind w:firstLine="720"/>
        <w:jc w:val="both"/>
        <w:rPr>
          <w:rFonts w:ascii="Times New Roman" w:hAnsi="Times New Roman" w:cs="Times New Roman"/>
          <w:kern w:val="2"/>
          <w:sz w:val="24"/>
          <w:szCs w:val="24"/>
          <w:lang w:val="sr-Cyrl-RS" w:eastAsia="hi-IN" w:bidi="hi-IN"/>
        </w:rPr>
      </w:pPr>
      <w:r>
        <w:rPr>
          <w:rFonts w:ascii="Times New Roman" w:hAnsi="Times New Roman" w:cs="Times New Roman"/>
          <w:kern w:val="2"/>
          <w:sz w:val="24"/>
          <w:szCs w:val="24"/>
          <w:lang w:val="sr-Cyrl-RS" w:eastAsia="hi-IN" w:bidi="hi-IN"/>
        </w:rPr>
        <w:t>Чланом 23. прописује се да се акредитованим установама из Рпеублике сматрају и оне високошколске установе које имају дозволу за рад и у поступку су прве акредитације.</w:t>
      </w:r>
    </w:p>
    <w:p w14:paraId="1C53C6D4" w14:textId="5B6DD0FE" w:rsidR="00E537D8" w:rsidRPr="004451AB" w:rsidRDefault="00EA76C8" w:rsidP="006E420B">
      <w:pPr>
        <w:spacing w:after="0" w:line="240" w:lineRule="auto"/>
        <w:ind w:firstLine="720"/>
        <w:jc w:val="both"/>
        <w:rPr>
          <w:rFonts w:ascii="Times New Roman" w:hAnsi="Times New Roman" w:cs="Times New Roman"/>
          <w:kern w:val="2"/>
          <w:sz w:val="24"/>
          <w:szCs w:val="24"/>
          <w:lang w:val="sr-Cyrl-RS" w:eastAsia="hi-IN" w:bidi="hi-IN"/>
        </w:rPr>
      </w:pPr>
      <w:r>
        <w:rPr>
          <w:rFonts w:ascii="Times New Roman" w:hAnsi="Times New Roman" w:cs="Times New Roman"/>
          <w:kern w:val="2"/>
          <w:sz w:val="24"/>
          <w:szCs w:val="24"/>
          <w:lang w:val="sr-Cyrl-RS" w:eastAsia="hi-IN" w:bidi="hi-IN"/>
        </w:rPr>
        <w:t>Чланом 24. овог закона прописа</w:t>
      </w:r>
      <w:r w:rsidR="00E537D8" w:rsidRPr="004451AB">
        <w:rPr>
          <w:rFonts w:ascii="Times New Roman" w:hAnsi="Times New Roman" w:cs="Times New Roman"/>
          <w:kern w:val="2"/>
          <w:sz w:val="24"/>
          <w:szCs w:val="24"/>
          <w:lang w:val="sr-Cyrl-RS" w:eastAsia="hi-IN" w:bidi="hi-IN"/>
        </w:rPr>
        <w:t>но</w:t>
      </w:r>
      <w:r w:rsidR="00856936" w:rsidRPr="004451AB">
        <w:rPr>
          <w:rFonts w:ascii="Times New Roman" w:hAnsi="Times New Roman" w:cs="Times New Roman"/>
          <w:kern w:val="2"/>
          <w:sz w:val="24"/>
          <w:szCs w:val="24"/>
          <w:lang w:val="sr-Cyrl-RS" w:eastAsia="hi-IN" w:bidi="hi-IN"/>
        </w:rPr>
        <w:t xml:space="preserve"> је </w:t>
      </w:r>
      <w:r w:rsidR="00E537D8" w:rsidRPr="004451AB">
        <w:rPr>
          <w:rFonts w:ascii="Times New Roman" w:hAnsi="Times New Roman" w:cs="Times New Roman"/>
          <w:kern w:val="2"/>
          <w:sz w:val="24"/>
          <w:szCs w:val="24"/>
          <w:lang w:val="sr-Cyrl-RS" w:eastAsia="hi-IN" w:bidi="hi-IN"/>
        </w:rPr>
        <w:t xml:space="preserve"> да</w:t>
      </w:r>
      <w:r w:rsidR="00E537D8" w:rsidRPr="004451AB">
        <w:rPr>
          <w:rFonts w:ascii="Times New Roman" w:hAnsi="Times New Roman" w:cs="Times New Roman"/>
          <w:noProof/>
          <w:sz w:val="24"/>
          <w:szCs w:val="24"/>
          <w:lang w:val="sr-Cyrl-RS"/>
        </w:rPr>
        <w:t xml:space="preserve"> овај закон ступа на снагу осмог дана од дана објављивања у „Службеном гласнику Републике Српске“.</w:t>
      </w:r>
    </w:p>
    <w:p w14:paraId="310CE08C" w14:textId="77777777" w:rsidR="00280E7D" w:rsidRPr="0066739C" w:rsidRDefault="00280E7D" w:rsidP="00280E7D">
      <w:pPr>
        <w:contextualSpacing/>
        <w:jc w:val="both"/>
        <w:rPr>
          <w:rFonts w:ascii="Times New Roman" w:hAnsi="Times New Roman" w:cs="Times New Roman"/>
          <w:b/>
          <w:sz w:val="24"/>
          <w:szCs w:val="24"/>
          <w:highlight w:val="lightGray"/>
          <w:lang w:val="sr-Cyrl-RS"/>
        </w:rPr>
      </w:pPr>
    </w:p>
    <w:p w14:paraId="78EFD341" w14:textId="77777777" w:rsidR="000C7718" w:rsidRPr="0066739C" w:rsidRDefault="000C7718" w:rsidP="00280E7D">
      <w:pPr>
        <w:contextualSpacing/>
        <w:jc w:val="both"/>
        <w:rPr>
          <w:rFonts w:ascii="Times New Roman" w:hAnsi="Times New Roman" w:cs="Times New Roman"/>
          <w:b/>
          <w:sz w:val="24"/>
          <w:szCs w:val="24"/>
          <w:highlight w:val="lightGray"/>
          <w:lang w:val="sr-Cyrl-RS"/>
        </w:rPr>
      </w:pPr>
    </w:p>
    <w:p w14:paraId="2388662B" w14:textId="77777777" w:rsidR="000C7718" w:rsidRPr="0066739C" w:rsidRDefault="000C7718" w:rsidP="00280E7D">
      <w:pPr>
        <w:contextualSpacing/>
        <w:jc w:val="both"/>
        <w:rPr>
          <w:rFonts w:ascii="Times New Roman" w:hAnsi="Times New Roman" w:cs="Times New Roman"/>
          <w:b/>
          <w:sz w:val="24"/>
          <w:szCs w:val="24"/>
          <w:highlight w:val="lightGray"/>
          <w:lang w:val="sr-Cyrl-RS"/>
        </w:rPr>
      </w:pPr>
    </w:p>
    <w:p w14:paraId="42C43558" w14:textId="77777777" w:rsidR="000C7718" w:rsidRPr="0066739C" w:rsidRDefault="000C7718" w:rsidP="00280E7D">
      <w:pPr>
        <w:contextualSpacing/>
        <w:jc w:val="both"/>
        <w:rPr>
          <w:rFonts w:ascii="Times New Roman" w:hAnsi="Times New Roman" w:cs="Times New Roman"/>
          <w:b/>
          <w:sz w:val="24"/>
          <w:szCs w:val="24"/>
          <w:highlight w:val="lightGray"/>
          <w:lang w:val="sr-Cyrl-RS"/>
        </w:rPr>
      </w:pPr>
    </w:p>
    <w:p w14:paraId="7C3F53DF" w14:textId="77777777" w:rsidR="000C7718" w:rsidRPr="0066739C" w:rsidRDefault="000C7718" w:rsidP="00280E7D">
      <w:pPr>
        <w:contextualSpacing/>
        <w:jc w:val="both"/>
        <w:rPr>
          <w:rFonts w:ascii="Times New Roman" w:hAnsi="Times New Roman" w:cs="Times New Roman"/>
          <w:b/>
          <w:sz w:val="24"/>
          <w:szCs w:val="24"/>
          <w:highlight w:val="lightGray"/>
          <w:lang w:val="sr-Cyrl-RS"/>
        </w:rPr>
      </w:pPr>
    </w:p>
    <w:p w14:paraId="2481893A" w14:textId="77777777" w:rsidR="000C7718" w:rsidRPr="0066739C" w:rsidRDefault="000C7718" w:rsidP="00280E7D">
      <w:pPr>
        <w:contextualSpacing/>
        <w:jc w:val="both"/>
        <w:rPr>
          <w:rFonts w:ascii="Times New Roman" w:hAnsi="Times New Roman" w:cs="Times New Roman"/>
          <w:b/>
          <w:sz w:val="24"/>
          <w:szCs w:val="24"/>
          <w:highlight w:val="lightGray"/>
          <w:lang w:val="sr-Cyrl-RS"/>
        </w:rPr>
      </w:pPr>
    </w:p>
    <w:p w14:paraId="58E51773" w14:textId="7957903C" w:rsidR="00280E7D" w:rsidRPr="000E5F5F" w:rsidRDefault="002120E9" w:rsidP="00D430AB">
      <w:pPr>
        <w:spacing w:after="0" w:line="240" w:lineRule="auto"/>
        <w:ind w:left="360" w:hanging="360"/>
        <w:contextualSpacing/>
        <w:jc w:val="both"/>
        <w:rPr>
          <w:rFonts w:ascii="Times New Roman" w:hAnsi="Times New Roman" w:cs="Times New Roman"/>
          <w:b/>
          <w:sz w:val="24"/>
          <w:szCs w:val="24"/>
          <w:lang w:val="sr-Cyrl-RS"/>
        </w:rPr>
      </w:pPr>
      <w:r w:rsidRPr="000E5F5F">
        <w:rPr>
          <w:rFonts w:ascii="Times New Roman" w:hAnsi="Times New Roman" w:cs="Times New Roman"/>
          <w:b/>
          <w:sz w:val="24"/>
          <w:szCs w:val="24"/>
          <w:lang w:val="sr-Cyrl-RS"/>
        </w:rPr>
        <w:t xml:space="preserve">VI </w:t>
      </w:r>
      <w:r w:rsidRPr="000E5F5F">
        <w:rPr>
          <w:rFonts w:ascii="Times New Roman" w:hAnsi="Times New Roman" w:cs="Times New Roman"/>
          <w:b/>
          <w:sz w:val="24"/>
          <w:szCs w:val="24"/>
          <w:lang w:val="sr-Cyrl-RS"/>
        </w:rPr>
        <w:tab/>
      </w:r>
      <w:r w:rsidR="00280E7D" w:rsidRPr="000E5F5F">
        <w:rPr>
          <w:rFonts w:ascii="Times New Roman" w:hAnsi="Times New Roman" w:cs="Times New Roman"/>
          <w:b/>
          <w:sz w:val="24"/>
          <w:szCs w:val="24"/>
          <w:lang w:val="sr-Cyrl-RS"/>
        </w:rPr>
        <w:t xml:space="preserve">ПРОЦЈЕНА УТИЦАЈА ЗАКОНА, ДРУГИХ ПРОПИСА И ОПШТИХ АКАТА НА УВОЂЕЊЕ НОВИХ ИЛИ УКИДАЊЕ ПОСТОЈЕЋИХ </w:t>
      </w:r>
      <w:r w:rsidR="00D922A2" w:rsidRPr="000E5F5F">
        <w:rPr>
          <w:rFonts w:ascii="Times New Roman" w:hAnsi="Times New Roman" w:cs="Times New Roman"/>
          <w:b/>
          <w:sz w:val="24"/>
          <w:szCs w:val="24"/>
          <w:lang w:val="sr-Cyrl-RS"/>
        </w:rPr>
        <w:t>ФОРМАЛНОСТИ КОЈЕ ОПТЕРЕЋУЈУ</w:t>
      </w:r>
      <w:r w:rsidR="00D430AB" w:rsidRPr="000E5F5F">
        <w:rPr>
          <w:rFonts w:ascii="Times New Roman" w:hAnsi="Times New Roman" w:cs="Times New Roman"/>
          <w:b/>
          <w:sz w:val="24"/>
          <w:szCs w:val="24"/>
          <w:lang w:val="sr-Cyrl-RS"/>
        </w:rPr>
        <w:t xml:space="preserve"> </w:t>
      </w:r>
      <w:r w:rsidR="00280E7D" w:rsidRPr="000E5F5F">
        <w:rPr>
          <w:rFonts w:ascii="Times New Roman" w:hAnsi="Times New Roman" w:cs="Times New Roman"/>
          <w:b/>
          <w:sz w:val="24"/>
          <w:szCs w:val="24"/>
          <w:lang w:val="sr-Cyrl-RS"/>
        </w:rPr>
        <w:t xml:space="preserve">ПРИВРЕДНО ПОСЛОВАЊЕ </w:t>
      </w:r>
    </w:p>
    <w:p w14:paraId="3C5EE374" w14:textId="77777777" w:rsidR="00EA7466" w:rsidRPr="000E5F5F" w:rsidRDefault="00EA7466" w:rsidP="00EA7466">
      <w:pPr>
        <w:spacing w:after="0" w:line="240" w:lineRule="auto"/>
        <w:ind w:firstLine="360"/>
        <w:jc w:val="both"/>
        <w:rPr>
          <w:rFonts w:ascii="Times New Roman" w:hAnsi="Times New Roman" w:cs="Times New Roman"/>
          <w:noProof/>
          <w:sz w:val="24"/>
          <w:szCs w:val="24"/>
          <w:lang w:val="sr-Cyrl-RS"/>
        </w:rPr>
      </w:pPr>
    </w:p>
    <w:p w14:paraId="1D7A124A" w14:textId="28E3F1E7" w:rsidR="00E62057" w:rsidRPr="000E5F5F" w:rsidRDefault="00E62057" w:rsidP="00E62057">
      <w:pPr>
        <w:spacing w:after="0" w:line="240" w:lineRule="auto"/>
        <w:ind w:firstLine="720"/>
        <w:jc w:val="both"/>
        <w:rPr>
          <w:rFonts w:ascii="Times New Roman" w:hAnsi="Times New Roman" w:cs="Times New Roman"/>
          <w:noProof/>
          <w:sz w:val="24"/>
          <w:szCs w:val="24"/>
          <w:lang w:val="sr-Cyrl-RS"/>
        </w:rPr>
      </w:pPr>
      <w:r w:rsidRPr="000E5F5F">
        <w:rPr>
          <w:rFonts w:ascii="Times New Roman" w:hAnsi="Times New Roman" w:cs="Times New Roman"/>
          <w:noProof/>
          <w:color w:val="000000" w:themeColor="text1"/>
          <w:sz w:val="24"/>
          <w:szCs w:val="24"/>
          <w:highlight w:val="yellow"/>
          <w:lang w:val="sr-Cyrl-RS"/>
        </w:rPr>
        <w:t>Увидом у спроведени процес методологије кратке процјене утицаја прописа на</w:t>
      </w:r>
      <w:r w:rsidRPr="000E5F5F">
        <w:rPr>
          <w:rFonts w:ascii="Times New Roman" w:hAnsi="Times New Roman" w:cs="Times New Roman"/>
          <w:noProof/>
          <w:color w:val="000000" w:themeColor="text1"/>
          <w:sz w:val="24"/>
          <w:szCs w:val="24"/>
          <w:lang w:val="sr-Cyrl-RS"/>
        </w:rPr>
        <w:t xml:space="preserve"> </w:t>
      </w:r>
      <w:r w:rsidRPr="000E5F5F">
        <w:rPr>
          <w:rFonts w:ascii="Times New Roman" w:hAnsi="Times New Roman" w:cs="Times New Roman"/>
          <w:noProof/>
          <w:sz w:val="24"/>
          <w:szCs w:val="24"/>
          <w:lang w:val="sr-Cyrl-RS"/>
        </w:rPr>
        <w:t xml:space="preserve">Нацрт закона о измјенама и допунама Закона о </w:t>
      </w:r>
      <w:r w:rsidR="00E5344D" w:rsidRPr="000E5F5F">
        <w:rPr>
          <w:rFonts w:ascii="Times New Roman" w:hAnsi="Times New Roman" w:cs="Times New Roman"/>
          <w:noProof/>
          <w:sz w:val="24"/>
          <w:szCs w:val="24"/>
          <w:lang w:val="sr-Cyrl-RS"/>
        </w:rPr>
        <w:t xml:space="preserve">високом образовању, </w:t>
      </w:r>
      <w:r w:rsidRPr="000E5F5F">
        <w:rPr>
          <w:rFonts w:ascii="Times New Roman" w:hAnsi="Times New Roman" w:cs="Times New Roman"/>
          <w:noProof/>
          <w:sz w:val="24"/>
          <w:szCs w:val="24"/>
          <w:lang w:val="sr-Cyrl-RS"/>
        </w:rPr>
        <w:t>Министарство привреде и предузетништва, у Мишљењу број:</w:t>
      </w:r>
      <w:r w:rsidRPr="000E5F5F">
        <w:rPr>
          <w:rFonts w:ascii="Times New Roman" w:hAnsi="Times New Roman" w:cs="Times New Roman"/>
          <w:noProof/>
          <w:color w:val="FF0000"/>
          <w:sz w:val="24"/>
          <w:szCs w:val="24"/>
          <w:lang w:val="sr-Cyrl-RS"/>
        </w:rPr>
        <w:t xml:space="preserve"> </w:t>
      </w:r>
      <w:r w:rsidR="00E5344D" w:rsidRPr="000E5F5F">
        <w:rPr>
          <w:rFonts w:ascii="Times New Roman" w:hAnsi="Times New Roman" w:cs="Times New Roman"/>
          <w:noProof/>
          <w:sz w:val="24"/>
          <w:szCs w:val="24"/>
          <w:lang w:val="sr-Cyrl-RS"/>
        </w:rPr>
        <w:t>---------------------------</w:t>
      </w:r>
      <w:r w:rsidRPr="000E5F5F">
        <w:rPr>
          <w:rFonts w:ascii="Times New Roman" w:hAnsi="Times New Roman" w:cs="Times New Roman"/>
          <w:noProof/>
          <w:sz w:val="24"/>
          <w:szCs w:val="24"/>
          <w:lang w:val="sr-Cyrl-RS"/>
        </w:rPr>
        <w:t>. године, констатује да је:</w:t>
      </w:r>
    </w:p>
    <w:p w14:paraId="0EC06840" w14:textId="77777777" w:rsidR="00EA7466" w:rsidRPr="000E5F5F" w:rsidRDefault="00EA7466" w:rsidP="00280E7D">
      <w:pPr>
        <w:suppressAutoHyphens/>
        <w:spacing w:after="0" w:line="240" w:lineRule="auto"/>
        <w:rPr>
          <w:rFonts w:ascii="Times New Roman" w:eastAsia="Arial Unicode MS" w:hAnsi="Times New Roman" w:cs="Times New Roman"/>
          <w:b/>
          <w:kern w:val="2"/>
          <w:sz w:val="24"/>
          <w:szCs w:val="24"/>
          <w:lang w:val="sr-Cyrl-RS" w:eastAsia="hi-IN" w:bidi="hi-IN"/>
        </w:rPr>
      </w:pPr>
    </w:p>
    <w:p w14:paraId="1142255F" w14:textId="584C6C9B" w:rsidR="002120E9" w:rsidRPr="000E5F5F" w:rsidRDefault="002120E9" w:rsidP="002120E9">
      <w:pPr>
        <w:tabs>
          <w:tab w:val="left" w:pos="450"/>
        </w:tabs>
        <w:contextualSpacing/>
        <w:jc w:val="both"/>
        <w:rPr>
          <w:rFonts w:ascii="Times New Roman" w:hAnsi="Times New Roman" w:cs="Times New Roman"/>
          <w:b/>
          <w:sz w:val="24"/>
          <w:szCs w:val="24"/>
          <w:lang w:val="sr-Cyrl-RS"/>
        </w:rPr>
      </w:pPr>
      <w:r w:rsidRPr="000E5F5F">
        <w:rPr>
          <w:rFonts w:ascii="Times New Roman" w:hAnsi="Times New Roman" w:cs="Times New Roman"/>
          <w:b/>
          <w:sz w:val="24"/>
          <w:szCs w:val="24"/>
          <w:lang w:val="sr-Cyrl-RS"/>
        </w:rPr>
        <w:t xml:space="preserve">VII </w:t>
      </w:r>
      <w:r w:rsidRPr="000E5F5F">
        <w:rPr>
          <w:rFonts w:ascii="Times New Roman" w:hAnsi="Times New Roman" w:cs="Times New Roman"/>
          <w:b/>
          <w:sz w:val="24"/>
          <w:szCs w:val="24"/>
          <w:lang w:val="sr-Cyrl-RS"/>
        </w:rPr>
        <w:tab/>
        <w:t>УЧЕШЋЕ ЈАВНОСТИ И КОНСУЛТАЦИЈЕ У ИЗРАДИ ЗАКОНА</w:t>
      </w:r>
    </w:p>
    <w:p w14:paraId="31A074EB" w14:textId="77777777" w:rsidR="002120E9" w:rsidRPr="000E5F5F" w:rsidRDefault="002120E9" w:rsidP="002120E9">
      <w:pPr>
        <w:spacing w:after="0" w:line="240" w:lineRule="auto"/>
        <w:ind w:firstLine="720"/>
        <w:jc w:val="both"/>
        <w:rPr>
          <w:rFonts w:ascii="Times New Roman" w:hAnsi="Times New Roman" w:cs="Times New Roman"/>
          <w:sz w:val="24"/>
          <w:szCs w:val="24"/>
          <w:lang w:val="sr-Cyrl-RS"/>
        </w:rPr>
      </w:pPr>
    </w:p>
    <w:p w14:paraId="5B4378FB" w14:textId="76CC8560" w:rsidR="00E5344D" w:rsidRPr="000E5F5F" w:rsidRDefault="002120E9" w:rsidP="002120E9">
      <w:pPr>
        <w:spacing w:after="0" w:line="240" w:lineRule="auto"/>
        <w:ind w:firstLine="720"/>
        <w:jc w:val="both"/>
        <w:rPr>
          <w:rFonts w:ascii="Times New Roman" w:hAnsi="Times New Roman" w:cs="Times New Roman"/>
          <w:sz w:val="24"/>
          <w:szCs w:val="24"/>
          <w:lang w:val="sr-Cyrl-RS"/>
        </w:rPr>
      </w:pPr>
      <w:r w:rsidRPr="000E5F5F">
        <w:rPr>
          <w:rFonts w:ascii="Times New Roman" w:hAnsi="Times New Roman" w:cs="Times New Roman"/>
          <w:sz w:val="24"/>
          <w:szCs w:val="24"/>
          <w:lang w:val="sr-Cyrl-RS"/>
        </w:rPr>
        <w:t xml:space="preserve">У складу са тачком 4. Смјерница за поступање републичких органа управе о учешћу јавности и консултацијама у изради закона („Службени гласник Републике Српске“, бр. 123/08 и 73/12), </w:t>
      </w:r>
      <w:r w:rsidR="00E5344D" w:rsidRPr="000E5F5F">
        <w:rPr>
          <w:rFonts w:ascii="Times New Roman" w:hAnsi="Times New Roman" w:cs="Times New Roman"/>
          <w:sz w:val="24"/>
          <w:szCs w:val="24"/>
          <w:lang w:val="sr-Cyrl-RS"/>
        </w:rPr>
        <w:t xml:space="preserve">Министарство за научнотехнолошки развој, високо образовање </w:t>
      </w:r>
      <w:r w:rsidR="005B7B16" w:rsidRPr="000E5F5F">
        <w:rPr>
          <w:rFonts w:ascii="Times New Roman" w:hAnsi="Times New Roman" w:cs="Times New Roman"/>
          <w:sz w:val="24"/>
          <w:szCs w:val="24"/>
          <w:lang w:val="sr-Cyrl-RS"/>
        </w:rPr>
        <w:t xml:space="preserve">и информационо друштво </w:t>
      </w:r>
      <w:r w:rsidR="00E5344D" w:rsidRPr="000E5F5F">
        <w:rPr>
          <w:rFonts w:ascii="Times New Roman" w:hAnsi="Times New Roman" w:cs="Times New Roman"/>
          <w:sz w:val="24"/>
          <w:szCs w:val="24"/>
          <w:lang w:val="sr-Cyrl-RS"/>
        </w:rPr>
        <w:t>је</w:t>
      </w:r>
      <w:r w:rsidR="005B7B16" w:rsidRPr="000E5F5F">
        <w:rPr>
          <w:rFonts w:ascii="Times New Roman" w:hAnsi="Times New Roman" w:cs="Times New Roman"/>
          <w:sz w:val="24"/>
          <w:szCs w:val="24"/>
          <w:lang w:val="sr-Cyrl-RS"/>
        </w:rPr>
        <w:t xml:space="preserve"> приликом израде текста нацрта закона затражило приједлоге од</w:t>
      </w:r>
      <w:r w:rsidR="00E5344D" w:rsidRPr="000E5F5F">
        <w:rPr>
          <w:rFonts w:ascii="Times New Roman" w:hAnsi="Times New Roman" w:cs="Times New Roman"/>
          <w:sz w:val="24"/>
          <w:szCs w:val="24"/>
          <w:lang w:val="sr-Cyrl-RS"/>
        </w:rPr>
        <w:t xml:space="preserve"> два јавна универзит</w:t>
      </w:r>
      <w:r w:rsidR="005B7B16" w:rsidRPr="000E5F5F">
        <w:rPr>
          <w:rFonts w:ascii="Times New Roman" w:hAnsi="Times New Roman" w:cs="Times New Roman"/>
          <w:sz w:val="24"/>
          <w:szCs w:val="24"/>
          <w:lang w:val="sr-Cyrl-RS"/>
        </w:rPr>
        <w:t>ета у Републици Српској и Уније</w:t>
      </w:r>
      <w:r w:rsidR="00E5344D" w:rsidRPr="000E5F5F">
        <w:rPr>
          <w:rFonts w:ascii="Times New Roman" w:hAnsi="Times New Roman" w:cs="Times New Roman"/>
          <w:sz w:val="24"/>
          <w:szCs w:val="24"/>
          <w:lang w:val="sr-Cyrl-RS"/>
        </w:rPr>
        <w:t xml:space="preserve"> студената Републике Српске.</w:t>
      </w:r>
    </w:p>
    <w:p w14:paraId="31F0C6A7" w14:textId="77777777" w:rsidR="00E537D8" w:rsidRPr="000E5F5F" w:rsidRDefault="00E537D8" w:rsidP="00280E7D">
      <w:pPr>
        <w:suppressAutoHyphens/>
        <w:spacing w:after="0" w:line="240" w:lineRule="auto"/>
        <w:jc w:val="both"/>
        <w:rPr>
          <w:rFonts w:ascii="Times New Roman" w:eastAsia="Arial Unicode MS" w:hAnsi="Times New Roman" w:cs="Times New Roman"/>
          <w:b/>
          <w:kern w:val="2"/>
          <w:sz w:val="24"/>
          <w:szCs w:val="24"/>
          <w:lang w:val="sr-Cyrl-RS" w:eastAsia="hi-IN" w:bidi="hi-IN"/>
        </w:rPr>
      </w:pPr>
    </w:p>
    <w:p w14:paraId="087C214D" w14:textId="77777777" w:rsidR="00280E7D" w:rsidRPr="000E5F5F" w:rsidRDefault="00280E7D" w:rsidP="00280E7D">
      <w:pPr>
        <w:tabs>
          <w:tab w:val="left" w:pos="540"/>
        </w:tabs>
        <w:spacing w:after="0" w:line="240" w:lineRule="auto"/>
        <w:jc w:val="both"/>
        <w:rPr>
          <w:rFonts w:ascii="Times New Roman" w:hAnsi="Times New Roman" w:cs="Times New Roman"/>
          <w:b/>
          <w:sz w:val="24"/>
          <w:szCs w:val="24"/>
          <w:lang w:val="sr-Cyrl-RS" w:eastAsia="sr-Cyrl-CS"/>
        </w:rPr>
      </w:pPr>
      <w:r w:rsidRPr="000E5F5F">
        <w:rPr>
          <w:rFonts w:ascii="Times New Roman" w:hAnsi="Times New Roman" w:cs="Times New Roman"/>
          <w:b/>
          <w:sz w:val="24"/>
          <w:szCs w:val="24"/>
          <w:lang w:val="sr-Cyrl-RS" w:eastAsia="sr-Cyrl-CS"/>
        </w:rPr>
        <w:t xml:space="preserve">VIII </w:t>
      </w:r>
      <w:r w:rsidRPr="000E5F5F">
        <w:rPr>
          <w:rFonts w:ascii="Times New Roman" w:hAnsi="Times New Roman" w:cs="Times New Roman"/>
          <w:b/>
          <w:sz w:val="24"/>
          <w:szCs w:val="24"/>
          <w:lang w:val="sr-Cyrl-RS" w:eastAsia="sr-Cyrl-CS"/>
        </w:rPr>
        <w:tab/>
        <w:t xml:space="preserve">ФИНАНСИЈСКА СРЕДСТВА И ЕКОНОМСКА ОПРАВДАНОСТ </w:t>
      </w:r>
    </w:p>
    <w:p w14:paraId="1D162A6B" w14:textId="77777777" w:rsidR="00280E7D" w:rsidRPr="000E5F5F" w:rsidRDefault="00280E7D" w:rsidP="00280E7D">
      <w:pPr>
        <w:tabs>
          <w:tab w:val="left" w:pos="540"/>
        </w:tabs>
        <w:spacing w:after="0" w:line="240" w:lineRule="auto"/>
        <w:jc w:val="both"/>
        <w:rPr>
          <w:rFonts w:ascii="Times New Roman" w:hAnsi="Times New Roman" w:cs="Times New Roman"/>
          <w:b/>
          <w:sz w:val="24"/>
          <w:szCs w:val="24"/>
          <w:lang w:val="sr-Cyrl-RS" w:eastAsia="sr-Cyrl-CS"/>
        </w:rPr>
      </w:pPr>
      <w:r w:rsidRPr="000E5F5F">
        <w:rPr>
          <w:rFonts w:ascii="Times New Roman" w:hAnsi="Times New Roman" w:cs="Times New Roman"/>
          <w:b/>
          <w:sz w:val="24"/>
          <w:szCs w:val="24"/>
          <w:lang w:val="sr-Cyrl-RS" w:eastAsia="sr-Cyrl-CS"/>
        </w:rPr>
        <w:tab/>
        <w:t xml:space="preserve">ДОНОШЕЊА ЗАКОНА </w:t>
      </w:r>
    </w:p>
    <w:p w14:paraId="3CB51A2C" w14:textId="77777777" w:rsidR="00AA75C4" w:rsidRPr="000E5F5F" w:rsidRDefault="00AA75C4" w:rsidP="00E87241">
      <w:pPr>
        <w:suppressAutoHyphens/>
        <w:spacing w:after="0" w:line="240" w:lineRule="auto"/>
        <w:rPr>
          <w:rFonts w:ascii="Times New Roman" w:eastAsia="Arial Unicode MS" w:hAnsi="Times New Roman" w:cs="Times New Roman"/>
          <w:kern w:val="2"/>
          <w:sz w:val="24"/>
          <w:szCs w:val="24"/>
          <w:lang w:val="sr-Cyrl-RS" w:eastAsia="hi-IN" w:bidi="hi-IN"/>
        </w:rPr>
      </w:pPr>
    </w:p>
    <w:p w14:paraId="47D00DFE" w14:textId="44AB0AF5" w:rsidR="00E537D8" w:rsidRPr="00055416" w:rsidRDefault="00E537D8" w:rsidP="00AA75C4">
      <w:pPr>
        <w:suppressAutoHyphens/>
        <w:spacing w:after="0" w:line="240" w:lineRule="auto"/>
        <w:ind w:firstLine="720"/>
        <w:jc w:val="both"/>
        <w:rPr>
          <w:rFonts w:ascii="Times New Roman" w:eastAsia="Arial Unicode MS" w:hAnsi="Times New Roman" w:cs="Times New Roman"/>
          <w:kern w:val="2"/>
          <w:sz w:val="24"/>
          <w:szCs w:val="24"/>
          <w:lang w:val="sr-Latn-BA" w:eastAsia="hi-IN" w:bidi="hi-IN"/>
        </w:rPr>
      </w:pPr>
      <w:r w:rsidRPr="000E5F5F">
        <w:rPr>
          <w:rFonts w:ascii="Times New Roman" w:eastAsia="Arial Unicode MS" w:hAnsi="Times New Roman" w:cs="Times New Roman"/>
          <w:kern w:val="2"/>
          <w:sz w:val="24"/>
          <w:szCs w:val="24"/>
          <w:highlight w:val="yellow"/>
          <w:lang w:val="sr-Cyrl-RS" w:eastAsia="hi-IN" w:bidi="hi-IN"/>
        </w:rPr>
        <w:lastRenderedPageBreak/>
        <w:t>За спровођење овог закона нису потребна додатна средства из буџета Републике Српске.</w:t>
      </w:r>
    </w:p>
    <w:p w14:paraId="13B5AE48" w14:textId="73D10161" w:rsidR="00280E7D" w:rsidRPr="000C7718" w:rsidRDefault="00280E7D">
      <w:pPr>
        <w:rPr>
          <w:rFonts w:ascii="Times New Roman" w:eastAsia="Times New Roman" w:hAnsi="Times New Roman" w:cs="Times New Roman"/>
          <w:sz w:val="24"/>
          <w:szCs w:val="24"/>
          <w:lang w:val="sr-Cyrl-RS" w:eastAsia="sr-Cyrl-RS"/>
        </w:rPr>
      </w:pPr>
      <w:r w:rsidRPr="000C7718">
        <w:rPr>
          <w:rFonts w:ascii="Times New Roman" w:eastAsia="Times New Roman" w:hAnsi="Times New Roman" w:cs="Times New Roman"/>
          <w:sz w:val="24"/>
          <w:szCs w:val="24"/>
          <w:lang w:val="sr-Cyrl-RS" w:eastAsia="sr-Cyrl-RS"/>
        </w:rPr>
        <w:br w:type="page"/>
      </w:r>
    </w:p>
    <w:p w14:paraId="50895BDD" w14:textId="77777777" w:rsidR="00D01162" w:rsidRPr="000C7718" w:rsidRDefault="00D01162" w:rsidP="00E87241">
      <w:pPr>
        <w:spacing w:after="0" w:line="240" w:lineRule="auto"/>
        <w:jc w:val="right"/>
        <w:rPr>
          <w:rFonts w:ascii="Times New Roman" w:hAnsi="Times New Roman" w:cs="Times New Roman"/>
          <w:b/>
          <w:bCs/>
          <w:sz w:val="24"/>
          <w:szCs w:val="24"/>
          <w:lang w:val="sr-Cyrl-RS"/>
        </w:rPr>
      </w:pPr>
      <w:r w:rsidRPr="000C7718">
        <w:rPr>
          <w:rFonts w:ascii="Times New Roman" w:hAnsi="Times New Roman" w:cs="Times New Roman"/>
          <w:b/>
          <w:bCs/>
          <w:sz w:val="24"/>
          <w:szCs w:val="24"/>
          <w:lang w:val="sr-Cyrl-RS"/>
        </w:rPr>
        <w:lastRenderedPageBreak/>
        <w:t>ПРИЛОГ</w:t>
      </w:r>
    </w:p>
    <w:p w14:paraId="40960B9F" w14:textId="77777777" w:rsidR="00D01162" w:rsidRPr="000C7718" w:rsidRDefault="00D01162" w:rsidP="00E87241">
      <w:pPr>
        <w:spacing w:after="0" w:line="240" w:lineRule="auto"/>
        <w:rPr>
          <w:rFonts w:ascii="Times New Roman" w:hAnsi="Times New Roman" w:cs="Times New Roman"/>
          <w:b/>
          <w:bCs/>
          <w:sz w:val="24"/>
          <w:szCs w:val="24"/>
          <w:lang w:val="sr-Cyrl-RS"/>
        </w:rPr>
      </w:pPr>
    </w:p>
    <w:p w14:paraId="5748A089" w14:textId="345334BA" w:rsidR="00D01162" w:rsidRPr="000C7718" w:rsidRDefault="00D01162" w:rsidP="00E87241">
      <w:pPr>
        <w:spacing w:after="0" w:line="240" w:lineRule="auto"/>
        <w:jc w:val="center"/>
        <w:rPr>
          <w:rFonts w:ascii="Times New Roman" w:hAnsi="Times New Roman" w:cs="Times New Roman"/>
          <w:b/>
          <w:sz w:val="24"/>
          <w:szCs w:val="24"/>
          <w:lang w:val="sr-Cyrl-RS"/>
        </w:rPr>
      </w:pPr>
      <w:r w:rsidRPr="000C7718">
        <w:rPr>
          <w:rFonts w:ascii="Times New Roman" w:hAnsi="Times New Roman" w:cs="Times New Roman"/>
          <w:b/>
          <w:sz w:val="24"/>
          <w:szCs w:val="24"/>
          <w:lang w:val="sr-Cyrl-RS"/>
        </w:rPr>
        <w:t xml:space="preserve">ЗАКОН О </w:t>
      </w:r>
      <w:r w:rsidR="00E5344D">
        <w:rPr>
          <w:rFonts w:ascii="Times New Roman" w:hAnsi="Times New Roman" w:cs="Times New Roman"/>
          <w:b/>
          <w:sz w:val="24"/>
          <w:szCs w:val="24"/>
          <w:lang w:val="sr-Cyrl-RS"/>
        </w:rPr>
        <w:t>ВИСОКОМ ОБРАЗОВАЊУ</w:t>
      </w:r>
    </w:p>
    <w:p w14:paraId="18439671" w14:textId="77777777" w:rsidR="00D01162" w:rsidRPr="000C7718" w:rsidRDefault="00D01162" w:rsidP="00E87241">
      <w:pPr>
        <w:spacing w:after="0" w:line="240" w:lineRule="auto"/>
        <w:jc w:val="center"/>
        <w:rPr>
          <w:rFonts w:ascii="Times New Roman" w:hAnsi="Times New Roman" w:cs="Times New Roman"/>
          <w:bCs/>
          <w:sz w:val="24"/>
          <w:szCs w:val="24"/>
          <w:lang w:val="sr-Cyrl-RS"/>
        </w:rPr>
      </w:pPr>
      <w:r w:rsidRPr="000C7718">
        <w:rPr>
          <w:rFonts w:ascii="Times New Roman" w:hAnsi="Times New Roman" w:cs="Times New Roman"/>
          <w:bCs/>
          <w:sz w:val="24"/>
          <w:szCs w:val="24"/>
          <w:lang w:val="sr-Cyrl-RS"/>
        </w:rPr>
        <w:t>(Текст предложених измјена и допуна уграђен у текст Закона)</w:t>
      </w:r>
    </w:p>
    <w:p w14:paraId="73EF2B63" w14:textId="77777777" w:rsidR="00D01162" w:rsidRPr="000C7718" w:rsidRDefault="00D01162" w:rsidP="00E87241">
      <w:pPr>
        <w:spacing w:after="0" w:line="240" w:lineRule="auto"/>
        <w:rPr>
          <w:rFonts w:ascii="Times New Roman" w:hAnsi="Times New Roman" w:cs="Times New Roman"/>
          <w:bCs/>
          <w:sz w:val="24"/>
          <w:szCs w:val="24"/>
          <w:lang w:val="sr-Cyrl-RS"/>
        </w:rPr>
      </w:pPr>
    </w:p>
    <w:p w14:paraId="637C0ADF" w14:textId="77777777" w:rsidR="00280E7D" w:rsidRPr="000C7718" w:rsidRDefault="00280E7D" w:rsidP="00E87241">
      <w:pPr>
        <w:tabs>
          <w:tab w:val="left" w:pos="3870"/>
        </w:tabs>
        <w:spacing w:after="0" w:line="240" w:lineRule="auto"/>
        <w:ind w:left="3870"/>
        <w:rPr>
          <w:rFonts w:ascii="Times New Roman" w:hAnsi="Times New Roman" w:cs="Times New Roman"/>
          <w:bCs/>
          <w:sz w:val="24"/>
          <w:szCs w:val="24"/>
          <w:lang w:val="sr-Cyrl-RS"/>
        </w:rPr>
      </w:pPr>
    </w:p>
    <w:p w14:paraId="3B644668" w14:textId="77777777" w:rsidR="005B7B16" w:rsidRDefault="005B7B16" w:rsidP="00E87241">
      <w:pPr>
        <w:tabs>
          <w:tab w:val="left" w:pos="3870"/>
        </w:tabs>
        <w:spacing w:after="0" w:line="240" w:lineRule="auto"/>
        <w:ind w:left="3870"/>
        <w:rPr>
          <w:rFonts w:ascii="Times New Roman" w:hAnsi="Times New Roman" w:cs="Times New Roman"/>
          <w:bCs/>
          <w:sz w:val="24"/>
          <w:szCs w:val="24"/>
          <w:lang w:val="sr-Cyrl-RS"/>
        </w:rPr>
      </w:pPr>
    </w:p>
    <w:p w14:paraId="76DDE452" w14:textId="77777777" w:rsidR="005B7B16" w:rsidRPr="005B7B16" w:rsidRDefault="005B7B16" w:rsidP="005B7B16">
      <w:pPr>
        <w:jc w:val="center"/>
        <w:rPr>
          <w:rFonts w:ascii="Times New Roman" w:hAnsi="Times New Roman" w:cs="Times New Roman"/>
          <w:b/>
          <w:sz w:val="24"/>
          <w:szCs w:val="20"/>
          <w:lang w:val="sr-Cyrl-BA"/>
        </w:rPr>
      </w:pPr>
      <w:r w:rsidRPr="005B7B16">
        <w:rPr>
          <w:rFonts w:ascii="Times New Roman" w:hAnsi="Times New Roman" w:cs="Times New Roman"/>
          <w:b/>
          <w:sz w:val="24"/>
          <w:szCs w:val="20"/>
          <w:lang w:val="sr-Cyrl-BA"/>
        </w:rPr>
        <w:t>Обим студија</w:t>
      </w:r>
    </w:p>
    <w:p w14:paraId="398D2316" w14:textId="77777777" w:rsidR="005B7B16" w:rsidRPr="005B7B16" w:rsidRDefault="005B7B16" w:rsidP="005B7B16">
      <w:pPr>
        <w:jc w:val="center"/>
        <w:rPr>
          <w:rFonts w:ascii="Times New Roman" w:hAnsi="Times New Roman" w:cs="Times New Roman"/>
          <w:sz w:val="24"/>
          <w:szCs w:val="20"/>
          <w:lang w:val="sr-Cyrl-BA"/>
        </w:rPr>
      </w:pPr>
      <w:r w:rsidRPr="005B7B16">
        <w:rPr>
          <w:rFonts w:ascii="Times New Roman" w:hAnsi="Times New Roman" w:cs="Times New Roman"/>
          <w:sz w:val="24"/>
          <w:szCs w:val="20"/>
          <w:lang w:val="sr-Cyrl-BA"/>
        </w:rPr>
        <w:t xml:space="preserve">Члан 15. </w:t>
      </w:r>
    </w:p>
    <w:p w14:paraId="7687E239" w14:textId="77777777" w:rsidR="005B7B16" w:rsidRPr="005B7B16" w:rsidRDefault="005B7B16" w:rsidP="005B7B16">
      <w:pPr>
        <w:jc w:val="center"/>
        <w:rPr>
          <w:rFonts w:ascii="Times New Roman" w:hAnsi="Times New Roman" w:cs="Times New Roman"/>
          <w:sz w:val="24"/>
          <w:szCs w:val="20"/>
          <w:lang w:val="sr-Cyrl-BA"/>
        </w:rPr>
      </w:pPr>
    </w:p>
    <w:p w14:paraId="55FE9FBD" w14:textId="77777777" w:rsidR="005B7B16" w:rsidRPr="005B7B16" w:rsidRDefault="005B7B16" w:rsidP="00055416">
      <w:pPr>
        <w:numPr>
          <w:ilvl w:val="0"/>
          <w:numId w:val="2"/>
        </w:numPr>
        <w:tabs>
          <w:tab w:val="left" w:pos="1080"/>
        </w:tabs>
        <w:spacing w:after="0" w:line="240" w:lineRule="auto"/>
        <w:ind w:left="0" w:firstLine="720"/>
        <w:jc w:val="both"/>
        <w:rPr>
          <w:rFonts w:ascii="Times New Roman" w:hAnsi="Times New Roman" w:cs="Times New Roman"/>
          <w:sz w:val="24"/>
          <w:szCs w:val="20"/>
          <w:lang w:val="sr-Cyrl-BA"/>
        </w:rPr>
      </w:pPr>
      <w:r w:rsidRPr="005B7B16">
        <w:rPr>
          <w:rFonts w:ascii="Times New Roman" w:hAnsi="Times New Roman" w:cs="Times New Roman"/>
          <w:sz w:val="24"/>
          <w:szCs w:val="20"/>
          <w:lang w:val="sr-Cyrl-BA"/>
        </w:rPr>
        <w:t>Студије из члана 13. овог закона изводе се у складу са Европским системом преноса и акумулације бодова (European Credit Transfer System, у даљем тексту:  ECTS).</w:t>
      </w:r>
    </w:p>
    <w:p w14:paraId="2442F964" w14:textId="77777777" w:rsidR="005B7B16" w:rsidRPr="005B7B16" w:rsidRDefault="005B7B16" w:rsidP="00055416">
      <w:pPr>
        <w:numPr>
          <w:ilvl w:val="0"/>
          <w:numId w:val="2"/>
        </w:numPr>
        <w:tabs>
          <w:tab w:val="left" w:pos="1080"/>
        </w:tabs>
        <w:spacing w:after="0" w:line="240" w:lineRule="auto"/>
        <w:ind w:left="0" w:firstLine="720"/>
        <w:jc w:val="both"/>
        <w:rPr>
          <w:rFonts w:ascii="Times New Roman" w:hAnsi="Times New Roman" w:cs="Times New Roman"/>
          <w:sz w:val="24"/>
          <w:szCs w:val="20"/>
          <w:lang w:val="sr-Cyrl-BA"/>
        </w:rPr>
      </w:pPr>
      <w:r w:rsidRPr="005B7B16">
        <w:rPr>
          <w:rFonts w:ascii="Times New Roman" w:hAnsi="Times New Roman" w:cs="Times New Roman"/>
          <w:sz w:val="24"/>
          <w:szCs w:val="20"/>
          <w:lang w:val="sr-Cyrl-BA"/>
        </w:rPr>
        <w:t>ECTS бодови одређују се на основу просјечног рада студента неопходног за стицање предвиђених исхода учења, при чему један ECTS бод представља, по правилу, 30 сати укупног просјечног ангажовања студента.</w:t>
      </w:r>
    </w:p>
    <w:p w14:paraId="3866421A" w14:textId="77777777" w:rsidR="005B7B16" w:rsidRPr="005B7B16" w:rsidRDefault="005B7B16" w:rsidP="00055416">
      <w:pPr>
        <w:numPr>
          <w:ilvl w:val="0"/>
          <w:numId w:val="2"/>
        </w:numPr>
        <w:tabs>
          <w:tab w:val="left" w:pos="1080"/>
        </w:tabs>
        <w:spacing w:after="0" w:line="240" w:lineRule="auto"/>
        <w:ind w:left="0" w:firstLine="720"/>
        <w:jc w:val="both"/>
        <w:rPr>
          <w:rFonts w:ascii="Times New Roman" w:hAnsi="Times New Roman" w:cs="Times New Roman"/>
          <w:sz w:val="24"/>
          <w:szCs w:val="20"/>
          <w:lang w:val="sr-Cyrl-BA"/>
        </w:rPr>
      </w:pPr>
      <w:r w:rsidRPr="005B7B16">
        <w:rPr>
          <w:rFonts w:ascii="Times New Roman" w:hAnsi="Times New Roman" w:cs="Times New Roman"/>
          <w:sz w:val="24"/>
          <w:szCs w:val="20"/>
          <w:lang w:val="sr-Cyrl-BA"/>
        </w:rPr>
        <w:t>Збир од 60 ЕСТS бодова одговара просјечном укупном ангажовању студента у оквиру 40-часовне радне седмице током једне академске године, а састоји се од наставе, самосталног рада, колоквијума, испита, израде завршних радова, практичног рада, стручне праксе и обављања волонтерског рада у складу са прописима којим се уређује ова област.</w:t>
      </w:r>
    </w:p>
    <w:p w14:paraId="4602B1F1" w14:textId="77777777" w:rsidR="005B7B16" w:rsidRPr="005B7B16" w:rsidRDefault="005B7B16" w:rsidP="00055416">
      <w:pPr>
        <w:numPr>
          <w:ilvl w:val="0"/>
          <w:numId w:val="2"/>
        </w:numPr>
        <w:tabs>
          <w:tab w:val="left" w:pos="1080"/>
        </w:tabs>
        <w:spacing w:after="0" w:line="240" w:lineRule="auto"/>
        <w:ind w:left="0" w:firstLine="720"/>
        <w:jc w:val="both"/>
        <w:rPr>
          <w:rFonts w:ascii="Times New Roman" w:hAnsi="Times New Roman" w:cs="Times New Roman"/>
          <w:sz w:val="24"/>
          <w:szCs w:val="20"/>
          <w:lang w:val="sr-Cyrl-BA"/>
        </w:rPr>
      </w:pPr>
      <w:r w:rsidRPr="005B7B16">
        <w:rPr>
          <w:rFonts w:ascii="Times New Roman" w:hAnsi="Times New Roman" w:cs="Times New Roman"/>
          <w:sz w:val="24"/>
          <w:szCs w:val="20"/>
          <w:lang w:val="sr-Cyrl-BA"/>
        </w:rPr>
        <w:t>Високошколска установа у структури студијског програма прописује који су облици ангажовања из става 3</w:t>
      </w:r>
      <w:r w:rsidRPr="005B7B16">
        <w:rPr>
          <w:rFonts w:ascii="Times New Roman" w:hAnsi="Times New Roman" w:cs="Times New Roman"/>
          <w:sz w:val="24"/>
          <w:szCs w:val="20"/>
        </w:rPr>
        <w:t>.</w:t>
      </w:r>
      <w:r w:rsidRPr="005B7B16">
        <w:rPr>
          <w:rFonts w:ascii="Times New Roman" w:hAnsi="Times New Roman" w:cs="Times New Roman"/>
          <w:sz w:val="24"/>
          <w:szCs w:val="20"/>
          <w:lang w:val="sr-Cyrl-BA"/>
        </w:rPr>
        <w:t xml:space="preserve"> овог члана обавезни за студенте на том студијском програму.</w:t>
      </w:r>
    </w:p>
    <w:p w14:paraId="707143DD" w14:textId="77777777" w:rsidR="005B7B16" w:rsidRPr="005B7B16" w:rsidRDefault="005B7B16" w:rsidP="00055416">
      <w:pPr>
        <w:numPr>
          <w:ilvl w:val="0"/>
          <w:numId w:val="2"/>
        </w:numPr>
        <w:tabs>
          <w:tab w:val="left" w:pos="1080"/>
        </w:tabs>
        <w:spacing w:after="0" w:line="240" w:lineRule="auto"/>
        <w:ind w:left="0" w:firstLine="720"/>
        <w:jc w:val="both"/>
        <w:rPr>
          <w:rFonts w:ascii="Times New Roman" w:hAnsi="Times New Roman" w:cs="Times New Roman"/>
          <w:sz w:val="24"/>
          <w:szCs w:val="20"/>
          <w:lang w:val="sr-Cyrl-BA"/>
        </w:rPr>
      </w:pPr>
      <w:r w:rsidRPr="005B7B16">
        <w:rPr>
          <w:rFonts w:ascii="Times New Roman" w:hAnsi="Times New Roman" w:cs="Times New Roman"/>
          <w:sz w:val="24"/>
          <w:szCs w:val="20"/>
          <w:lang w:val="sr-Cyrl-BA"/>
        </w:rPr>
        <w:t>Високошколска установа прописује критеријуме за утврђивање</w:t>
      </w:r>
      <w:r w:rsidRPr="005B7B16">
        <w:rPr>
          <w:rFonts w:ascii="Times New Roman" w:hAnsi="Times New Roman" w:cs="Times New Roman"/>
          <w:color w:val="FF0000"/>
          <w:sz w:val="24"/>
          <w:szCs w:val="20"/>
          <w:lang w:val="sr-Cyrl-BA"/>
        </w:rPr>
        <w:t xml:space="preserve"> </w:t>
      </w:r>
      <w:r w:rsidRPr="005B7B16">
        <w:rPr>
          <w:rFonts w:ascii="Times New Roman" w:hAnsi="Times New Roman" w:cs="Times New Roman"/>
          <w:sz w:val="24"/>
          <w:szCs w:val="20"/>
          <w:lang w:val="sr-Cyrl-BA"/>
        </w:rPr>
        <w:t>ECTS бодова по предметима који су усклађени са Водичем за кориштење ECTS-а 2015 (ECTS User Guide 2015).</w:t>
      </w:r>
    </w:p>
    <w:p w14:paraId="2877C789" w14:textId="162EA38C" w:rsidR="005B7B16" w:rsidRDefault="005B7B16" w:rsidP="00055416">
      <w:pPr>
        <w:numPr>
          <w:ilvl w:val="0"/>
          <w:numId w:val="2"/>
        </w:numPr>
        <w:tabs>
          <w:tab w:val="left" w:pos="1080"/>
        </w:tabs>
        <w:spacing w:after="0" w:line="240" w:lineRule="auto"/>
        <w:ind w:left="0" w:firstLine="720"/>
        <w:jc w:val="both"/>
        <w:rPr>
          <w:rFonts w:ascii="Times New Roman" w:hAnsi="Times New Roman" w:cs="Times New Roman"/>
          <w:bCs/>
          <w:sz w:val="32"/>
          <w:szCs w:val="24"/>
          <w:lang w:val="sr-Cyrl-RS"/>
        </w:rPr>
      </w:pPr>
      <w:r w:rsidRPr="005B7B16">
        <w:rPr>
          <w:rFonts w:ascii="Times New Roman" w:hAnsi="Times New Roman" w:cs="Times New Roman"/>
          <w:sz w:val="24"/>
          <w:szCs w:val="20"/>
          <w:lang w:val="sr-Cyrl-BA"/>
        </w:rPr>
        <w:t>Пренос EСТS бодова између различитих студијских програма врши се на основу броја EСТS бодова и исхода учења.</w:t>
      </w:r>
    </w:p>
    <w:p w14:paraId="2FBEA28C" w14:textId="78B13F84" w:rsidR="005B7B16" w:rsidRPr="005B7B16" w:rsidRDefault="005B7B16" w:rsidP="00055416">
      <w:pPr>
        <w:numPr>
          <w:ilvl w:val="0"/>
          <w:numId w:val="2"/>
        </w:numPr>
        <w:tabs>
          <w:tab w:val="left" w:pos="1080"/>
        </w:tabs>
        <w:spacing w:after="0" w:line="240" w:lineRule="auto"/>
        <w:ind w:left="0" w:firstLine="720"/>
        <w:jc w:val="both"/>
        <w:rPr>
          <w:rFonts w:ascii="Times New Roman" w:hAnsi="Times New Roman" w:cs="Times New Roman"/>
          <w:b/>
          <w:bCs/>
          <w:color w:val="000000" w:themeColor="text1"/>
          <w:sz w:val="32"/>
          <w:szCs w:val="24"/>
          <w:lang w:val="sr-Cyrl-RS"/>
        </w:rPr>
      </w:pPr>
      <w:r w:rsidRPr="005B7B16">
        <w:rPr>
          <w:rFonts w:ascii="Times New Roman" w:hAnsi="Times New Roman" w:cs="Times New Roman"/>
          <w:b/>
          <w:color w:val="000000" w:themeColor="text1"/>
          <w:sz w:val="24"/>
          <w:szCs w:val="20"/>
          <w:lang w:val="sr-Cyrl-BA"/>
        </w:rPr>
        <w:t>Високошколска установа прописује општим актом услове за пренос ЕЦТС бодова између различите врсте студија на првом циклусу студија</w:t>
      </w:r>
      <w:r>
        <w:rPr>
          <w:rFonts w:ascii="Times New Roman" w:hAnsi="Times New Roman" w:cs="Times New Roman"/>
          <w:b/>
          <w:color w:val="000000" w:themeColor="text1"/>
          <w:sz w:val="24"/>
          <w:szCs w:val="20"/>
          <w:lang w:val="sr-Cyrl-BA"/>
        </w:rPr>
        <w:t>.</w:t>
      </w:r>
    </w:p>
    <w:p w14:paraId="42DEAF47" w14:textId="73F7083D" w:rsidR="005B7B16" w:rsidRDefault="005B7B16" w:rsidP="005B7B16">
      <w:pPr>
        <w:tabs>
          <w:tab w:val="left" w:pos="1080"/>
        </w:tabs>
        <w:spacing w:after="0" w:line="240" w:lineRule="auto"/>
        <w:ind w:left="720"/>
        <w:jc w:val="both"/>
        <w:rPr>
          <w:rFonts w:ascii="Times New Roman" w:hAnsi="Times New Roman" w:cs="Times New Roman"/>
          <w:b/>
          <w:color w:val="000000" w:themeColor="text1"/>
          <w:sz w:val="24"/>
          <w:szCs w:val="20"/>
          <w:lang w:val="sr-Cyrl-BA"/>
        </w:rPr>
      </w:pPr>
    </w:p>
    <w:p w14:paraId="1E27E278" w14:textId="77777777" w:rsidR="005B7B16" w:rsidRPr="005B7B16" w:rsidRDefault="005B7B16" w:rsidP="005B7B16">
      <w:pPr>
        <w:jc w:val="center"/>
        <w:rPr>
          <w:rFonts w:ascii="Times New Roman" w:hAnsi="Times New Roman" w:cs="Times New Roman"/>
          <w:b/>
          <w:sz w:val="24"/>
          <w:szCs w:val="20"/>
          <w:lang w:val="sr-Cyrl-BA"/>
        </w:rPr>
      </w:pPr>
      <w:r w:rsidRPr="005B7B16">
        <w:rPr>
          <w:rFonts w:ascii="Times New Roman" w:hAnsi="Times New Roman" w:cs="Times New Roman"/>
          <w:b/>
          <w:sz w:val="24"/>
          <w:szCs w:val="20"/>
          <w:lang w:val="sr-Cyrl-BA"/>
        </w:rPr>
        <w:t>Трајање студија</w:t>
      </w:r>
    </w:p>
    <w:p w14:paraId="7B27C7CB" w14:textId="77777777" w:rsidR="005B7B16" w:rsidRPr="005B7B16" w:rsidRDefault="005B7B16" w:rsidP="005B7B16">
      <w:pPr>
        <w:jc w:val="center"/>
        <w:rPr>
          <w:rFonts w:ascii="Times New Roman" w:hAnsi="Times New Roman" w:cs="Times New Roman"/>
          <w:sz w:val="24"/>
          <w:szCs w:val="20"/>
          <w:lang w:val="sr-Cyrl-BA"/>
        </w:rPr>
      </w:pPr>
      <w:r w:rsidRPr="005B7B16">
        <w:rPr>
          <w:rFonts w:ascii="Times New Roman" w:hAnsi="Times New Roman" w:cs="Times New Roman"/>
          <w:sz w:val="24"/>
          <w:szCs w:val="20"/>
          <w:lang w:val="sr-Cyrl-BA"/>
        </w:rPr>
        <w:t xml:space="preserve">Члан 16. </w:t>
      </w:r>
    </w:p>
    <w:p w14:paraId="4028AB69" w14:textId="77777777" w:rsidR="005B7B16" w:rsidRPr="005B7B16" w:rsidRDefault="005B7B16" w:rsidP="005B7B16">
      <w:pPr>
        <w:jc w:val="both"/>
        <w:rPr>
          <w:rFonts w:ascii="Times New Roman" w:hAnsi="Times New Roman" w:cs="Times New Roman"/>
          <w:sz w:val="24"/>
          <w:szCs w:val="20"/>
          <w:lang w:val="sr-Cyrl-BA"/>
        </w:rPr>
      </w:pPr>
    </w:p>
    <w:p w14:paraId="7344ADF0" w14:textId="77777777" w:rsidR="005B7B16" w:rsidRPr="005B7B16" w:rsidRDefault="005B7B16" w:rsidP="00055416">
      <w:pPr>
        <w:pStyle w:val="ColorfulList-Accent11"/>
        <w:numPr>
          <w:ilvl w:val="0"/>
          <w:numId w:val="3"/>
        </w:numPr>
        <w:tabs>
          <w:tab w:val="left" w:pos="1080"/>
        </w:tabs>
        <w:spacing w:after="0" w:line="240" w:lineRule="auto"/>
        <w:ind w:left="0" w:firstLine="720"/>
        <w:jc w:val="both"/>
        <w:rPr>
          <w:rFonts w:ascii="Times New Roman" w:hAnsi="Times New Roman"/>
          <w:sz w:val="24"/>
          <w:szCs w:val="20"/>
          <w:lang w:val="sr-Cyrl-BA"/>
        </w:rPr>
      </w:pPr>
      <w:r w:rsidRPr="005B7B16">
        <w:rPr>
          <w:rFonts w:ascii="Times New Roman" w:hAnsi="Times New Roman"/>
          <w:sz w:val="24"/>
          <w:szCs w:val="20"/>
          <w:lang w:val="sr-Cyrl-BA"/>
        </w:rPr>
        <w:t>Један семестар студија вреднује се са најмање 30 ЕСТS бодова у сваком циклусу.</w:t>
      </w:r>
    </w:p>
    <w:p w14:paraId="09983177" w14:textId="33DF4BD3" w:rsidR="005B7B16" w:rsidRPr="005B7B16" w:rsidRDefault="005B7B16" w:rsidP="00055416">
      <w:pPr>
        <w:numPr>
          <w:ilvl w:val="0"/>
          <w:numId w:val="3"/>
        </w:numPr>
        <w:tabs>
          <w:tab w:val="left" w:pos="1080"/>
        </w:tabs>
        <w:spacing w:after="0" w:line="240" w:lineRule="auto"/>
        <w:ind w:left="0" w:firstLine="720"/>
        <w:jc w:val="both"/>
        <w:rPr>
          <w:rFonts w:ascii="Times New Roman" w:hAnsi="Times New Roman" w:cs="Times New Roman"/>
          <w:strike/>
          <w:color w:val="FF0000"/>
          <w:sz w:val="24"/>
          <w:szCs w:val="20"/>
          <w:lang w:val="sr-Cyrl-BA"/>
        </w:rPr>
      </w:pPr>
      <w:r w:rsidRPr="005B7B16">
        <w:rPr>
          <w:rFonts w:ascii="Times New Roman" w:hAnsi="Times New Roman" w:cs="Times New Roman"/>
          <w:sz w:val="24"/>
          <w:szCs w:val="20"/>
          <w:lang w:val="sr-Cyrl-BA"/>
        </w:rPr>
        <w:t>Студије првог циклуса трају три или четири године и вреднују се са најмање 180 ЕСТS бодова, односно најмање 240 ЕСТS бодова</w:t>
      </w:r>
      <w:r>
        <w:rPr>
          <w:rFonts w:ascii="Times New Roman" w:hAnsi="Times New Roman" w:cs="Times New Roman"/>
          <w:sz w:val="24"/>
          <w:szCs w:val="20"/>
          <w:lang w:val="sr-Cyrl-BA"/>
        </w:rPr>
        <w:t>.</w:t>
      </w:r>
      <w:r w:rsidRPr="005B7B16">
        <w:rPr>
          <w:rFonts w:ascii="Times New Roman" w:hAnsi="Times New Roman" w:cs="Times New Roman"/>
          <w:sz w:val="24"/>
          <w:szCs w:val="20"/>
          <w:lang w:val="sr-Cyrl-BA"/>
        </w:rPr>
        <w:t xml:space="preserve"> </w:t>
      </w:r>
    </w:p>
    <w:p w14:paraId="2EAE5FBF" w14:textId="77777777" w:rsidR="005B7B16" w:rsidRPr="005B7B16" w:rsidRDefault="005B7B16" w:rsidP="00055416">
      <w:pPr>
        <w:numPr>
          <w:ilvl w:val="0"/>
          <w:numId w:val="3"/>
        </w:numPr>
        <w:tabs>
          <w:tab w:val="left" w:pos="1080"/>
        </w:tabs>
        <w:spacing w:after="0" w:line="240" w:lineRule="auto"/>
        <w:ind w:left="0" w:firstLine="720"/>
        <w:jc w:val="both"/>
        <w:rPr>
          <w:rFonts w:ascii="Times New Roman" w:hAnsi="Times New Roman" w:cs="Times New Roman"/>
          <w:sz w:val="24"/>
          <w:szCs w:val="20"/>
          <w:lang w:val="sr-Cyrl-BA"/>
        </w:rPr>
      </w:pPr>
      <w:r w:rsidRPr="005B7B16">
        <w:rPr>
          <w:rFonts w:ascii="Times New Roman" w:hAnsi="Times New Roman" w:cs="Times New Roman"/>
          <w:sz w:val="24"/>
          <w:szCs w:val="20"/>
          <w:lang w:val="sr-Cyrl-BA"/>
        </w:rPr>
        <w:t xml:space="preserve">Студије другог циклуса изводе се након студија првог циклуса, трају једну или двије године и вреднују се са најмање 60 ЕСТS бодова, односно </w:t>
      </w:r>
      <w:r w:rsidRPr="005B7B16">
        <w:rPr>
          <w:rFonts w:ascii="Times New Roman" w:hAnsi="Times New Roman" w:cs="Times New Roman"/>
          <w:sz w:val="24"/>
          <w:szCs w:val="20"/>
          <w:lang w:val="sr-Cyrl-BA"/>
        </w:rPr>
        <w:lastRenderedPageBreak/>
        <w:t>најмање 120 ЕСТS бодова и то тако да у збиру са првим циклусом студија износе најмање 300 ЕСТS бодова.</w:t>
      </w:r>
    </w:p>
    <w:p w14:paraId="729C0118" w14:textId="77777777" w:rsidR="005B7B16" w:rsidRPr="005B7B16" w:rsidRDefault="005B7B16" w:rsidP="00055416">
      <w:pPr>
        <w:numPr>
          <w:ilvl w:val="0"/>
          <w:numId w:val="3"/>
        </w:numPr>
        <w:tabs>
          <w:tab w:val="left" w:pos="1080"/>
        </w:tabs>
        <w:spacing w:after="0" w:line="240" w:lineRule="auto"/>
        <w:ind w:left="0" w:firstLine="720"/>
        <w:jc w:val="both"/>
        <w:rPr>
          <w:rFonts w:ascii="Times New Roman" w:hAnsi="Times New Roman" w:cs="Times New Roman"/>
          <w:sz w:val="24"/>
          <w:szCs w:val="20"/>
          <w:lang w:val="sr-Cyrl-BA"/>
        </w:rPr>
      </w:pPr>
      <w:r w:rsidRPr="005B7B16">
        <w:rPr>
          <w:rFonts w:ascii="Times New Roman" w:hAnsi="Times New Roman" w:cs="Times New Roman"/>
          <w:sz w:val="24"/>
          <w:szCs w:val="20"/>
          <w:lang w:val="sr-Cyrl-BA"/>
        </w:rPr>
        <w:t>Изузетак од ст. 2. и 5. овог члана су интегрисане студије које се изводе као јединствени студијски програм који</w:t>
      </w:r>
      <w:r w:rsidRPr="005B7B16">
        <w:rPr>
          <w:rFonts w:ascii="Times New Roman" w:hAnsi="Times New Roman" w:cs="Times New Roman"/>
          <w:color w:val="FF0000"/>
          <w:sz w:val="24"/>
          <w:szCs w:val="20"/>
          <w:lang w:val="sr-Cyrl-BA"/>
        </w:rPr>
        <w:t xml:space="preserve"> </w:t>
      </w:r>
      <w:r w:rsidRPr="005B7B16">
        <w:rPr>
          <w:rFonts w:ascii="Times New Roman" w:hAnsi="Times New Roman" w:cs="Times New Roman"/>
          <w:sz w:val="24"/>
          <w:szCs w:val="20"/>
          <w:lang w:val="sr-Cyrl-BA"/>
        </w:rPr>
        <w:t>обухвата први и други циклус студија и вреднује се са најмање 300 ЕСТS бодова, односно интегрисани студији медицине и стоматологије који се вреднују са најмање 360 ЕСТS бодова.</w:t>
      </w:r>
    </w:p>
    <w:p w14:paraId="65E2E656" w14:textId="77777777" w:rsidR="005B7B16" w:rsidRPr="005B7B16" w:rsidRDefault="005B7B16" w:rsidP="00055416">
      <w:pPr>
        <w:numPr>
          <w:ilvl w:val="0"/>
          <w:numId w:val="3"/>
        </w:numPr>
        <w:tabs>
          <w:tab w:val="left" w:pos="1080"/>
        </w:tabs>
        <w:spacing w:after="0" w:line="240" w:lineRule="auto"/>
        <w:ind w:left="0" w:firstLine="720"/>
        <w:jc w:val="both"/>
        <w:rPr>
          <w:rFonts w:ascii="Times New Roman" w:hAnsi="Times New Roman" w:cs="Times New Roman"/>
          <w:sz w:val="24"/>
          <w:szCs w:val="20"/>
          <w:lang w:val="sr-Cyrl-BA"/>
        </w:rPr>
      </w:pPr>
      <w:r w:rsidRPr="005B7B16">
        <w:rPr>
          <w:rFonts w:ascii="Times New Roman" w:hAnsi="Times New Roman" w:cs="Times New Roman"/>
          <w:sz w:val="24"/>
          <w:szCs w:val="20"/>
          <w:lang w:val="sr-Cyrl-BA"/>
        </w:rPr>
        <w:t xml:space="preserve">Студије трећег циклуса изводе се након </w:t>
      </w:r>
      <w:r w:rsidRPr="005B7B16">
        <w:rPr>
          <w:rFonts w:ascii="Times New Roman" w:hAnsi="Times New Roman" w:cs="Times New Roman"/>
          <w:b/>
          <w:color w:val="000000" w:themeColor="text1"/>
          <w:sz w:val="24"/>
          <w:szCs w:val="20"/>
          <w:lang w:val="sr-Cyrl-BA"/>
        </w:rPr>
        <w:t>завршеног академског студија првог и другог циклуса</w:t>
      </w:r>
      <w:r w:rsidRPr="005B7B16">
        <w:rPr>
          <w:rFonts w:ascii="Times New Roman" w:hAnsi="Times New Roman" w:cs="Times New Roman"/>
          <w:sz w:val="24"/>
          <w:szCs w:val="20"/>
          <w:lang w:val="sr-Cyrl-BA"/>
        </w:rPr>
        <w:t xml:space="preserve">, односно интегрисаног студија, трају три године и вреднују се са најмање 180 ЕСТS бодова. </w:t>
      </w:r>
    </w:p>
    <w:p w14:paraId="6703F701" w14:textId="28153A78" w:rsidR="005B7B16" w:rsidRDefault="005B7B16" w:rsidP="005B7B16">
      <w:pPr>
        <w:tabs>
          <w:tab w:val="left" w:pos="1080"/>
        </w:tabs>
        <w:spacing w:after="0" w:line="240" w:lineRule="auto"/>
        <w:ind w:left="720"/>
        <w:jc w:val="both"/>
        <w:rPr>
          <w:rFonts w:ascii="Times New Roman" w:hAnsi="Times New Roman" w:cs="Times New Roman"/>
          <w:b/>
          <w:bCs/>
          <w:color w:val="000000" w:themeColor="text1"/>
          <w:sz w:val="32"/>
          <w:szCs w:val="24"/>
          <w:lang w:val="sr-Cyrl-RS"/>
        </w:rPr>
      </w:pPr>
    </w:p>
    <w:p w14:paraId="6C97EA98" w14:textId="77777777" w:rsidR="005B7B16" w:rsidRPr="005B7B16" w:rsidRDefault="005B7B16" w:rsidP="005B7B16">
      <w:pPr>
        <w:jc w:val="center"/>
        <w:rPr>
          <w:rFonts w:ascii="Times New Roman" w:hAnsi="Times New Roman" w:cs="Times New Roman"/>
          <w:b/>
          <w:sz w:val="24"/>
          <w:szCs w:val="20"/>
          <w:lang w:val="sr-Cyrl-BA"/>
        </w:rPr>
      </w:pPr>
      <w:r w:rsidRPr="005B7B16">
        <w:rPr>
          <w:rFonts w:ascii="Times New Roman" w:hAnsi="Times New Roman" w:cs="Times New Roman"/>
          <w:b/>
          <w:sz w:val="24"/>
          <w:szCs w:val="20"/>
          <w:lang w:val="sr-Cyrl-BA"/>
        </w:rPr>
        <w:t>Наставни процес</w:t>
      </w:r>
    </w:p>
    <w:p w14:paraId="1B0FB771" w14:textId="05E196DF" w:rsidR="005B7B16" w:rsidRPr="005B7B16" w:rsidRDefault="005B7B16" w:rsidP="005B7B16">
      <w:pPr>
        <w:jc w:val="center"/>
        <w:rPr>
          <w:rFonts w:ascii="Times New Roman" w:hAnsi="Times New Roman" w:cs="Times New Roman"/>
          <w:sz w:val="24"/>
          <w:szCs w:val="20"/>
          <w:lang w:val="sr-Cyrl-BA"/>
        </w:rPr>
      </w:pPr>
      <w:r w:rsidRPr="005B7B16">
        <w:rPr>
          <w:rFonts w:ascii="Times New Roman" w:hAnsi="Times New Roman" w:cs="Times New Roman"/>
          <w:sz w:val="24"/>
          <w:szCs w:val="20"/>
          <w:lang w:val="sr-Cyrl-BA"/>
        </w:rPr>
        <w:t>Члан 19.</w:t>
      </w:r>
    </w:p>
    <w:p w14:paraId="44FD2505" w14:textId="77777777" w:rsidR="005B7B16" w:rsidRPr="005B7B16" w:rsidRDefault="005B7B16" w:rsidP="005B7B16">
      <w:pPr>
        <w:jc w:val="both"/>
        <w:rPr>
          <w:rFonts w:ascii="Times New Roman" w:hAnsi="Times New Roman" w:cs="Times New Roman"/>
          <w:sz w:val="24"/>
          <w:szCs w:val="20"/>
          <w:lang w:val="sr-Cyrl-BA"/>
        </w:rPr>
      </w:pPr>
    </w:p>
    <w:p w14:paraId="3E8208C8" w14:textId="77777777" w:rsidR="005B7B16" w:rsidRPr="005B7B16" w:rsidRDefault="005B7B16" w:rsidP="00055416">
      <w:pPr>
        <w:pStyle w:val="ColorfulList-Accent11"/>
        <w:numPr>
          <w:ilvl w:val="0"/>
          <w:numId w:val="4"/>
        </w:numPr>
        <w:tabs>
          <w:tab w:val="left" w:pos="1080"/>
        </w:tabs>
        <w:spacing w:after="0" w:line="240" w:lineRule="auto"/>
        <w:ind w:left="0" w:firstLine="720"/>
        <w:jc w:val="both"/>
        <w:rPr>
          <w:rFonts w:ascii="Times New Roman" w:hAnsi="Times New Roman"/>
          <w:sz w:val="24"/>
          <w:szCs w:val="20"/>
          <w:lang w:val="sr-Cyrl-BA"/>
        </w:rPr>
      </w:pPr>
      <w:r w:rsidRPr="005B7B16">
        <w:rPr>
          <w:rFonts w:ascii="Times New Roman" w:hAnsi="Times New Roman"/>
          <w:sz w:val="24"/>
          <w:szCs w:val="20"/>
          <w:lang w:val="sr-Cyrl-BA"/>
        </w:rPr>
        <w:t>Високошколска установа дужна је да организује наставни процес за све студенте који стичу високо образовање на начин прописан чланом 18. oвог закона.</w:t>
      </w:r>
    </w:p>
    <w:p w14:paraId="1D97C3F0" w14:textId="77777777" w:rsidR="005B7B16" w:rsidRPr="005B7B16" w:rsidRDefault="005B7B16" w:rsidP="00055416">
      <w:pPr>
        <w:pStyle w:val="ColorfulList-Accent11"/>
        <w:numPr>
          <w:ilvl w:val="0"/>
          <w:numId w:val="4"/>
        </w:numPr>
        <w:tabs>
          <w:tab w:val="left" w:pos="1080"/>
        </w:tabs>
        <w:spacing w:after="0" w:line="240" w:lineRule="auto"/>
        <w:ind w:left="0" w:firstLine="720"/>
        <w:jc w:val="both"/>
        <w:rPr>
          <w:rFonts w:ascii="Times New Roman" w:hAnsi="Times New Roman"/>
          <w:sz w:val="24"/>
          <w:szCs w:val="20"/>
          <w:lang w:val="sr-Cyrl-BA"/>
        </w:rPr>
      </w:pPr>
      <w:r w:rsidRPr="005B7B16">
        <w:rPr>
          <w:rFonts w:ascii="Times New Roman" w:hAnsi="Times New Roman"/>
          <w:sz w:val="24"/>
          <w:szCs w:val="20"/>
          <w:lang w:val="sr-Cyrl-BA"/>
        </w:rPr>
        <w:t>Високошколска установа дужна је да обезбиједи јавно доступним информације о:</w:t>
      </w:r>
    </w:p>
    <w:p w14:paraId="62449B83" w14:textId="77777777" w:rsidR="005B7B16" w:rsidRPr="005B7B16" w:rsidRDefault="005B7B16" w:rsidP="00055416">
      <w:pPr>
        <w:pStyle w:val="ColorfulList-Accent11"/>
        <w:numPr>
          <w:ilvl w:val="0"/>
          <w:numId w:val="5"/>
        </w:numPr>
        <w:spacing w:after="0" w:line="240" w:lineRule="auto"/>
        <w:jc w:val="both"/>
        <w:rPr>
          <w:rFonts w:ascii="Times New Roman" w:hAnsi="Times New Roman"/>
          <w:sz w:val="24"/>
          <w:szCs w:val="20"/>
          <w:lang w:val="sr-Cyrl-BA"/>
        </w:rPr>
      </w:pPr>
      <w:r w:rsidRPr="005B7B16">
        <w:rPr>
          <w:rFonts w:ascii="Times New Roman" w:hAnsi="Times New Roman"/>
          <w:sz w:val="24"/>
          <w:szCs w:val="20"/>
          <w:lang w:val="sr-Cyrl-BA"/>
        </w:rPr>
        <w:t>начину, времену и мјесту одржавања наставе, предавања и вјежби,</w:t>
      </w:r>
    </w:p>
    <w:p w14:paraId="7D0EDBCF" w14:textId="77777777" w:rsidR="005B7B16" w:rsidRPr="005B7B16" w:rsidRDefault="005B7B16" w:rsidP="00055416">
      <w:pPr>
        <w:pStyle w:val="ColorfulList-Accent11"/>
        <w:numPr>
          <w:ilvl w:val="0"/>
          <w:numId w:val="5"/>
        </w:numPr>
        <w:spacing w:after="0" w:line="240" w:lineRule="auto"/>
        <w:jc w:val="both"/>
        <w:rPr>
          <w:rFonts w:ascii="Times New Roman" w:hAnsi="Times New Roman"/>
          <w:sz w:val="24"/>
          <w:szCs w:val="20"/>
          <w:lang w:val="sr-Cyrl-BA"/>
        </w:rPr>
      </w:pPr>
      <w:r w:rsidRPr="005B7B16">
        <w:rPr>
          <w:rFonts w:ascii="Times New Roman" w:hAnsi="Times New Roman"/>
          <w:sz w:val="24"/>
          <w:szCs w:val="20"/>
          <w:lang w:val="sr-Cyrl-BA"/>
        </w:rPr>
        <w:t>циљевима, методама и садржајима наставе,</w:t>
      </w:r>
    </w:p>
    <w:p w14:paraId="3E1391A1" w14:textId="77777777" w:rsidR="005B7B16" w:rsidRPr="005B7B16" w:rsidRDefault="005B7B16" w:rsidP="00055416">
      <w:pPr>
        <w:pStyle w:val="ColorfulList-Accent11"/>
        <w:numPr>
          <w:ilvl w:val="0"/>
          <w:numId w:val="5"/>
        </w:numPr>
        <w:spacing w:after="0" w:line="240" w:lineRule="auto"/>
        <w:jc w:val="both"/>
        <w:rPr>
          <w:rFonts w:ascii="Times New Roman" w:hAnsi="Times New Roman"/>
          <w:sz w:val="24"/>
          <w:szCs w:val="20"/>
          <w:lang w:val="sr-Cyrl-BA"/>
        </w:rPr>
      </w:pPr>
      <w:r w:rsidRPr="005B7B16">
        <w:rPr>
          <w:rFonts w:ascii="Times New Roman" w:hAnsi="Times New Roman"/>
          <w:sz w:val="24"/>
          <w:szCs w:val="20"/>
          <w:lang w:val="sr-Cyrl-BA"/>
        </w:rPr>
        <w:t>методама, критеријумима и мјерилима испитивања,</w:t>
      </w:r>
    </w:p>
    <w:p w14:paraId="0FC6AA07" w14:textId="77777777" w:rsidR="005B7B16" w:rsidRPr="005B7B16" w:rsidRDefault="005B7B16" w:rsidP="00055416">
      <w:pPr>
        <w:pStyle w:val="ColorfulList-Accent11"/>
        <w:numPr>
          <w:ilvl w:val="0"/>
          <w:numId w:val="5"/>
        </w:numPr>
        <w:spacing w:after="0" w:line="240" w:lineRule="auto"/>
        <w:jc w:val="both"/>
        <w:rPr>
          <w:rFonts w:ascii="Times New Roman" w:hAnsi="Times New Roman"/>
          <w:sz w:val="24"/>
          <w:szCs w:val="20"/>
          <w:lang w:val="sr-Cyrl-BA"/>
        </w:rPr>
      </w:pPr>
      <w:r w:rsidRPr="005B7B16">
        <w:rPr>
          <w:rFonts w:ascii="Times New Roman" w:hAnsi="Times New Roman"/>
          <w:sz w:val="24"/>
          <w:szCs w:val="20"/>
          <w:lang w:val="sr-Cyrl-BA"/>
        </w:rPr>
        <w:t>начину обезбјеђивања јавности на испиту,</w:t>
      </w:r>
    </w:p>
    <w:p w14:paraId="53758E88" w14:textId="77777777" w:rsidR="005B7B16" w:rsidRPr="005B7B16" w:rsidRDefault="005B7B16" w:rsidP="00055416">
      <w:pPr>
        <w:pStyle w:val="ColorfulList-Accent11"/>
        <w:numPr>
          <w:ilvl w:val="0"/>
          <w:numId w:val="5"/>
        </w:numPr>
        <w:spacing w:after="0" w:line="240" w:lineRule="auto"/>
        <w:jc w:val="both"/>
        <w:rPr>
          <w:rFonts w:ascii="Times New Roman" w:hAnsi="Times New Roman"/>
          <w:sz w:val="24"/>
          <w:szCs w:val="20"/>
          <w:lang w:val="sr-Cyrl-BA"/>
        </w:rPr>
      </w:pPr>
      <w:r w:rsidRPr="005B7B16">
        <w:rPr>
          <w:rFonts w:ascii="Times New Roman" w:hAnsi="Times New Roman"/>
          <w:sz w:val="24"/>
          <w:szCs w:val="20"/>
          <w:lang w:val="sr-Cyrl-BA"/>
        </w:rPr>
        <w:t>начину остваривања увида у резултате испита и провјер</w:t>
      </w:r>
      <w:r w:rsidRPr="005B7B16">
        <w:rPr>
          <w:rFonts w:ascii="Times New Roman" w:hAnsi="Times New Roman"/>
          <w:sz w:val="24"/>
          <w:szCs w:val="20"/>
        </w:rPr>
        <w:t>e</w:t>
      </w:r>
      <w:r w:rsidRPr="005B7B16">
        <w:rPr>
          <w:rFonts w:ascii="Times New Roman" w:hAnsi="Times New Roman"/>
          <w:sz w:val="24"/>
          <w:szCs w:val="20"/>
          <w:lang w:val="sr-Cyrl-BA"/>
        </w:rPr>
        <w:t xml:space="preserve"> знања, </w:t>
      </w:r>
    </w:p>
    <w:p w14:paraId="5FE9D5E4" w14:textId="77777777" w:rsidR="005B7B16" w:rsidRPr="005B7B16" w:rsidRDefault="005B7B16" w:rsidP="00055416">
      <w:pPr>
        <w:pStyle w:val="ColorfulList-Accent11"/>
        <w:numPr>
          <w:ilvl w:val="0"/>
          <w:numId w:val="5"/>
        </w:numPr>
        <w:spacing w:after="0" w:line="240" w:lineRule="auto"/>
        <w:jc w:val="both"/>
        <w:rPr>
          <w:rFonts w:ascii="Times New Roman" w:hAnsi="Times New Roman"/>
          <w:sz w:val="24"/>
          <w:szCs w:val="20"/>
          <w:lang w:val="sr-Cyrl-BA"/>
        </w:rPr>
      </w:pPr>
      <w:r w:rsidRPr="005B7B16">
        <w:rPr>
          <w:rFonts w:ascii="Times New Roman" w:hAnsi="Times New Roman"/>
          <w:sz w:val="24"/>
          <w:szCs w:val="20"/>
          <w:lang w:val="sr-Cyrl-BA"/>
        </w:rPr>
        <w:t xml:space="preserve">осталим питањима од значаја за студенте. </w:t>
      </w:r>
    </w:p>
    <w:p w14:paraId="28BF678B" w14:textId="77777777" w:rsidR="005B7B16" w:rsidRPr="005B7B16" w:rsidRDefault="005B7B16" w:rsidP="00055416">
      <w:pPr>
        <w:pStyle w:val="ColorfulList-Accent11"/>
        <w:numPr>
          <w:ilvl w:val="0"/>
          <w:numId w:val="4"/>
        </w:numPr>
        <w:tabs>
          <w:tab w:val="left" w:pos="1080"/>
        </w:tabs>
        <w:spacing w:after="0" w:line="240" w:lineRule="auto"/>
        <w:ind w:left="0" w:firstLine="720"/>
        <w:jc w:val="both"/>
        <w:rPr>
          <w:rFonts w:ascii="Times New Roman" w:hAnsi="Times New Roman"/>
          <w:sz w:val="24"/>
          <w:szCs w:val="20"/>
          <w:lang w:val="sr-Cyrl-BA"/>
        </w:rPr>
      </w:pPr>
      <w:r w:rsidRPr="005B7B16">
        <w:rPr>
          <w:rFonts w:ascii="Times New Roman" w:hAnsi="Times New Roman"/>
          <w:sz w:val="24"/>
          <w:szCs w:val="20"/>
          <w:lang w:val="sr-Cyrl-BA"/>
        </w:rPr>
        <w:t>Високошколске установе у Републици обавезне су да у складу са техничким могућностима путем електронских средстава комуникације студентима омогуће приступ наставним материјалима односно литератури, презентацијама, аудио-видео материјалу и другим материјалима за које се објавом неће нарушавати ауторска права у вези са дистрибуцијом.</w:t>
      </w:r>
    </w:p>
    <w:p w14:paraId="51F3FF8F" w14:textId="77777777" w:rsidR="005B7B16" w:rsidRPr="005B7B16" w:rsidRDefault="005B7B16" w:rsidP="00055416">
      <w:pPr>
        <w:pStyle w:val="ColorfulList-Accent11"/>
        <w:numPr>
          <w:ilvl w:val="0"/>
          <w:numId w:val="4"/>
        </w:numPr>
        <w:tabs>
          <w:tab w:val="left" w:pos="1080"/>
        </w:tabs>
        <w:spacing w:after="0" w:line="240" w:lineRule="auto"/>
        <w:ind w:left="0" w:firstLine="720"/>
        <w:jc w:val="both"/>
        <w:rPr>
          <w:rFonts w:ascii="Times New Roman" w:hAnsi="Times New Roman"/>
          <w:sz w:val="24"/>
          <w:szCs w:val="20"/>
          <w:lang w:val="sr-Cyrl-BA"/>
        </w:rPr>
      </w:pPr>
      <w:r w:rsidRPr="005B7B16">
        <w:rPr>
          <w:rFonts w:ascii="Times New Roman" w:hAnsi="Times New Roman"/>
          <w:sz w:val="24"/>
          <w:szCs w:val="20"/>
          <w:lang w:val="sr-Cyrl-BA"/>
        </w:rPr>
        <w:t>Доступност информација из ст. 1, 2. и 3. овог члана високошколска установа прописује</w:t>
      </w:r>
      <w:r w:rsidRPr="005B7B16">
        <w:rPr>
          <w:rFonts w:ascii="Times New Roman" w:hAnsi="Times New Roman"/>
          <w:color w:val="FF0000"/>
          <w:sz w:val="24"/>
          <w:szCs w:val="20"/>
          <w:lang w:val="sr-Cyrl-BA"/>
        </w:rPr>
        <w:t xml:space="preserve"> </w:t>
      </w:r>
      <w:r w:rsidRPr="005B7B16">
        <w:rPr>
          <w:rFonts w:ascii="Times New Roman" w:hAnsi="Times New Roman"/>
          <w:sz w:val="24"/>
          <w:szCs w:val="20"/>
          <w:lang w:val="sr-Cyrl-BA"/>
        </w:rPr>
        <w:t xml:space="preserve">општим актима. </w:t>
      </w:r>
    </w:p>
    <w:p w14:paraId="189FF668" w14:textId="77777777" w:rsidR="005B7B16" w:rsidRPr="005B7B16" w:rsidRDefault="005B7B16" w:rsidP="00055416">
      <w:pPr>
        <w:pStyle w:val="ColorfulList-Accent11"/>
        <w:numPr>
          <w:ilvl w:val="0"/>
          <w:numId w:val="4"/>
        </w:numPr>
        <w:tabs>
          <w:tab w:val="left" w:pos="1080"/>
        </w:tabs>
        <w:spacing w:after="0" w:line="240" w:lineRule="auto"/>
        <w:ind w:left="0" w:firstLine="720"/>
        <w:jc w:val="both"/>
        <w:rPr>
          <w:rFonts w:ascii="Times New Roman" w:hAnsi="Times New Roman"/>
          <w:sz w:val="24"/>
          <w:szCs w:val="20"/>
          <w:lang w:val="sr-Cyrl-BA"/>
        </w:rPr>
      </w:pPr>
      <w:r w:rsidRPr="005B7B16">
        <w:rPr>
          <w:rFonts w:ascii="Times New Roman" w:hAnsi="Times New Roman"/>
          <w:sz w:val="24"/>
          <w:szCs w:val="20"/>
          <w:lang w:val="sr-Cyrl-BA"/>
        </w:rPr>
        <w:t xml:space="preserve">Наставници и сарадници изводе предавања и вјежбе и друге облике наставе на једном од службених језика Републике по властитом избору. </w:t>
      </w:r>
    </w:p>
    <w:p w14:paraId="4BBCA502" w14:textId="77777777" w:rsidR="005B7B16" w:rsidRPr="005B7B16" w:rsidRDefault="005B7B16" w:rsidP="00055416">
      <w:pPr>
        <w:pStyle w:val="ColorfulList-Accent11"/>
        <w:numPr>
          <w:ilvl w:val="0"/>
          <w:numId w:val="4"/>
        </w:numPr>
        <w:tabs>
          <w:tab w:val="left" w:pos="1080"/>
        </w:tabs>
        <w:spacing w:after="0" w:line="240" w:lineRule="auto"/>
        <w:ind w:left="0" w:firstLine="720"/>
        <w:jc w:val="both"/>
        <w:rPr>
          <w:rFonts w:ascii="Times New Roman" w:hAnsi="Times New Roman"/>
          <w:sz w:val="24"/>
          <w:szCs w:val="20"/>
          <w:lang w:val="sr-Cyrl-BA"/>
        </w:rPr>
      </w:pPr>
      <w:r w:rsidRPr="005B7B16">
        <w:rPr>
          <w:rFonts w:ascii="Times New Roman" w:hAnsi="Times New Roman"/>
          <w:sz w:val="24"/>
          <w:szCs w:val="20"/>
          <w:lang w:val="sr-Cyrl-BA"/>
        </w:rPr>
        <w:t>Студенти полажу испите на једном од службених језика Републике по властитом избору.</w:t>
      </w:r>
    </w:p>
    <w:p w14:paraId="1F132488" w14:textId="77777777" w:rsidR="005B7B16" w:rsidRPr="005B7B16" w:rsidRDefault="005B7B16" w:rsidP="00055416">
      <w:pPr>
        <w:pStyle w:val="ColorfulList-Accent11"/>
        <w:numPr>
          <w:ilvl w:val="0"/>
          <w:numId w:val="4"/>
        </w:numPr>
        <w:tabs>
          <w:tab w:val="left" w:pos="1080"/>
        </w:tabs>
        <w:spacing w:after="0" w:line="240" w:lineRule="auto"/>
        <w:ind w:left="0" w:firstLine="720"/>
        <w:jc w:val="both"/>
        <w:rPr>
          <w:rFonts w:ascii="Times New Roman" w:hAnsi="Times New Roman"/>
          <w:sz w:val="24"/>
          <w:szCs w:val="20"/>
          <w:lang w:val="sr-Cyrl-BA"/>
        </w:rPr>
      </w:pPr>
      <w:r w:rsidRPr="005B7B16">
        <w:rPr>
          <w:rStyle w:val="Heading2Char"/>
          <w:rFonts w:ascii="Times New Roman" w:hAnsi="Times New Roman" w:cs="Times New Roman"/>
          <w:color w:val="000000" w:themeColor="text1"/>
          <w:sz w:val="24"/>
          <w:szCs w:val="20"/>
        </w:rPr>
        <w:t>Настава</w:t>
      </w:r>
      <w:r w:rsidRPr="005B7B16">
        <w:rPr>
          <w:rFonts w:ascii="Times New Roman" w:hAnsi="Times New Roman"/>
          <w:sz w:val="24"/>
          <w:szCs w:val="20"/>
          <w:lang w:val="sr-Cyrl-BA"/>
        </w:rPr>
        <w:t xml:space="preserve"> или дио наставе може се изводити и на једном од страних језика, уколико је дефинисано студијским програмом.</w:t>
      </w:r>
    </w:p>
    <w:p w14:paraId="3C6D30FA" w14:textId="77777777" w:rsidR="005B7B16" w:rsidRPr="005B7B16" w:rsidRDefault="005B7B16" w:rsidP="00055416">
      <w:pPr>
        <w:pStyle w:val="ColorfulList-Accent11"/>
        <w:numPr>
          <w:ilvl w:val="0"/>
          <w:numId w:val="4"/>
        </w:numPr>
        <w:tabs>
          <w:tab w:val="left" w:pos="1080"/>
        </w:tabs>
        <w:spacing w:after="0" w:line="240" w:lineRule="auto"/>
        <w:ind w:left="0" w:firstLine="720"/>
        <w:jc w:val="both"/>
        <w:rPr>
          <w:rFonts w:ascii="Times New Roman" w:hAnsi="Times New Roman"/>
          <w:sz w:val="24"/>
          <w:szCs w:val="20"/>
          <w:lang w:val="sr-Cyrl-BA"/>
        </w:rPr>
      </w:pPr>
      <w:r w:rsidRPr="005B7B16">
        <w:rPr>
          <w:rFonts w:ascii="Times New Roman" w:hAnsi="Times New Roman"/>
          <w:sz w:val="24"/>
          <w:szCs w:val="20"/>
          <w:lang w:val="sr-Cyrl-BA"/>
        </w:rPr>
        <w:t xml:space="preserve">Високошколска установа, односно чланица високошколске установе дужна је да практични рад и стручну праксу организује и реализује као саставни дио наставног процеса. </w:t>
      </w:r>
    </w:p>
    <w:p w14:paraId="4F0B2C83" w14:textId="77777777" w:rsidR="005B7B16" w:rsidRPr="005B7B16" w:rsidRDefault="005B7B16" w:rsidP="00055416">
      <w:pPr>
        <w:pStyle w:val="ColorfulList-Accent11"/>
        <w:numPr>
          <w:ilvl w:val="0"/>
          <w:numId w:val="4"/>
        </w:numPr>
        <w:tabs>
          <w:tab w:val="left" w:pos="1080"/>
        </w:tabs>
        <w:spacing w:after="0" w:line="240" w:lineRule="auto"/>
        <w:ind w:left="0" w:firstLine="720"/>
        <w:jc w:val="both"/>
        <w:rPr>
          <w:rFonts w:ascii="Times New Roman" w:hAnsi="Times New Roman"/>
          <w:b/>
          <w:color w:val="000000" w:themeColor="text1"/>
          <w:sz w:val="24"/>
          <w:szCs w:val="20"/>
          <w:lang w:val="sr-Cyrl-BA"/>
        </w:rPr>
      </w:pPr>
      <w:r w:rsidRPr="005B7B16">
        <w:rPr>
          <w:rFonts w:ascii="Times New Roman" w:hAnsi="Times New Roman"/>
          <w:b/>
          <w:color w:val="000000" w:themeColor="text1"/>
          <w:sz w:val="24"/>
          <w:szCs w:val="20"/>
          <w:lang w:val="sr-Cyrl-BA"/>
        </w:rPr>
        <w:t>Практични рад, практична обука и стручна пракса којом се развијају знања, вјештине и компетенције студената</w:t>
      </w:r>
      <w:r w:rsidRPr="005B7B16">
        <w:rPr>
          <w:rFonts w:ascii="Times New Roman" w:hAnsi="Times New Roman"/>
          <w:b/>
          <w:color w:val="000000" w:themeColor="text1"/>
          <w:sz w:val="24"/>
          <w:szCs w:val="20"/>
        </w:rPr>
        <w:t xml:space="preserve"> </w:t>
      </w:r>
      <w:r w:rsidRPr="005B7B16">
        <w:rPr>
          <w:rFonts w:ascii="Times New Roman" w:hAnsi="Times New Roman"/>
          <w:b/>
          <w:color w:val="000000" w:themeColor="text1"/>
          <w:sz w:val="24"/>
          <w:szCs w:val="20"/>
          <w:lang w:val="sr-Cyrl-RS"/>
        </w:rPr>
        <w:t xml:space="preserve">које су обухваћене стандардом квалификације за коју се студент образује, </w:t>
      </w:r>
      <w:r w:rsidRPr="005B7B16">
        <w:rPr>
          <w:rFonts w:ascii="Times New Roman" w:hAnsi="Times New Roman"/>
          <w:b/>
          <w:color w:val="000000" w:themeColor="text1"/>
          <w:sz w:val="24"/>
          <w:szCs w:val="20"/>
          <w:lang w:val="sr-Cyrl-BA"/>
        </w:rPr>
        <w:t>могу се реализовати у високошколској установи, у другој образовној установи</w:t>
      </w:r>
      <w:r w:rsidRPr="005B7B16">
        <w:rPr>
          <w:rFonts w:ascii="Times New Roman" w:hAnsi="Times New Roman"/>
          <w:b/>
          <w:color w:val="000000" w:themeColor="text1"/>
          <w:sz w:val="24"/>
          <w:szCs w:val="20"/>
        </w:rPr>
        <w:t>,</w:t>
      </w:r>
      <w:r w:rsidRPr="005B7B16">
        <w:rPr>
          <w:rFonts w:ascii="Times New Roman" w:hAnsi="Times New Roman"/>
          <w:b/>
          <w:color w:val="000000" w:themeColor="text1"/>
          <w:sz w:val="24"/>
          <w:szCs w:val="20"/>
          <w:lang w:val="sr-Cyrl-BA"/>
        </w:rPr>
        <w:t xml:space="preserve"> код послодавца </w:t>
      </w:r>
      <w:r w:rsidRPr="005B7B16">
        <w:rPr>
          <w:rFonts w:ascii="Times New Roman" w:hAnsi="Times New Roman"/>
          <w:b/>
          <w:color w:val="000000" w:themeColor="text1"/>
          <w:sz w:val="24"/>
          <w:szCs w:val="20"/>
          <w:lang w:val="sr-Cyrl-BA"/>
        </w:rPr>
        <w:lastRenderedPageBreak/>
        <w:t xml:space="preserve">и у наставним базама чланица високошколске установе, што ће се прецизније уредити општим актом високошколске установе и уговором између студента и субјеката у којима се изводи наведени рад, односно обука и пракса. </w:t>
      </w:r>
    </w:p>
    <w:p w14:paraId="7AB76DE9" w14:textId="77777777" w:rsidR="005B7B16" w:rsidRPr="005B7B16" w:rsidRDefault="005B7B16" w:rsidP="00055416">
      <w:pPr>
        <w:pStyle w:val="ColorfulList-Accent11"/>
        <w:numPr>
          <w:ilvl w:val="0"/>
          <w:numId w:val="4"/>
        </w:numPr>
        <w:tabs>
          <w:tab w:val="left" w:pos="1080"/>
        </w:tabs>
        <w:spacing w:after="0" w:line="240" w:lineRule="auto"/>
        <w:ind w:left="0" w:firstLine="720"/>
        <w:jc w:val="both"/>
        <w:rPr>
          <w:rFonts w:ascii="Times New Roman" w:hAnsi="Times New Roman"/>
          <w:sz w:val="24"/>
          <w:szCs w:val="20"/>
          <w:lang w:val="sr-Cyrl-BA"/>
        </w:rPr>
      </w:pPr>
      <w:r w:rsidRPr="005B7B16">
        <w:rPr>
          <w:rFonts w:ascii="Times New Roman" w:hAnsi="Times New Roman"/>
          <w:sz w:val="24"/>
          <w:szCs w:val="20"/>
          <w:lang w:val="sr-Cyrl-BA"/>
        </w:rPr>
        <w:t xml:space="preserve">Дио наставе може се изводити у установама и организацијама које су наставне базе високошколских установа, у складу са студијским програмом и законом. </w:t>
      </w:r>
    </w:p>
    <w:p w14:paraId="6A00790E" w14:textId="77777777" w:rsidR="005B7B16" w:rsidRPr="005B7B16" w:rsidRDefault="005B7B16" w:rsidP="00055416">
      <w:pPr>
        <w:pStyle w:val="ColorfulList-Accent11"/>
        <w:numPr>
          <w:ilvl w:val="0"/>
          <w:numId w:val="4"/>
        </w:numPr>
        <w:tabs>
          <w:tab w:val="left" w:pos="1170"/>
        </w:tabs>
        <w:spacing w:after="0" w:line="240" w:lineRule="auto"/>
        <w:ind w:left="0" w:firstLine="720"/>
        <w:jc w:val="both"/>
        <w:rPr>
          <w:rFonts w:ascii="Times New Roman" w:hAnsi="Times New Roman"/>
          <w:sz w:val="24"/>
          <w:szCs w:val="20"/>
          <w:lang w:val="sr-Cyrl-BA"/>
        </w:rPr>
      </w:pPr>
      <w:r w:rsidRPr="005B7B16">
        <w:rPr>
          <w:rFonts w:ascii="Times New Roman" w:hAnsi="Times New Roman"/>
          <w:sz w:val="24"/>
          <w:szCs w:val="20"/>
          <w:lang w:val="sr-Cyrl-BA"/>
        </w:rPr>
        <w:t xml:space="preserve">Наставна база јавне високошколске установе из области здравља и заштите здравља користи се за извођење наставног процеса само за потребе те високошколске установе. </w:t>
      </w:r>
    </w:p>
    <w:p w14:paraId="5170C50A" w14:textId="77777777" w:rsidR="005B7B16" w:rsidRPr="005B7B16" w:rsidRDefault="005B7B16" w:rsidP="005B7B16">
      <w:pPr>
        <w:tabs>
          <w:tab w:val="left" w:pos="1080"/>
        </w:tabs>
        <w:spacing w:after="0" w:line="240" w:lineRule="auto"/>
        <w:ind w:left="720"/>
        <w:jc w:val="both"/>
        <w:rPr>
          <w:rFonts w:ascii="Times New Roman" w:hAnsi="Times New Roman" w:cs="Times New Roman"/>
          <w:b/>
          <w:bCs/>
          <w:color w:val="000000" w:themeColor="text1"/>
          <w:sz w:val="32"/>
          <w:szCs w:val="24"/>
          <w:lang w:val="sr-Cyrl-RS"/>
        </w:rPr>
      </w:pPr>
    </w:p>
    <w:p w14:paraId="5745443D" w14:textId="77777777" w:rsidR="005B7B16" w:rsidRPr="005B7B16" w:rsidRDefault="005B7B16" w:rsidP="005B7B16">
      <w:pPr>
        <w:jc w:val="center"/>
        <w:rPr>
          <w:rFonts w:ascii="Times New Roman" w:hAnsi="Times New Roman" w:cs="Times New Roman"/>
          <w:b/>
          <w:sz w:val="24"/>
          <w:szCs w:val="20"/>
          <w:lang w:val="sr-Cyrl-BA"/>
        </w:rPr>
      </w:pPr>
      <w:r w:rsidRPr="005B7B16">
        <w:rPr>
          <w:rFonts w:ascii="Times New Roman" w:hAnsi="Times New Roman" w:cs="Times New Roman"/>
          <w:b/>
          <w:sz w:val="24"/>
          <w:szCs w:val="20"/>
          <w:lang w:val="sr-Cyrl-BA"/>
        </w:rPr>
        <w:t>Студијски програм – опште одредбе</w:t>
      </w:r>
    </w:p>
    <w:p w14:paraId="1757C615" w14:textId="77777777" w:rsidR="005B7B16" w:rsidRPr="005B7B16" w:rsidRDefault="005B7B16" w:rsidP="005B7B16">
      <w:pPr>
        <w:jc w:val="center"/>
        <w:rPr>
          <w:rFonts w:ascii="Times New Roman" w:hAnsi="Times New Roman" w:cs="Times New Roman"/>
          <w:sz w:val="24"/>
          <w:szCs w:val="20"/>
          <w:lang w:val="sr-Cyrl-BA"/>
        </w:rPr>
      </w:pPr>
      <w:r w:rsidRPr="005B7B16">
        <w:rPr>
          <w:rFonts w:ascii="Times New Roman" w:hAnsi="Times New Roman" w:cs="Times New Roman"/>
          <w:sz w:val="24"/>
          <w:szCs w:val="20"/>
          <w:lang w:val="sr-Cyrl-BA"/>
        </w:rPr>
        <w:t xml:space="preserve">Члан 21. </w:t>
      </w:r>
    </w:p>
    <w:p w14:paraId="1D56D904" w14:textId="77777777" w:rsidR="005B7B16" w:rsidRPr="005B7B16" w:rsidRDefault="005B7B16" w:rsidP="005B7B16">
      <w:pPr>
        <w:jc w:val="both"/>
        <w:rPr>
          <w:rFonts w:ascii="Times New Roman" w:hAnsi="Times New Roman" w:cs="Times New Roman"/>
          <w:sz w:val="24"/>
          <w:szCs w:val="20"/>
          <w:lang w:val="sr-Cyrl-BA"/>
        </w:rPr>
      </w:pPr>
    </w:p>
    <w:p w14:paraId="27D02993" w14:textId="77777777" w:rsidR="005B7B16" w:rsidRPr="005B7B16" w:rsidRDefault="005B7B16" w:rsidP="00055416">
      <w:pPr>
        <w:numPr>
          <w:ilvl w:val="0"/>
          <w:numId w:val="6"/>
        </w:numPr>
        <w:tabs>
          <w:tab w:val="left" w:pos="1080"/>
        </w:tabs>
        <w:spacing w:after="0" w:line="240" w:lineRule="auto"/>
        <w:ind w:left="0" w:firstLine="720"/>
        <w:jc w:val="both"/>
        <w:rPr>
          <w:rFonts w:ascii="Times New Roman" w:hAnsi="Times New Roman" w:cs="Times New Roman"/>
          <w:sz w:val="24"/>
          <w:szCs w:val="20"/>
          <w:lang w:val="sr-Cyrl-BA"/>
        </w:rPr>
      </w:pPr>
      <w:r w:rsidRPr="005B7B16">
        <w:rPr>
          <w:rFonts w:ascii="Times New Roman" w:hAnsi="Times New Roman" w:cs="Times New Roman"/>
          <w:sz w:val="24"/>
          <w:szCs w:val="20"/>
          <w:lang w:val="sr-Cyrl-BA"/>
        </w:rPr>
        <w:t xml:space="preserve">Студијски програм је свеобухватан и систематичан приступ за пружање академског и струковног образовања с циљем припреме студената за наставак образовања или успјешну каријеру. </w:t>
      </w:r>
    </w:p>
    <w:p w14:paraId="77D7ABF0" w14:textId="77777777" w:rsidR="005B7B16" w:rsidRPr="005B7B16" w:rsidRDefault="005B7B16" w:rsidP="00055416">
      <w:pPr>
        <w:widowControl w:val="0"/>
        <w:numPr>
          <w:ilvl w:val="0"/>
          <w:numId w:val="6"/>
        </w:numPr>
        <w:tabs>
          <w:tab w:val="left" w:pos="1080"/>
        </w:tabs>
        <w:autoSpaceDE w:val="0"/>
        <w:autoSpaceDN w:val="0"/>
        <w:adjustRightInd w:val="0"/>
        <w:spacing w:after="0" w:line="240" w:lineRule="auto"/>
        <w:ind w:left="0" w:firstLine="720"/>
        <w:jc w:val="both"/>
        <w:rPr>
          <w:rFonts w:ascii="Times New Roman" w:hAnsi="Times New Roman" w:cs="Times New Roman"/>
          <w:sz w:val="24"/>
          <w:szCs w:val="20"/>
          <w:lang w:val="sr-Cyrl-BA"/>
        </w:rPr>
      </w:pPr>
      <w:r w:rsidRPr="005B7B16">
        <w:rPr>
          <w:rFonts w:ascii="Times New Roman" w:hAnsi="Times New Roman" w:cs="Times New Roman"/>
          <w:sz w:val="24"/>
          <w:szCs w:val="20"/>
          <w:lang w:val="sr-Cyrl-BA"/>
        </w:rPr>
        <w:t xml:space="preserve">Студијски програм треба да буде усклађен са </w:t>
      </w:r>
      <w:r w:rsidRPr="005B7B16">
        <w:rPr>
          <w:rFonts w:ascii="Times New Roman" w:hAnsi="Times New Roman" w:cs="Times New Roman"/>
          <w:b/>
          <w:color w:val="000000" w:themeColor="text1"/>
          <w:sz w:val="24"/>
          <w:szCs w:val="20"/>
          <w:lang w:val="sr-Cyrl-BA"/>
        </w:rPr>
        <w:t>стандардом квалификације, те са</w:t>
      </w:r>
      <w:r w:rsidRPr="005B7B16">
        <w:rPr>
          <w:rFonts w:ascii="Times New Roman" w:hAnsi="Times New Roman" w:cs="Times New Roman"/>
          <w:sz w:val="24"/>
          <w:szCs w:val="20"/>
          <w:lang w:val="sr-Cyrl-BA"/>
        </w:rPr>
        <w:t xml:space="preserve"> стратешким циљевима у области високог образовања и потребама тржишта рада.</w:t>
      </w:r>
    </w:p>
    <w:p w14:paraId="27EC1797" w14:textId="77777777" w:rsidR="005B7B16" w:rsidRPr="005B7B16" w:rsidRDefault="005B7B16" w:rsidP="00055416">
      <w:pPr>
        <w:numPr>
          <w:ilvl w:val="0"/>
          <w:numId w:val="6"/>
        </w:numPr>
        <w:tabs>
          <w:tab w:val="left" w:pos="1080"/>
        </w:tabs>
        <w:spacing w:after="0" w:line="240" w:lineRule="auto"/>
        <w:ind w:left="0" w:firstLine="720"/>
        <w:jc w:val="both"/>
        <w:rPr>
          <w:rFonts w:ascii="Times New Roman" w:hAnsi="Times New Roman" w:cs="Times New Roman"/>
          <w:sz w:val="24"/>
          <w:szCs w:val="20"/>
          <w:lang w:val="sr-Cyrl-BA"/>
        </w:rPr>
      </w:pPr>
      <w:r w:rsidRPr="005B7B16">
        <w:rPr>
          <w:rFonts w:ascii="Times New Roman" w:hAnsi="Times New Roman" w:cs="Times New Roman"/>
          <w:sz w:val="24"/>
          <w:szCs w:val="20"/>
          <w:lang w:val="sr-Cyrl-BA"/>
        </w:rPr>
        <w:t>Студијски програм доноси се по процедури и на начин прописан</w:t>
      </w:r>
      <w:r w:rsidRPr="005B7B16">
        <w:rPr>
          <w:rFonts w:ascii="Times New Roman" w:hAnsi="Times New Roman" w:cs="Times New Roman"/>
          <w:color w:val="FF0000"/>
          <w:sz w:val="24"/>
          <w:szCs w:val="20"/>
          <w:lang w:val="sr-Cyrl-BA"/>
        </w:rPr>
        <w:t xml:space="preserve"> </w:t>
      </w:r>
      <w:r w:rsidRPr="005B7B16">
        <w:rPr>
          <w:rFonts w:ascii="Times New Roman" w:hAnsi="Times New Roman" w:cs="Times New Roman"/>
          <w:sz w:val="24"/>
          <w:szCs w:val="20"/>
          <w:lang w:val="sr-Cyrl-BA"/>
        </w:rPr>
        <w:t xml:space="preserve">статутом и општим актом високошколске установе, а у складу са ESG стандардима за акредитацију. </w:t>
      </w:r>
    </w:p>
    <w:p w14:paraId="2751CA02" w14:textId="77777777" w:rsidR="005B7B16" w:rsidRPr="005B7B16" w:rsidRDefault="005B7B16" w:rsidP="00055416">
      <w:pPr>
        <w:numPr>
          <w:ilvl w:val="0"/>
          <w:numId w:val="6"/>
        </w:numPr>
        <w:tabs>
          <w:tab w:val="left" w:pos="1080"/>
        </w:tabs>
        <w:spacing w:after="0" w:line="240" w:lineRule="auto"/>
        <w:ind w:left="0" w:firstLine="720"/>
        <w:jc w:val="both"/>
        <w:rPr>
          <w:rFonts w:ascii="Times New Roman" w:hAnsi="Times New Roman" w:cs="Times New Roman"/>
          <w:sz w:val="24"/>
          <w:szCs w:val="20"/>
          <w:lang w:val="sr-Cyrl-BA"/>
        </w:rPr>
      </w:pPr>
      <w:r w:rsidRPr="005B7B16">
        <w:rPr>
          <w:rFonts w:ascii="Times New Roman" w:hAnsi="Times New Roman" w:cs="Times New Roman"/>
          <w:sz w:val="24"/>
          <w:szCs w:val="20"/>
          <w:lang w:val="sr-Cyrl-BA"/>
        </w:rPr>
        <w:t xml:space="preserve">У складу са ESG стандардима, високошколска установа је при изради студијских програма дужна укључити представнике студената и тржишта рада.  </w:t>
      </w:r>
    </w:p>
    <w:p w14:paraId="1017A9E8" w14:textId="07BF7384" w:rsidR="005B7B16" w:rsidRDefault="005B7B16" w:rsidP="00E87241">
      <w:pPr>
        <w:tabs>
          <w:tab w:val="left" w:pos="3870"/>
        </w:tabs>
        <w:spacing w:after="0" w:line="240" w:lineRule="auto"/>
        <w:ind w:left="3870"/>
        <w:rPr>
          <w:rFonts w:ascii="Times New Roman" w:hAnsi="Times New Roman" w:cs="Times New Roman"/>
          <w:bCs/>
          <w:sz w:val="24"/>
          <w:szCs w:val="24"/>
          <w:lang w:val="sr-Cyrl-RS"/>
        </w:rPr>
      </w:pPr>
    </w:p>
    <w:p w14:paraId="2BAEF13C" w14:textId="77777777" w:rsidR="005B7B16" w:rsidRPr="005B7B16" w:rsidRDefault="005B7B16" w:rsidP="005B7B16">
      <w:pPr>
        <w:jc w:val="center"/>
        <w:rPr>
          <w:rFonts w:ascii="Times New Roman" w:hAnsi="Times New Roman" w:cs="Times New Roman"/>
          <w:b/>
          <w:sz w:val="24"/>
          <w:szCs w:val="20"/>
          <w:lang w:val="sr-Cyrl-BA"/>
        </w:rPr>
      </w:pPr>
      <w:r w:rsidRPr="005B7B16">
        <w:rPr>
          <w:rFonts w:ascii="Times New Roman" w:hAnsi="Times New Roman" w:cs="Times New Roman"/>
          <w:b/>
          <w:sz w:val="24"/>
          <w:szCs w:val="20"/>
          <w:lang w:val="sr-Cyrl-BA"/>
        </w:rPr>
        <w:t>Студијски програм првог и другог циклуса</w:t>
      </w:r>
    </w:p>
    <w:p w14:paraId="7169447D" w14:textId="34770392" w:rsidR="005B7B16" w:rsidRPr="005B7B16" w:rsidRDefault="005B7B16" w:rsidP="005B7B16">
      <w:pPr>
        <w:jc w:val="center"/>
        <w:rPr>
          <w:rFonts w:ascii="Times New Roman" w:hAnsi="Times New Roman" w:cs="Times New Roman"/>
          <w:sz w:val="24"/>
          <w:szCs w:val="20"/>
          <w:lang w:val="sr-Cyrl-BA"/>
        </w:rPr>
      </w:pPr>
      <w:r w:rsidRPr="005B7B16">
        <w:rPr>
          <w:rFonts w:ascii="Times New Roman" w:hAnsi="Times New Roman" w:cs="Times New Roman"/>
          <w:sz w:val="24"/>
          <w:szCs w:val="20"/>
          <w:lang w:val="sr-Cyrl-BA"/>
        </w:rPr>
        <w:t>Члан 22.</w:t>
      </w:r>
    </w:p>
    <w:p w14:paraId="6E756A5D" w14:textId="77777777" w:rsidR="005B7B16" w:rsidRPr="005B7B16" w:rsidRDefault="005B7B16" w:rsidP="005B7B16">
      <w:pPr>
        <w:rPr>
          <w:rFonts w:ascii="Times New Roman" w:hAnsi="Times New Roman" w:cs="Times New Roman"/>
          <w:sz w:val="24"/>
          <w:szCs w:val="20"/>
          <w:lang w:val="sr-Cyrl-BA"/>
        </w:rPr>
      </w:pPr>
    </w:p>
    <w:p w14:paraId="297E74D6" w14:textId="77777777" w:rsidR="005B7B16" w:rsidRPr="005B7B16" w:rsidRDefault="005B7B16" w:rsidP="005B7B16">
      <w:pPr>
        <w:ind w:firstLine="720"/>
        <w:rPr>
          <w:rFonts w:ascii="Times New Roman" w:hAnsi="Times New Roman" w:cs="Times New Roman"/>
          <w:sz w:val="24"/>
          <w:szCs w:val="20"/>
          <w:lang w:val="sr-Cyrl-BA"/>
        </w:rPr>
      </w:pPr>
      <w:r w:rsidRPr="005B7B16">
        <w:rPr>
          <w:rFonts w:ascii="Times New Roman" w:hAnsi="Times New Roman" w:cs="Times New Roman"/>
          <w:sz w:val="24"/>
          <w:szCs w:val="20"/>
          <w:lang w:val="sr-Cyrl-BA"/>
        </w:rPr>
        <w:t>Студијским програмом првог и другог циклуса утврђују се:</w:t>
      </w:r>
    </w:p>
    <w:p w14:paraId="735503BD" w14:textId="77777777" w:rsidR="005B7B16" w:rsidRPr="005B7B16" w:rsidRDefault="005B7B16" w:rsidP="00055416">
      <w:pPr>
        <w:numPr>
          <w:ilvl w:val="1"/>
          <w:numId w:val="7"/>
        </w:numPr>
        <w:spacing w:after="0" w:line="240" w:lineRule="auto"/>
        <w:ind w:left="720"/>
        <w:rPr>
          <w:rFonts w:ascii="Times New Roman" w:hAnsi="Times New Roman" w:cs="Times New Roman"/>
          <w:sz w:val="24"/>
          <w:szCs w:val="20"/>
          <w:lang w:val="sr-Cyrl-BA"/>
        </w:rPr>
      </w:pPr>
      <w:r w:rsidRPr="005B7B16">
        <w:rPr>
          <w:rFonts w:ascii="Times New Roman" w:hAnsi="Times New Roman" w:cs="Times New Roman"/>
          <w:sz w:val="24"/>
          <w:szCs w:val="20"/>
          <w:lang w:val="sr-Cyrl-BA"/>
        </w:rPr>
        <w:t>назив и циљеви студијског програма,</w:t>
      </w:r>
    </w:p>
    <w:p w14:paraId="1F7D6D3D" w14:textId="77777777" w:rsidR="005B7B16" w:rsidRPr="005B7B16" w:rsidRDefault="005B7B16" w:rsidP="00055416">
      <w:pPr>
        <w:numPr>
          <w:ilvl w:val="1"/>
          <w:numId w:val="7"/>
        </w:numPr>
        <w:spacing w:after="0" w:line="240" w:lineRule="auto"/>
        <w:ind w:left="720"/>
        <w:rPr>
          <w:rFonts w:ascii="Times New Roman" w:hAnsi="Times New Roman" w:cs="Times New Roman"/>
          <w:sz w:val="24"/>
          <w:szCs w:val="20"/>
          <w:lang w:val="sr-Cyrl-BA"/>
        </w:rPr>
      </w:pPr>
      <w:r w:rsidRPr="005B7B16">
        <w:rPr>
          <w:rFonts w:ascii="Times New Roman" w:hAnsi="Times New Roman" w:cs="Times New Roman"/>
          <w:sz w:val="24"/>
          <w:szCs w:val="20"/>
          <w:lang w:val="sr-Cyrl-BA"/>
        </w:rPr>
        <w:t>област образовања којој припада студијски програм,</w:t>
      </w:r>
    </w:p>
    <w:p w14:paraId="29D46F24" w14:textId="77777777" w:rsidR="005B7B16" w:rsidRPr="005B7B16" w:rsidRDefault="005B7B16" w:rsidP="00055416">
      <w:pPr>
        <w:numPr>
          <w:ilvl w:val="1"/>
          <w:numId w:val="7"/>
        </w:numPr>
        <w:spacing w:after="0" w:line="240" w:lineRule="auto"/>
        <w:ind w:left="720"/>
        <w:rPr>
          <w:rFonts w:ascii="Times New Roman" w:hAnsi="Times New Roman" w:cs="Times New Roman"/>
          <w:sz w:val="24"/>
          <w:szCs w:val="20"/>
          <w:lang w:val="sr-Cyrl-BA"/>
        </w:rPr>
      </w:pPr>
      <w:r w:rsidRPr="005B7B16">
        <w:rPr>
          <w:rFonts w:ascii="Times New Roman" w:hAnsi="Times New Roman" w:cs="Times New Roman"/>
          <w:sz w:val="24"/>
          <w:szCs w:val="20"/>
          <w:lang w:val="sr-Cyrl-BA"/>
        </w:rPr>
        <w:t>врста и ниво студија,</w:t>
      </w:r>
    </w:p>
    <w:p w14:paraId="55B87179" w14:textId="77777777" w:rsidR="005B7B16" w:rsidRPr="005B7B16" w:rsidRDefault="005B7B16" w:rsidP="00055416">
      <w:pPr>
        <w:numPr>
          <w:ilvl w:val="1"/>
          <w:numId w:val="7"/>
        </w:numPr>
        <w:spacing w:after="0" w:line="240" w:lineRule="auto"/>
        <w:ind w:left="720"/>
        <w:rPr>
          <w:rFonts w:ascii="Times New Roman" w:hAnsi="Times New Roman" w:cs="Times New Roman"/>
          <w:sz w:val="24"/>
          <w:szCs w:val="20"/>
          <w:lang w:val="sr-Cyrl-BA"/>
        </w:rPr>
      </w:pPr>
      <w:r w:rsidRPr="005B7B16">
        <w:rPr>
          <w:rFonts w:ascii="Times New Roman" w:hAnsi="Times New Roman" w:cs="Times New Roman"/>
          <w:sz w:val="24"/>
          <w:szCs w:val="20"/>
          <w:lang w:val="sr-Cyrl-BA"/>
        </w:rPr>
        <w:t>обим студија,</w:t>
      </w:r>
    </w:p>
    <w:p w14:paraId="1FE60E0B" w14:textId="77777777" w:rsidR="005B7B16" w:rsidRPr="005B7B16" w:rsidRDefault="005B7B16" w:rsidP="00055416">
      <w:pPr>
        <w:numPr>
          <w:ilvl w:val="1"/>
          <w:numId w:val="7"/>
        </w:numPr>
        <w:spacing w:after="0" w:line="240" w:lineRule="auto"/>
        <w:ind w:left="720"/>
        <w:rPr>
          <w:rFonts w:ascii="Times New Roman" w:hAnsi="Times New Roman" w:cs="Times New Roman"/>
          <w:sz w:val="24"/>
          <w:szCs w:val="20"/>
          <w:lang w:val="sr-Cyrl-BA"/>
        </w:rPr>
      </w:pPr>
      <w:r w:rsidRPr="005B7B16">
        <w:rPr>
          <w:rFonts w:ascii="Times New Roman" w:hAnsi="Times New Roman" w:cs="Times New Roman"/>
          <w:sz w:val="24"/>
          <w:szCs w:val="20"/>
          <w:lang w:val="sr-Cyrl-BA"/>
        </w:rPr>
        <w:t>исходи учења на нивоу студијског програма,</w:t>
      </w:r>
    </w:p>
    <w:p w14:paraId="57B582BA" w14:textId="77777777" w:rsidR="005B7B16" w:rsidRPr="005B7B16" w:rsidRDefault="005B7B16" w:rsidP="00055416">
      <w:pPr>
        <w:numPr>
          <w:ilvl w:val="1"/>
          <w:numId w:val="7"/>
        </w:numPr>
        <w:spacing w:after="0" w:line="240" w:lineRule="auto"/>
        <w:ind w:left="720"/>
        <w:rPr>
          <w:rFonts w:ascii="Times New Roman" w:hAnsi="Times New Roman" w:cs="Times New Roman"/>
          <w:sz w:val="24"/>
          <w:szCs w:val="20"/>
          <w:lang w:val="sr-Cyrl-BA"/>
        </w:rPr>
      </w:pPr>
      <w:r w:rsidRPr="005B7B16">
        <w:rPr>
          <w:rFonts w:ascii="Times New Roman" w:hAnsi="Times New Roman" w:cs="Times New Roman"/>
          <w:sz w:val="24"/>
          <w:szCs w:val="20"/>
          <w:lang w:val="sr-Cyrl-BA"/>
        </w:rPr>
        <w:t xml:space="preserve">струковно, односно академско </w:t>
      </w:r>
      <w:r w:rsidRPr="005B7B16">
        <w:rPr>
          <w:rFonts w:ascii="Times New Roman" w:hAnsi="Times New Roman" w:cs="Times New Roman"/>
          <w:b/>
          <w:color w:val="000000" w:themeColor="text1"/>
          <w:sz w:val="24"/>
          <w:szCs w:val="20"/>
          <w:lang w:val="sr-Cyrl-BA"/>
        </w:rPr>
        <w:t>или научно</w:t>
      </w:r>
      <w:r w:rsidRPr="005B7B16">
        <w:rPr>
          <w:rFonts w:ascii="Times New Roman" w:hAnsi="Times New Roman" w:cs="Times New Roman"/>
          <w:color w:val="000000" w:themeColor="text1"/>
          <w:sz w:val="24"/>
          <w:szCs w:val="20"/>
          <w:lang w:val="sr-Cyrl-BA"/>
        </w:rPr>
        <w:t xml:space="preserve"> </w:t>
      </w:r>
      <w:r w:rsidRPr="005B7B16">
        <w:rPr>
          <w:rFonts w:ascii="Times New Roman" w:hAnsi="Times New Roman" w:cs="Times New Roman"/>
          <w:sz w:val="24"/>
          <w:szCs w:val="20"/>
          <w:lang w:val="sr-Cyrl-BA"/>
        </w:rPr>
        <w:t>звање које се стиче завршетком студијског програма,</w:t>
      </w:r>
    </w:p>
    <w:p w14:paraId="69650564" w14:textId="77777777" w:rsidR="005B7B16" w:rsidRPr="005B7B16" w:rsidRDefault="005B7B16" w:rsidP="00055416">
      <w:pPr>
        <w:numPr>
          <w:ilvl w:val="1"/>
          <w:numId w:val="7"/>
        </w:numPr>
        <w:spacing w:after="0" w:line="240" w:lineRule="auto"/>
        <w:ind w:left="720"/>
        <w:rPr>
          <w:rFonts w:ascii="Times New Roman" w:hAnsi="Times New Roman" w:cs="Times New Roman"/>
          <w:sz w:val="24"/>
          <w:szCs w:val="20"/>
          <w:lang w:val="sr-Cyrl-BA"/>
        </w:rPr>
      </w:pPr>
      <w:r w:rsidRPr="005B7B16">
        <w:rPr>
          <w:rFonts w:ascii="Times New Roman" w:hAnsi="Times New Roman" w:cs="Times New Roman"/>
          <w:sz w:val="24"/>
          <w:szCs w:val="20"/>
          <w:lang w:val="sr-Cyrl-BA"/>
        </w:rPr>
        <w:t>услови за упис на студијски програм за студенте из Републике и БиХ, односно иностранства,</w:t>
      </w:r>
    </w:p>
    <w:p w14:paraId="638CB5C7" w14:textId="77777777" w:rsidR="005B7B16" w:rsidRPr="005B7B16" w:rsidRDefault="005B7B16" w:rsidP="00055416">
      <w:pPr>
        <w:numPr>
          <w:ilvl w:val="1"/>
          <w:numId w:val="7"/>
        </w:numPr>
        <w:spacing w:after="0" w:line="240" w:lineRule="auto"/>
        <w:ind w:left="720"/>
        <w:rPr>
          <w:rFonts w:ascii="Times New Roman" w:hAnsi="Times New Roman" w:cs="Times New Roman"/>
          <w:sz w:val="24"/>
          <w:szCs w:val="20"/>
          <w:lang w:val="sr-Cyrl-BA"/>
        </w:rPr>
      </w:pPr>
      <w:r w:rsidRPr="005B7B16">
        <w:rPr>
          <w:rFonts w:ascii="Times New Roman" w:hAnsi="Times New Roman" w:cs="Times New Roman"/>
          <w:sz w:val="24"/>
          <w:szCs w:val="20"/>
          <w:lang w:val="sr-Cyrl-BA"/>
        </w:rPr>
        <w:t>листа обавезних, изборних и факултативних предмета са оквирним садржајем,</w:t>
      </w:r>
    </w:p>
    <w:p w14:paraId="28267513" w14:textId="77777777" w:rsidR="005B7B16" w:rsidRPr="005B7B16" w:rsidRDefault="005B7B16" w:rsidP="00055416">
      <w:pPr>
        <w:numPr>
          <w:ilvl w:val="1"/>
          <w:numId w:val="7"/>
        </w:numPr>
        <w:spacing w:after="0" w:line="240" w:lineRule="auto"/>
        <w:ind w:left="720"/>
        <w:rPr>
          <w:rFonts w:ascii="Times New Roman" w:hAnsi="Times New Roman" w:cs="Times New Roman"/>
          <w:sz w:val="24"/>
          <w:szCs w:val="20"/>
          <w:lang w:val="sr-Cyrl-BA"/>
        </w:rPr>
      </w:pPr>
      <w:r w:rsidRPr="005B7B16">
        <w:rPr>
          <w:rFonts w:ascii="Times New Roman" w:hAnsi="Times New Roman" w:cs="Times New Roman"/>
          <w:sz w:val="24"/>
          <w:szCs w:val="20"/>
          <w:lang w:val="sr-Cyrl-BA"/>
        </w:rPr>
        <w:lastRenderedPageBreak/>
        <w:t>обавезна и помоћна литература за студиј,</w:t>
      </w:r>
    </w:p>
    <w:p w14:paraId="66663550" w14:textId="77777777" w:rsidR="005B7B16" w:rsidRPr="005B7B16" w:rsidRDefault="005B7B16" w:rsidP="00055416">
      <w:pPr>
        <w:numPr>
          <w:ilvl w:val="1"/>
          <w:numId w:val="7"/>
        </w:numPr>
        <w:spacing w:after="0" w:line="240" w:lineRule="auto"/>
        <w:ind w:left="720"/>
        <w:rPr>
          <w:rFonts w:ascii="Times New Roman" w:hAnsi="Times New Roman" w:cs="Times New Roman"/>
          <w:sz w:val="24"/>
          <w:szCs w:val="20"/>
          <w:lang w:val="sr-Cyrl-BA"/>
        </w:rPr>
      </w:pPr>
      <w:r w:rsidRPr="005B7B16">
        <w:rPr>
          <w:rFonts w:ascii="Times New Roman" w:hAnsi="Times New Roman" w:cs="Times New Roman"/>
          <w:sz w:val="24"/>
          <w:szCs w:val="20"/>
          <w:lang w:val="sr-Cyrl-BA"/>
        </w:rPr>
        <w:t>начин извођења студија и полагања испита за све облике стицања високог образовања,</w:t>
      </w:r>
    </w:p>
    <w:p w14:paraId="7A182EFA" w14:textId="77777777" w:rsidR="005B7B16" w:rsidRPr="005B7B16" w:rsidRDefault="005B7B16" w:rsidP="00055416">
      <w:pPr>
        <w:numPr>
          <w:ilvl w:val="1"/>
          <w:numId w:val="7"/>
        </w:numPr>
        <w:spacing w:after="0" w:line="240" w:lineRule="auto"/>
        <w:ind w:left="720"/>
        <w:rPr>
          <w:rFonts w:ascii="Times New Roman" w:hAnsi="Times New Roman" w:cs="Times New Roman"/>
          <w:sz w:val="24"/>
          <w:szCs w:val="20"/>
          <w:lang w:val="sr-Cyrl-BA"/>
        </w:rPr>
      </w:pPr>
      <w:r w:rsidRPr="005B7B16">
        <w:rPr>
          <w:rFonts w:ascii="Times New Roman" w:hAnsi="Times New Roman" w:cs="Times New Roman"/>
          <w:sz w:val="24"/>
          <w:szCs w:val="20"/>
          <w:lang w:val="sr-Cyrl-BA"/>
        </w:rPr>
        <w:t>мјеста извођења наставе,</w:t>
      </w:r>
    </w:p>
    <w:p w14:paraId="0CCF22C3" w14:textId="77777777" w:rsidR="005B7B16" w:rsidRPr="005B7B16" w:rsidRDefault="005B7B16" w:rsidP="00055416">
      <w:pPr>
        <w:numPr>
          <w:ilvl w:val="1"/>
          <w:numId w:val="7"/>
        </w:numPr>
        <w:spacing w:after="0" w:line="240" w:lineRule="auto"/>
        <w:ind w:left="720"/>
        <w:rPr>
          <w:rFonts w:ascii="Times New Roman" w:hAnsi="Times New Roman" w:cs="Times New Roman"/>
          <w:sz w:val="24"/>
          <w:szCs w:val="20"/>
          <w:lang w:val="sr-Cyrl-BA"/>
        </w:rPr>
      </w:pPr>
      <w:r w:rsidRPr="005B7B16">
        <w:rPr>
          <w:rFonts w:ascii="Times New Roman" w:hAnsi="Times New Roman" w:cs="Times New Roman"/>
          <w:sz w:val="24"/>
          <w:szCs w:val="20"/>
          <w:lang w:val="sr-Cyrl-BA"/>
        </w:rPr>
        <w:t>потребно вријеме за извођење појединих облика студија,</w:t>
      </w:r>
    </w:p>
    <w:p w14:paraId="017542B9" w14:textId="77777777" w:rsidR="005B7B16" w:rsidRPr="005B7B16" w:rsidRDefault="005B7B16" w:rsidP="00055416">
      <w:pPr>
        <w:numPr>
          <w:ilvl w:val="1"/>
          <w:numId w:val="7"/>
        </w:numPr>
        <w:spacing w:after="0" w:line="240" w:lineRule="auto"/>
        <w:ind w:left="720"/>
        <w:rPr>
          <w:rFonts w:ascii="Times New Roman" w:hAnsi="Times New Roman" w:cs="Times New Roman"/>
          <w:sz w:val="24"/>
          <w:szCs w:val="20"/>
          <w:lang w:val="sr-Cyrl-BA"/>
        </w:rPr>
      </w:pPr>
      <w:r w:rsidRPr="005B7B16">
        <w:rPr>
          <w:rFonts w:ascii="Times New Roman" w:hAnsi="Times New Roman" w:cs="Times New Roman"/>
          <w:sz w:val="24"/>
          <w:szCs w:val="20"/>
          <w:lang w:val="sr-Cyrl-BA"/>
        </w:rPr>
        <w:t xml:space="preserve">предвиђени број часова за поједине предмете и њихов распоред по годинама, </w:t>
      </w:r>
    </w:p>
    <w:p w14:paraId="0A8D694F" w14:textId="77777777" w:rsidR="005B7B16" w:rsidRPr="005B7B16" w:rsidRDefault="005B7B16" w:rsidP="00055416">
      <w:pPr>
        <w:numPr>
          <w:ilvl w:val="1"/>
          <w:numId w:val="7"/>
        </w:numPr>
        <w:spacing w:after="0" w:line="240" w:lineRule="auto"/>
        <w:ind w:left="720"/>
        <w:rPr>
          <w:rFonts w:ascii="Times New Roman" w:hAnsi="Times New Roman" w:cs="Times New Roman"/>
          <w:sz w:val="24"/>
          <w:szCs w:val="20"/>
          <w:lang w:val="sr-Cyrl-BA"/>
        </w:rPr>
      </w:pPr>
      <w:r w:rsidRPr="005B7B16">
        <w:rPr>
          <w:rFonts w:ascii="Times New Roman" w:hAnsi="Times New Roman" w:cs="Times New Roman"/>
          <w:sz w:val="24"/>
          <w:szCs w:val="20"/>
          <w:lang w:val="sr-Cyrl-BA"/>
        </w:rPr>
        <w:t>бодовна вриједност сваког предмета исказана у складу са ЕСТS бодовима,</w:t>
      </w:r>
    </w:p>
    <w:p w14:paraId="6E0DB4B8" w14:textId="77777777" w:rsidR="005B7B16" w:rsidRPr="005B7B16" w:rsidRDefault="005B7B16" w:rsidP="00055416">
      <w:pPr>
        <w:numPr>
          <w:ilvl w:val="1"/>
          <w:numId w:val="7"/>
        </w:numPr>
        <w:spacing w:after="0" w:line="240" w:lineRule="auto"/>
        <w:ind w:left="720"/>
        <w:rPr>
          <w:rFonts w:ascii="Times New Roman" w:hAnsi="Times New Roman" w:cs="Times New Roman"/>
          <w:sz w:val="24"/>
          <w:szCs w:val="20"/>
          <w:lang w:val="sr-Cyrl-BA"/>
        </w:rPr>
      </w:pPr>
      <w:r w:rsidRPr="005B7B16">
        <w:rPr>
          <w:rFonts w:ascii="Times New Roman" w:hAnsi="Times New Roman" w:cs="Times New Roman"/>
          <w:sz w:val="24"/>
          <w:szCs w:val="20"/>
          <w:lang w:val="sr-Cyrl-BA"/>
        </w:rPr>
        <w:t>бодовна вриједност завршног рада исказана у складу са ЕСТS бодовима,</w:t>
      </w:r>
    </w:p>
    <w:p w14:paraId="1EDAE4F4" w14:textId="77777777" w:rsidR="005B7B16" w:rsidRPr="005B7B16" w:rsidRDefault="005B7B16" w:rsidP="00055416">
      <w:pPr>
        <w:numPr>
          <w:ilvl w:val="1"/>
          <w:numId w:val="7"/>
        </w:numPr>
        <w:spacing w:after="0" w:line="240" w:lineRule="auto"/>
        <w:ind w:left="720"/>
        <w:rPr>
          <w:rFonts w:ascii="Times New Roman" w:hAnsi="Times New Roman" w:cs="Times New Roman"/>
          <w:sz w:val="24"/>
          <w:szCs w:val="20"/>
          <w:lang w:val="sr-Cyrl-BA"/>
        </w:rPr>
      </w:pPr>
      <w:r w:rsidRPr="005B7B16">
        <w:rPr>
          <w:rFonts w:ascii="Times New Roman" w:hAnsi="Times New Roman" w:cs="Times New Roman"/>
          <w:sz w:val="24"/>
          <w:szCs w:val="20"/>
          <w:lang w:val="sr-Cyrl-BA"/>
        </w:rPr>
        <w:t>услови уписа студента у сљедећи семестар, односно сљедећу годину студија, те предуслови за упис појединих предмета и групе предмета,</w:t>
      </w:r>
    </w:p>
    <w:p w14:paraId="4E8E284D" w14:textId="77777777" w:rsidR="005B7B16" w:rsidRPr="005B7B16" w:rsidRDefault="005B7B16" w:rsidP="00055416">
      <w:pPr>
        <w:numPr>
          <w:ilvl w:val="1"/>
          <w:numId w:val="7"/>
        </w:numPr>
        <w:spacing w:after="0" w:line="240" w:lineRule="auto"/>
        <w:ind w:left="720"/>
        <w:rPr>
          <w:rFonts w:ascii="Times New Roman" w:hAnsi="Times New Roman" w:cs="Times New Roman"/>
          <w:sz w:val="24"/>
          <w:szCs w:val="20"/>
          <w:lang w:val="sr-Cyrl-BA"/>
        </w:rPr>
      </w:pPr>
      <w:r w:rsidRPr="005B7B16">
        <w:rPr>
          <w:rFonts w:ascii="Times New Roman" w:hAnsi="Times New Roman" w:cs="Times New Roman"/>
          <w:sz w:val="24"/>
          <w:szCs w:val="20"/>
          <w:lang w:val="sr-Cyrl-BA"/>
        </w:rPr>
        <w:t>начин избора предмета из других студијских програма,</w:t>
      </w:r>
    </w:p>
    <w:p w14:paraId="3EACECA3" w14:textId="77777777" w:rsidR="005B7B16" w:rsidRPr="005B7B16" w:rsidRDefault="005B7B16" w:rsidP="00055416">
      <w:pPr>
        <w:numPr>
          <w:ilvl w:val="1"/>
          <w:numId w:val="7"/>
        </w:numPr>
        <w:spacing w:after="0" w:line="240" w:lineRule="auto"/>
        <w:ind w:left="720"/>
        <w:rPr>
          <w:rFonts w:ascii="Times New Roman" w:hAnsi="Times New Roman" w:cs="Times New Roman"/>
          <w:sz w:val="24"/>
          <w:szCs w:val="20"/>
          <w:lang w:val="sr-Cyrl-BA"/>
        </w:rPr>
      </w:pPr>
      <w:r w:rsidRPr="005B7B16">
        <w:rPr>
          <w:rFonts w:ascii="Times New Roman" w:hAnsi="Times New Roman" w:cs="Times New Roman"/>
          <w:sz w:val="24"/>
          <w:szCs w:val="20"/>
          <w:lang w:val="sr-Cyrl-BA"/>
        </w:rPr>
        <w:t>могућност извођења наставе на страним језицима,</w:t>
      </w:r>
    </w:p>
    <w:p w14:paraId="0AFEFAD1" w14:textId="77777777" w:rsidR="005B7B16" w:rsidRPr="005B7B16" w:rsidRDefault="005B7B16" w:rsidP="00055416">
      <w:pPr>
        <w:numPr>
          <w:ilvl w:val="1"/>
          <w:numId w:val="7"/>
        </w:numPr>
        <w:spacing w:after="0" w:line="240" w:lineRule="auto"/>
        <w:ind w:left="720"/>
        <w:rPr>
          <w:rFonts w:ascii="Times New Roman" w:hAnsi="Times New Roman" w:cs="Times New Roman"/>
          <w:sz w:val="24"/>
          <w:szCs w:val="20"/>
          <w:lang w:val="sr-Cyrl-BA"/>
        </w:rPr>
      </w:pPr>
      <w:r w:rsidRPr="005B7B16">
        <w:rPr>
          <w:rFonts w:ascii="Times New Roman" w:hAnsi="Times New Roman" w:cs="Times New Roman"/>
          <w:sz w:val="24"/>
          <w:szCs w:val="20"/>
          <w:lang w:val="sr-Cyrl-BA"/>
        </w:rPr>
        <w:t>услови за прелазак са других студијских програма,</w:t>
      </w:r>
    </w:p>
    <w:p w14:paraId="72E8CFFB" w14:textId="77777777" w:rsidR="005B7B16" w:rsidRPr="005B7B16" w:rsidRDefault="005B7B16" w:rsidP="00055416">
      <w:pPr>
        <w:numPr>
          <w:ilvl w:val="1"/>
          <w:numId w:val="7"/>
        </w:numPr>
        <w:spacing w:after="0" w:line="240" w:lineRule="auto"/>
        <w:ind w:left="720"/>
        <w:rPr>
          <w:rFonts w:ascii="Times New Roman" w:hAnsi="Times New Roman" w:cs="Times New Roman"/>
          <w:sz w:val="24"/>
          <w:szCs w:val="20"/>
          <w:lang w:val="sr-Cyrl-BA"/>
        </w:rPr>
      </w:pPr>
      <w:r w:rsidRPr="005B7B16">
        <w:rPr>
          <w:rFonts w:ascii="Times New Roman" w:hAnsi="Times New Roman" w:cs="Times New Roman"/>
          <w:sz w:val="24"/>
          <w:szCs w:val="20"/>
          <w:lang w:val="sr-Cyrl-BA"/>
        </w:rPr>
        <w:t>силабуси наставних предмета,</w:t>
      </w:r>
    </w:p>
    <w:p w14:paraId="687FC8E4" w14:textId="77777777" w:rsidR="005B7B16" w:rsidRPr="005B7B16" w:rsidRDefault="005B7B16" w:rsidP="00055416">
      <w:pPr>
        <w:numPr>
          <w:ilvl w:val="1"/>
          <w:numId w:val="7"/>
        </w:numPr>
        <w:spacing w:after="0" w:line="240" w:lineRule="auto"/>
        <w:ind w:left="720"/>
        <w:rPr>
          <w:rFonts w:ascii="Times New Roman" w:hAnsi="Times New Roman" w:cs="Times New Roman"/>
          <w:sz w:val="24"/>
          <w:szCs w:val="20"/>
          <w:lang w:val="sr-Cyrl-BA"/>
        </w:rPr>
      </w:pPr>
      <w:r w:rsidRPr="005B7B16">
        <w:rPr>
          <w:rFonts w:ascii="Times New Roman" w:hAnsi="Times New Roman" w:cs="Times New Roman"/>
          <w:sz w:val="24"/>
          <w:szCs w:val="20"/>
          <w:lang w:val="sr-Cyrl-BA"/>
        </w:rPr>
        <w:t xml:space="preserve">остала питања од значаја за извођење студијског програма.  </w:t>
      </w:r>
    </w:p>
    <w:p w14:paraId="56BF38B0" w14:textId="77777777" w:rsidR="005B7B16" w:rsidRDefault="005B7B16" w:rsidP="00E87241">
      <w:pPr>
        <w:tabs>
          <w:tab w:val="left" w:pos="3870"/>
        </w:tabs>
        <w:spacing w:after="0" w:line="240" w:lineRule="auto"/>
        <w:ind w:left="3870"/>
        <w:rPr>
          <w:rFonts w:ascii="Times New Roman" w:hAnsi="Times New Roman" w:cs="Times New Roman"/>
          <w:bCs/>
          <w:sz w:val="24"/>
          <w:szCs w:val="24"/>
          <w:lang w:val="sr-Cyrl-RS"/>
        </w:rPr>
      </w:pPr>
    </w:p>
    <w:p w14:paraId="79FA0FA0" w14:textId="77777777" w:rsidR="005B7B16" w:rsidRPr="00092775" w:rsidRDefault="005B7B16" w:rsidP="005B7B16">
      <w:pPr>
        <w:jc w:val="center"/>
        <w:rPr>
          <w:rFonts w:ascii="Times New Roman" w:hAnsi="Times New Roman" w:cs="Times New Roman"/>
          <w:b/>
          <w:sz w:val="24"/>
          <w:szCs w:val="20"/>
          <w:lang w:val="sr-Cyrl-BA"/>
        </w:rPr>
      </w:pPr>
      <w:r w:rsidRPr="00092775">
        <w:rPr>
          <w:rFonts w:ascii="Times New Roman" w:hAnsi="Times New Roman" w:cs="Times New Roman"/>
          <w:b/>
          <w:sz w:val="24"/>
          <w:szCs w:val="20"/>
          <w:lang w:val="sr-Cyrl-BA"/>
        </w:rPr>
        <w:t>Заједнички студиј</w:t>
      </w:r>
    </w:p>
    <w:p w14:paraId="09366490" w14:textId="77777777" w:rsidR="005B7B16" w:rsidRPr="00092775" w:rsidRDefault="005B7B16" w:rsidP="005B7B16">
      <w:pPr>
        <w:jc w:val="center"/>
        <w:rPr>
          <w:rFonts w:ascii="Times New Roman" w:hAnsi="Times New Roman" w:cs="Times New Roman"/>
          <w:sz w:val="24"/>
          <w:szCs w:val="20"/>
          <w:lang w:val="sr-Cyrl-BA"/>
        </w:rPr>
      </w:pPr>
      <w:r w:rsidRPr="00092775">
        <w:rPr>
          <w:rFonts w:ascii="Times New Roman" w:hAnsi="Times New Roman" w:cs="Times New Roman"/>
          <w:sz w:val="24"/>
          <w:szCs w:val="20"/>
          <w:lang w:val="sr-Cyrl-BA"/>
        </w:rPr>
        <w:t xml:space="preserve">Члан 27. </w:t>
      </w:r>
    </w:p>
    <w:p w14:paraId="06BCB079" w14:textId="77777777" w:rsidR="005B7B16" w:rsidRPr="00092775" w:rsidRDefault="005B7B16" w:rsidP="005B7B16">
      <w:pPr>
        <w:ind w:firstLine="720"/>
        <w:rPr>
          <w:rFonts w:ascii="Times New Roman" w:hAnsi="Times New Roman" w:cs="Times New Roman"/>
          <w:sz w:val="24"/>
          <w:szCs w:val="20"/>
          <w:lang w:val="sr-Cyrl-BA"/>
        </w:rPr>
      </w:pPr>
    </w:p>
    <w:p w14:paraId="0FCAC25D" w14:textId="77777777" w:rsidR="005B7B16" w:rsidRPr="00092775" w:rsidRDefault="005B7B16" w:rsidP="00055416">
      <w:pPr>
        <w:numPr>
          <w:ilvl w:val="0"/>
          <w:numId w:val="8"/>
        </w:numPr>
        <w:tabs>
          <w:tab w:val="left" w:pos="1080"/>
        </w:tabs>
        <w:spacing w:after="0" w:line="240" w:lineRule="auto"/>
        <w:ind w:left="0" w:firstLine="720"/>
        <w:jc w:val="both"/>
        <w:rPr>
          <w:rFonts w:ascii="Times New Roman" w:hAnsi="Times New Roman" w:cs="Times New Roman"/>
          <w:sz w:val="24"/>
          <w:szCs w:val="20"/>
          <w:lang w:val="sr-Cyrl-BA"/>
        </w:rPr>
      </w:pPr>
      <w:r w:rsidRPr="00092775">
        <w:rPr>
          <w:rFonts w:ascii="Times New Roman" w:hAnsi="Times New Roman" w:cs="Times New Roman"/>
          <w:sz w:val="24"/>
          <w:szCs w:val="20"/>
          <w:lang w:val="sr-Cyrl-BA"/>
        </w:rPr>
        <w:t xml:space="preserve">Високошколска установа може са другом акредитованом високошколском установом, у земљи и иностранству успоставити заједнички студиј, на основу заједнички утврђеног студијског програма и општег акта високошколске установе.  </w:t>
      </w:r>
    </w:p>
    <w:p w14:paraId="708F2A4C" w14:textId="77777777" w:rsidR="005B7B16" w:rsidRPr="00092775" w:rsidRDefault="005B7B16" w:rsidP="00055416">
      <w:pPr>
        <w:numPr>
          <w:ilvl w:val="0"/>
          <w:numId w:val="8"/>
        </w:numPr>
        <w:tabs>
          <w:tab w:val="left" w:pos="1080"/>
        </w:tabs>
        <w:spacing w:after="0" w:line="240" w:lineRule="auto"/>
        <w:ind w:left="0" w:firstLine="720"/>
        <w:jc w:val="both"/>
        <w:rPr>
          <w:rFonts w:ascii="Times New Roman" w:hAnsi="Times New Roman" w:cs="Times New Roman"/>
          <w:sz w:val="24"/>
          <w:szCs w:val="20"/>
          <w:lang w:val="sr-Cyrl-BA"/>
        </w:rPr>
      </w:pPr>
      <w:r w:rsidRPr="00092775">
        <w:rPr>
          <w:rFonts w:ascii="Times New Roman" w:hAnsi="Times New Roman" w:cs="Times New Roman"/>
          <w:sz w:val="24"/>
          <w:szCs w:val="20"/>
          <w:lang w:val="sr-Cyrl-BA"/>
        </w:rPr>
        <w:t xml:space="preserve">Заједнички студиј је заједнички студијски програм који организују и изводе двије или више акредитованих домаћих или иностраних високошколских установа. </w:t>
      </w:r>
    </w:p>
    <w:p w14:paraId="3F568E82" w14:textId="35207C57" w:rsidR="005B7B16" w:rsidRPr="00092775" w:rsidRDefault="005B7B16" w:rsidP="00055416">
      <w:pPr>
        <w:numPr>
          <w:ilvl w:val="0"/>
          <w:numId w:val="8"/>
        </w:numPr>
        <w:tabs>
          <w:tab w:val="left" w:pos="1080"/>
        </w:tabs>
        <w:spacing w:after="0" w:line="240" w:lineRule="auto"/>
        <w:ind w:left="0" w:firstLine="720"/>
        <w:jc w:val="both"/>
        <w:rPr>
          <w:rFonts w:ascii="Times New Roman" w:hAnsi="Times New Roman" w:cs="Times New Roman"/>
          <w:sz w:val="24"/>
          <w:szCs w:val="20"/>
          <w:lang w:val="sr-Cyrl-BA"/>
        </w:rPr>
      </w:pPr>
      <w:r w:rsidRPr="00092775">
        <w:rPr>
          <w:rFonts w:ascii="Times New Roman" w:hAnsi="Times New Roman" w:cs="Times New Roman"/>
          <w:sz w:val="24"/>
          <w:szCs w:val="20"/>
          <w:lang w:val="sr-Cyrl-BA"/>
        </w:rPr>
        <w:t xml:space="preserve">Студијски програм из става 1. овог члана који изводе високошколске установе из Републике, односно БиХ мора проћи поступак почетне акредитације. </w:t>
      </w:r>
    </w:p>
    <w:p w14:paraId="76A5F674" w14:textId="77777777" w:rsidR="005B7B16" w:rsidRPr="00092775" w:rsidRDefault="005B7B16" w:rsidP="00055416">
      <w:pPr>
        <w:numPr>
          <w:ilvl w:val="0"/>
          <w:numId w:val="8"/>
        </w:numPr>
        <w:tabs>
          <w:tab w:val="left" w:pos="1080"/>
        </w:tabs>
        <w:spacing w:after="0" w:line="240" w:lineRule="auto"/>
        <w:ind w:left="0" w:firstLine="720"/>
        <w:jc w:val="both"/>
        <w:rPr>
          <w:rFonts w:ascii="Times New Roman" w:hAnsi="Times New Roman" w:cs="Times New Roman"/>
          <w:sz w:val="24"/>
          <w:szCs w:val="20"/>
          <w:lang w:val="sr-Cyrl-BA"/>
        </w:rPr>
      </w:pPr>
      <w:r w:rsidRPr="00092775">
        <w:rPr>
          <w:rFonts w:ascii="Times New Roman" w:hAnsi="Times New Roman" w:cs="Times New Roman"/>
          <w:sz w:val="24"/>
          <w:szCs w:val="20"/>
          <w:lang w:val="sr-Cyrl-BA"/>
        </w:rPr>
        <w:t xml:space="preserve">Студијски програм из става 1. овог члана који изводе домаће и иностране високошколске установе мора бити акредитован у складу са прописима из области обезбјеђења квалитета у земљи у којој се изводи и у земљи у којој је сједиште, односно одјељење ван сједишта високошколске установе која изводи студијски програм. </w:t>
      </w:r>
    </w:p>
    <w:p w14:paraId="57ECA930" w14:textId="73AA2C91" w:rsidR="005B7B16" w:rsidRDefault="005B7B16" w:rsidP="00055416">
      <w:pPr>
        <w:numPr>
          <w:ilvl w:val="0"/>
          <w:numId w:val="8"/>
        </w:numPr>
        <w:tabs>
          <w:tab w:val="left" w:pos="1080"/>
        </w:tabs>
        <w:spacing w:after="0" w:line="240" w:lineRule="auto"/>
        <w:ind w:left="0" w:firstLine="720"/>
        <w:jc w:val="both"/>
        <w:rPr>
          <w:rFonts w:ascii="Times New Roman" w:hAnsi="Times New Roman" w:cs="Times New Roman"/>
          <w:sz w:val="24"/>
          <w:szCs w:val="20"/>
          <w:lang w:val="sr-Cyrl-BA"/>
        </w:rPr>
      </w:pPr>
      <w:r w:rsidRPr="00092775">
        <w:rPr>
          <w:rFonts w:ascii="Times New Roman" w:hAnsi="Times New Roman" w:cs="Times New Roman"/>
          <w:sz w:val="24"/>
          <w:szCs w:val="20"/>
          <w:lang w:val="sr-Cyrl-BA"/>
        </w:rPr>
        <w:t>Успостављање, извођење, завршетак заједничког студија и издавање заједничке</w:t>
      </w:r>
      <w:r w:rsidRPr="00092775">
        <w:rPr>
          <w:rFonts w:ascii="Times New Roman" w:hAnsi="Times New Roman" w:cs="Times New Roman"/>
          <w:color w:val="FF0000"/>
          <w:sz w:val="24"/>
          <w:szCs w:val="20"/>
          <w:lang w:val="sr-Cyrl-BA"/>
        </w:rPr>
        <w:t xml:space="preserve"> </w:t>
      </w:r>
      <w:r w:rsidRPr="00092775">
        <w:rPr>
          <w:rFonts w:ascii="Times New Roman" w:hAnsi="Times New Roman" w:cs="Times New Roman"/>
          <w:sz w:val="24"/>
          <w:szCs w:val="20"/>
          <w:lang w:val="sr-Cyrl-BA"/>
        </w:rPr>
        <w:t xml:space="preserve">дипломе </w:t>
      </w:r>
      <w:r w:rsidRPr="00092775">
        <w:rPr>
          <w:rFonts w:ascii="Times New Roman" w:hAnsi="Times New Roman" w:cs="Times New Roman"/>
          <w:b/>
          <w:color w:val="000000" w:themeColor="text1"/>
          <w:sz w:val="24"/>
          <w:szCs w:val="20"/>
          <w:lang w:val="sr-Cyrl-BA"/>
        </w:rPr>
        <w:t xml:space="preserve">(уколико је студиј организован по моделу тзв. </w:t>
      </w:r>
      <w:r w:rsidRPr="00092775">
        <w:rPr>
          <w:rFonts w:ascii="Times New Roman" w:hAnsi="Times New Roman" w:cs="Times New Roman"/>
          <w:b/>
          <w:color w:val="000000" w:themeColor="text1"/>
          <w:sz w:val="24"/>
          <w:szCs w:val="20"/>
          <w:lang w:val="sr-Latn-RS"/>
        </w:rPr>
        <w:t>Joint Degree)</w:t>
      </w:r>
      <w:r w:rsidRPr="00092775">
        <w:rPr>
          <w:rFonts w:ascii="Times New Roman" w:hAnsi="Times New Roman" w:cs="Times New Roman"/>
          <w:b/>
          <w:color w:val="000000" w:themeColor="text1"/>
          <w:sz w:val="24"/>
          <w:szCs w:val="20"/>
          <w:lang w:val="sr-Cyrl-BA"/>
        </w:rPr>
        <w:t xml:space="preserve">, односно диплома (уколико је студиј организован по моделу </w:t>
      </w:r>
      <w:r w:rsidRPr="00092775">
        <w:rPr>
          <w:rFonts w:ascii="Times New Roman" w:hAnsi="Times New Roman" w:cs="Times New Roman"/>
          <w:b/>
          <w:color w:val="000000" w:themeColor="text1"/>
          <w:sz w:val="24"/>
          <w:szCs w:val="20"/>
          <w:lang w:val="sr-Cyrl-RS"/>
        </w:rPr>
        <w:t xml:space="preserve">тзв. </w:t>
      </w:r>
      <w:r w:rsidRPr="00092775">
        <w:rPr>
          <w:rFonts w:ascii="Times New Roman" w:hAnsi="Times New Roman" w:cs="Times New Roman"/>
          <w:b/>
          <w:color w:val="000000" w:themeColor="text1"/>
          <w:sz w:val="24"/>
          <w:szCs w:val="20"/>
          <w:lang w:val="sr-Latn-RS"/>
        </w:rPr>
        <w:t>Double Degree)</w:t>
      </w:r>
      <w:r w:rsidRPr="00092775">
        <w:rPr>
          <w:rFonts w:ascii="Times New Roman" w:hAnsi="Times New Roman" w:cs="Times New Roman"/>
          <w:color w:val="000000" w:themeColor="text1"/>
          <w:sz w:val="24"/>
          <w:szCs w:val="20"/>
          <w:lang w:val="sr-Cyrl-BA"/>
        </w:rPr>
        <w:t xml:space="preserve"> </w:t>
      </w:r>
      <w:r w:rsidRPr="00092775">
        <w:rPr>
          <w:rFonts w:ascii="Times New Roman" w:hAnsi="Times New Roman" w:cs="Times New Roman"/>
          <w:sz w:val="24"/>
          <w:szCs w:val="20"/>
          <w:lang w:val="sr-Cyrl-BA"/>
        </w:rPr>
        <w:t xml:space="preserve">дефинишу се уговором између високошколских установа које га изводе, а у складу са одредбама закона и општим актом високошколске установе. </w:t>
      </w:r>
    </w:p>
    <w:p w14:paraId="627CA199" w14:textId="62504C36" w:rsidR="00092775" w:rsidRDefault="00092775" w:rsidP="00092775">
      <w:pPr>
        <w:tabs>
          <w:tab w:val="left" w:pos="1080"/>
        </w:tabs>
        <w:spacing w:after="0" w:line="240" w:lineRule="auto"/>
        <w:ind w:left="720"/>
        <w:jc w:val="both"/>
        <w:rPr>
          <w:rFonts w:ascii="Times New Roman" w:hAnsi="Times New Roman" w:cs="Times New Roman"/>
          <w:sz w:val="24"/>
          <w:szCs w:val="20"/>
          <w:lang w:val="sr-Cyrl-BA"/>
        </w:rPr>
      </w:pPr>
    </w:p>
    <w:p w14:paraId="3E8D064D" w14:textId="77777777" w:rsidR="00092775" w:rsidRPr="00092775" w:rsidRDefault="00092775" w:rsidP="00092775">
      <w:pPr>
        <w:jc w:val="center"/>
        <w:rPr>
          <w:rFonts w:ascii="Times New Roman" w:hAnsi="Times New Roman" w:cs="Times New Roman"/>
          <w:b/>
          <w:color w:val="000000" w:themeColor="text1"/>
          <w:sz w:val="24"/>
          <w:szCs w:val="20"/>
          <w:lang w:val="sr-Cyrl-BA"/>
        </w:rPr>
      </w:pPr>
      <w:r w:rsidRPr="00092775">
        <w:rPr>
          <w:rFonts w:ascii="Times New Roman" w:hAnsi="Times New Roman" w:cs="Times New Roman"/>
          <w:b/>
          <w:color w:val="000000" w:themeColor="text1"/>
          <w:sz w:val="24"/>
          <w:szCs w:val="20"/>
          <w:lang w:val="sr-Cyrl-BA"/>
        </w:rPr>
        <w:t>28.а</w:t>
      </w:r>
    </w:p>
    <w:p w14:paraId="433786CC" w14:textId="77777777" w:rsidR="00092775" w:rsidRPr="00092775" w:rsidRDefault="00092775" w:rsidP="00055416">
      <w:pPr>
        <w:pStyle w:val="ListParagraph"/>
        <w:widowControl w:val="0"/>
        <w:numPr>
          <w:ilvl w:val="0"/>
          <w:numId w:val="9"/>
        </w:numPr>
        <w:tabs>
          <w:tab w:val="left" w:pos="285"/>
          <w:tab w:val="left" w:pos="1080"/>
        </w:tabs>
        <w:autoSpaceDE w:val="0"/>
        <w:autoSpaceDN w:val="0"/>
        <w:adjustRightInd w:val="0"/>
        <w:spacing w:after="0" w:line="240" w:lineRule="auto"/>
        <w:ind w:left="0" w:firstLine="810"/>
        <w:jc w:val="both"/>
        <w:rPr>
          <w:rFonts w:ascii="Times New Roman" w:hAnsi="Times New Roman" w:cs="Times New Roman"/>
          <w:b/>
          <w:color w:val="000000" w:themeColor="text1"/>
          <w:sz w:val="24"/>
          <w:szCs w:val="20"/>
          <w:lang w:val="sr-Cyrl-BA"/>
        </w:rPr>
      </w:pPr>
      <w:r w:rsidRPr="00092775">
        <w:rPr>
          <w:rFonts w:ascii="Times New Roman" w:hAnsi="Times New Roman" w:cs="Times New Roman"/>
          <w:b/>
          <w:color w:val="000000" w:themeColor="text1"/>
          <w:sz w:val="24"/>
          <w:szCs w:val="20"/>
          <w:lang w:val="sr-Cyrl-BA"/>
        </w:rPr>
        <w:lastRenderedPageBreak/>
        <w:t>Високошколске установе могу организовати кратке програме студија у трајању од једне до двије године који се вреднују са најмање 60 до 120 Е</w:t>
      </w:r>
      <w:r w:rsidRPr="00092775">
        <w:rPr>
          <w:rFonts w:ascii="Times New Roman" w:hAnsi="Times New Roman" w:cs="Times New Roman"/>
          <w:b/>
          <w:color w:val="000000" w:themeColor="text1"/>
          <w:sz w:val="24"/>
          <w:szCs w:val="20"/>
        </w:rPr>
        <w:t>CTS</w:t>
      </w:r>
      <w:r w:rsidRPr="00092775">
        <w:rPr>
          <w:rFonts w:ascii="Times New Roman" w:hAnsi="Times New Roman" w:cs="Times New Roman"/>
          <w:b/>
          <w:color w:val="000000" w:themeColor="text1"/>
          <w:sz w:val="24"/>
          <w:szCs w:val="20"/>
          <w:lang w:val="sr-Cyrl-BA"/>
        </w:rPr>
        <w:t xml:space="preserve"> бодова.</w:t>
      </w:r>
    </w:p>
    <w:p w14:paraId="443B1D3F" w14:textId="77777777" w:rsidR="00092775" w:rsidRPr="00092775" w:rsidRDefault="00092775" w:rsidP="00055416">
      <w:pPr>
        <w:numPr>
          <w:ilvl w:val="0"/>
          <w:numId w:val="9"/>
        </w:numPr>
        <w:tabs>
          <w:tab w:val="left" w:pos="1080"/>
        </w:tabs>
        <w:spacing w:after="0" w:line="240" w:lineRule="auto"/>
        <w:ind w:left="0" w:firstLine="810"/>
        <w:jc w:val="both"/>
        <w:rPr>
          <w:rFonts w:ascii="Times New Roman" w:hAnsi="Times New Roman" w:cs="Times New Roman"/>
          <w:b/>
          <w:color w:val="000000" w:themeColor="text1"/>
          <w:sz w:val="24"/>
          <w:szCs w:val="20"/>
          <w:lang w:val="sr-Cyrl-BA"/>
        </w:rPr>
      </w:pPr>
      <w:r w:rsidRPr="00092775">
        <w:rPr>
          <w:rFonts w:ascii="Times New Roman" w:hAnsi="Times New Roman" w:cs="Times New Roman"/>
          <w:b/>
          <w:color w:val="000000" w:themeColor="text1"/>
          <w:sz w:val="24"/>
          <w:szCs w:val="20"/>
          <w:lang w:val="sr-Cyrl-BA"/>
        </w:rPr>
        <w:t xml:space="preserve">Кратки програм студија из става 1. овог члана може се организовати уколико пружа одговарајућа знања, вјештине и компетенције за област рада или занимања, лични развој студента или за даље студирање ради завршетка студија првог циклуса.  </w:t>
      </w:r>
    </w:p>
    <w:p w14:paraId="2ADDCB43" w14:textId="77777777" w:rsidR="00092775" w:rsidRPr="00092775" w:rsidRDefault="00092775" w:rsidP="00055416">
      <w:pPr>
        <w:pStyle w:val="ListParagraph"/>
        <w:widowControl w:val="0"/>
        <w:numPr>
          <w:ilvl w:val="0"/>
          <w:numId w:val="9"/>
        </w:numPr>
        <w:tabs>
          <w:tab w:val="left" w:pos="285"/>
          <w:tab w:val="left" w:pos="1080"/>
        </w:tabs>
        <w:autoSpaceDE w:val="0"/>
        <w:autoSpaceDN w:val="0"/>
        <w:adjustRightInd w:val="0"/>
        <w:spacing w:after="0" w:line="240" w:lineRule="auto"/>
        <w:ind w:left="0" w:firstLine="810"/>
        <w:jc w:val="both"/>
        <w:rPr>
          <w:rFonts w:ascii="Times New Roman" w:hAnsi="Times New Roman" w:cs="Times New Roman"/>
          <w:b/>
          <w:color w:val="000000" w:themeColor="text1"/>
          <w:sz w:val="24"/>
          <w:szCs w:val="20"/>
          <w:lang w:val="sr-Cyrl-BA"/>
        </w:rPr>
      </w:pPr>
      <w:r w:rsidRPr="00092775">
        <w:rPr>
          <w:rFonts w:ascii="Times New Roman" w:hAnsi="Times New Roman" w:cs="Times New Roman"/>
          <w:b/>
          <w:color w:val="000000" w:themeColor="text1"/>
          <w:sz w:val="24"/>
          <w:szCs w:val="20"/>
          <w:lang w:val="sr-Cyrl-BA"/>
        </w:rPr>
        <w:t>Високошколска установа може признати Е</w:t>
      </w:r>
      <w:r w:rsidRPr="00092775">
        <w:rPr>
          <w:rFonts w:ascii="Times New Roman" w:hAnsi="Times New Roman" w:cs="Times New Roman"/>
          <w:b/>
          <w:color w:val="000000" w:themeColor="text1"/>
          <w:sz w:val="24"/>
          <w:szCs w:val="20"/>
        </w:rPr>
        <w:t>CTS</w:t>
      </w:r>
      <w:r w:rsidRPr="00092775">
        <w:rPr>
          <w:rFonts w:ascii="Times New Roman" w:hAnsi="Times New Roman" w:cs="Times New Roman"/>
          <w:b/>
          <w:color w:val="000000" w:themeColor="text1"/>
          <w:sz w:val="24"/>
          <w:szCs w:val="20"/>
          <w:lang w:val="sr-Cyrl-BA"/>
        </w:rPr>
        <w:t xml:space="preserve"> бодове стечене на програму из става 1. овог члана уколико програм пружа одговарајућа знања вјештине и компетенције потребне за завршетак првог циклуса студија. </w:t>
      </w:r>
    </w:p>
    <w:p w14:paraId="19CB86DC" w14:textId="77777777" w:rsidR="00092775" w:rsidRPr="00092775" w:rsidRDefault="00092775" w:rsidP="00055416">
      <w:pPr>
        <w:pStyle w:val="ListParagraph"/>
        <w:widowControl w:val="0"/>
        <w:numPr>
          <w:ilvl w:val="0"/>
          <w:numId w:val="9"/>
        </w:numPr>
        <w:tabs>
          <w:tab w:val="left" w:pos="285"/>
          <w:tab w:val="left" w:pos="1080"/>
        </w:tabs>
        <w:autoSpaceDE w:val="0"/>
        <w:autoSpaceDN w:val="0"/>
        <w:adjustRightInd w:val="0"/>
        <w:spacing w:after="0" w:line="240" w:lineRule="auto"/>
        <w:ind w:left="0" w:firstLine="810"/>
        <w:jc w:val="both"/>
        <w:rPr>
          <w:rFonts w:ascii="Times New Roman" w:hAnsi="Times New Roman" w:cs="Times New Roman"/>
          <w:b/>
          <w:color w:val="000000" w:themeColor="text1"/>
          <w:sz w:val="24"/>
          <w:szCs w:val="20"/>
          <w:lang w:val="sr-Cyrl-BA"/>
        </w:rPr>
      </w:pPr>
      <w:r w:rsidRPr="00092775">
        <w:rPr>
          <w:rFonts w:ascii="Times New Roman" w:hAnsi="Times New Roman" w:cs="Times New Roman"/>
          <w:b/>
          <w:color w:val="000000" w:themeColor="text1"/>
          <w:sz w:val="24"/>
          <w:szCs w:val="20"/>
          <w:lang w:val="sr-Cyrl-BA"/>
        </w:rPr>
        <w:t>Министар доноси Правилник о организацији, спровођењу, издавању сертификата и поступку вођења евиденције кратког програма студија.</w:t>
      </w:r>
    </w:p>
    <w:p w14:paraId="30015E45" w14:textId="77777777" w:rsidR="00092775" w:rsidRPr="00092775" w:rsidRDefault="00092775" w:rsidP="00055416">
      <w:pPr>
        <w:pStyle w:val="ListParagraph"/>
        <w:widowControl w:val="0"/>
        <w:numPr>
          <w:ilvl w:val="0"/>
          <w:numId w:val="9"/>
        </w:numPr>
        <w:tabs>
          <w:tab w:val="left" w:pos="285"/>
          <w:tab w:val="left" w:pos="1080"/>
        </w:tabs>
        <w:autoSpaceDE w:val="0"/>
        <w:autoSpaceDN w:val="0"/>
        <w:adjustRightInd w:val="0"/>
        <w:spacing w:after="0" w:line="240" w:lineRule="auto"/>
        <w:ind w:left="0" w:firstLine="810"/>
        <w:jc w:val="both"/>
        <w:rPr>
          <w:rFonts w:ascii="Times New Roman" w:hAnsi="Times New Roman" w:cs="Times New Roman"/>
          <w:b/>
          <w:color w:val="000000" w:themeColor="text1"/>
          <w:sz w:val="24"/>
          <w:szCs w:val="20"/>
          <w:lang w:val="sr-Cyrl-BA"/>
        </w:rPr>
      </w:pPr>
      <w:r w:rsidRPr="00092775">
        <w:rPr>
          <w:rFonts w:ascii="Times New Roman" w:hAnsi="Times New Roman" w:cs="Times New Roman"/>
          <w:b/>
          <w:color w:val="000000" w:themeColor="text1"/>
          <w:sz w:val="24"/>
          <w:szCs w:val="20"/>
          <w:lang w:val="sr-Cyrl-BA"/>
        </w:rPr>
        <w:t>Високошколска установа је обавезна укључити представнике привредног сектора у поступак креирања кратког програма студија.</w:t>
      </w:r>
    </w:p>
    <w:p w14:paraId="3D88A775" w14:textId="77777777" w:rsidR="00092775" w:rsidRPr="00092775" w:rsidRDefault="00092775" w:rsidP="00092775">
      <w:pPr>
        <w:tabs>
          <w:tab w:val="left" w:pos="1080"/>
        </w:tabs>
        <w:spacing w:after="0" w:line="240" w:lineRule="auto"/>
        <w:ind w:left="720"/>
        <w:jc w:val="both"/>
        <w:rPr>
          <w:rFonts w:ascii="Times New Roman" w:hAnsi="Times New Roman" w:cs="Times New Roman"/>
          <w:sz w:val="32"/>
          <w:szCs w:val="20"/>
          <w:lang w:val="sr-Cyrl-BA"/>
        </w:rPr>
      </w:pPr>
    </w:p>
    <w:p w14:paraId="2CE8272A" w14:textId="77777777" w:rsidR="00092775" w:rsidRPr="00092775" w:rsidRDefault="00092775" w:rsidP="00092775">
      <w:pPr>
        <w:autoSpaceDE w:val="0"/>
        <w:autoSpaceDN w:val="0"/>
        <w:adjustRightInd w:val="0"/>
        <w:jc w:val="center"/>
        <w:rPr>
          <w:rFonts w:ascii="Times New Roman" w:hAnsi="Times New Roman" w:cs="Times New Roman"/>
          <w:b/>
          <w:sz w:val="24"/>
          <w:szCs w:val="20"/>
          <w:lang w:val="sr-Cyrl-BA"/>
        </w:rPr>
      </w:pPr>
      <w:r w:rsidRPr="00092775">
        <w:rPr>
          <w:rFonts w:ascii="Times New Roman" w:hAnsi="Times New Roman" w:cs="Times New Roman"/>
          <w:b/>
          <w:sz w:val="24"/>
          <w:szCs w:val="20"/>
          <w:lang w:val="sr-Cyrl-BA"/>
        </w:rPr>
        <w:t>Издавање дозволе за рад</w:t>
      </w:r>
    </w:p>
    <w:p w14:paraId="61334CCC" w14:textId="77777777" w:rsidR="00092775" w:rsidRPr="00092775" w:rsidRDefault="00092775" w:rsidP="00092775">
      <w:pPr>
        <w:autoSpaceDE w:val="0"/>
        <w:autoSpaceDN w:val="0"/>
        <w:adjustRightInd w:val="0"/>
        <w:jc w:val="center"/>
        <w:rPr>
          <w:rFonts w:ascii="Times New Roman" w:hAnsi="Times New Roman" w:cs="Times New Roman"/>
          <w:sz w:val="24"/>
          <w:szCs w:val="20"/>
          <w:lang w:val="sr-Cyrl-BA"/>
        </w:rPr>
      </w:pPr>
      <w:r w:rsidRPr="00092775">
        <w:rPr>
          <w:rFonts w:ascii="Times New Roman" w:hAnsi="Times New Roman" w:cs="Times New Roman"/>
          <w:sz w:val="24"/>
          <w:szCs w:val="20"/>
          <w:lang w:val="sr-Cyrl-BA"/>
        </w:rPr>
        <w:t xml:space="preserve">Члaн 38. </w:t>
      </w:r>
    </w:p>
    <w:p w14:paraId="08162673" w14:textId="77777777" w:rsidR="00092775" w:rsidRPr="00092775" w:rsidRDefault="00092775" w:rsidP="00092775">
      <w:pPr>
        <w:tabs>
          <w:tab w:val="left" w:pos="629"/>
        </w:tabs>
        <w:autoSpaceDE w:val="0"/>
        <w:autoSpaceDN w:val="0"/>
        <w:adjustRightInd w:val="0"/>
        <w:ind w:left="288"/>
        <w:jc w:val="center"/>
        <w:rPr>
          <w:rFonts w:ascii="Times New Roman" w:hAnsi="Times New Roman" w:cs="Times New Roman"/>
          <w:sz w:val="24"/>
          <w:szCs w:val="20"/>
          <w:lang w:val="sr-Cyrl-BA"/>
        </w:rPr>
      </w:pPr>
    </w:p>
    <w:p w14:paraId="54CDB250" w14:textId="77777777" w:rsidR="00092775" w:rsidRPr="00092775" w:rsidRDefault="00092775" w:rsidP="00055416">
      <w:pPr>
        <w:pStyle w:val="ColorfulList-Accent11"/>
        <w:numPr>
          <w:ilvl w:val="0"/>
          <w:numId w:val="10"/>
        </w:numPr>
        <w:tabs>
          <w:tab w:val="left" w:pos="1080"/>
        </w:tabs>
        <w:autoSpaceDE w:val="0"/>
        <w:autoSpaceDN w:val="0"/>
        <w:adjustRightInd w:val="0"/>
        <w:spacing w:after="0" w:line="240" w:lineRule="auto"/>
        <w:ind w:left="0" w:firstLine="720"/>
        <w:jc w:val="both"/>
        <w:rPr>
          <w:rFonts w:ascii="Times New Roman" w:hAnsi="Times New Roman"/>
          <w:sz w:val="24"/>
          <w:szCs w:val="20"/>
          <w:lang w:val="sr-Cyrl-BA"/>
        </w:rPr>
      </w:pPr>
      <w:r w:rsidRPr="00092775">
        <w:rPr>
          <w:rFonts w:ascii="Times New Roman" w:hAnsi="Times New Roman"/>
          <w:sz w:val="24"/>
          <w:szCs w:val="20"/>
          <w:lang w:val="sr-Cyrl-BA"/>
        </w:rPr>
        <w:t>На основу извјештаја са препоруком за издавање дозволе за рад из члана 37. став 3. овог закона,  министар издаје дозволу за рад високошколској установи.</w:t>
      </w:r>
    </w:p>
    <w:p w14:paraId="723E8B2A" w14:textId="77777777" w:rsidR="00092775" w:rsidRPr="00092775" w:rsidRDefault="00092775" w:rsidP="00055416">
      <w:pPr>
        <w:pStyle w:val="ColorfulList-Accent11"/>
        <w:numPr>
          <w:ilvl w:val="0"/>
          <w:numId w:val="10"/>
        </w:numPr>
        <w:tabs>
          <w:tab w:val="left" w:pos="1080"/>
        </w:tabs>
        <w:autoSpaceDE w:val="0"/>
        <w:autoSpaceDN w:val="0"/>
        <w:adjustRightInd w:val="0"/>
        <w:spacing w:after="0" w:line="240" w:lineRule="auto"/>
        <w:ind w:left="0" w:firstLine="720"/>
        <w:jc w:val="both"/>
        <w:rPr>
          <w:rFonts w:ascii="Times New Roman" w:hAnsi="Times New Roman"/>
          <w:sz w:val="24"/>
          <w:szCs w:val="20"/>
          <w:lang w:val="sr-Cyrl-BA"/>
        </w:rPr>
      </w:pPr>
      <w:r w:rsidRPr="00092775">
        <w:rPr>
          <w:rFonts w:ascii="Times New Roman" w:hAnsi="Times New Roman"/>
          <w:sz w:val="24"/>
          <w:szCs w:val="20"/>
          <w:lang w:val="sr-Cyrl-BA"/>
        </w:rPr>
        <w:t xml:space="preserve">На основу извјештаја са препоруком за одбијање захтјева за издавање дозволе за рад из члана 37. став </w:t>
      </w:r>
      <w:r w:rsidRPr="00092775">
        <w:rPr>
          <w:rFonts w:ascii="Times New Roman" w:hAnsi="Times New Roman"/>
          <w:b/>
          <w:color w:val="000000" w:themeColor="text1"/>
          <w:sz w:val="24"/>
          <w:szCs w:val="20"/>
          <w:lang w:val="sr-Cyrl-BA"/>
        </w:rPr>
        <w:t>3.</w:t>
      </w:r>
      <w:r w:rsidRPr="00092775">
        <w:rPr>
          <w:rFonts w:ascii="Times New Roman" w:hAnsi="Times New Roman"/>
          <w:sz w:val="24"/>
          <w:szCs w:val="20"/>
          <w:lang w:val="sr-Cyrl-BA"/>
        </w:rPr>
        <w:t xml:space="preserve"> овог закона, министар рјешењем одбија захтјев за издавање дозволе за рад.  </w:t>
      </w:r>
    </w:p>
    <w:p w14:paraId="646DBDDF" w14:textId="77777777" w:rsidR="00092775" w:rsidRPr="00092775" w:rsidRDefault="00092775" w:rsidP="00055416">
      <w:pPr>
        <w:pStyle w:val="ColorfulList-Accent11"/>
        <w:numPr>
          <w:ilvl w:val="0"/>
          <w:numId w:val="10"/>
        </w:numPr>
        <w:tabs>
          <w:tab w:val="left" w:pos="1080"/>
        </w:tabs>
        <w:autoSpaceDE w:val="0"/>
        <w:autoSpaceDN w:val="0"/>
        <w:adjustRightInd w:val="0"/>
        <w:spacing w:after="0" w:line="240" w:lineRule="auto"/>
        <w:ind w:left="0" w:firstLine="720"/>
        <w:jc w:val="both"/>
        <w:rPr>
          <w:rFonts w:ascii="Times New Roman" w:hAnsi="Times New Roman"/>
          <w:sz w:val="24"/>
          <w:szCs w:val="20"/>
          <w:lang w:val="sr-Cyrl-BA"/>
        </w:rPr>
      </w:pPr>
      <w:r w:rsidRPr="00092775">
        <w:rPr>
          <w:rFonts w:ascii="Times New Roman" w:hAnsi="Times New Roman"/>
          <w:sz w:val="24"/>
          <w:szCs w:val="20"/>
          <w:lang w:val="sr-Cyrl-BA"/>
        </w:rPr>
        <w:t xml:space="preserve">Дозвола за рад високошколске установе из става 1. и рјешење из става 2. овог члана коначни су, а против истих се може покренути управни спор пред надлежним судом. </w:t>
      </w:r>
    </w:p>
    <w:p w14:paraId="4BAE54DA" w14:textId="176616FB" w:rsidR="005B7B16" w:rsidRDefault="005B7B16" w:rsidP="00092775">
      <w:pPr>
        <w:tabs>
          <w:tab w:val="left" w:pos="3870"/>
        </w:tabs>
        <w:spacing w:after="0" w:line="240" w:lineRule="auto"/>
        <w:ind w:left="3870"/>
        <w:jc w:val="center"/>
        <w:rPr>
          <w:rFonts w:ascii="Times New Roman" w:hAnsi="Times New Roman" w:cs="Times New Roman"/>
          <w:bCs/>
          <w:sz w:val="24"/>
          <w:szCs w:val="24"/>
          <w:lang w:val="sr-Cyrl-RS"/>
        </w:rPr>
      </w:pPr>
    </w:p>
    <w:p w14:paraId="0138DD76" w14:textId="20EE8888" w:rsidR="00092775" w:rsidRPr="00092775" w:rsidRDefault="00092775" w:rsidP="00092775">
      <w:pPr>
        <w:jc w:val="center"/>
        <w:rPr>
          <w:rFonts w:ascii="Times New Roman" w:hAnsi="Times New Roman" w:cs="Times New Roman"/>
          <w:b/>
          <w:sz w:val="24"/>
          <w:szCs w:val="20"/>
          <w:lang w:val="sr-Cyrl-BA"/>
        </w:rPr>
      </w:pPr>
      <w:r w:rsidRPr="00092775">
        <w:rPr>
          <w:rFonts w:ascii="Times New Roman" w:hAnsi="Times New Roman" w:cs="Times New Roman"/>
          <w:b/>
          <w:sz w:val="24"/>
          <w:szCs w:val="20"/>
          <w:lang w:val="sr-Cyrl-BA"/>
        </w:rPr>
        <w:t>Надлежности сената</w:t>
      </w:r>
    </w:p>
    <w:p w14:paraId="7D94B707" w14:textId="79F885A5" w:rsidR="00092775" w:rsidRPr="00092775" w:rsidRDefault="00092775" w:rsidP="00092775">
      <w:pPr>
        <w:jc w:val="center"/>
        <w:rPr>
          <w:rFonts w:ascii="Times New Roman" w:hAnsi="Times New Roman" w:cs="Times New Roman"/>
          <w:sz w:val="24"/>
          <w:szCs w:val="20"/>
          <w:lang w:val="sr-Cyrl-BA"/>
        </w:rPr>
      </w:pPr>
      <w:r w:rsidRPr="00092775">
        <w:rPr>
          <w:rFonts w:ascii="Times New Roman" w:hAnsi="Times New Roman" w:cs="Times New Roman"/>
          <w:sz w:val="24"/>
          <w:szCs w:val="20"/>
          <w:lang w:val="sr-Cyrl-BA"/>
        </w:rPr>
        <w:t>Члан 54.</w:t>
      </w:r>
    </w:p>
    <w:p w14:paraId="4D3E8C77" w14:textId="77777777" w:rsidR="00092775" w:rsidRPr="00092775" w:rsidRDefault="00092775" w:rsidP="00092775">
      <w:pPr>
        <w:rPr>
          <w:rFonts w:ascii="Times New Roman" w:hAnsi="Times New Roman" w:cs="Times New Roman"/>
          <w:sz w:val="24"/>
          <w:szCs w:val="20"/>
          <w:lang w:val="sr-Cyrl-BA"/>
        </w:rPr>
      </w:pPr>
    </w:p>
    <w:p w14:paraId="739F9F72" w14:textId="77777777" w:rsidR="00092775" w:rsidRPr="00092775" w:rsidRDefault="00092775" w:rsidP="00055416">
      <w:pPr>
        <w:numPr>
          <w:ilvl w:val="0"/>
          <w:numId w:val="12"/>
        </w:numPr>
        <w:tabs>
          <w:tab w:val="left" w:pos="1080"/>
        </w:tabs>
        <w:spacing w:after="0" w:line="240" w:lineRule="auto"/>
        <w:ind w:left="0" w:firstLine="720"/>
        <w:rPr>
          <w:rFonts w:ascii="Times New Roman" w:hAnsi="Times New Roman" w:cs="Times New Roman"/>
          <w:sz w:val="24"/>
          <w:szCs w:val="20"/>
          <w:lang w:val="sr-Cyrl-BA"/>
        </w:rPr>
      </w:pPr>
      <w:r w:rsidRPr="00092775">
        <w:rPr>
          <w:rFonts w:ascii="Times New Roman" w:hAnsi="Times New Roman" w:cs="Times New Roman"/>
          <w:sz w:val="24"/>
          <w:szCs w:val="20"/>
          <w:lang w:val="sr-Cyrl-BA"/>
        </w:rPr>
        <w:t>Сенат одлучује о академским питањима и обавља сљедеће послове:</w:t>
      </w:r>
    </w:p>
    <w:p w14:paraId="4DB4E009" w14:textId="77777777" w:rsidR="00092775" w:rsidRPr="00092775" w:rsidRDefault="00092775" w:rsidP="00055416">
      <w:pPr>
        <w:numPr>
          <w:ilvl w:val="1"/>
          <w:numId w:val="11"/>
        </w:numPr>
        <w:spacing w:after="0" w:line="240" w:lineRule="auto"/>
        <w:ind w:left="709"/>
        <w:rPr>
          <w:rFonts w:ascii="Times New Roman" w:hAnsi="Times New Roman" w:cs="Times New Roman"/>
          <w:sz w:val="24"/>
          <w:szCs w:val="20"/>
          <w:lang w:val="sr-Cyrl-BA"/>
        </w:rPr>
      </w:pPr>
      <w:r w:rsidRPr="00092775">
        <w:rPr>
          <w:rFonts w:ascii="Times New Roman" w:hAnsi="Times New Roman" w:cs="Times New Roman"/>
          <w:sz w:val="24"/>
          <w:szCs w:val="20"/>
          <w:lang w:val="sr-Cyrl-BA"/>
        </w:rPr>
        <w:t>одлучује о наставној, научној, умјетничкој и стручној дјелатности високошколске установе,</w:t>
      </w:r>
    </w:p>
    <w:p w14:paraId="2F038A6B" w14:textId="77777777" w:rsidR="00092775" w:rsidRPr="00092775" w:rsidRDefault="00092775" w:rsidP="00055416">
      <w:pPr>
        <w:numPr>
          <w:ilvl w:val="1"/>
          <w:numId w:val="11"/>
        </w:numPr>
        <w:spacing w:after="0" w:line="240" w:lineRule="auto"/>
        <w:ind w:left="709"/>
        <w:rPr>
          <w:rFonts w:ascii="Times New Roman" w:hAnsi="Times New Roman" w:cs="Times New Roman"/>
          <w:sz w:val="24"/>
          <w:szCs w:val="20"/>
          <w:lang w:val="sr-Cyrl-BA"/>
        </w:rPr>
      </w:pPr>
      <w:r w:rsidRPr="00092775">
        <w:rPr>
          <w:rFonts w:ascii="Times New Roman" w:hAnsi="Times New Roman" w:cs="Times New Roman"/>
          <w:sz w:val="24"/>
          <w:szCs w:val="20"/>
          <w:lang w:val="sr-Cyrl-BA"/>
        </w:rPr>
        <w:t>доноси статут универзитета, односно високе школе уз претходно прибављено мишљење управног одбора и уз сагласност Министарства,</w:t>
      </w:r>
    </w:p>
    <w:p w14:paraId="35E1F9D9" w14:textId="77777777" w:rsidR="00092775" w:rsidRPr="00092775" w:rsidRDefault="00092775" w:rsidP="00055416">
      <w:pPr>
        <w:numPr>
          <w:ilvl w:val="1"/>
          <w:numId w:val="11"/>
        </w:numPr>
        <w:spacing w:after="0" w:line="240" w:lineRule="auto"/>
        <w:ind w:left="709"/>
        <w:rPr>
          <w:rFonts w:ascii="Times New Roman" w:hAnsi="Times New Roman" w:cs="Times New Roman"/>
          <w:sz w:val="24"/>
          <w:szCs w:val="20"/>
          <w:lang w:val="sr-Cyrl-BA"/>
        </w:rPr>
      </w:pPr>
      <w:r w:rsidRPr="00092775">
        <w:rPr>
          <w:rFonts w:ascii="Times New Roman" w:hAnsi="Times New Roman" w:cs="Times New Roman"/>
          <w:sz w:val="24"/>
          <w:szCs w:val="20"/>
          <w:lang w:val="sr-Cyrl-BA"/>
        </w:rPr>
        <w:t>даје сагласност на статуте чланица универзитета,</w:t>
      </w:r>
    </w:p>
    <w:p w14:paraId="393ABE8B" w14:textId="77777777" w:rsidR="00092775" w:rsidRPr="00092775" w:rsidRDefault="00092775" w:rsidP="00055416">
      <w:pPr>
        <w:numPr>
          <w:ilvl w:val="1"/>
          <w:numId w:val="11"/>
        </w:numPr>
        <w:spacing w:after="0" w:line="240" w:lineRule="auto"/>
        <w:ind w:left="709"/>
        <w:rPr>
          <w:rFonts w:ascii="Times New Roman" w:hAnsi="Times New Roman" w:cs="Times New Roman"/>
          <w:sz w:val="24"/>
          <w:szCs w:val="20"/>
          <w:lang w:val="sr-Cyrl-BA"/>
        </w:rPr>
      </w:pPr>
      <w:r w:rsidRPr="00092775">
        <w:rPr>
          <w:rFonts w:ascii="Times New Roman" w:hAnsi="Times New Roman" w:cs="Times New Roman"/>
          <w:sz w:val="24"/>
          <w:szCs w:val="20"/>
          <w:lang w:val="sr-Cyrl-BA"/>
        </w:rPr>
        <w:t>доноси опште акте у складу са законом и статутом високошколске установе,</w:t>
      </w:r>
    </w:p>
    <w:p w14:paraId="1DACA3A1" w14:textId="77777777" w:rsidR="00092775" w:rsidRPr="00092775" w:rsidRDefault="00092775" w:rsidP="00055416">
      <w:pPr>
        <w:numPr>
          <w:ilvl w:val="1"/>
          <w:numId w:val="11"/>
        </w:numPr>
        <w:spacing w:after="0" w:line="240" w:lineRule="auto"/>
        <w:ind w:left="709"/>
        <w:rPr>
          <w:rFonts w:ascii="Times New Roman" w:hAnsi="Times New Roman" w:cs="Times New Roman"/>
          <w:sz w:val="24"/>
          <w:szCs w:val="20"/>
          <w:lang w:val="sr-Cyrl-BA"/>
        </w:rPr>
      </w:pPr>
      <w:r w:rsidRPr="00092775">
        <w:rPr>
          <w:rFonts w:ascii="Times New Roman" w:hAnsi="Times New Roman" w:cs="Times New Roman"/>
          <w:sz w:val="24"/>
          <w:szCs w:val="20"/>
          <w:lang w:val="sr-Cyrl-BA"/>
        </w:rPr>
        <w:t xml:space="preserve">сенат универзитета, на приједлог научно-наставног вијећа, односно умјетничко-научно-наставног вијећа, доноси кратке програме студија, </w:t>
      </w:r>
      <w:r w:rsidRPr="00092775">
        <w:rPr>
          <w:rFonts w:ascii="Times New Roman" w:hAnsi="Times New Roman" w:cs="Times New Roman"/>
          <w:sz w:val="24"/>
          <w:szCs w:val="20"/>
          <w:lang w:val="sr-Cyrl-BA"/>
        </w:rPr>
        <w:lastRenderedPageBreak/>
        <w:t>студијске програме првог, другог, трећег циклуса студија, интегрисане студијске програме и програме цјеложивотног учења, а сенат високе школе доноси кратке студијске програме, студијске програме првог циклуса студија и програме цјеложивотног учења,</w:t>
      </w:r>
    </w:p>
    <w:p w14:paraId="030E15C2" w14:textId="77777777" w:rsidR="00092775" w:rsidRPr="00092775" w:rsidRDefault="00092775" w:rsidP="00055416">
      <w:pPr>
        <w:numPr>
          <w:ilvl w:val="1"/>
          <w:numId w:val="11"/>
        </w:numPr>
        <w:spacing w:after="0" w:line="240" w:lineRule="auto"/>
        <w:ind w:left="709"/>
        <w:rPr>
          <w:rFonts w:ascii="Times New Roman" w:hAnsi="Times New Roman" w:cs="Times New Roman"/>
          <w:sz w:val="24"/>
          <w:szCs w:val="20"/>
          <w:lang w:val="sr-Cyrl-BA"/>
        </w:rPr>
      </w:pPr>
      <w:r w:rsidRPr="00092775">
        <w:rPr>
          <w:rFonts w:ascii="Times New Roman" w:hAnsi="Times New Roman" w:cs="Times New Roman"/>
          <w:sz w:val="24"/>
          <w:szCs w:val="20"/>
          <w:lang w:val="sr-Cyrl-BA"/>
        </w:rPr>
        <w:t>бира и разрјешава ректора универзитета, односно директора високе школе,</w:t>
      </w:r>
    </w:p>
    <w:p w14:paraId="4E6564C7" w14:textId="77777777" w:rsidR="00092775" w:rsidRPr="00092775" w:rsidRDefault="00092775" w:rsidP="00055416">
      <w:pPr>
        <w:numPr>
          <w:ilvl w:val="1"/>
          <w:numId w:val="11"/>
        </w:numPr>
        <w:spacing w:after="0" w:line="240" w:lineRule="auto"/>
        <w:ind w:left="709"/>
        <w:rPr>
          <w:rFonts w:ascii="Times New Roman" w:hAnsi="Times New Roman" w:cs="Times New Roman"/>
          <w:sz w:val="24"/>
          <w:szCs w:val="20"/>
          <w:lang w:val="sr-Cyrl-BA"/>
        </w:rPr>
      </w:pPr>
      <w:r w:rsidRPr="00092775">
        <w:rPr>
          <w:rFonts w:ascii="Times New Roman" w:hAnsi="Times New Roman" w:cs="Times New Roman"/>
          <w:sz w:val="24"/>
          <w:szCs w:val="20"/>
          <w:lang w:val="sr-Cyrl-BA"/>
        </w:rPr>
        <w:t>именује и разрјешава проректоре на приједлог ректора,</w:t>
      </w:r>
    </w:p>
    <w:p w14:paraId="22D81411" w14:textId="77777777" w:rsidR="00092775" w:rsidRPr="00092775" w:rsidRDefault="00092775" w:rsidP="00055416">
      <w:pPr>
        <w:numPr>
          <w:ilvl w:val="1"/>
          <w:numId w:val="11"/>
        </w:numPr>
        <w:spacing w:after="0" w:line="240" w:lineRule="auto"/>
        <w:ind w:left="709"/>
        <w:rPr>
          <w:rFonts w:ascii="Times New Roman" w:hAnsi="Times New Roman" w:cs="Times New Roman"/>
          <w:sz w:val="24"/>
          <w:szCs w:val="20"/>
          <w:lang w:val="sr-Cyrl-BA"/>
        </w:rPr>
      </w:pPr>
      <w:r w:rsidRPr="00092775">
        <w:rPr>
          <w:rFonts w:ascii="Times New Roman" w:hAnsi="Times New Roman" w:cs="Times New Roman"/>
          <w:sz w:val="24"/>
          <w:szCs w:val="20"/>
          <w:lang w:val="sr-Cyrl-BA"/>
        </w:rPr>
        <w:t>именује чланове управног одбора из реда академског и административног особља,</w:t>
      </w:r>
      <w:r w:rsidRPr="00092775">
        <w:rPr>
          <w:rFonts w:ascii="Times New Roman" w:hAnsi="Times New Roman" w:cs="Times New Roman"/>
          <w:strike/>
          <w:sz w:val="24"/>
          <w:szCs w:val="20"/>
          <w:lang w:val="sr-Cyrl-BA"/>
        </w:rPr>
        <w:t xml:space="preserve">  </w:t>
      </w:r>
    </w:p>
    <w:p w14:paraId="56869EA0" w14:textId="77777777" w:rsidR="00092775" w:rsidRPr="00092775" w:rsidRDefault="00092775" w:rsidP="00055416">
      <w:pPr>
        <w:numPr>
          <w:ilvl w:val="1"/>
          <w:numId w:val="11"/>
        </w:numPr>
        <w:spacing w:after="0" w:line="240" w:lineRule="auto"/>
        <w:ind w:left="709"/>
        <w:rPr>
          <w:rFonts w:ascii="Times New Roman" w:hAnsi="Times New Roman" w:cs="Times New Roman"/>
          <w:sz w:val="24"/>
          <w:szCs w:val="20"/>
          <w:lang w:val="sr-Cyrl-BA"/>
        </w:rPr>
      </w:pPr>
      <w:r w:rsidRPr="00092775">
        <w:rPr>
          <w:rFonts w:ascii="Times New Roman" w:hAnsi="Times New Roman" w:cs="Times New Roman"/>
          <w:sz w:val="24"/>
          <w:szCs w:val="20"/>
          <w:lang w:val="sr-Cyrl-BA"/>
        </w:rPr>
        <w:t xml:space="preserve">сенат универзитета именује вијећа научних области по научним областима на приједлог вијећа чланица универзитета, </w:t>
      </w:r>
    </w:p>
    <w:p w14:paraId="058040C9" w14:textId="77777777" w:rsidR="00092775" w:rsidRPr="00092775" w:rsidRDefault="00092775" w:rsidP="00055416">
      <w:pPr>
        <w:numPr>
          <w:ilvl w:val="1"/>
          <w:numId w:val="11"/>
        </w:numPr>
        <w:spacing w:after="0" w:line="240" w:lineRule="auto"/>
        <w:ind w:left="709"/>
        <w:rPr>
          <w:rFonts w:ascii="Times New Roman" w:hAnsi="Times New Roman" w:cs="Times New Roman"/>
          <w:sz w:val="24"/>
          <w:szCs w:val="20"/>
          <w:lang w:val="sr-Cyrl-BA"/>
        </w:rPr>
      </w:pPr>
      <w:r w:rsidRPr="00092775">
        <w:rPr>
          <w:rFonts w:ascii="Times New Roman" w:hAnsi="Times New Roman" w:cs="Times New Roman"/>
          <w:sz w:val="24"/>
          <w:szCs w:val="20"/>
          <w:lang w:val="sr-Cyrl-BA"/>
        </w:rPr>
        <w:t xml:space="preserve">доноси одлуку о расписивању конкурса за изборе </w:t>
      </w:r>
      <w:r w:rsidRPr="00092775">
        <w:rPr>
          <w:rFonts w:ascii="Times New Roman" w:hAnsi="Times New Roman" w:cs="Times New Roman"/>
          <w:sz w:val="24"/>
          <w:szCs w:val="20"/>
          <w:lang w:val="sr-Cyrl-RS"/>
        </w:rPr>
        <w:t xml:space="preserve">у наставничка и сарадничка звања </w:t>
      </w:r>
      <w:r w:rsidRPr="00092775">
        <w:rPr>
          <w:rFonts w:ascii="Times New Roman" w:hAnsi="Times New Roman" w:cs="Times New Roman"/>
          <w:sz w:val="24"/>
          <w:szCs w:val="20"/>
          <w:lang w:val="sr-Cyrl-BA"/>
        </w:rPr>
        <w:t>у складу са општим актом високошколске установе,</w:t>
      </w:r>
    </w:p>
    <w:p w14:paraId="24421EA3" w14:textId="77777777" w:rsidR="00092775" w:rsidRPr="00092775" w:rsidRDefault="00092775" w:rsidP="00055416">
      <w:pPr>
        <w:numPr>
          <w:ilvl w:val="1"/>
          <w:numId w:val="11"/>
        </w:numPr>
        <w:spacing w:after="0" w:line="240" w:lineRule="auto"/>
        <w:ind w:left="709"/>
        <w:rPr>
          <w:rFonts w:ascii="Times New Roman" w:hAnsi="Times New Roman" w:cs="Times New Roman"/>
          <w:sz w:val="24"/>
          <w:szCs w:val="20"/>
          <w:lang w:val="sr-Cyrl-BA"/>
        </w:rPr>
      </w:pPr>
      <w:r w:rsidRPr="00092775">
        <w:rPr>
          <w:rFonts w:ascii="Times New Roman" w:hAnsi="Times New Roman" w:cs="Times New Roman"/>
          <w:sz w:val="24"/>
          <w:szCs w:val="20"/>
          <w:lang w:val="sr-Cyrl-BA"/>
        </w:rPr>
        <w:t xml:space="preserve"> сенат универзитета врши избор академског особља на приједлог научно-наставног, односно умјетничко-научно-наставног вијећа чланице универзитета и мишљења вијећа научних области, </w:t>
      </w:r>
    </w:p>
    <w:p w14:paraId="179E0EDC" w14:textId="77777777" w:rsidR="00092775" w:rsidRPr="00092775" w:rsidRDefault="00092775" w:rsidP="00055416">
      <w:pPr>
        <w:numPr>
          <w:ilvl w:val="1"/>
          <w:numId w:val="11"/>
        </w:numPr>
        <w:spacing w:after="0" w:line="240" w:lineRule="auto"/>
        <w:ind w:left="709"/>
        <w:rPr>
          <w:rFonts w:ascii="Times New Roman" w:hAnsi="Times New Roman" w:cs="Times New Roman"/>
          <w:sz w:val="24"/>
          <w:szCs w:val="20"/>
          <w:lang w:val="sr-Cyrl-BA"/>
        </w:rPr>
      </w:pPr>
      <w:r w:rsidRPr="00092775">
        <w:rPr>
          <w:rFonts w:ascii="Times New Roman" w:hAnsi="Times New Roman" w:cs="Times New Roman"/>
          <w:sz w:val="24"/>
          <w:szCs w:val="20"/>
          <w:lang w:val="sr-Cyrl-BA"/>
        </w:rPr>
        <w:t>сенат универзитета даје сагласност на извјештаје у поступку стицања научног звања доктора наука,</w:t>
      </w:r>
    </w:p>
    <w:p w14:paraId="25ACD7E1" w14:textId="77777777" w:rsidR="00092775" w:rsidRPr="00092775" w:rsidRDefault="00092775" w:rsidP="00055416">
      <w:pPr>
        <w:numPr>
          <w:ilvl w:val="1"/>
          <w:numId w:val="11"/>
        </w:numPr>
        <w:spacing w:after="0" w:line="240" w:lineRule="auto"/>
        <w:ind w:left="709"/>
        <w:rPr>
          <w:rFonts w:ascii="Times New Roman" w:hAnsi="Times New Roman" w:cs="Times New Roman"/>
          <w:sz w:val="24"/>
          <w:szCs w:val="20"/>
          <w:lang w:val="sr-Cyrl-BA"/>
        </w:rPr>
      </w:pPr>
      <w:r w:rsidRPr="00092775">
        <w:rPr>
          <w:rFonts w:ascii="Times New Roman" w:hAnsi="Times New Roman" w:cs="Times New Roman"/>
          <w:sz w:val="24"/>
          <w:szCs w:val="20"/>
          <w:lang w:val="sr-Cyrl-BA"/>
        </w:rPr>
        <w:t xml:space="preserve">сенат универзитета, нa приjeдлoг нaучнo-нaстaвнoг виjeћa, дoдjeљуje пoчaснo звaњe прoфeсoр eмeритус и пoчaсни дoктoр нaукa, </w:t>
      </w:r>
    </w:p>
    <w:p w14:paraId="72E290ED" w14:textId="77777777" w:rsidR="00092775" w:rsidRPr="00092775" w:rsidRDefault="00092775" w:rsidP="00055416">
      <w:pPr>
        <w:numPr>
          <w:ilvl w:val="1"/>
          <w:numId w:val="11"/>
        </w:numPr>
        <w:spacing w:after="0" w:line="240" w:lineRule="auto"/>
        <w:ind w:left="709"/>
        <w:rPr>
          <w:rFonts w:ascii="Times New Roman" w:hAnsi="Times New Roman" w:cs="Times New Roman"/>
          <w:sz w:val="24"/>
          <w:szCs w:val="20"/>
          <w:lang w:val="sr-Cyrl-BA"/>
        </w:rPr>
      </w:pPr>
      <w:r w:rsidRPr="00092775">
        <w:rPr>
          <w:rFonts w:ascii="Times New Roman" w:hAnsi="Times New Roman" w:cs="Times New Roman"/>
          <w:sz w:val="24"/>
          <w:szCs w:val="20"/>
          <w:lang w:val="sr-Cyrl-BA"/>
        </w:rPr>
        <w:t xml:space="preserve">прeдлaжe Mинистaрству брoj студeнaтa кojи сe финaнсирajу из буџeтa Рeпубликe, зa упис у прву гoдину првoг и другoг циклусa студиja за јавне високошколске установе, </w:t>
      </w:r>
    </w:p>
    <w:p w14:paraId="78DECB28" w14:textId="77777777" w:rsidR="00092775" w:rsidRPr="00092775" w:rsidRDefault="00092775" w:rsidP="00055416">
      <w:pPr>
        <w:numPr>
          <w:ilvl w:val="1"/>
          <w:numId w:val="11"/>
        </w:numPr>
        <w:spacing w:after="0" w:line="240" w:lineRule="auto"/>
        <w:ind w:left="709"/>
        <w:rPr>
          <w:rFonts w:ascii="Times New Roman" w:hAnsi="Times New Roman" w:cs="Times New Roman"/>
          <w:sz w:val="24"/>
          <w:szCs w:val="20"/>
          <w:lang w:val="sr-Cyrl-BA"/>
        </w:rPr>
      </w:pPr>
      <w:r w:rsidRPr="00092775">
        <w:rPr>
          <w:rFonts w:ascii="Times New Roman" w:hAnsi="Times New Roman" w:cs="Times New Roman"/>
          <w:sz w:val="24"/>
          <w:szCs w:val="20"/>
          <w:lang w:val="sr-Cyrl-BA"/>
        </w:rPr>
        <w:t>предлаже Министарству брoj самофинансирајућих студената, вaнрeдних студeната и студeната стрaних држaвљaна, зa упис у прву гoдину свa три циклусa студиja,</w:t>
      </w:r>
    </w:p>
    <w:p w14:paraId="1624AF80" w14:textId="77777777" w:rsidR="00092775" w:rsidRPr="00092775" w:rsidRDefault="00092775" w:rsidP="00055416">
      <w:pPr>
        <w:numPr>
          <w:ilvl w:val="1"/>
          <w:numId w:val="11"/>
        </w:numPr>
        <w:spacing w:after="0" w:line="240" w:lineRule="auto"/>
        <w:ind w:left="709"/>
        <w:rPr>
          <w:rFonts w:ascii="Times New Roman" w:hAnsi="Times New Roman" w:cs="Times New Roman"/>
          <w:sz w:val="24"/>
          <w:szCs w:val="20"/>
          <w:lang w:val="sr-Cyrl-BA"/>
        </w:rPr>
      </w:pPr>
      <w:r w:rsidRPr="00092775">
        <w:rPr>
          <w:rFonts w:ascii="Times New Roman" w:hAnsi="Times New Roman" w:cs="Times New Roman"/>
          <w:sz w:val="24"/>
          <w:szCs w:val="20"/>
          <w:lang w:val="sr-Cyrl-BA"/>
        </w:rPr>
        <w:t>доноси правила студирања,</w:t>
      </w:r>
    </w:p>
    <w:p w14:paraId="186D7F9E" w14:textId="77777777" w:rsidR="00092775" w:rsidRPr="00092775" w:rsidRDefault="00092775" w:rsidP="00055416">
      <w:pPr>
        <w:numPr>
          <w:ilvl w:val="1"/>
          <w:numId w:val="11"/>
        </w:numPr>
        <w:spacing w:after="0" w:line="240" w:lineRule="auto"/>
        <w:ind w:left="709"/>
        <w:rPr>
          <w:rFonts w:ascii="Times New Roman" w:hAnsi="Times New Roman" w:cs="Times New Roman"/>
          <w:sz w:val="24"/>
          <w:szCs w:val="20"/>
          <w:lang w:val="sr-Cyrl-BA"/>
        </w:rPr>
      </w:pPr>
      <w:r w:rsidRPr="00092775">
        <w:rPr>
          <w:rFonts w:ascii="Times New Roman" w:hAnsi="Times New Roman" w:cs="Times New Roman"/>
          <w:sz w:val="24"/>
          <w:szCs w:val="20"/>
          <w:lang w:val="sr-Cyrl-BA"/>
        </w:rPr>
        <w:t>предлаже управном одбору годишњи програм рада високошколске установе, на приједлог научно-наставног и умјетничко-научно-наставног вијећа,</w:t>
      </w:r>
    </w:p>
    <w:p w14:paraId="3BC59A21" w14:textId="77777777" w:rsidR="00092775" w:rsidRPr="00092775" w:rsidRDefault="00092775" w:rsidP="00055416">
      <w:pPr>
        <w:numPr>
          <w:ilvl w:val="1"/>
          <w:numId w:val="11"/>
        </w:numPr>
        <w:spacing w:after="0" w:line="240" w:lineRule="auto"/>
        <w:ind w:left="709"/>
        <w:rPr>
          <w:rFonts w:ascii="Times New Roman" w:hAnsi="Times New Roman" w:cs="Times New Roman"/>
          <w:sz w:val="24"/>
          <w:szCs w:val="20"/>
          <w:lang w:val="sr-Cyrl-BA"/>
        </w:rPr>
      </w:pPr>
      <w:r w:rsidRPr="00092775">
        <w:rPr>
          <w:rFonts w:ascii="Times New Roman" w:hAnsi="Times New Roman" w:cs="Times New Roman"/>
          <w:sz w:val="24"/>
          <w:szCs w:val="20"/>
          <w:lang w:val="sr-Cyrl-BA"/>
        </w:rPr>
        <w:t xml:space="preserve">сенат универзитета на приједлог научно-наставног вијећа и умјетничко-научно-наставног вијећа, односно сенат високе школе усваја листу одговорних наставника и сарадника, </w:t>
      </w:r>
    </w:p>
    <w:p w14:paraId="26B6B3A4" w14:textId="77777777" w:rsidR="00092775" w:rsidRPr="00092775" w:rsidRDefault="00092775" w:rsidP="00055416">
      <w:pPr>
        <w:numPr>
          <w:ilvl w:val="1"/>
          <w:numId w:val="11"/>
        </w:numPr>
        <w:spacing w:after="0" w:line="240" w:lineRule="auto"/>
        <w:ind w:left="709"/>
        <w:rPr>
          <w:rFonts w:ascii="Times New Roman" w:hAnsi="Times New Roman" w:cs="Times New Roman"/>
          <w:sz w:val="24"/>
          <w:szCs w:val="20"/>
          <w:lang w:val="sr-Cyrl-BA"/>
        </w:rPr>
      </w:pPr>
      <w:r w:rsidRPr="00092775">
        <w:rPr>
          <w:rFonts w:ascii="Times New Roman" w:hAnsi="Times New Roman" w:cs="Times New Roman"/>
          <w:sz w:val="24"/>
          <w:szCs w:val="20"/>
          <w:lang w:val="sr-Cyrl-BA"/>
        </w:rPr>
        <w:t xml:space="preserve">усваја извјештај о самовредновању високошколске установе, </w:t>
      </w:r>
    </w:p>
    <w:p w14:paraId="4A165147" w14:textId="77777777" w:rsidR="00092775" w:rsidRPr="00092775" w:rsidRDefault="00092775" w:rsidP="00055416">
      <w:pPr>
        <w:numPr>
          <w:ilvl w:val="1"/>
          <w:numId w:val="11"/>
        </w:numPr>
        <w:spacing w:after="0" w:line="240" w:lineRule="auto"/>
        <w:ind w:left="709"/>
        <w:rPr>
          <w:rFonts w:ascii="Times New Roman" w:hAnsi="Times New Roman" w:cs="Times New Roman"/>
          <w:sz w:val="24"/>
          <w:szCs w:val="20"/>
          <w:lang w:val="sr-Cyrl-BA"/>
        </w:rPr>
      </w:pPr>
      <w:r w:rsidRPr="00092775">
        <w:rPr>
          <w:rFonts w:ascii="Times New Roman" w:hAnsi="Times New Roman" w:cs="Times New Roman"/>
          <w:sz w:val="24"/>
          <w:szCs w:val="20"/>
          <w:lang w:val="sr-Cyrl-BA"/>
        </w:rPr>
        <w:t xml:space="preserve">даје приједлог управном одбору за оснивање и укидање факултета и других чланица универзитета, </w:t>
      </w:r>
    </w:p>
    <w:p w14:paraId="5538DB32" w14:textId="77777777" w:rsidR="00092775" w:rsidRPr="00092775" w:rsidRDefault="00092775" w:rsidP="00055416">
      <w:pPr>
        <w:numPr>
          <w:ilvl w:val="1"/>
          <w:numId w:val="11"/>
        </w:numPr>
        <w:spacing w:after="0" w:line="240" w:lineRule="auto"/>
        <w:ind w:left="709"/>
        <w:rPr>
          <w:rFonts w:ascii="Times New Roman" w:hAnsi="Times New Roman" w:cs="Times New Roman"/>
          <w:sz w:val="24"/>
          <w:szCs w:val="20"/>
          <w:lang w:val="sr-Cyrl-BA"/>
        </w:rPr>
      </w:pPr>
      <w:r w:rsidRPr="00092775">
        <w:rPr>
          <w:rFonts w:ascii="Times New Roman" w:hAnsi="Times New Roman" w:cs="Times New Roman"/>
          <w:sz w:val="24"/>
          <w:szCs w:val="20"/>
          <w:lang w:val="sr-Cyrl-BA"/>
        </w:rPr>
        <w:t>обавља и друге послове у складу са законом и статутом високошколске установе.</w:t>
      </w:r>
    </w:p>
    <w:p w14:paraId="013DF52B" w14:textId="77777777" w:rsidR="00092775" w:rsidRPr="00092775" w:rsidRDefault="00092775" w:rsidP="00055416">
      <w:pPr>
        <w:pStyle w:val="ListParagraph"/>
        <w:widowControl w:val="0"/>
        <w:numPr>
          <w:ilvl w:val="0"/>
          <w:numId w:val="12"/>
        </w:numPr>
        <w:tabs>
          <w:tab w:val="left" w:pos="1080"/>
        </w:tabs>
        <w:autoSpaceDE w:val="0"/>
        <w:autoSpaceDN w:val="0"/>
        <w:adjustRightInd w:val="0"/>
        <w:spacing w:after="0" w:line="240" w:lineRule="auto"/>
        <w:ind w:left="0" w:firstLine="720"/>
        <w:rPr>
          <w:rFonts w:ascii="Times New Roman" w:hAnsi="Times New Roman" w:cs="Times New Roman"/>
          <w:sz w:val="24"/>
          <w:szCs w:val="20"/>
          <w:lang w:val="sr-Cyrl-BA"/>
        </w:rPr>
      </w:pPr>
      <w:r w:rsidRPr="00092775">
        <w:rPr>
          <w:rFonts w:ascii="Times New Roman" w:hAnsi="Times New Roman" w:cs="Times New Roman"/>
          <w:sz w:val="24"/>
          <w:szCs w:val="20"/>
          <w:lang w:val="sr-Cyrl-BA"/>
        </w:rPr>
        <w:t xml:space="preserve">Чланови сената који су представници студената могу одлучивати у стварима из става 1. т. 1), 2), 3), 4), 5), 6), </w:t>
      </w:r>
      <w:r w:rsidRPr="00092775">
        <w:rPr>
          <w:rFonts w:ascii="Times New Roman" w:hAnsi="Times New Roman" w:cs="Times New Roman"/>
          <w:b/>
          <w:color w:val="000000" w:themeColor="text1"/>
          <w:sz w:val="24"/>
          <w:szCs w:val="20"/>
          <w:lang w:val="sr-Cyrl-BA"/>
        </w:rPr>
        <w:t>7), 8), 10),</w:t>
      </w:r>
      <w:r w:rsidRPr="00092775">
        <w:rPr>
          <w:rFonts w:ascii="Times New Roman" w:hAnsi="Times New Roman" w:cs="Times New Roman"/>
          <w:color w:val="000000" w:themeColor="text1"/>
          <w:sz w:val="24"/>
          <w:szCs w:val="20"/>
          <w:lang w:val="sr-Cyrl-BA"/>
        </w:rPr>
        <w:t xml:space="preserve"> </w:t>
      </w:r>
      <w:r w:rsidRPr="00092775">
        <w:rPr>
          <w:rFonts w:ascii="Times New Roman" w:hAnsi="Times New Roman" w:cs="Times New Roman"/>
          <w:sz w:val="24"/>
          <w:szCs w:val="20"/>
          <w:lang w:val="sr-Cyrl-BA"/>
        </w:rPr>
        <w:t>14), 15), 16), 17) и 19) овог члана.</w:t>
      </w:r>
    </w:p>
    <w:p w14:paraId="428C649D" w14:textId="4E2C0CA4" w:rsidR="00092775" w:rsidRDefault="00092775" w:rsidP="00E87241">
      <w:pPr>
        <w:tabs>
          <w:tab w:val="left" w:pos="3870"/>
        </w:tabs>
        <w:spacing w:after="0" w:line="240" w:lineRule="auto"/>
        <w:ind w:left="3870"/>
        <w:rPr>
          <w:rFonts w:ascii="Times New Roman" w:hAnsi="Times New Roman" w:cs="Times New Roman"/>
          <w:bCs/>
          <w:sz w:val="24"/>
          <w:szCs w:val="24"/>
          <w:lang w:val="sr-Cyrl-RS"/>
        </w:rPr>
      </w:pPr>
    </w:p>
    <w:p w14:paraId="66938D16" w14:textId="77777777" w:rsidR="00092775" w:rsidRPr="00092775" w:rsidRDefault="00092775" w:rsidP="00092775">
      <w:pPr>
        <w:jc w:val="center"/>
        <w:rPr>
          <w:rFonts w:ascii="Times New Roman" w:hAnsi="Times New Roman" w:cs="Times New Roman"/>
          <w:b/>
          <w:sz w:val="24"/>
          <w:szCs w:val="20"/>
          <w:lang w:val="sr-Cyrl-BA"/>
        </w:rPr>
      </w:pPr>
      <w:r w:rsidRPr="00092775">
        <w:rPr>
          <w:rFonts w:ascii="Times New Roman" w:hAnsi="Times New Roman" w:cs="Times New Roman"/>
          <w:b/>
          <w:sz w:val="24"/>
          <w:szCs w:val="20"/>
          <w:lang w:val="sr-Cyrl-BA"/>
        </w:rPr>
        <w:t>Мандат ректора, директора и проректора</w:t>
      </w:r>
    </w:p>
    <w:p w14:paraId="4598760F" w14:textId="77777777" w:rsidR="00092775" w:rsidRPr="00092775" w:rsidRDefault="00092775" w:rsidP="00092775">
      <w:pPr>
        <w:ind w:firstLine="66"/>
        <w:jc w:val="center"/>
        <w:rPr>
          <w:rFonts w:ascii="Times New Roman" w:hAnsi="Times New Roman" w:cs="Times New Roman"/>
          <w:sz w:val="24"/>
          <w:szCs w:val="20"/>
          <w:lang w:val="sr-Cyrl-BA"/>
        </w:rPr>
      </w:pPr>
      <w:r w:rsidRPr="00092775">
        <w:rPr>
          <w:rFonts w:ascii="Times New Roman" w:hAnsi="Times New Roman" w:cs="Times New Roman"/>
          <w:sz w:val="24"/>
          <w:szCs w:val="20"/>
          <w:lang w:val="sr-Cyrl-BA"/>
        </w:rPr>
        <w:t xml:space="preserve">Члан 57. </w:t>
      </w:r>
    </w:p>
    <w:p w14:paraId="04F5FAF7" w14:textId="77777777" w:rsidR="00092775" w:rsidRPr="00092775" w:rsidRDefault="00092775" w:rsidP="00092775">
      <w:pPr>
        <w:ind w:left="426"/>
        <w:jc w:val="both"/>
        <w:rPr>
          <w:rFonts w:ascii="Times New Roman" w:hAnsi="Times New Roman" w:cs="Times New Roman"/>
          <w:sz w:val="24"/>
          <w:szCs w:val="20"/>
          <w:lang w:val="sr-Cyrl-BA"/>
        </w:rPr>
      </w:pPr>
    </w:p>
    <w:p w14:paraId="6BA97D37" w14:textId="77777777" w:rsidR="00092775" w:rsidRPr="00092775" w:rsidRDefault="00092775" w:rsidP="00055416">
      <w:pPr>
        <w:numPr>
          <w:ilvl w:val="0"/>
          <w:numId w:val="13"/>
        </w:numPr>
        <w:tabs>
          <w:tab w:val="left" w:pos="1080"/>
        </w:tabs>
        <w:spacing w:after="0" w:line="240" w:lineRule="auto"/>
        <w:jc w:val="both"/>
        <w:rPr>
          <w:rFonts w:ascii="Times New Roman" w:hAnsi="Times New Roman" w:cs="Times New Roman"/>
          <w:sz w:val="24"/>
          <w:szCs w:val="20"/>
          <w:lang w:val="sr-Cyrl-BA"/>
        </w:rPr>
      </w:pPr>
      <w:r w:rsidRPr="00092775">
        <w:rPr>
          <w:rFonts w:ascii="Times New Roman" w:hAnsi="Times New Roman" w:cs="Times New Roman"/>
          <w:sz w:val="24"/>
          <w:szCs w:val="20"/>
          <w:lang w:val="sr-Cyrl-BA"/>
        </w:rPr>
        <w:lastRenderedPageBreak/>
        <w:t>Ректор универзитета, односно директор високе школе бира се на основу јавног конкурса на период од четири године, са могућношћу још једног избора.</w:t>
      </w:r>
    </w:p>
    <w:p w14:paraId="60359C9E" w14:textId="77777777" w:rsidR="00092775" w:rsidRPr="00092775" w:rsidRDefault="00092775" w:rsidP="00055416">
      <w:pPr>
        <w:numPr>
          <w:ilvl w:val="0"/>
          <w:numId w:val="13"/>
        </w:numPr>
        <w:tabs>
          <w:tab w:val="left" w:pos="1080"/>
        </w:tabs>
        <w:spacing w:after="0" w:line="240" w:lineRule="auto"/>
        <w:ind w:left="0" w:firstLine="720"/>
        <w:jc w:val="both"/>
        <w:rPr>
          <w:rFonts w:ascii="Times New Roman" w:hAnsi="Times New Roman" w:cs="Times New Roman"/>
          <w:sz w:val="24"/>
          <w:szCs w:val="20"/>
          <w:lang w:val="sr-Cyrl-BA"/>
        </w:rPr>
      </w:pPr>
      <w:r w:rsidRPr="00092775">
        <w:rPr>
          <w:rFonts w:ascii="Times New Roman" w:hAnsi="Times New Roman" w:cs="Times New Roman"/>
          <w:sz w:val="24"/>
          <w:szCs w:val="20"/>
          <w:lang w:val="sr-Cyrl-BA"/>
        </w:rPr>
        <w:t xml:space="preserve">Истеком мандата ректору или у случају разрјешења ректора прије истека мандата, престаје мандат и проректорима. </w:t>
      </w:r>
    </w:p>
    <w:p w14:paraId="03C63A23" w14:textId="77777777" w:rsidR="00092775" w:rsidRPr="00092775" w:rsidRDefault="00092775" w:rsidP="00055416">
      <w:pPr>
        <w:pStyle w:val="ListParagraph"/>
        <w:widowControl w:val="0"/>
        <w:numPr>
          <w:ilvl w:val="0"/>
          <w:numId w:val="13"/>
        </w:numPr>
        <w:tabs>
          <w:tab w:val="left" w:pos="1080"/>
        </w:tabs>
        <w:autoSpaceDE w:val="0"/>
        <w:autoSpaceDN w:val="0"/>
        <w:adjustRightInd w:val="0"/>
        <w:spacing w:after="0" w:line="240" w:lineRule="auto"/>
        <w:ind w:left="720" w:firstLine="0"/>
        <w:jc w:val="both"/>
        <w:rPr>
          <w:rFonts w:ascii="Times New Roman" w:hAnsi="Times New Roman" w:cs="Times New Roman"/>
          <w:b/>
          <w:color w:val="000000" w:themeColor="text1"/>
          <w:sz w:val="24"/>
          <w:szCs w:val="20"/>
          <w:lang w:val="sr-Cyrl-BA"/>
        </w:rPr>
      </w:pPr>
      <w:r w:rsidRPr="00092775">
        <w:rPr>
          <w:rFonts w:ascii="Times New Roman" w:eastAsia="Calibri" w:hAnsi="Times New Roman" w:cs="Times New Roman"/>
          <w:b/>
          <w:color w:val="000000" w:themeColor="text1"/>
          <w:sz w:val="24"/>
          <w:szCs w:val="20"/>
          <w:lang w:val="sr-Cyrl-BA"/>
        </w:rPr>
        <w:t xml:space="preserve">Проректори универзитета се бирају на период од четири године. </w:t>
      </w:r>
    </w:p>
    <w:p w14:paraId="66B0F0EF" w14:textId="77777777" w:rsidR="00092775" w:rsidRPr="00092775" w:rsidRDefault="00092775" w:rsidP="00055416">
      <w:pPr>
        <w:numPr>
          <w:ilvl w:val="0"/>
          <w:numId w:val="13"/>
        </w:numPr>
        <w:tabs>
          <w:tab w:val="left" w:pos="1080"/>
        </w:tabs>
        <w:spacing w:after="0" w:line="240" w:lineRule="auto"/>
        <w:ind w:left="0" w:firstLine="720"/>
        <w:jc w:val="both"/>
        <w:rPr>
          <w:rFonts w:ascii="Times New Roman" w:hAnsi="Times New Roman" w:cs="Times New Roman"/>
          <w:sz w:val="24"/>
          <w:szCs w:val="20"/>
          <w:lang w:val="sr-Cyrl-BA"/>
        </w:rPr>
      </w:pPr>
      <w:r w:rsidRPr="00092775">
        <w:rPr>
          <w:rFonts w:ascii="Times New Roman" w:hAnsi="Times New Roman" w:cs="Times New Roman"/>
          <w:sz w:val="24"/>
          <w:szCs w:val="20"/>
          <w:lang w:val="sr-Cyrl-BA"/>
        </w:rPr>
        <w:t>Уколико се избор новог ректора не изврши до истека мандата ректора,</w:t>
      </w:r>
      <w:r w:rsidRPr="00092775">
        <w:rPr>
          <w:rFonts w:ascii="Times New Roman" w:hAnsi="Times New Roman" w:cs="Times New Roman"/>
          <w:sz w:val="24"/>
          <w:szCs w:val="20"/>
        </w:rPr>
        <w:t xml:space="preserve"> </w:t>
      </w:r>
      <w:r w:rsidRPr="00092775">
        <w:rPr>
          <w:rFonts w:ascii="Times New Roman" w:hAnsi="Times New Roman" w:cs="Times New Roman"/>
          <w:sz w:val="24"/>
          <w:szCs w:val="20"/>
          <w:lang w:val="sr-Cyrl-BA"/>
        </w:rPr>
        <w:t>као и у случају престанка мандата ректора или разрјешења ректора прије истека мандата, сенат именује лице које ће дужност ректора обављати до избора новог ректора, а најдуже шест мјесеци од дана истека мандата.</w:t>
      </w:r>
    </w:p>
    <w:p w14:paraId="2D17DEB6" w14:textId="77777777" w:rsidR="00092775" w:rsidRPr="00092775" w:rsidRDefault="00092775" w:rsidP="00055416">
      <w:pPr>
        <w:numPr>
          <w:ilvl w:val="0"/>
          <w:numId w:val="13"/>
        </w:numPr>
        <w:tabs>
          <w:tab w:val="left" w:pos="1080"/>
        </w:tabs>
        <w:spacing w:after="0" w:line="240" w:lineRule="auto"/>
        <w:ind w:left="0" w:firstLine="720"/>
        <w:jc w:val="both"/>
        <w:rPr>
          <w:rFonts w:ascii="Times New Roman" w:hAnsi="Times New Roman" w:cs="Times New Roman"/>
          <w:sz w:val="24"/>
          <w:szCs w:val="20"/>
          <w:lang w:val="sr-Cyrl-BA"/>
        </w:rPr>
      </w:pPr>
      <w:r w:rsidRPr="00092775">
        <w:rPr>
          <w:rFonts w:ascii="Times New Roman" w:hAnsi="Times New Roman" w:cs="Times New Roman"/>
          <w:sz w:val="24"/>
          <w:szCs w:val="20"/>
          <w:lang w:val="sr-Cyrl-BA"/>
        </w:rPr>
        <w:t>Поступак избора и разрјешења, те разлози за смјену ректора, проректора, односно директора високе школе прије истека мандата прописује се статутом и општим актом високошколске установе.</w:t>
      </w:r>
    </w:p>
    <w:p w14:paraId="07C7B673" w14:textId="77777777" w:rsidR="00092775" w:rsidRPr="00092775" w:rsidRDefault="00092775" w:rsidP="00055416">
      <w:pPr>
        <w:numPr>
          <w:ilvl w:val="0"/>
          <w:numId w:val="13"/>
        </w:numPr>
        <w:tabs>
          <w:tab w:val="left" w:pos="1080"/>
        </w:tabs>
        <w:spacing w:after="0" w:line="240" w:lineRule="auto"/>
        <w:ind w:left="0" w:firstLine="720"/>
        <w:jc w:val="both"/>
        <w:rPr>
          <w:rFonts w:ascii="Times New Roman" w:hAnsi="Times New Roman" w:cs="Times New Roman"/>
          <w:sz w:val="24"/>
          <w:szCs w:val="20"/>
          <w:lang w:val="sr-Cyrl-BA"/>
        </w:rPr>
      </w:pPr>
      <w:r w:rsidRPr="00092775">
        <w:rPr>
          <w:rFonts w:ascii="Times New Roman" w:hAnsi="Times New Roman" w:cs="Times New Roman"/>
          <w:sz w:val="24"/>
          <w:szCs w:val="20"/>
          <w:lang w:val="sr-Cyrl-BA"/>
        </w:rPr>
        <w:t>Ректора универзитета, односно директора високе школе, сенат може разријешити дужности и прије истека мандата тајним гласањем, већином гласова од укупног броја чланова.</w:t>
      </w:r>
    </w:p>
    <w:p w14:paraId="13AF1473" w14:textId="77777777" w:rsidR="00092775" w:rsidRPr="00092775" w:rsidRDefault="00092775" w:rsidP="00055416">
      <w:pPr>
        <w:numPr>
          <w:ilvl w:val="0"/>
          <w:numId w:val="13"/>
        </w:numPr>
        <w:tabs>
          <w:tab w:val="left" w:pos="1080"/>
        </w:tabs>
        <w:spacing w:after="0" w:line="240" w:lineRule="auto"/>
        <w:ind w:left="0" w:firstLine="720"/>
        <w:jc w:val="both"/>
        <w:rPr>
          <w:rFonts w:ascii="Times New Roman" w:hAnsi="Times New Roman" w:cs="Times New Roman"/>
          <w:sz w:val="24"/>
          <w:szCs w:val="20"/>
          <w:lang w:val="sr-Cyrl-BA"/>
        </w:rPr>
      </w:pPr>
      <w:r w:rsidRPr="00092775">
        <w:rPr>
          <w:rFonts w:ascii="Times New Roman" w:hAnsi="Times New Roman" w:cs="Times New Roman"/>
          <w:sz w:val="24"/>
          <w:szCs w:val="20"/>
          <w:lang w:val="sr-Cyrl-BA"/>
        </w:rPr>
        <w:t>Одлука сената је коначна, а против исте се може покренути управни спор пред надлежним судом.</w:t>
      </w:r>
    </w:p>
    <w:p w14:paraId="0AEDD99B" w14:textId="77777777" w:rsidR="00092775" w:rsidRPr="00092775" w:rsidRDefault="00092775" w:rsidP="00E87241">
      <w:pPr>
        <w:tabs>
          <w:tab w:val="left" w:pos="3870"/>
        </w:tabs>
        <w:spacing w:after="0" w:line="240" w:lineRule="auto"/>
        <w:ind w:left="3870"/>
        <w:rPr>
          <w:rFonts w:ascii="Times New Roman" w:hAnsi="Times New Roman" w:cs="Times New Roman"/>
          <w:bCs/>
          <w:sz w:val="32"/>
          <w:szCs w:val="24"/>
          <w:lang w:val="sr-Cyrl-RS"/>
        </w:rPr>
      </w:pPr>
    </w:p>
    <w:p w14:paraId="70687C5D" w14:textId="77777777" w:rsidR="00092775" w:rsidRPr="00092775" w:rsidRDefault="00092775" w:rsidP="00092775">
      <w:pPr>
        <w:jc w:val="center"/>
        <w:rPr>
          <w:rFonts w:ascii="Times New Roman" w:hAnsi="Times New Roman" w:cs="Times New Roman"/>
          <w:b/>
          <w:sz w:val="24"/>
          <w:szCs w:val="20"/>
          <w:lang w:val="sr-Cyrl-BA"/>
        </w:rPr>
      </w:pPr>
      <w:r w:rsidRPr="00092775">
        <w:rPr>
          <w:rFonts w:ascii="Times New Roman" w:hAnsi="Times New Roman" w:cs="Times New Roman"/>
          <w:b/>
          <w:sz w:val="24"/>
          <w:szCs w:val="20"/>
          <w:lang w:val="sr-Cyrl-BA"/>
        </w:rPr>
        <w:t>Надлежности вијећа</w:t>
      </w:r>
    </w:p>
    <w:p w14:paraId="7377EF9D" w14:textId="77777777" w:rsidR="00092775" w:rsidRPr="00092775" w:rsidRDefault="00092775" w:rsidP="00092775">
      <w:pPr>
        <w:jc w:val="center"/>
        <w:rPr>
          <w:rFonts w:ascii="Times New Roman" w:hAnsi="Times New Roman" w:cs="Times New Roman"/>
          <w:sz w:val="24"/>
          <w:szCs w:val="20"/>
          <w:lang w:val="sr-Cyrl-BA"/>
        </w:rPr>
      </w:pPr>
      <w:r w:rsidRPr="00092775">
        <w:rPr>
          <w:rFonts w:ascii="Times New Roman" w:hAnsi="Times New Roman" w:cs="Times New Roman"/>
          <w:sz w:val="24"/>
          <w:szCs w:val="20"/>
          <w:lang w:val="sr-Cyrl-BA"/>
        </w:rPr>
        <w:t xml:space="preserve">Члан 61. </w:t>
      </w:r>
    </w:p>
    <w:p w14:paraId="5B30440F" w14:textId="77777777" w:rsidR="00092775" w:rsidRPr="00092775" w:rsidRDefault="00092775" w:rsidP="00092775">
      <w:pPr>
        <w:ind w:firstLine="180"/>
        <w:jc w:val="both"/>
        <w:rPr>
          <w:rFonts w:ascii="Times New Roman" w:hAnsi="Times New Roman" w:cs="Times New Roman"/>
          <w:sz w:val="24"/>
          <w:szCs w:val="20"/>
          <w:lang w:val="sr-Cyrl-BA"/>
        </w:rPr>
      </w:pPr>
    </w:p>
    <w:p w14:paraId="65AFCE2F" w14:textId="77777777" w:rsidR="00092775" w:rsidRPr="00092775" w:rsidRDefault="00092775" w:rsidP="00055416">
      <w:pPr>
        <w:pStyle w:val="ListParagraph"/>
        <w:widowControl w:val="0"/>
        <w:numPr>
          <w:ilvl w:val="2"/>
          <w:numId w:val="14"/>
        </w:numPr>
        <w:tabs>
          <w:tab w:val="left" w:pos="1080"/>
        </w:tabs>
        <w:autoSpaceDE w:val="0"/>
        <w:autoSpaceDN w:val="0"/>
        <w:adjustRightInd w:val="0"/>
        <w:spacing w:after="0" w:line="240" w:lineRule="auto"/>
        <w:ind w:left="0" w:firstLine="720"/>
        <w:jc w:val="both"/>
        <w:rPr>
          <w:rFonts w:ascii="Times New Roman" w:hAnsi="Times New Roman" w:cs="Times New Roman"/>
          <w:sz w:val="24"/>
          <w:szCs w:val="20"/>
          <w:lang w:val="sr-Cyrl-BA"/>
        </w:rPr>
      </w:pPr>
      <w:r w:rsidRPr="00092775">
        <w:rPr>
          <w:rFonts w:ascii="Times New Roman" w:hAnsi="Times New Roman" w:cs="Times New Roman"/>
          <w:sz w:val="24"/>
          <w:szCs w:val="20"/>
          <w:lang w:val="sr-Cyrl-BA"/>
        </w:rPr>
        <w:t>Вијеће у оквиру своје надлежности:</w:t>
      </w:r>
    </w:p>
    <w:p w14:paraId="2485E001" w14:textId="15E548DC" w:rsidR="00092775" w:rsidRPr="00092775" w:rsidRDefault="00092775" w:rsidP="00055416">
      <w:pPr>
        <w:numPr>
          <w:ilvl w:val="0"/>
          <w:numId w:val="15"/>
        </w:numPr>
        <w:spacing w:after="0" w:line="240" w:lineRule="auto"/>
        <w:jc w:val="both"/>
        <w:rPr>
          <w:rFonts w:ascii="Times New Roman" w:hAnsi="Times New Roman" w:cs="Times New Roman"/>
          <w:b/>
          <w:color w:val="000000" w:themeColor="text1"/>
          <w:sz w:val="24"/>
          <w:szCs w:val="20"/>
          <w:lang w:val="sr-Cyrl-BA"/>
        </w:rPr>
      </w:pPr>
      <w:r w:rsidRPr="00092775">
        <w:rPr>
          <w:rFonts w:ascii="Times New Roman" w:hAnsi="Times New Roman" w:cs="Times New Roman"/>
          <w:sz w:val="24"/>
          <w:szCs w:val="20"/>
          <w:lang w:val="sr-Cyrl-BA"/>
        </w:rPr>
        <w:t xml:space="preserve">доноси статут факултета, односно умјетничке академије, </w:t>
      </w:r>
      <w:r w:rsidRPr="00092775">
        <w:rPr>
          <w:rFonts w:ascii="Times New Roman" w:hAnsi="Times New Roman" w:cs="Times New Roman"/>
          <w:b/>
          <w:color w:val="000000" w:themeColor="text1"/>
          <w:sz w:val="24"/>
          <w:szCs w:val="20"/>
          <w:lang w:val="sr-Cyrl-BA"/>
        </w:rPr>
        <w:t>уз претходно прибављене сагласности у складу са овим законом,</w:t>
      </w:r>
    </w:p>
    <w:p w14:paraId="3EEF54AA" w14:textId="77777777" w:rsidR="00092775" w:rsidRPr="00092775" w:rsidRDefault="00092775" w:rsidP="00055416">
      <w:pPr>
        <w:numPr>
          <w:ilvl w:val="0"/>
          <w:numId w:val="15"/>
        </w:numPr>
        <w:spacing w:after="0" w:line="240" w:lineRule="auto"/>
        <w:jc w:val="both"/>
        <w:rPr>
          <w:rFonts w:ascii="Times New Roman" w:hAnsi="Times New Roman" w:cs="Times New Roman"/>
          <w:sz w:val="24"/>
          <w:szCs w:val="20"/>
          <w:lang w:val="sr-Cyrl-BA"/>
        </w:rPr>
      </w:pPr>
      <w:r w:rsidRPr="00092775">
        <w:rPr>
          <w:rFonts w:ascii="Times New Roman" w:hAnsi="Times New Roman" w:cs="Times New Roman"/>
          <w:sz w:val="24"/>
          <w:szCs w:val="20"/>
          <w:lang w:val="sr-Cyrl-BA"/>
        </w:rPr>
        <w:t>доноси правилнике којима се регулише рад факултета, односно умјетничке академије, на приједлог декана,</w:t>
      </w:r>
    </w:p>
    <w:p w14:paraId="7E8FD07A" w14:textId="77777777" w:rsidR="00092775" w:rsidRPr="00092775" w:rsidRDefault="00092775" w:rsidP="00055416">
      <w:pPr>
        <w:numPr>
          <w:ilvl w:val="0"/>
          <w:numId w:val="15"/>
        </w:numPr>
        <w:spacing w:after="0" w:line="240" w:lineRule="auto"/>
        <w:jc w:val="both"/>
        <w:rPr>
          <w:rFonts w:ascii="Times New Roman" w:hAnsi="Times New Roman" w:cs="Times New Roman"/>
          <w:sz w:val="24"/>
          <w:szCs w:val="20"/>
          <w:lang w:val="sr-Cyrl-BA"/>
        </w:rPr>
      </w:pPr>
      <w:r w:rsidRPr="00092775">
        <w:rPr>
          <w:rFonts w:ascii="Times New Roman" w:hAnsi="Times New Roman" w:cs="Times New Roman"/>
          <w:sz w:val="24"/>
          <w:szCs w:val="20"/>
          <w:lang w:val="sr-Cyrl-BA"/>
        </w:rPr>
        <w:t>даје мишљење и приједлоге сенату о академским, научним, умјетничким и стручним питањима, у складу са статутом високошколске установе,</w:t>
      </w:r>
    </w:p>
    <w:p w14:paraId="6E3DC68A" w14:textId="77777777" w:rsidR="00092775" w:rsidRPr="00092775" w:rsidRDefault="00092775" w:rsidP="00055416">
      <w:pPr>
        <w:numPr>
          <w:ilvl w:val="0"/>
          <w:numId w:val="15"/>
        </w:numPr>
        <w:spacing w:after="0" w:line="240" w:lineRule="auto"/>
        <w:jc w:val="both"/>
        <w:rPr>
          <w:rFonts w:ascii="Times New Roman" w:hAnsi="Times New Roman" w:cs="Times New Roman"/>
          <w:sz w:val="24"/>
          <w:szCs w:val="20"/>
          <w:lang w:val="sr-Cyrl-BA"/>
        </w:rPr>
      </w:pPr>
      <w:r w:rsidRPr="00092775">
        <w:rPr>
          <w:rFonts w:ascii="Times New Roman" w:hAnsi="Times New Roman" w:cs="Times New Roman"/>
          <w:sz w:val="24"/>
          <w:szCs w:val="20"/>
          <w:lang w:val="sr-Cyrl-BA"/>
        </w:rPr>
        <w:t xml:space="preserve">доставља сенату приједлог листе и приједлог коначне листе одговорних наставника и сарадника на тој чланици универзитета, </w:t>
      </w:r>
    </w:p>
    <w:p w14:paraId="52F67D77" w14:textId="77777777" w:rsidR="00092775" w:rsidRPr="00092775" w:rsidRDefault="00092775" w:rsidP="00055416">
      <w:pPr>
        <w:numPr>
          <w:ilvl w:val="0"/>
          <w:numId w:val="15"/>
        </w:numPr>
        <w:spacing w:after="0" w:line="240" w:lineRule="auto"/>
        <w:jc w:val="both"/>
        <w:rPr>
          <w:rFonts w:ascii="Times New Roman" w:hAnsi="Times New Roman" w:cs="Times New Roman"/>
          <w:sz w:val="24"/>
          <w:szCs w:val="20"/>
          <w:lang w:val="sr-Cyrl-BA"/>
        </w:rPr>
      </w:pPr>
      <w:r w:rsidRPr="00092775">
        <w:rPr>
          <w:rFonts w:ascii="Times New Roman" w:hAnsi="Times New Roman" w:cs="Times New Roman"/>
          <w:sz w:val="24"/>
          <w:szCs w:val="20"/>
          <w:lang w:val="sr-Cyrl-BA"/>
        </w:rPr>
        <w:t>предлаже сенату студијске програме првог, другог и трећег циклуса, односно промјене у структури и садржају студијских програма и наставних метода,</w:t>
      </w:r>
    </w:p>
    <w:p w14:paraId="55381645" w14:textId="77777777" w:rsidR="00092775" w:rsidRPr="00092775" w:rsidRDefault="00092775" w:rsidP="00055416">
      <w:pPr>
        <w:numPr>
          <w:ilvl w:val="0"/>
          <w:numId w:val="15"/>
        </w:numPr>
        <w:spacing w:after="0" w:line="240" w:lineRule="auto"/>
        <w:jc w:val="both"/>
        <w:rPr>
          <w:rFonts w:ascii="Times New Roman" w:hAnsi="Times New Roman" w:cs="Times New Roman"/>
          <w:sz w:val="24"/>
          <w:szCs w:val="20"/>
          <w:lang w:val="sr-Cyrl-BA"/>
        </w:rPr>
      </w:pPr>
      <w:r w:rsidRPr="00092775">
        <w:rPr>
          <w:rFonts w:ascii="Times New Roman" w:hAnsi="Times New Roman" w:cs="Times New Roman"/>
          <w:sz w:val="24"/>
          <w:szCs w:val="20"/>
          <w:lang w:val="sr-Cyrl-BA"/>
        </w:rPr>
        <w:t xml:space="preserve">даје приједлог сенату за избор професора емеритуса, </w:t>
      </w:r>
    </w:p>
    <w:p w14:paraId="63BB3F50" w14:textId="77777777" w:rsidR="00092775" w:rsidRPr="00092775" w:rsidRDefault="00092775" w:rsidP="00055416">
      <w:pPr>
        <w:numPr>
          <w:ilvl w:val="0"/>
          <w:numId w:val="15"/>
        </w:numPr>
        <w:spacing w:after="0" w:line="240" w:lineRule="auto"/>
        <w:jc w:val="both"/>
        <w:rPr>
          <w:rFonts w:ascii="Times New Roman" w:hAnsi="Times New Roman" w:cs="Times New Roman"/>
          <w:sz w:val="24"/>
          <w:szCs w:val="20"/>
          <w:lang w:val="sr-Cyrl-BA"/>
        </w:rPr>
      </w:pPr>
      <w:r w:rsidRPr="00092775">
        <w:rPr>
          <w:rFonts w:ascii="Times New Roman" w:hAnsi="Times New Roman" w:cs="Times New Roman"/>
          <w:sz w:val="24"/>
          <w:szCs w:val="20"/>
          <w:lang w:val="sr-Cyrl-BA"/>
        </w:rPr>
        <w:t xml:space="preserve">предлаже ректору именовање и разрјешење декана, </w:t>
      </w:r>
    </w:p>
    <w:p w14:paraId="2178CFA2" w14:textId="77777777" w:rsidR="00092775" w:rsidRPr="00092775" w:rsidRDefault="00092775" w:rsidP="00055416">
      <w:pPr>
        <w:numPr>
          <w:ilvl w:val="0"/>
          <w:numId w:val="15"/>
        </w:numPr>
        <w:spacing w:after="0" w:line="240" w:lineRule="auto"/>
        <w:jc w:val="both"/>
        <w:rPr>
          <w:rFonts w:ascii="Times New Roman" w:hAnsi="Times New Roman" w:cs="Times New Roman"/>
          <w:sz w:val="24"/>
          <w:szCs w:val="20"/>
          <w:lang w:val="sr-Cyrl-BA"/>
        </w:rPr>
      </w:pPr>
      <w:r w:rsidRPr="00092775">
        <w:rPr>
          <w:rFonts w:ascii="Times New Roman" w:hAnsi="Times New Roman" w:cs="Times New Roman"/>
          <w:sz w:val="24"/>
          <w:szCs w:val="20"/>
          <w:lang w:val="sr-Cyrl-BA"/>
        </w:rPr>
        <w:t>даје приједлог ректору у вези са радним статусом академског особља,</w:t>
      </w:r>
    </w:p>
    <w:p w14:paraId="32C23F16" w14:textId="77777777" w:rsidR="00092775" w:rsidRPr="00092775" w:rsidRDefault="00092775" w:rsidP="00055416">
      <w:pPr>
        <w:numPr>
          <w:ilvl w:val="0"/>
          <w:numId w:val="15"/>
        </w:numPr>
        <w:spacing w:after="0" w:line="240" w:lineRule="auto"/>
        <w:jc w:val="both"/>
        <w:rPr>
          <w:rFonts w:ascii="Times New Roman" w:hAnsi="Times New Roman" w:cs="Times New Roman"/>
          <w:sz w:val="24"/>
          <w:szCs w:val="20"/>
          <w:lang w:val="sr-Cyrl-BA"/>
        </w:rPr>
      </w:pPr>
      <w:r w:rsidRPr="00092775">
        <w:rPr>
          <w:rFonts w:ascii="Times New Roman" w:hAnsi="Times New Roman" w:cs="Times New Roman"/>
          <w:sz w:val="24"/>
          <w:szCs w:val="20"/>
          <w:lang w:val="sr-Cyrl-BA"/>
        </w:rPr>
        <w:t>даје ректору мишљење на приједлог правилника о унутрашњој организацији и систематизацији радних мјеста, у дијелу који се тиче те организационе јединице,</w:t>
      </w:r>
    </w:p>
    <w:p w14:paraId="60FB0289" w14:textId="77777777" w:rsidR="00092775" w:rsidRPr="00092775" w:rsidRDefault="00092775" w:rsidP="00055416">
      <w:pPr>
        <w:numPr>
          <w:ilvl w:val="0"/>
          <w:numId w:val="15"/>
        </w:numPr>
        <w:spacing w:after="0" w:line="240" w:lineRule="auto"/>
        <w:jc w:val="both"/>
        <w:rPr>
          <w:rFonts w:ascii="Times New Roman" w:hAnsi="Times New Roman" w:cs="Times New Roman"/>
          <w:sz w:val="24"/>
          <w:szCs w:val="20"/>
          <w:lang w:val="sr-Cyrl-BA"/>
        </w:rPr>
      </w:pPr>
      <w:r w:rsidRPr="00092775">
        <w:rPr>
          <w:rFonts w:ascii="Times New Roman" w:hAnsi="Times New Roman" w:cs="Times New Roman"/>
          <w:sz w:val="24"/>
          <w:szCs w:val="20"/>
          <w:lang w:val="sr-Cyrl-BA"/>
        </w:rPr>
        <w:t xml:space="preserve">именује продекане на приједлог декана, </w:t>
      </w:r>
    </w:p>
    <w:p w14:paraId="189D2FEB" w14:textId="77777777" w:rsidR="00092775" w:rsidRPr="00092775" w:rsidRDefault="00092775" w:rsidP="00055416">
      <w:pPr>
        <w:numPr>
          <w:ilvl w:val="0"/>
          <w:numId w:val="15"/>
        </w:numPr>
        <w:spacing w:after="0" w:line="240" w:lineRule="auto"/>
        <w:jc w:val="both"/>
        <w:rPr>
          <w:rFonts w:ascii="Times New Roman" w:hAnsi="Times New Roman" w:cs="Times New Roman"/>
          <w:sz w:val="24"/>
          <w:szCs w:val="20"/>
          <w:lang w:val="sr-Cyrl-BA"/>
        </w:rPr>
      </w:pPr>
      <w:r w:rsidRPr="00092775">
        <w:rPr>
          <w:rFonts w:ascii="Times New Roman" w:hAnsi="Times New Roman" w:cs="Times New Roman"/>
          <w:sz w:val="24"/>
          <w:szCs w:val="20"/>
          <w:lang w:val="sr-Cyrl-BA"/>
        </w:rPr>
        <w:t>предлаже програм развоја чланице универзитета,</w:t>
      </w:r>
    </w:p>
    <w:p w14:paraId="6143FE4B" w14:textId="77777777" w:rsidR="00092775" w:rsidRPr="00092775" w:rsidRDefault="00092775" w:rsidP="00055416">
      <w:pPr>
        <w:numPr>
          <w:ilvl w:val="0"/>
          <w:numId w:val="15"/>
        </w:numPr>
        <w:spacing w:after="0" w:line="240" w:lineRule="auto"/>
        <w:jc w:val="both"/>
        <w:rPr>
          <w:rFonts w:ascii="Times New Roman" w:hAnsi="Times New Roman" w:cs="Times New Roman"/>
          <w:sz w:val="24"/>
          <w:szCs w:val="20"/>
          <w:lang w:val="sr-Cyrl-BA"/>
        </w:rPr>
      </w:pPr>
      <w:r w:rsidRPr="00092775">
        <w:rPr>
          <w:rFonts w:ascii="Times New Roman" w:hAnsi="Times New Roman" w:cs="Times New Roman"/>
          <w:sz w:val="24"/>
          <w:szCs w:val="20"/>
          <w:lang w:val="sr-Cyrl-BA"/>
        </w:rPr>
        <w:t>предлаже сенату расписивање конкурса за изборе у звања наставника и сарадника,</w:t>
      </w:r>
    </w:p>
    <w:p w14:paraId="087F7EBB" w14:textId="77777777" w:rsidR="00092775" w:rsidRPr="00092775" w:rsidRDefault="00092775" w:rsidP="00055416">
      <w:pPr>
        <w:numPr>
          <w:ilvl w:val="0"/>
          <w:numId w:val="15"/>
        </w:numPr>
        <w:spacing w:after="0" w:line="240" w:lineRule="auto"/>
        <w:jc w:val="both"/>
        <w:rPr>
          <w:rFonts w:ascii="Times New Roman" w:hAnsi="Times New Roman" w:cs="Times New Roman"/>
          <w:sz w:val="24"/>
          <w:szCs w:val="20"/>
          <w:lang w:val="sr-Cyrl-BA"/>
        </w:rPr>
      </w:pPr>
      <w:r w:rsidRPr="00092775">
        <w:rPr>
          <w:rFonts w:ascii="Times New Roman" w:hAnsi="Times New Roman" w:cs="Times New Roman"/>
          <w:sz w:val="24"/>
          <w:szCs w:val="20"/>
          <w:lang w:val="sr-Cyrl-BA"/>
        </w:rPr>
        <w:lastRenderedPageBreak/>
        <w:t>формира комисију за подношење извјештаја за избор у научно-наставно, односно умјетничко-наставно звање и утврђује приједлог одлуке о избору кандидата,</w:t>
      </w:r>
    </w:p>
    <w:p w14:paraId="1E2D8C99" w14:textId="77777777" w:rsidR="00092775" w:rsidRPr="00092775" w:rsidRDefault="00092775" w:rsidP="00055416">
      <w:pPr>
        <w:numPr>
          <w:ilvl w:val="0"/>
          <w:numId w:val="15"/>
        </w:numPr>
        <w:spacing w:after="0" w:line="240" w:lineRule="auto"/>
        <w:jc w:val="both"/>
        <w:rPr>
          <w:rFonts w:ascii="Times New Roman" w:hAnsi="Times New Roman" w:cs="Times New Roman"/>
          <w:sz w:val="24"/>
          <w:szCs w:val="20"/>
          <w:lang w:val="sr-Cyrl-BA"/>
        </w:rPr>
      </w:pPr>
      <w:r w:rsidRPr="00092775">
        <w:rPr>
          <w:rFonts w:ascii="Times New Roman" w:hAnsi="Times New Roman" w:cs="Times New Roman"/>
          <w:sz w:val="24"/>
          <w:szCs w:val="20"/>
          <w:lang w:val="sr-Cyrl-BA"/>
        </w:rPr>
        <w:t xml:space="preserve">предлаже сенату чланове вијећа научних области, </w:t>
      </w:r>
    </w:p>
    <w:p w14:paraId="54779A0E" w14:textId="77777777" w:rsidR="00092775" w:rsidRPr="00092775" w:rsidRDefault="00092775" w:rsidP="00055416">
      <w:pPr>
        <w:numPr>
          <w:ilvl w:val="0"/>
          <w:numId w:val="15"/>
        </w:numPr>
        <w:spacing w:after="0" w:line="240" w:lineRule="auto"/>
        <w:jc w:val="both"/>
        <w:rPr>
          <w:rFonts w:ascii="Times New Roman" w:hAnsi="Times New Roman" w:cs="Times New Roman"/>
          <w:sz w:val="24"/>
          <w:szCs w:val="20"/>
          <w:lang w:val="sr-Cyrl-BA"/>
        </w:rPr>
      </w:pPr>
      <w:r w:rsidRPr="00092775">
        <w:rPr>
          <w:rFonts w:ascii="Times New Roman" w:hAnsi="Times New Roman" w:cs="Times New Roman"/>
          <w:sz w:val="24"/>
          <w:szCs w:val="20"/>
          <w:lang w:val="sr-Cyrl-BA"/>
        </w:rPr>
        <w:t>разматра и усваја извјештаје о самовредновању студијских програма,</w:t>
      </w:r>
    </w:p>
    <w:p w14:paraId="0B5DE813" w14:textId="77777777" w:rsidR="00092775" w:rsidRPr="00092775" w:rsidRDefault="00092775" w:rsidP="00055416">
      <w:pPr>
        <w:numPr>
          <w:ilvl w:val="0"/>
          <w:numId w:val="15"/>
        </w:numPr>
        <w:spacing w:after="0" w:line="240" w:lineRule="auto"/>
        <w:jc w:val="both"/>
        <w:rPr>
          <w:rFonts w:ascii="Times New Roman" w:hAnsi="Times New Roman" w:cs="Times New Roman"/>
          <w:sz w:val="24"/>
          <w:szCs w:val="20"/>
          <w:lang w:val="sr-Cyrl-BA"/>
        </w:rPr>
      </w:pPr>
      <w:r w:rsidRPr="00092775">
        <w:rPr>
          <w:rFonts w:ascii="Times New Roman" w:hAnsi="Times New Roman" w:cs="Times New Roman"/>
          <w:sz w:val="24"/>
          <w:szCs w:val="20"/>
          <w:lang w:val="sr-Cyrl-BA"/>
        </w:rPr>
        <w:t>именује комисије за израду завршног рада на првом, другом и докторске дисертације на трећем циклусу студија,</w:t>
      </w:r>
    </w:p>
    <w:p w14:paraId="2C9CE457" w14:textId="77777777" w:rsidR="00092775" w:rsidRPr="00092775" w:rsidRDefault="00092775" w:rsidP="00055416">
      <w:pPr>
        <w:pStyle w:val="ListParagraph"/>
        <w:numPr>
          <w:ilvl w:val="0"/>
          <w:numId w:val="15"/>
        </w:numPr>
        <w:tabs>
          <w:tab w:val="left" w:pos="567"/>
        </w:tabs>
        <w:spacing w:after="0" w:line="240" w:lineRule="auto"/>
        <w:contextualSpacing w:val="0"/>
        <w:jc w:val="both"/>
        <w:rPr>
          <w:rFonts w:ascii="Times New Roman" w:hAnsi="Times New Roman" w:cs="Times New Roman"/>
          <w:sz w:val="24"/>
          <w:szCs w:val="20"/>
          <w:lang w:val="sr-Cyrl-BA"/>
        </w:rPr>
      </w:pPr>
      <w:r w:rsidRPr="00092775">
        <w:rPr>
          <w:rFonts w:ascii="Times New Roman" w:hAnsi="Times New Roman" w:cs="Times New Roman"/>
          <w:sz w:val="24"/>
          <w:szCs w:val="20"/>
          <w:lang w:val="sr-Cyrl-BA"/>
        </w:rPr>
        <w:t>доноси Правилник о коришћењу властитих прихода чланице универзитета,</w:t>
      </w:r>
    </w:p>
    <w:p w14:paraId="19F0A35E" w14:textId="77777777" w:rsidR="00092775" w:rsidRPr="00092775" w:rsidRDefault="00092775" w:rsidP="00055416">
      <w:pPr>
        <w:numPr>
          <w:ilvl w:val="0"/>
          <w:numId w:val="15"/>
        </w:numPr>
        <w:spacing w:after="0" w:line="240" w:lineRule="auto"/>
        <w:jc w:val="both"/>
        <w:rPr>
          <w:rFonts w:ascii="Times New Roman" w:hAnsi="Times New Roman" w:cs="Times New Roman"/>
          <w:sz w:val="24"/>
          <w:szCs w:val="20"/>
          <w:lang w:val="sr-Cyrl-BA"/>
        </w:rPr>
      </w:pPr>
      <w:r w:rsidRPr="00092775">
        <w:rPr>
          <w:rFonts w:ascii="Times New Roman" w:hAnsi="Times New Roman" w:cs="Times New Roman"/>
          <w:sz w:val="24"/>
          <w:szCs w:val="20"/>
          <w:lang w:val="sr-Cyrl-BA"/>
        </w:rPr>
        <w:t>обавља и друге послове у складу са статутом и другим општим актима универзитета и факултета, односно умјетничке академије.</w:t>
      </w:r>
    </w:p>
    <w:p w14:paraId="3FB804BF" w14:textId="77777777" w:rsidR="00092775" w:rsidRPr="00092775" w:rsidRDefault="00092775" w:rsidP="00092775">
      <w:pPr>
        <w:ind w:firstLine="720"/>
        <w:jc w:val="both"/>
        <w:rPr>
          <w:rFonts w:ascii="Times New Roman" w:hAnsi="Times New Roman" w:cs="Times New Roman"/>
          <w:sz w:val="24"/>
          <w:szCs w:val="20"/>
          <w:lang w:val="sr-Cyrl-BA"/>
        </w:rPr>
      </w:pPr>
      <w:r w:rsidRPr="00092775">
        <w:rPr>
          <w:rFonts w:ascii="Times New Roman" w:hAnsi="Times New Roman" w:cs="Times New Roman"/>
          <w:sz w:val="24"/>
          <w:szCs w:val="20"/>
          <w:lang w:val="sr-Cyrl-BA"/>
        </w:rPr>
        <w:t xml:space="preserve">(2) Чланови вијећа који су представници студената могу одлучивати у стварима из става 1. т. 1), </w:t>
      </w:r>
      <w:r w:rsidRPr="00092775">
        <w:rPr>
          <w:rFonts w:ascii="Times New Roman" w:hAnsi="Times New Roman" w:cs="Times New Roman"/>
          <w:b/>
          <w:color w:val="000000" w:themeColor="text1"/>
          <w:sz w:val="24"/>
          <w:szCs w:val="20"/>
          <w:lang w:val="sr-Cyrl-BA"/>
        </w:rPr>
        <w:t>2)</w:t>
      </w:r>
      <w:r w:rsidRPr="00092775">
        <w:rPr>
          <w:rFonts w:ascii="Times New Roman" w:hAnsi="Times New Roman" w:cs="Times New Roman"/>
          <w:sz w:val="24"/>
          <w:szCs w:val="20"/>
          <w:lang w:val="sr-Cyrl-BA"/>
        </w:rPr>
        <w:t xml:space="preserve">, 5), 7), </w:t>
      </w:r>
      <w:r w:rsidRPr="00092775">
        <w:rPr>
          <w:rFonts w:ascii="Times New Roman" w:hAnsi="Times New Roman" w:cs="Times New Roman"/>
          <w:b/>
          <w:color w:val="000000" w:themeColor="text1"/>
          <w:sz w:val="24"/>
          <w:szCs w:val="20"/>
          <w:lang w:val="sr-Cyrl-BA"/>
        </w:rPr>
        <w:t>10),</w:t>
      </w:r>
      <w:r w:rsidRPr="00092775">
        <w:rPr>
          <w:rFonts w:ascii="Times New Roman" w:hAnsi="Times New Roman" w:cs="Times New Roman"/>
          <w:sz w:val="24"/>
          <w:szCs w:val="20"/>
          <w:lang w:val="sr-Cyrl-BA"/>
        </w:rPr>
        <w:t xml:space="preserve"> 11), 15) и 17) овог члана.</w:t>
      </w:r>
    </w:p>
    <w:p w14:paraId="3C5903C3" w14:textId="023A2F26" w:rsidR="00092775" w:rsidRDefault="00092775" w:rsidP="00E87241">
      <w:pPr>
        <w:tabs>
          <w:tab w:val="left" w:pos="3870"/>
        </w:tabs>
        <w:spacing w:after="0" w:line="240" w:lineRule="auto"/>
        <w:ind w:left="3870"/>
        <w:rPr>
          <w:rFonts w:ascii="Times New Roman" w:hAnsi="Times New Roman" w:cs="Times New Roman"/>
          <w:bCs/>
          <w:sz w:val="24"/>
          <w:szCs w:val="24"/>
          <w:lang w:val="sr-Cyrl-RS"/>
        </w:rPr>
      </w:pPr>
    </w:p>
    <w:p w14:paraId="03E7477F" w14:textId="77777777" w:rsidR="00092775" w:rsidRPr="00092775" w:rsidRDefault="00092775" w:rsidP="00092775">
      <w:pPr>
        <w:jc w:val="center"/>
        <w:rPr>
          <w:rFonts w:ascii="Times New Roman" w:hAnsi="Times New Roman" w:cs="Times New Roman"/>
          <w:b/>
          <w:sz w:val="24"/>
          <w:szCs w:val="20"/>
          <w:lang w:val="sr-Cyrl-BA"/>
        </w:rPr>
      </w:pPr>
      <w:r w:rsidRPr="00092775">
        <w:rPr>
          <w:rFonts w:ascii="Times New Roman" w:hAnsi="Times New Roman" w:cs="Times New Roman"/>
          <w:b/>
          <w:sz w:val="24"/>
          <w:szCs w:val="20"/>
          <w:lang w:val="sr-Cyrl-BA"/>
        </w:rPr>
        <w:t>Број уписаних студената</w:t>
      </w:r>
    </w:p>
    <w:p w14:paraId="5AAE8603" w14:textId="77777777" w:rsidR="00092775" w:rsidRPr="00092775" w:rsidRDefault="00092775" w:rsidP="00092775">
      <w:pPr>
        <w:jc w:val="center"/>
        <w:rPr>
          <w:rFonts w:ascii="Times New Roman" w:hAnsi="Times New Roman" w:cs="Times New Roman"/>
          <w:sz w:val="24"/>
          <w:szCs w:val="20"/>
          <w:lang w:val="sr-Cyrl-BA"/>
        </w:rPr>
      </w:pPr>
      <w:r w:rsidRPr="00092775">
        <w:rPr>
          <w:rFonts w:ascii="Times New Roman" w:hAnsi="Times New Roman" w:cs="Times New Roman"/>
          <w:sz w:val="24"/>
          <w:szCs w:val="20"/>
          <w:lang w:val="sr-Cyrl-BA"/>
        </w:rPr>
        <w:t xml:space="preserve">Члан 69. </w:t>
      </w:r>
    </w:p>
    <w:p w14:paraId="745807BD" w14:textId="77777777" w:rsidR="00092775" w:rsidRPr="00092775" w:rsidRDefault="00092775" w:rsidP="00092775">
      <w:pPr>
        <w:rPr>
          <w:rFonts w:ascii="Times New Roman" w:hAnsi="Times New Roman" w:cs="Times New Roman"/>
          <w:sz w:val="24"/>
          <w:szCs w:val="20"/>
          <w:lang w:val="sr-Cyrl-BA"/>
        </w:rPr>
      </w:pPr>
    </w:p>
    <w:p w14:paraId="702DD804" w14:textId="77777777" w:rsidR="00092775" w:rsidRPr="00092775" w:rsidRDefault="00092775" w:rsidP="00055416">
      <w:pPr>
        <w:numPr>
          <w:ilvl w:val="0"/>
          <w:numId w:val="16"/>
        </w:numPr>
        <w:tabs>
          <w:tab w:val="left" w:pos="1080"/>
        </w:tabs>
        <w:spacing w:after="0" w:line="240" w:lineRule="auto"/>
        <w:ind w:left="0" w:firstLine="720"/>
        <w:jc w:val="both"/>
        <w:rPr>
          <w:rFonts w:ascii="Times New Roman" w:hAnsi="Times New Roman" w:cs="Times New Roman"/>
          <w:sz w:val="24"/>
          <w:szCs w:val="20"/>
          <w:lang w:val="sr-Cyrl-BA"/>
        </w:rPr>
      </w:pPr>
      <w:r w:rsidRPr="00092775">
        <w:rPr>
          <w:rFonts w:ascii="Times New Roman" w:hAnsi="Times New Roman" w:cs="Times New Roman"/>
          <w:sz w:val="24"/>
          <w:szCs w:val="20"/>
          <w:lang w:val="sr-Cyrl-BA"/>
        </w:rPr>
        <w:t>Високошколске установе достављају Министарству приједлог плана уписа студената у прву годину првог, другог и трећег циклуса студија, најкасније до 31. јануара за наредну академску годину.</w:t>
      </w:r>
    </w:p>
    <w:p w14:paraId="29C5031F" w14:textId="77777777" w:rsidR="00092775" w:rsidRPr="00092775" w:rsidRDefault="00092775" w:rsidP="00055416">
      <w:pPr>
        <w:numPr>
          <w:ilvl w:val="0"/>
          <w:numId w:val="16"/>
        </w:numPr>
        <w:tabs>
          <w:tab w:val="left" w:pos="1080"/>
        </w:tabs>
        <w:spacing w:after="0" w:line="240" w:lineRule="auto"/>
        <w:ind w:left="0" w:firstLine="720"/>
        <w:jc w:val="both"/>
        <w:rPr>
          <w:rFonts w:ascii="Times New Roman" w:hAnsi="Times New Roman" w:cs="Times New Roman"/>
          <w:sz w:val="24"/>
          <w:szCs w:val="20"/>
          <w:lang w:val="sr-Cyrl-BA"/>
        </w:rPr>
      </w:pPr>
      <w:r w:rsidRPr="00092775">
        <w:rPr>
          <w:rFonts w:ascii="Times New Roman" w:hAnsi="Times New Roman" w:cs="Times New Roman"/>
          <w:sz w:val="24"/>
          <w:szCs w:val="20"/>
          <w:lang w:val="sr-Cyrl-BA"/>
        </w:rPr>
        <w:t xml:space="preserve">Приједлог плана уписа из става 1. овог члана садржи податке из члана 54. став 1. т. 14) и 15) овог закона. </w:t>
      </w:r>
    </w:p>
    <w:p w14:paraId="061584DF" w14:textId="67E016EE" w:rsidR="00092775" w:rsidRPr="00092775" w:rsidRDefault="00092775" w:rsidP="00055416">
      <w:pPr>
        <w:numPr>
          <w:ilvl w:val="0"/>
          <w:numId w:val="16"/>
        </w:numPr>
        <w:tabs>
          <w:tab w:val="left" w:pos="1080"/>
        </w:tabs>
        <w:spacing w:after="0" w:line="240" w:lineRule="auto"/>
        <w:ind w:left="0" w:firstLine="720"/>
        <w:jc w:val="both"/>
        <w:rPr>
          <w:rFonts w:ascii="Times New Roman" w:hAnsi="Times New Roman" w:cs="Times New Roman"/>
          <w:sz w:val="24"/>
          <w:szCs w:val="20"/>
          <w:lang w:val="sr-Cyrl-BA"/>
        </w:rPr>
      </w:pPr>
      <w:r w:rsidRPr="00092775">
        <w:rPr>
          <w:rFonts w:ascii="Times New Roman" w:hAnsi="Times New Roman" w:cs="Times New Roman"/>
          <w:sz w:val="24"/>
          <w:szCs w:val="20"/>
          <w:lang w:val="sr-Cyrl-BA"/>
        </w:rPr>
        <w:t>Министарство утврђује приједлог броја студената за упис у прву годину првог</w:t>
      </w:r>
      <w:r w:rsidRPr="00092775">
        <w:rPr>
          <w:rFonts w:ascii="Times New Roman" w:hAnsi="Times New Roman" w:cs="Times New Roman"/>
          <w:color w:val="FF0000"/>
          <w:sz w:val="24"/>
          <w:szCs w:val="20"/>
          <w:lang w:val="sr-Cyrl-BA"/>
        </w:rPr>
        <w:t xml:space="preserve"> </w:t>
      </w:r>
      <w:r w:rsidRPr="00092775">
        <w:rPr>
          <w:rFonts w:ascii="Times New Roman" w:hAnsi="Times New Roman" w:cs="Times New Roman"/>
          <w:b/>
          <w:color w:val="000000" w:themeColor="text1"/>
          <w:sz w:val="24"/>
          <w:szCs w:val="20"/>
          <w:lang w:val="sr-Cyrl-BA"/>
        </w:rPr>
        <w:t>и другог циклуса студија на јавним</w:t>
      </w:r>
      <w:r w:rsidRPr="00092775">
        <w:rPr>
          <w:rFonts w:ascii="Times New Roman" w:hAnsi="Times New Roman" w:cs="Times New Roman"/>
          <w:color w:val="000000" w:themeColor="text1"/>
          <w:sz w:val="24"/>
          <w:szCs w:val="20"/>
          <w:lang w:val="sr-Cyrl-BA"/>
        </w:rPr>
        <w:t xml:space="preserve"> </w:t>
      </w:r>
      <w:r w:rsidRPr="00092775">
        <w:rPr>
          <w:rFonts w:ascii="Times New Roman" w:hAnsi="Times New Roman" w:cs="Times New Roman"/>
          <w:sz w:val="24"/>
          <w:szCs w:val="20"/>
          <w:lang w:val="sr-Cyrl-BA"/>
        </w:rPr>
        <w:t>високошколским установама, у складу са Мрежом високошколских установа и</w:t>
      </w:r>
      <w:r w:rsidRPr="00092775">
        <w:rPr>
          <w:rFonts w:ascii="Times New Roman" w:hAnsi="Times New Roman" w:cs="Times New Roman"/>
          <w:sz w:val="24"/>
          <w:szCs w:val="20"/>
        </w:rPr>
        <w:t xml:space="preserve"> </w:t>
      </w:r>
      <w:r w:rsidRPr="00092775">
        <w:rPr>
          <w:rFonts w:ascii="Times New Roman" w:hAnsi="Times New Roman" w:cs="Times New Roman"/>
          <w:sz w:val="24"/>
          <w:szCs w:val="20"/>
          <w:lang w:val="sr-Cyrl-BA"/>
        </w:rPr>
        <w:t>потребама тржишта рада.</w:t>
      </w:r>
    </w:p>
    <w:p w14:paraId="029712DE" w14:textId="77777777" w:rsidR="00092775" w:rsidRPr="00092775" w:rsidRDefault="00092775" w:rsidP="00055416">
      <w:pPr>
        <w:numPr>
          <w:ilvl w:val="0"/>
          <w:numId w:val="16"/>
        </w:numPr>
        <w:tabs>
          <w:tab w:val="left" w:pos="1080"/>
        </w:tabs>
        <w:spacing w:after="0" w:line="240" w:lineRule="auto"/>
        <w:ind w:left="0" w:firstLine="720"/>
        <w:jc w:val="both"/>
        <w:rPr>
          <w:rFonts w:ascii="Times New Roman" w:hAnsi="Times New Roman" w:cs="Times New Roman"/>
          <w:sz w:val="24"/>
          <w:szCs w:val="20"/>
          <w:lang w:val="sr-Cyrl-BA"/>
        </w:rPr>
      </w:pPr>
      <w:r w:rsidRPr="00092775">
        <w:rPr>
          <w:rFonts w:ascii="Times New Roman" w:hAnsi="Times New Roman" w:cs="Times New Roman"/>
          <w:sz w:val="24"/>
          <w:szCs w:val="20"/>
          <w:lang w:val="sr-Cyrl-BA"/>
        </w:rPr>
        <w:t>На приједлог Министарства, Влада доноси одлуку о броју студената за упис у прву годину првог</w:t>
      </w:r>
      <w:r w:rsidRPr="00092775">
        <w:rPr>
          <w:rFonts w:ascii="Times New Roman" w:hAnsi="Times New Roman" w:cs="Times New Roman"/>
          <w:sz w:val="24"/>
          <w:szCs w:val="20"/>
          <w:lang w:val="sr-Cyrl-RS"/>
        </w:rPr>
        <w:t xml:space="preserve"> и</w:t>
      </w:r>
      <w:r w:rsidRPr="00092775">
        <w:rPr>
          <w:rFonts w:ascii="Times New Roman" w:hAnsi="Times New Roman" w:cs="Times New Roman"/>
          <w:sz w:val="24"/>
          <w:szCs w:val="20"/>
          <w:lang w:val="sr-Cyrl-BA"/>
        </w:rPr>
        <w:t xml:space="preserve"> другог</w:t>
      </w:r>
      <w:r w:rsidRPr="00092775">
        <w:rPr>
          <w:rFonts w:ascii="Times New Roman" w:hAnsi="Times New Roman" w:cs="Times New Roman"/>
          <w:sz w:val="24"/>
          <w:szCs w:val="20"/>
        </w:rPr>
        <w:t xml:space="preserve"> </w:t>
      </w:r>
      <w:r w:rsidRPr="00092775">
        <w:rPr>
          <w:rFonts w:ascii="Times New Roman" w:hAnsi="Times New Roman" w:cs="Times New Roman"/>
          <w:sz w:val="24"/>
          <w:szCs w:val="20"/>
          <w:lang w:val="sr-Cyrl-BA"/>
        </w:rPr>
        <w:t xml:space="preserve">циклуса студија на јавним високошколским установама, најкасније до 31. марта текуће године за наредну академску годину. </w:t>
      </w:r>
    </w:p>
    <w:p w14:paraId="78BB766F" w14:textId="77777777" w:rsidR="00092775" w:rsidRPr="00092775" w:rsidRDefault="00092775" w:rsidP="00055416">
      <w:pPr>
        <w:numPr>
          <w:ilvl w:val="0"/>
          <w:numId w:val="16"/>
        </w:numPr>
        <w:tabs>
          <w:tab w:val="left" w:pos="1080"/>
        </w:tabs>
        <w:spacing w:after="0" w:line="240" w:lineRule="auto"/>
        <w:ind w:left="0" w:firstLine="720"/>
        <w:jc w:val="both"/>
        <w:rPr>
          <w:rFonts w:ascii="Times New Roman" w:hAnsi="Times New Roman" w:cs="Times New Roman"/>
          <w:sz w:val="24"/>
          <w:szCs w:val="20"/>
          <w:lang w:val="sr-Cyrl-BA"/>
        </w:rPr>
      </w:pPr>
      <w:r w:rsidRPr="00092775">
        <w:rPr>
          <w:rFonts w:ascii="Times New Roman" w:hAnsi="Times New Roman" w:cs="Times New Roman"/>
          <w:sz w:val="24"/>
          <w:szCs w:val="20"/>
          <w:lang w:val="sr-Cyrl-BA"/>
        </w:rPr>
        <w:t xml:space="preserve">Саставни дио приједлога из става 1. овог члана за јавне високошколске установе је образложена процјена о потребним финансијским средствима за извођење студијског програма у односу на број предложених уписних мјеста. </w:t>
      </w:r>
    </w:p>
    <w:p w14:paraId="4ABB6B79" w14:textId="77777777" w:rsidR="00092775" w:rsidRPr="00092775" w:rsidRDefault="00092775" w:rsidP="00055416">
      <w:pPr>
        <w:numPr>
          <w:ilvl w:val="0"/>
          <w:numId w:val="16"/>
        </w:numPr>
        <w:tabs>
          <w:tab w:val="left" w:pos="1080"/>
        </w:tabs>
        <w:spacing w:after="0" w:line="240" w:lineRule="auto"/>
        <w:ind w:left="0" w:firstLine="720"/>
        <w:jc w:val="both"/>
        <w:rPr>
          <w:rFonts w:ascii="Times New Roman" w:hAnsi="Times New Roman" w:cs="Times New Roman"/>
          <w:sz w:val="24"/>
          <w:szCs w:val="20"/>
          <w:lang w:val="sr-Cyrl-BA"/>
        </w:rPr>
      </w:pPr>
      <w:r w:rsidRPr="00092775">
        <w:rPr>
          <w:rFonts w:ascii="Times New Roman" w:hAnsi="Times New Roman" w:cs="Times New Roman"/>
          <w:sz w:val="24"/>
          <w:szCs w:val="20"/>
          <w:lang w:val="sr-Cyrl-BA"/>
        </w:rPr>
        <w:t>Високошколске установе достављају Министарству податке о студентима уписаним у прву годину студија најкасније до 30. новембра академске године, о чему Министарство информише Владу.</w:t>
      </w:r>
    </w:p>
    <w:p w14:paraId="0D2F7357" w14:textId="5635551B" w:rsidR="00092775" w:rsidRDefault="00092775" w:rsidP="00E87241">
      <w:pPr>
        <w:tabs>
          <w:tab w:val="left" w:pos="3870"/>
        </w:tabs>
        <w:spacing w:after="0" w:line="240" w:lineRule="auto"/>
        <w:ind w:left="3870"/>
        <w:rPr>
          <w:rFonts w:ascii="Times New Roman" w:hAnsi="Times New Roman" w:cs="Times New Roman"/>
          <w:bCs/>
          <w:sz w:val="24"/>
          <w:szCs w:val="24"/>
          <w:lang w:val="sr-Cyrl-RS"/>
        </w:rPr>
      </w:pPr>
    </w:p>
    <w:p w14:paraId="6E409074" w14:textId="77777777" w:rsidR="00092775" w:rsidRPr="00092775" w:rsidRDefault="00092775" w:rsidP="00092775">
      <w:pPr>
        <w:jc w:val="center"/>
        <w:rPr>
          <w:rFonts w:ascii="Times New Roman" w:hAnsi="Times New Roman" w:cs="Times New Roman"/>
          <w:b/>
          <w:sz w:val="24"/>
          <w:szCs w:val="20"/>
          <w:lang w:val="sr-Cyrl-BA"/>
        </w:rPr>
      </w:pPr>
      <w:r w:rsidRPr="00092775">
        <w:rPr>
          <w:rFonts w:ascii="Times New Roman" w:hAnsi="Times New Roman" w:cs="Times New Roman"/>
          <w:b/>
          <w:sz w:val="24"/>
          <w:szCs w:val="20"/>
          <w:lang w:val="sr-Cyrl-BA"/>
        </w:rPr>
        <w:t>Звања</w:t>
      </w:r>
    </w:p>
    <w:p w14:paraId="3DF2B617" w14:textId="77777777" w:rsidR="00092775" w:rsidRPr="00092775" w:rsidRDefault="00092775" w:rsidP="00092775">
      <w:pPr>
        <w:pStyle w:val="Style9"/>
        <w:widowControl/>
        <w:spacing w:line="240" w:lineRule="auto"/>
        <w:ind w:right="14"/>
        <w:rPr>
          <w:rStyle w:val="FontStyle14"/>
          <w:sz w:val="24"/>
          <w:szCs w:val="20"/>
          <w:lang w:val="sr-Cyrl-BA" w:eastAsia="sr-Cyrl-CS"/>
        </w:rPr>
      </w:pPr>
      <w:r w:rsidRPr="00092775">
        <w:rPr>
          <w:rStyle w:val="FontStyle14"/>
          <w:sz w:val="24"/>
          <w:szCs w:val="20"/>
          <w:lang w:val="sr-Cyrl-BA" w:eastAsia="sr-Cyrl-CS"/>
        </w:rPr>
        <w:t xml:space="preserve">Члан </w:t>
      </w:r>
      <w:r w:rsidRPr="00092775">
        <w:rPr>
          <w:szCs w:val="20"/>
          <w:lang w:val="sr-Cyrl-BA"/>
        </w:rPr>
        <w:t xml:space="preserve">79. </w:t>
      </w:r>
    </w:p>
    <w:p w14:paraId="23406540" w14:textId="77777777" w:rsidR="00092775" w:rsidRPr="00092775" w:rsidRDefault="00092775" w:rsidP="00092775">
      <w:pPr>
        <w:pStyle w:val="Style4"/>
        <w:widowControl/>
        <w:tabs>
          <w:tab w:val="left" w:pos="542"/>
        </w:tabs>
        <w:spacing w:line="240" w:lineRule="auto"/>
        <w:ind w:firstLine="0"/>
        <w:jc w:val="left"/>
        <w:rPr>
          <w:rStyle w:val="FontStyle14"/>
          <w:sz w:val="24"/>
          <w:szCs w:val="20"/>
          <w:lang w:val="sr-Cyrl-BA" w:eastAsia="sr-Cyrl-CS"/>
        </w:rPr>
      </w:pPr>
    </w:p>
    <w:p w14:paraId="78791A5E" w14:textId="77777777" w:rsidR="00092775" w:rsidRPr="00092775" w:rsidRDefault="00092775" w:rsidP="00055416">
      <w:pPr>
        <w:pStyle w:val="Style4"/>
        <w:widowControl/>
        <w:numPr>
          <w:ilvl w:val="4"/>
          <w:numId w:val="17"/>
        </w:numPr>
        <w:tabs>
          <w:tab w:val="left" w:pos="1080"/>
        </w:tabs>
        <w:spacing w:line="240" w:lineRule="auto"/>
        <w:ind w:left="0" w:firstLine="720"/>
        <w:rPr>
          <w:rStyle w:val="FontStyle14"/>
          <w:sz w:val="24"/>
          <w:szCs w:val="20"/>
          <w:lang w:val="sr-Cyrl-BA" w:eastAsia="sr-Cyrl-CS"/>
        </w:rPr>
      </w:pPr>
      <w:r w:rsidRPr="00092775">
        <w:rPr>
          <w:rStyle w:val="FontStyle14"/>
          <w:sz w:val="24"/>
          <w:szCs w:val="20"/>
          <w:lang w:val="sr-Cyrl-BA" w:eastAsia="sr-Cyrl-CS"/>
        </w:rPr>
        <w:t>Наставничка звања на високошколским установама су: научно-наставна,  умјетничко-наставна и наставна.</w:t>
      </w:r>
    </w:p>
    <w:p w14:paraId="58F58B59" w14:textId="77777777" w:rsidR="00092775" w:rsidRPr="00092775" w:rsidRDefault="00092775" w:rsidP="00055416">
      <w:pPr>
        <w:pStyle w:val="Style4"/>
        <w:widowControl/>
        <w:numPr>
          <w:ilvl w:val="4"/>
          <w:numId w:val="17"/>
        </w:numPr>
        <w:tabs>
          <w:tab w:val="left" w:pos="1080"/>
        </w:tabs>
        <w:spacing w:line="240" w:lineRule="auto"/>
        <w:ind w:left="0" w:firstLine="720"/>
        <w:rPr>
          <w:rStyle w:val="FontStyle14"/>
          <w:sz w:val="24"/>
          <w:szCs w:val="20"/>
          <w:lang w:val="sr-Cyrl-BA" w:eastAsia="sr-Cyrl-CS"/>
        </w:rPr>
      </w:pPr>
      <w:r w:rsidRPr="00092775">
        <w:rPr>
          <w:rStyle w:val="FontStyle14"/>
          <w:sz w:val="24"/>
          <w:szCs w:val="20"/>
          <w:lang w:val="sr-Cyrl-BA" w:eastAsia="sr-Cyrl-CS"/>
        </w:rPr>
        <w:lastRenderedPageBreak/>
        <w:t xml:space="preserve">Научно-наставна и умјетничко-наставна звања су: доцент, ванредни професор и редовни професор. </w:t>
      </w:r>
    </w:p>
    <w:p w14:paraId="5EEFB144" w14:textId="77777777" w:rsidR="00092775" w:rsidRPr="00092775" w:rsidRDefault="00092775" w:rsidP="00055416">
      <w:pPr>
        <w:pStyle w:val="Style4"/>
        <w:widowControl/>
        <w:numPr>
          <w:ilvl w:val="4"/>
          <w:numId w:val="17"/>
        </w:numPr>
        <w:tabs>
          <w:tab w:val="left" w:pos="1080"/>
        </w:tabs>
        <w:spacing w:line="240" w:lineRule="auto"/>
        <w:ind w:left="0" w:firstLine="720"/>
        <w:rPr>
          <w:rStyle w:val="FontStyle14"/>
          <w:sz w:val="24"/>
          <w:szCs w:val="20"/>
          <w:lang w:val="sr-Cyrl-BA" w:eastAsia="sr-Cyrl-CS"/>
        </w:rPr>
      </w:pPr>
      <w:r w:rsidRPr="00092775">
        <w:rPr>
          <w:rStyle w:val="FontStyle14"/>
          <w:sz w:val="24"/>
          <w:szCs w:val="20"/>
          <w:lang w:val="sr-Cyrl-BA" w:eastAsia="sr-Cyrl-CS"/>
        </w:rPr>
        <w:t>Наставна звања су: предавач високе школе и професор високе школе.</w:t>
      </w:r>
    </w:p>
    <w:p w14:paraId="2C707909" w14:textId="77777777" w:rsidR="00092775" w:rsidRPr="00092775" w:rsidRDefault="00092775" w:rsidP="00055416">
      <w:pPr>
        <w:pStyle w:val="Style4"/>
        <w:widowControl/>
        <w:numPr>
          <w:ilvl w:val="4"/>
          <w:numId w:val="17"/>
        </w:numPr>
        <w:tabs>
          <w:tab w:val="left" w:pos="1080"/>
        </w:tabs>
        <w:spacing w:line="240" w:lineRule="auto"/>
        <w:ind w:left="0" w:firstLine="720"/>
        <w:rPr>
          <w:rStyle w:val="FontStyle14"/>
          <w:sz w:val="24"/>
          <w:szCs w:val="20"/>
          <w:lang w:val="sr-Cyrl-BA" w:eastAsia="sr-Cyrl-CS"/>
        </w:rPr>
      </w:pPr>
      <w:r w:rsidRPr="00092775">
        <w:rPr>
          <w:rStyle w:val="FontStyle14"/>
          <w:sz w:val="24"/>
          <w:szCs w:val="20"/>
          <w:lang w:val="sr-Cyrl-BA" w:eastAsia="sr-Cyrl-CS"/>
        </w:rPr>
        <w:t>Наставници у научно-наставном и умјетничко-наставном звању могу да изводе наставу на свим врстама академских и струковних студија.</w:t>
      </w:r>
    </w:p>
    <w:p w14:paraId="71E0275B" w14:textId="559EA63C" w:rsidR="00092775" w:rsidRPr="00092775" w:rsidRDefault="00092775" w:rsidP="00055416">
      <w:pPr>
        <w:pStyle w:val="Style4"/>
        <w:widowControl/>
        <w:numPr>
          <w:ilvl w:val="4"/>
          <w:numId w:val="17"/>
        </w:numPr>
        <w:tabs>
          <w:tab w:val="left" w:pos="1080"/>
        </w:tabs>
        <w:spacing w:line="240" w:lineRule="auto"/>
        <w:ind w:left="0" w:firstLine="720"/>
        <w:rPr>
          <w:rStyle w:val="FontStyle14"/>
          <w:sz w:val="24"/>
          <w:szCs w:val="20"/>
          <w:lang w:val="sr-Cyrl-BA" w:eastAsia="sr-Cyrl-CS"/>
        </w:rPr>
      </w:pPr>
      <w:r w:rsidRPr="00092775">
        <w:rPr>
          <w:rStyle w:val="FontStyle14"/>
          <w:sz w:val="24"/>
          <w:szCs w:val="20"/>
          <w:lang w:val="sr-Cyrl-BA" w:eastAsia="sr-Cyrl-CS"/>
        </w:rPr>
        <w:t>Наставници у наставном звању могу да изводе наставу на првом циклусу струковних</w:t>
      </w:r>
      <w:r w:rsidRPr="00092775">
        <w:rPr>
          <w:rStyle w:val="FontStyle14"/>
          <w:sz w:val="24"/>
          <w:szCs w:val="20"/>
          <w:lang w:val="sr-Latn-BA" w:eastAsia="sr-Cyrl-CS"/>
        </w:rPr>
        <w:t xml:space="preserve"> </w:t>
      </w:r>
      <w:r w:rsidRPr="00092775">
        <w:rPr>
          <w:rStyle w:val="FontStyle14"/>
          <w:b/>
          <w:color w:val="000000" w:themeColor="text1"/>
          <w:sz w:val="24"/>
          <w:szCs w:val="20"/>
          <w:lang w:val="sr-Cyrl-BA" w:eastAsia="sr-Cyrl-CS"/>
        </w:rPr>
        <w:t>и академских студија на високим школама</w:t>
      </w:r>
      <w:r w:rsidRPr="00092775">
        <w:rPr>
          <w:rStyle w:val="FontStyle14"/>
          <w:sz w:val="24"/>
          <w:szCs w:val="20"/>
          <w:lang w:val="sr-Cyrl-BA" w:eastAsia="sr-Cyrl-CS"/>
        </w:rPr>
        <w:t>.</w:t>
      </w:r>
    </w:p>
    <w:p w14:paraId="3F52CD23" w14:textId="77777777" w:rsidR="00092775" w:rsidRPr="00092775" w:rsidRDefault="00092775" w:rsidP="00055416">
      <w:pPr>
        <w:pStyle w:val="Style4"/>
        <w:widowControl/>
        <w:numPr>
          <w:ilvl w:val="4"/>
          <w:numId w:val="17"/>
        </w:numPr>
        <w:tabs>
          <w:tab w:val="left" w:pos="1080"/>
        </w:tabs>
        <w:spacing w:line="240" w:lineRule="auto"/>
        <w:ind w:left="0" w:firstLine="720"/>
        <w:rPr>
          <w:rStyle w:val="FontStyle14"/>
          <w:sz w:val="24"/>
          <w:szCs w:val="20"/>
          <w:lang w:val="sr-Cyrl-BA" w:eastAsia="sr-Cyrl-CS"/>
        </w:rPr>
      </w:pPr>
      <w:r w:rsidRPr="00092775">
        <w:rPr>
          <w:rStyle w:val="FontStyle14"/>
          <w:sz w:val="24"/>
          <w:szCs w:val="20"/>
          <w:lang w:val="sr-Cyrl-BA" w:eastAsia="sr-Cyrl-CS"/>
        </w:rPr>
        <w:t xml:space="preserve">Научно-наставна и умјетничко-наставна звања могу се стећи само на универзитету. </w:t>
      </w:r>
    </w:p>
    <w:p w14:paraId="669493F3" w14:textId="77777777" w:rsidR="00092775" w:rsidRPr="00092775" w:rsidRDefault="00092775" w:rsidP="00055416">
      <w:pPr>
        <w:pStyle w:val="Style4"/>
        <w:widowControl/>
        <w:numPr>
          <w:ilvl w:val="4"/>
          <w:numId w:val="17"/>
        </w:numPr>
        <w:tabs>
          <w:tab w:val="left" w:pos="1080"/>
        </w:tabs>
        <w:spacing w:line="240" w:lineRule="auto"/>
        <w:ind w:left="0" w:firstLine="720"/>
        <w:rPr>
          <w:rStyle w:val="FontStyle14"/>
          <w:sz w:val="24"/>
          <w:szCs w:val="20"/>
          <w:lang w:val="sr-Cyrl-BA" w:eastAsia="sr-Cyrl-CS"/>
        </w:rPr>
      </w:pPr>
      <w:r w:rsidRPr="00092775">
        <w:rPr>
          <w:rStyle w:val="FontStyle14"/>
          <w:sz w:val="24"/>
          <w:szCs w:val="20"/>
          <w:lang w:val="sr-Cyrl-BA" w:eastAsia="sr-Cyrl-CS"/>
        </w:rPr>
        <w:t xml:space="preserve">На универзитету се могу стицати научна и истраживачка звања, у складу са прописима којим се уређује научноистраживачка дјелатност и статутом универзитета. </w:t>
      </w:r>
    </w:p>
    <w:p w14:paraId="6CFCC21E" w14:textId="77777777" w:rsidR="00092775" w:rsidRPr="00092775" w:rsidRDefault="00092775" w:rsidP="00055416">
      <w:pPr>
        <w:pStyle w:val="Style4"/>
        <w:widowControl/>
        <w:numPr>
          <w:ilvl w:val="4"/>
          <w:numId w:val="17"/>
        </w:numPr>
        <w:tabs>
          <w:tab w:val="left" w:pos="1080"/>
        </w:tabs>
        <w:spacing w:line="240" w:lineRule="auto"/>
        <w:ind w:left="0" w:right="14" w:firstLine="720"/>
        <w:rPr>
          <w:rStyle w:val="FontStyle14"/>
          <w:sz w:val="24"/>
          <w:szCs w:val="20"/>
          <w:lang w:val="sr-Cyrl-BA" w:eastAsia="sr-Cyrl-CS"/>
        </w:rPr>
      </w:pPr>
      <w:r w:rsidRPr="00092775">
        <w:rPr>
          <w:rStyle w:val="FontStyle14"/>
          <w:sz w:val="24"/>
          <w:szCs w:val="20"/>
          <w:lang w:val="sr-Cyrl-BA" w:eastAsia="sr-Cyrl-CS"/>
        </w:rPr>
        <w:t xml:space="preserve">Сарадничка звања на универзитету су: асистент, умјетнички сарадник, виши асистент, виши умјетнички сарадник и лектор, а на високој школи асистент  и умјетнички сарадник. </w:t>
      </w:r>
    </w:p>
    <w:p w14:paraId="570ECFA3" w14:textId="77777777" w:rsidR="00092775" w:rsidRDefault="00092775" w:rsidP="00E87241">
      <w:pPr>
        <w:tabs>
          <w:tab w:val="left" w:pos="3870"/>
        </w:tabs>
        <w:spacing w:after="0" w:line="240" w:lineRule="auto"/>
        <w:ind w:left="3870"/>
        <w:rPr>
          <w:rFonts w:ascii="Times New Roman" w:hAnsi="Times New Roman" w:cs="Times New Roman"/>
          <w:bCs/>
          <w:sz w:val="24"/>
          <w:szCs w:val="24"/>
          <w:lang w:val="sr-Cyrl-RS"/>
        </w:rPr>
      </w:pPr>
    </w:p>
    <w:p w14:paraId="1C1E6235" w14:textId="77777777" w:rsidR="00092775" w:rsidRPr="00092775" w:rsidRDefault="00092775" w:rsidP="00092775">
      <w:pPr>
        <w:pStyle w:val="Style9"/>
        <w:widowControl/>
        <w:spacing w:line="240" w:lineRule="auto"/>
        <w:ind w:right="14"/>
        <w:rPr>
          <w:rStyle w:val="FontStyle14"/>
          <w:b/>
          <w:sz w:val="24"/>
          <w:szCs w:val="24"/>
          <w:lang w:val="sr-Cyrl-BA" w:eastAsia="sr-Cyrl-CS"/>
        </w:rPr>
      </w:pPr>
      <w:r w:rsidRPr="00092775">
        <w:rPr>
          <w:rStyle w:val="FontStyle14"/>
          <w:b/>
          <w:sz w:val="24"/>
          <w:szCs w:val="24"/>
          <w:lang w:val="sr-Cyrl-BA" w:eastAsia="sr-Cyrl-CS"/>
        </w:rPr>
        <w:t>Избор у звање</w:t>
      </w:r>
    </w:p>
    <w:p w14:paraId="54AA5CC6" w14:textId="77777777" w:rsidR="00092775" w:rsidRPr="00092775" w:rsidRDefault="00092775" w:rsidP="00092775">
      <w:pPr>
        <w:pStyle w:val="Style9"/>
        <w:widowControl/>
        <w:spacing w:line="240" w:lineRule="auto"/>
        <w:ind w:right="14"/>
        <w:rPr>
          <w:lang w:val="sr-Cyrl-BA"/>
        </w:rPr>
      </w:pPr>
      <w:r w:rsidRPr="00092775">
        <w:rPr>
          <w:rStyle w:val="FontStyle14"/>
          <w:sz w:val="24"/>
          <w:szCs w:val="24"/>
          <w:lang w:val="sr-Cyrl-BA" w:eastAsia="sr-Cyrl-CS"/>
        </w:rPr>
        <w:t xml:space="preserve">Члан </w:t>
      </w:r>
      <w:r w:rsidRPr="00092775">
        <w:rPr>
          <w:lang w:val="sr-Cyrl-BA"/>
        </w:rPr>
        <w:t>8</w:t>
      </w:r>
      <w:r w:rsidRPr="00092775">
        <w:rPr>
          <w:lang w:val="en-GB"/>
        </w:rPr>
        <w:t>0</w:t>
      </w:r>
      <w:r w:rsidRPr="00092775">
        <w:rPr>
          <w:lang w:val="sr-Cyrl-BA"/>
        </w:rPr>
        <w:t>.</w:t>
      </w:r>
    </w:p>
    <w:p w14:paraId="26B609BF" w14:textId="77777777" w:rsidR="00092775" w:rsidRPr="00092775" w:rsidRDefault="00092775" w:rsidP="00092775">
      <w:pPr>
        <w:pStyle w:val="Style9"/>
        <w:widowControl/>
        <w:spacing w:line="240" w:lineRule="auto"/>
        <w:ind w:right="14"/>
        <w:rPr>
          <w:rStyle w:val="FontStyle14"/>
          <w:sz w:val="24"/>
          <w:szCs w:val="24"/>
          <w:lang w:val="sr-Cyrl-BA" w:eastAsia="sr-Cyrl-CS"/>
        </w:rPr>
      </w:pPr>
      <w:r w:rsidRPr="00092775">
        <w:rPr>
          <w:lang w:val="sr-Cyrl-BA"/>
        </w:rPr>
        <w:t xml:space="preserve"> </w:t>
      </w:r>
    </w:p>
    <w:p w14:paraId="30A0BADB" w14:textId="77777777" w:rsidR="00092775" w:rsidRPr="00092775" w:rsidRDefault="00092775" w:rsidP="00055416">
      <w:pPr>
        <w:pStyle w:val="Style9"/>
        <w:widowControl/>
        <w:numPr>
          <w:ilvl w:val="0"/>
          <w:numId w:val="18"/>
        </w:numPr>
        <w:tabs>
          <w:tab w:val="left" w:pos="1080"/>
        </w:tabs>
        <w:spacing w:line="240" w:lineRule="auto"/>
        <w:ind w:left="0" w:right="14" w:firstLine="720"/>
        <w:jc w:val="both"/>
        <w:rPr>
          <w:rStyle w:val="FontStyle14"/>
          <w:sz w:val="24"/>
          <w:szCs w:val="24"/>
          <w:lang w:val="sr-Cyrl-BA" w:eastAsia="sr-Cyrl-CS"/>
        </w:rPr>
      </w:pPr>
      <w:r w:rsidRPr="00092775">
        <w:rPr>
          <w:rStyle w:val="FontStyle14"/>
          <w:sz w:val="24"/>
          <w:szCs w:val="24"/>
          <w:lang w:val="sr-Cyrl-BA" w:eastAsia="sr-Cyrl-CS"/>
        </w:rPr>
        <w:t xml:space="preserve">Избор у звање наставника на високошколској установи заснива се на оствареним и мјерљивим резултатима рада кандидата у наставном и научноистраживачком, односно умјетничком раду. </w:t>
      </w:r>
    </w:p>
    <w:p w14:paraId="212D2E90" w14:textId="77777777" w:rsidR="00092775" w:rsidRPr="00092775" w:rsidRDefault="00092775" w:rsidP="00055416">
      <w:pPr>
        <w:pStyle w:val="Style9"/>
        <w:widowControl/>
        <w:numPr>
          <w:ilvl w:val="0"/>
          <w:numId w:val="18"/>
        </w:numPr>
        <w:tabs>
          <w:tab w:val="left" w:pos="1080"/>
        </w:tabs>
        <w:spacing w:line="240" w:lineRule="auto"/>
        <w:ind w:left="0" w:right="14" w:firstLine="720"/>
        <w:jc w:val="both"/>
        <w:rPr>
          <w:rStyle w:val="FontStyle14"/>
          <w:sz w:val="24"/>
          <w:szCs w:val="24"/>
          <w:lang w:val="sr-Cyrl-BA" w:eastAsia="sr-Cyrl-CS"/>
        </w:rPr>
      </w:pPr>
      <w:r w:rsidRPr="00092775">
        <w:rPr>
          <w:rStyle w:val="FontStyle14"/>
          <w:sz w:val="24"/>
          <w:szCs w:val="24"/>
          <w:lang w:val="sr-Cyrl-BA" w:eastAsia="sr-Cyrl-CS"/>
        </w:rPr>
        <w:t>Поред резултата из става 1. овог члана, приликом избора у звање вреднује се и сљедеће:</w:t>
      </w:r>
    </w:p>
    <w:p w14:paraId="5D601D55" w14:textId="77777777" w:rsidR="00092775" w:rsidRPr="00092775" w:rsidRDefault="00092775" w:rsidP="00055416">
      <w:pPr>
        <w:pStyle w:val="Style9"/>
        <w:widowControl/>
        <w:numPr>
          <w:ilvl w:val="0"/>
          <w:numId w:val="19"/>
        </w:numPr>
        <w:spacing w:line="240" w:lineRule="auto"/>
        <w:ind w:right="14"/>
        <w:jc w:val="both"/>
        <w:rPr>
          <w:rStyle w:val="FontStyle14"/>
          <w:sz w:val="24"/>
          <w:szCs w:val="24"/>
          <w:lang w:val="sr-Cyrl-BA" w:eastAsia="sr-Cyrl-CS"/>
        </w:rPr>
      </w:pPr>
      <w:r w:rsidRPr="00092775">
        <w:rPr>
          <w:rStyle w:val="FontStyle14"/>
          <w:sz w:val="24"/>
          <w:szCs w:val="24"/>
          <w:lang w:val="sr-Cyrl-BA" w:eastAsia="sr-Cyrl-CS"/>
        </w:rPr>
        <w:t>стручно-професионални допринос који подразумијева да је кандидат аутор/коаутор елабората или студије, руководилац или сарадник на научноистраживачком или стручном пројекту, иноватор, аутор/коаутор патента или техничког унапређења, односно аутор/коаутор умјетничког пројекта или сарадник на умјетничком пројекту, и друго,</w:t>
      </w:r>
    </w:p>
    <w:p w14:paraId="4B52299C" w14:textId="77777777" w:rsidR="00092775" w:rsidRPr="00092775" w:rsidRDefault="00092775" w:rsidP="00055416">
      <w:pPr>
        <w:pStyle w:val="Style9"/>
        <w:widowControl/>
        <w:numPr>
          <w:ilvl w:val="0"/>
          <w:numId w:val="19"/>
        </w:numPr>
        <w:spacing w:line="240" w:lineRule="auto"/>
        <w:ind w:right="14"/>
        <w:jc w:val="both"/>
        <w:rPr>
          <w:rStyle w:val="FontStyle14"/>
          <w:sz w:val="24"/>
          <w:szCs w:val="24"/>
          <w:lang w:val="sr-Cyrl-BA" w:eastAsia="sr-Cyrl-CS"/>
        </w:rPr>
      </w:pPr>
      <w:r w:rsidRPr="00092775">
        <w:rPr>
          <w:rStyle w:val="FontStyle14"/>
          <w:sz w:val="24"/>
          <w:szCs w:val="24"/>
          <w:lang w:val="sr-Cyrl-BA" w:eastAsia="sr-Cyrl-CS"/>
        </w:rPr>
        <w:t>допринос академској и широј заједници који подразумијева ангажовање у националним или међународним научним, односно стручним организацијама, институцијама од јавног значаја, културним институцијама и слично,</w:t>
      </w:r>
    </w:p>
    <w:p w14:paraId="2A131672" w14:textId="77777777" w:rsidR="00092775" w:rsidRPr="00092775" w:rsidRDefault="00092775" w:rsidP="00055416">
      <w:pPr>
        <w:pStyle w:val="Style9"/>
        <w:widowControl/>
        <w:numPr>
          <w:ilvl w:val="0"/>
          <w:numId w:val="19"/>
        </w:numPr>
        <w:spacing w:line="240" w:lineRule="auto"/>
        <w:ind w:right="14"/>
        <w:jc w:val="both"/>
        <w:rPr>
          <w:rStyle w:val="FontStyle14"/>
          <w:sz w:val="24"/>
          <w:szCs w:val="24"/>
          <w:lang w:val="sr-Cyrl-BA" w:eastAsia="sr-Cyrl-CS"/>
        </w:rPr>
      </w:pPr>
      <w:r w:rsidRPr="00092775">
        <w:rPr>
          <w:rStyle w:val="FontStyle14"/>
          <w:sz w:val="24"/>
          <w:szCs w:val="24"/>
          <w:lang w:val="sr-Cyrl-BA" w:eastAsia="sr-Cyrl-CS"/>
        </w:rPr>
        <w:t>сарадња са другим високошколским, научноистраживачким, односно институцијама културe или умјетности у земљи и иностранству која подразумијева мобилност, заједничке студијске програме, интернационализацију, пленарно предавање на међународном научном скупу и друго.</w:t>
      </w:r>
    </w:p>
    <w:p w14:paraId="3950E5E9" w14:textId="3D4F51B6" w:rsidR="00092775" w:rsidRPr="00092775" w:rsidRDefault="00092775" w:rsidP="00055416">
      <w:pPr>
        <w:pStyle w:val="Style9"/>
        <w:widowControl/>
        <w:numPr>
          <w:ilvl w:val="0"/>
          <w:numId w:val="18"/>
        </w:numPr>
        <w:tabs>
          <w:tab w:val="left" w:pos="1080"/>
        </w:tabs>
        <w:spacing w:line="240" w:lineRule="auto"/>
        <w:ind w:left="0" w:right="14" w:firstLine="720"/>
        <w:jc w:val="both"/>
        <w:rPr>
          <w:rStyle w:val="FontStyle14"/>
          <w:b/>
          <w:strike/>
          <w:color w:val="000000" w:themeColor="text1"/>
          <w:sz w:val="24"/>
          <w:szCs w:val="24"/>
          <w:lang w:val="sr-Cyrl-BA" w:eastAsia="sr-Cyrl-CS"/>
        </w:rPr>
      </w:pPr>
      <w:r w:rsidRPr="00092775">
        <w:rPr>
          <w:rStyle w:val="FontStyle14"/>
          <w:b/>
          <w:color w:val="000000" w:themeColor="text1"/>
          <w:sz w:val="24"/>
          <w:szCs w:val="24"/>
          <w:lang w:val="sr-Cyrl-BA" w:eastAsia="sr-Cyrl-CS"/>
        </w:rPr>
        <w:t>Кандидату који је други пут тј. поново изабран у звање доцента, односно ванредног професора, покренуће се процедура избора у више звање, на његов захтјев, и прије истека изборног периода на који је други пут биран.</w:t>
      </w:r>
    </w:p>
    <w:p w14:paraId="6F90F4F5" w14:textId="77777777" w:rsidR="00092775" w:rsidRPr="00092775" w:rsidRDefault="00092775" w:rsidP="00055416">
      <w:pPr>
        <w:pStyle w:val="Style9"/>
        <w:widowControl/>
        <w:numPr>
          <w:ilvl w:val="0"/>
          <w:numId w:val="18"/>
        </w:numPr>
        <w:tabs>
          <w:tab w:val="left" w:pos="1080"/>
        </w:tabs>
        <w:spacing w:line="240" w:lineRule="auto"/>
        <w:ind w:left="0" w:right="14" w:firstLine="720"/>
        <w:jc w:val="both"/>
        <w:rPr>
          <w:rStyle w:val="FontStyle14"/>
          <w:b/>
          <w:strike/>
          <w:color w:val="000000" w:themeColor="text1"/>
          <w:sz w:val="24"/>
          <w:szCs w:val="24"/>
          <w:lang w:val="sr-Cyrl-BA" w:eastAsia="sr-Cyrl-CS"/>
        </w:rPr>
      </w:pPr>
      <w:r w:rsidRPr="00092775">
        <w:rPr>
          <w:rStyle w:val="FontStyle14"/>
          <w:b/>
          <w:color w:val="000000" w:themeColor="text1"/>
          <w:sz w:val="24"/>
          <w:szCs w:val="24"/>
          <w:lang w:val="sr-Cyrl-BA" w:eastAsia="sr-Cyrl-CS"/>
        </w:rPr>
        <w:t xml:space="preserve">Приликом избора у звање из ст. 3) овог члана, узимају се у обзир сви резултати остварени у посљедњих пет, односно шест година, у зависности од трајања посљедњег изборног периода, рачунајући до дана подношења захтјева. </w:t>
      </w:r>
    </w:p>
    <w:p w14:paraId="677031DA" w14:textId="271248A0" w:rsidR="00092775" w:rsidRDefault="00092775" w:rsidP="00E87241">
      <w:pPr>
        <w:tabs>
          <w:tab w:val="left" w:pos="3870"/>
        </w:tabs>
        <w:spacing w:after="0" w:line="240" w:lineRule="auto"/>
        <w:ind w:left="3870"/>
        <w:rPr>
          <w:rFonts w:ascii="Times New Roman" w:hAnsi="Times New Roman" w:cs="Times New Roman"/>
          <w:bCs/>
          <w:sz w:val="24"/>
          <w:szCs w:val="24"/>
          <w:lang w:val="sr-Cyrl-RS"/>
        </w:rPr>
      </w:pPr>
    </w:p>
    <w:p w14:paraId="620C6F25" w14:textId="4EA424BB" w:rsidR="00092775" w:rsidRPr="00092775" w:rsidRDefault="00092775" w:rsidP="00092775">
      <w:pPr>
        <w:pStyle w:val="Style9"/>
        <w:widowControl/>
        <w:spacing w:line="240" w:lineRule="auto"/>
        <w:ind w:right="14"/>
        <w:rPr>
          <w:rStyle w:val="FontStyle14"/>
          <w:b/>
          <w:sz w:val="24"/>
          <w:szCs w:val="20"/>
          <w:lang w:val="sr-Cyrl-BA" w:eastAsia="sr-Cyrl-CS"/>
        </w:rPr>
      </w:pPr>
      <w:r w:rsidRPr="00092775">
        <w:rPr>
          <w:rStyle w:val="FontStyle14"/>
          <w:b/>
          <w:sz w:val="24"/>
          <w:szCs w:val="20"/>
          <w:lang w:val="sr-Cyrl-BA" w:eastAsia="sr-Cyrl-CS"/>
        </w:rPr>
        <w:lastRenderedPageBreak/>
        <w:t>Минимални услови за избор у научно-наставна и сарадничка</w:t>
      </w:r>
    </w:p>
    <w:p w14:paraId="1210D4C2" w14:textId="77777777" w:rsidR="00092775" w:rsidRPr="00092775" w:rsidRDefault="00092775" w:rsidP="00092775">
      <w:pPr>
        <w:pStyle w:val="Style9"/>
        <w:widowControl/>
        <w:spacing w:line="240" w:lineRule="auto"/>
        <w:ind w:right="14"/>
        <w:rPr>
          <w:rStyle w:val="FontStyle14"/>
          <w:b/>
          <w:sz w:val="24"/>
          <w:szCs w:val="20"/>
          <w:lang w:val="sr-Cyrl-BA" w:eastAsia="sr-Cyrl-CS"/>
        </w:rPr>
      </w:pPr>
      <w:r w:rsidRPr="00092775">
        <w:rPr>
          <w:rStyle w:val="FontStyle14"/>
          <w:b/>
          <w:sz w:val="24"/>
          <w:szCs w:val="20"/>
          <w:lang w:val="sr-Cyrl-BA" w:eastAsia="sr-Cyrl-CS"/>
        </w:rPr>
        <w:t>звања на универзитету</w:t>
      </w:r>
    </w:p>
    <w:p w14:paraId="2ABEC2B0" w14:textId="77777777" w:rsidR="00092775" w:rsidRPr="00092775" w:rsidRDefault="00092775" w:rsidP="00092775">
      <w:pPr>
        <w:pStyle w:val="Style9"/>
        <w:widowControl/>
        <w:spacing w:line="240" w:lineRule="auto"/>
        <w:ind w:right="14"/>
        <w:rPr>
          <w:rStyle w:val="FontStyle14"/>
          <w:sz w:val="24"/>
          <w:szCs w:val="20"/>
          <w:lang w:val="sr-Cyrl-BA" w:eastAsia="sr-Cyrl-CS"/>
        </w:rPr>
      </w:pPr>
      <w:r w:rsidRPr="00092775">
        <w:rPr>
          <w:rStyle w:val="FontStyle14"/>
          <w:sz w:val="24"/>
          <w:szCs w:val="20"/>
          <w:lang w:val="sr-Cyrl-BA" w:eastAsia="sr-Cyrl-CS"/>
        </w:rPr>
        <w:t>Члан 81.</w:t>
      </w:r>
    </w:p>
    <w:p w14:paraId="733F93DB" w14:textId="77777777" w:rsidR="00092775" w:rsidRPr="00092775" w:rsidRDefault="00092775" w:rsidP="00092775">
      <w:pPr>
        <w:pStyle w:val="Style9"/>
        <w:widowControl/>
        <w:spacing w:line="240" w:lineRule="auto"/>
        <w:ind w:right="14"/>
        <w:jc w:val="left"/>
        <w:rPr>
          <w:rStyle w:val="FontStyle14"/>
          <w:sz w:val="24"/>
          <w:szCs w:val="20"/>
          <w:lang w:val="sr-Cyrl-BA" w:eastAsia="sr-Cyrl-CS"/>
        </w:rPr>
      </w:pPr>
    </w:p>
    <w:p w14:paraId="6918220E" w14:textId="706CB763" w:rsidR="00092775" w:rsidRPr="00092775" w:rsidRDefault="00092775" w:rsidP="00092775">
      <w:pPr>
        <w:pStyle w:val="Style1"/>
        <w:widowControl/>
        <w:spacing w:line="240" w:lineRule="auto"/>
        <w:ind w:firstLine="720"/>
        <w:jc w:val="left"/>
        <w:rPr>
          <w:rStyle w:val="FontStyle14"/>
          <w:sz w:val="24"/>
          <w:szCs w:val="20"/>
          <w:lang w:val="sr-Cyrl-BA" w:eastAsia="sr-Cyrl-CS"/>
        </w:rPr>
      </w:pPr>
      <w:r w:rsidRPr="00092775">
        <w:rPr>
          <w:rStyle w:val="FontStyle14"/>
          <w:sz w:val="24"/>
          <w:szCs w:val="20"/>
          <w:lang w:val="sr-Latn-RS" w:eastAsia="sr-Cyrl-CS"/>
        </w:rPr>
        <w:t xml:space="preserve">(1) </w:t>
      </w:r>
      <w:r>
        <w:rPr>
          <w:rStyle w:val="FontStyle14"/>
          <w:sz w:val="24"/>
          <w:szCs w:val="20"/>
          <w:lang w:val="sr-Cyrl-BA" w:eastAsia="sr-Cyrl-CS"/>
        </w:rPr>
        <w:t>Минимални у</w:t>
      </w:r>
      <w:r w:rsidRPr="00092775">
        <w:rPr>
          <w:rStyle w:val="FontStyle14"/>
          <w:sz w:val="24"/>
          <w:szCs w:val="20"/>
          <w:lang w:val="sr-Cyrl-BA" w:eastAsia="sr-Cyrl-CS"/>
        </w:rPr>
        <w:t>слови за избор академског особља у научно-наставна и сарадничка звања у наставном и научноистраживачком раду на универзитету су:</w:t>
      </w:r>
    </w:p>
    <w:p w14:paraId="5DDF69B2" w14:textId="77777777" w:rsidR="00092775" w:rsidRPr="00092775" w:rsidRDefault="00092775" w:rsidP="00055416">
      <w:pPr>
        <w:pStyle w:val="Style4"/>
        <w:widowControl/>
        <w:numPr>
          <w:ilvl w:val="0"/>
          <w:numId w:val="22"/>
        </w:numPr>
        <w:tabs>
          <w:tab w:val="left" w:pos="566"/>
        </w:tabs>
        <w:spacing w:line="240" w:lineRule="auto"/>
        <w:ind w:left="993"/>
        <w:jc w:val="left"/>
        <w:rPr>
          <w:rStyle w:val="FontStyle14"/>
          <w:sz w:val="24"/>
          <w:szCs w:val="20"/>
          <w:lang w:val="sr-Cyrl-BA" w:eastAsia="sr-Cyrl-CS"/>
        </w:rPr>
      </w:pPr>
      <w:r w:rsidRPr="00092775">
        <w:rPr>
          <w:rStyle w:val="FontStyle14"/>
          <w:sz w:val="24"/>
          <w:szCs w:val="20"/>
          <w:lang w:val="sr-Cyrl-BA" w:eastAsia="sr-Cyrl-CS"/>
        </w:rPr>
        <w:t>за доцента може бити биран кандидат који испуњава сљедеће услове:</w:t>
      </w:r>
    </w:p>
    <w:p w14:paraId="5EE6C01B" w14:textId="77777777" w:rsidR="00092775" w:rsidRPr="00092775" w:rsidRDefault="00092775" w:rsidP="00055416">
      <w:pPr>
        <w:pStyle w:val="Style4"/>
        <w:widowControl/>
        <w:numPr>
          <w:ilvl w:val="0"/>
          <w:numId w:val="20"/>
        </w:numPr>
        <w:tabs>
          <w:tab w:val="left" w:pos="566"/>
        </w:tabs>
        <w:spacing w:line="240" w:lineRule="auto"/>
        <w:ind w:left="1418"/>
        <w:jc w:val="left"/>
        <w:rPr>
          <w:rStyle w:val="FontStyle14"/>
          <w:sz w:val="24"/>
          <w:szCs w:val="20"/>
          <w:lang w:val="sr-Cyrl-BA" w:eastAsia="sr-Cyrl-CS"/>
        </w:rPr>
      </w:pPr>
      <w:r w:rsidRPr="00092775">
        <w:rPr>
          <w:rStyle w:val="FontStyle14"/>
          <w:sz w:val="24"/>
          <w:szCs w:val="20"/>
          <w:lang w:val="sr-Cyrl-BA" w:eastAsia="sr-Cyrl-CS"/>
        </w:rPr>
        <w:t>научно звање доктора наука у одговарајућој научној области,</w:t>
      </w:r>
    </w:p>
    <w:p w14:paraId="5564C1F8" w14:textId="77777777" w:rsidR="00092775" w:rsidRPr="00092775" w:rsidRDefault="00092775" w:rsidP="00055416">
      <w:pPr>
        <w:pStyle w:val="Style4"/>
        <w:widowControl/>
        <w:numPr>
          <w:ilvl w:val="0"/>
          <w:numId w:val="20"/>
        </w:numPr>
        <w:tabs>
          <w:tab w:val="left" w:pos="566"/>
        </w:tabs>
        <w:spacing w:line="240" w:lineRule="auto"/>
        <w:ind w:left="1418"/>
        <w:jc w:val="left"/>
        <w:rPr>
          <w:rStyle w:val="FontStyle14"/>
          <w:sz w:val="24"/>
          <w:szCs w:val="20"/>
          <w:lang w:val="sr-Cyrl-BA" w:eastAsia="sr-Cyrl-CS"/>
        </w:rPr>
      </w:pPr>
      <w:r w:rsidRPr="00092775">
        <w:rPr>
          <w:rStyle w:val="FontStyle14"/>
          <w:sz w:val="24"/>
          <w:szCs w:val="20"/>
          <w:lang w:val="sr-Cyrl-BA" w:eastAsia="sr-Cyrl-CS"/>
        </w:rPr>
        <w:t xml:space="preserve">најмање три научна рада из научне области за коју се бира, објављена у научним часописима и зборницима са рецензијом, од којих је најмање један објављен у научном часопису међународног значаја или научном скупу међународног значаја, </w:t>
      </w:r>
    </w:p>
    <w:p w14:paraId="15723218" w14:textId="77777777" w:rsidR="00092775" w:rsidRPr="00092775" w:rsidRDefault="00092775" w:rsidP="00055416">
      <w:pPr>
        <w:pStyle w:val="Style4"/>
        <w:widowControl/>
        <w:numPr>
          <w:ilvl w:val="0"/>
          <w:numId w:val="20"/>
        </w:numPr>
        <w:tabs>
          <w:tab w:val="left" w:pos="566"/>
        </w:tabs>
        <w:spacing w:line="240" w:lineRule="auto"/>
        <w:ind w:left="1418"/>
        <w:jc w:val="left"/>
        <w:rPr>
          <w:rStyle w:val="FontStyle14"/>
          <w:sz w:val="24"/>
          <w:szCs w:val="20"/>
          <w:lang w:val="sr-Cyrl-BA" w:eastAsia="sr-Cyrl-CS"/>
        </w:rPr>
      </w:pPr>
      <w:r w:rsidRPr="00092775">
        <w:rPr>
          <w:rStyle w:val="FontStyle14"/>
          <w:sz w:val="24"/>
          <w:szCs w:val="20"/>
          <w:lang w:val="sr-Cyrl-BA" w:eastAsia="sr-Cyrl-CS"/>
        </w:rPr>
        <w:t xml:space="preserve">доказане наставничке способности, односно има приступно предавање из области за коју се бира, позитивно је оцијењен од високошколске установе или има позитивну оцјену педагошког рада у студентским анкетама током цјелокупног претходног изборног периода, </w:t>
      </w:r>
    </w:p>
    <w:p w14:paraId="58F884E1" w14:textId="77777777" w:rsidR="00092775" w:rsidRPr="00092775" w:rsidRDefault="00092775" w:rsidP="00055416">
      <w:pPr>
        <w:pStyle w:val="Style4"/>
        <w:widowControl/>
        <w:numPr>
          <w:ilvl w:val="0"/>
          <w:numId w:val="22"/>
        </w:numPr>
        <w:tabs>
          <w:tab w:val="left" w:pos="557"/>
        </w:tabs>
        <w:spacing w:line="240" w:lineRule="auto"/>
        <w:ind w:left="993"/>
        <w:jc w:val="left"/>
        <w:rPr>
          <w:rStyle w:val="FontStyle14"/>
          <w:sz w:val="24"/>
          <w:szCs w:val="20"/>
          <w:lang w:val="sr-Cyrl-BA" w:eastAsia="sr-Cyrl-CS"/>
        </w:rPr>
      </w:pPr>
      <w:r w:rsidRPr="00092775">
        <w:rPr>
          <w:rStyle w:val="FontStyle14"/>
          <w:sz w:val="24"/>
          <w:szCs w:val="20"/>
          <w:lang w:val="sr-Cyrl-BA" w:eastAsia="sr-Cyrl-CS"/>
        </w:rPr>
        <w:t>за ванредног професора може бити биран кандидат који испуњава сљедеће услове:</w:t>
      </w:r>
    </w:p>
    <w:p w14:paraId="510E947D" w14:textId="77777777" w:rsidR="00092775" w:rsidRPr="00092775" w:rsidRDefault="00092775" w:rsidP="00055416">
      <w:pPr>
        <w:pStyle w:val="Style4"/>
        <w:widowControl/>
        <w:numPr>
          <w:ilvl w:val="0"/>
          <w:numId w:val="23"/>
        </w:numPr>
        <w:tabs>
          <w:tab w:val="left" w:pos="566"/>
        </w:tabs>
        <w:spacing w:line="240" w:lineRule="auto"/>
        <w:ind w:left="1418"/>
        <w:jc w:val="left"/>
        <w:rPr>
          <w:rStyle w:val="FontStyle14"/>
          <w:sz w:val="24"/>
          <w:szCs w:val="20"/>
          <w:lang w:val="sr-Cyrl-BA" w:eastAsia="sr-Cyrl-CS"/>
        </w:rPr>
      </w:pPr>
      <w:r w:rsidRPr="00092775">
        <w:rPr>
          <w:rStyle w:val="FontStyle14"/>
          <w:sz w:val="24"/>
          <w:szCs w:val="20"/>
          <w:lang w:val="sr-Cyrl-BA" w:eastAsia="sr-Cyrl-CS"/>
        </w:rPr>
        <w:t>има проведен најмање један изборни период у настави у звању доцента,</w:t>
      </w:r>
    </w:p>
    <w:p w14:paraId="376356B4" w14:textId="77777777" w:rsidR="00092775" w:rsidRPr="00092775" w:rsidRDefault="00092775" w:rsidP="00055416">
      <w:pPr>
        <w:pStyle w:val="Style4"/>
        <w:widowControl/>
        <w:numPr>
          <w:ilvl w:val="0"/>
          <w:numId w:val="23"/>
        </w:numPr>
        <w:tabs>
          <w:tab w:val="left" w:pos="566"/>
        </w:tabs>
        <w:spacing w:line="240" w:lineRule="auto"/>
        <w:ind w:left="1418"/>
        <w:jc w:val="left"/>
        <w:rPr>
          <w:rStyle w:val="FontStyle14"/>
          <w:sz w:val="24"/>
          <w:szCs w:val="20"/>
          <w:lang w:val="sr-Cyrl-BA" w:eastAsia="sr-Cyrl-CS"/>
        </w:rPr>
      </w:pPr>
      <w:r w:rsidRPr="00092775">
        <w:rPr>
          <w:rStyle w:val="FontStyle14"/>
          <w:sz w:val="24"/>
          <w:szCs w:val="20"/>
          <w:lang w:val="sr-Cyrl-BA" w:eastAsia="sr-Cyrl-CS"/>
        </w:rPr>
        <w:t xml:space="preserve">најмање пет научних радова из научне области за коју се бира, објављених у научним часописима и зборницима са рецензијом, од којих је један научни рад у научном часопису међународног значаја или научном скупу међународног значаја и најмање један научни рад објављен у истакнутом научном часопису међународног значаја, након избора у звање доцента,  </w:t>
      </w:r>
    </w:p>
    <w:p w14:paraId="79020251" w14:textId="77777777" w:rsidR="00092775" w:rsidRPr="00092775" w:rsidRDefault="00092775" w:rsidP="00055416">
      <w:pPr>
        <w:pStyle w:val="Style4"/>
        <w:widowControl/>
        <w:numPr>
          <w:ilvl w:val="0"/>
          <w:numId w:val="23"/>
        </w:numPr>
        <w:tabs>
          <w:tab w:val="left" w:pos="566"/>
        </w:tabs>
        <w:spacing w:line="240" w:lineRule="auto"/>
        <w:ind w:left="1418"/>
        <w:jc w:val="left"/>
        <w:rPr>
          <w:rStyle w:val="FontStyle14"/>
          <w:sz w:val="24"/>
          <w:szCs w:val="20"/>
          <w:lang w:val="sr-Cyrl-BA" w:eastAsia="sr-Cyrl-CS"/>
        </w:rPr>
      </w:pPr>
      <w:r w:rsidRPr="00092775">
        <w:rPr>
          <w:rStyle w:val="FontStyle14"/>
          <w:sz w:val="24"/>
          <w:szCs w:val="20"/>
          <w:lang w:val="sr-Cyrl-BA" w:eastAsia="sr-Cyrl-CS"/>
        </w:rPr>
        <w:t xml:space="preserve">има најмање једну научну монографију (са ISBN бројем) из научне области за коју се бира, или универзитетски уџбеник (са ISBN бројем), </w:t>
      </w:r>
    </w:p>
    <w:p w14:paraId="5D1FCFD7" w14:textId="77777777" w:rsidR="00092775" w:rsidRPr="00092775" w:rsidRDefault="00092775" w:rsidP="00055416">
      <w:pPr>
        <w:pStyle w:val="Style4"/>
        <w:widowControl/>
        <w:numPr>
          <w:ilvl w:val="0"/>
          <w:numId w:val="23"/>
        </w:numPr>
        <w:tabs>
          <w:tab w:val="left" w:pos="566"/>
        </w:tabs>
        <w:spacing w:line="240" w:lineRule="auto"/>
        <w:ind w:left="1418"/>
        <w:jc w:val="left"/>
        <w:rPr>
          <w:rStyle w:val="FontStyle14"/>
          <w:sz w:val="24"/>
          <w:szCs w:val="20"/>
          <w:lang w:val="sr-Cyrl-BA" w:eastAsia="sr-Cyrl-CS"/>
        </w:rPr>
      </w:pPr>
      <w:r w:rsidRPr="00092775">
        <w:rPr>
          <w:rStyle w:val="FontStyle14"/>
          <w:sz w:val="24"/>
          <w:szCs w:val="20"/>
          <w:lang w:val="sr-Cyrl-BA" w:eastAsia="sr-Cyrl-CS"/>
        </w:rPr>
        <w:t xml:space="preserve">доказане наставничке способности, позитивно је оцијењен од високошколске установе или има позитивну оцјену педагошког рада у студентским анкетама током цјелокупног претходног изборног периода, </w:t>
      </w:r>
    </w:p>
    <w:p w14:paraId="28755308" w14:textId="77777777" w:rsidR="00092775" w:rsidRPr="00092775" w:rsidRDefault="00092775" w:rsidP="00055416">
      <w:pPr>
        <w:pStyle w:val="Style4"/>
        <w:widowControl/>
        <w:numPr>
          <w:ilvl w:val="0"/>
          <w:numId w:val="23"/>
        </w:numPr>
        <w:tabs>
          <w:tab w:val="left" w:pos="533"/>
        </w:tabs>
        <w:spacing w:line="240" w:lineRule="auto"/>
        <w:ind w:left="1418"/>
        <w:jc w:val="left"/>
        <w:rPr>
          <w:rStyle w:val="FontStyle14"/>
          <w:strike/>
          <w:sz w:val="24"/>
          <w:szCs w:val="20"/>
          <w:lang w:val="sr-Cyrl-BA" w:eastAsia="sr-Cyrl-CS"/>
        </w:rPr>
      </w:pPr>
      <w:r w:rsidRPr="00092775">
        <w:rPr>
          <w:rStyle w:val="FontStyle14"/>
          <w:sz w:val="24"/>
          <w:szCs w:val="20"/>
          <w:lang w:val="sr-Cyrl-BA" w:eastAsia="sr-Cyrl-CS"/>
        </w:rPr>
        <w:t>је био члан комисије за одбрану мастер или магистарског рада или докторске дисертације, или има успјешно реализовано менторство кандидата на другом или трећем циклусу студија,</w:t>
      </w:r>
    </w:p>
    <w:p w14:paraId="37FF3146" w14:textId="77777777" w:rsidR="00092775" w:rsidRPr="00092775" w:rsidRDefault="00092775" w:rsidP="00055416">
      <w:pPr>
        <w:pStyle w:val="Style4"/>
        <w:widowControl/>
        <w:numPr>
          <w:ilvl w:val="0"/>
          <w:numId w:val="23"/>
        </w:numPr>
        <w:tabs>
          <w:tab w:val="left" w:pos="533"/>
        </w:tabs>
        <w:spacing w:line="240" w:lineRule="auto"/>
        <w:ind w:left="1418"/>
        <w:jc w:val="left"/>
        <w:rPr>
          <w:rStyle w:val="FontStyle14"/>
          <w:sz w:val="24"/>
          <w:szCs w:val="20"/>
          <w:lang w:val="sr-Cyrl-BA" w:eastAsia="sr-Cyrl-CS"/>
        </w:rPr>
      </w:pPr>
      <w:r w:rsidRPr="00092775">
        <w:rPr>
          <w:rStyle w:val="FontStyle14"/>
          <w:sz w:val="24"/>
          <w:szCs w:val="20"/>
          <w:lang w:val="sr-Cyrl-BA" w:eastAsia="sr-Cyrl-CS"/>
        </w:rPr>
        <w:t>доказ да је остварио најмање један од три елемента из члана 80. став 2. овог закона,</w:t>
      </w:r>
    </w:p>
    <w:p w14:paraId="54121C53" w14:textId="77777777" w:rsidR="00092775" w:rsidRPr="00092775" w:rsidRDefault="00092775" w:rsidP="00055416">
      <w:pPr>
        <w:pStyle w:val="Style4"/>
        <w:widowControl/>
        <w:numPr>
          <w:ilvl w:val="0"/>
          <w:numId w:val="22"/>
        </w:numPr>
        <w:tabs>
          <w:tab w:val="left" w:pos="566"/>
        </w:tabs>
        <w:spacing w:line="240" w:lineRule="auto"/>
        <w:ind w:left="993"/>
        <w:jc w:val="left"/>
        <w:rPr>
          <w:rStyle w:val="FontStyle14"/>
          <w:sz w:val="24"/>
          <w:szCs w:val="20"/>
          <w:lang w:val="sr-Cyrl-BA" w:eastAsia="sr-Cyrl-CS"/>
        </w:rPr>
      </w:pPr>
      <w:r w:rsidRPr="00092775">
        <w:rPr>
          <w:rStyle w:val="FontStyle14"/>
          <w:sz w:val="24"/>
          <w:szCs w:val="20"/>
          <w:lang w:val="sr-Cyrl-BA" w:eastAsia="sr-Cyrl-CS"/>
        </w:rPr>
        <w:t>за редовног професора може бити биран кандидат који испуњава сљедеће услове:</w:t>
      </w:r>
    </w:p>
    <w:p w14:paraId="55D58A72" w14:textId="77777777" w:rsidR="00092775" w:rsidRPr="00092775" w:rsidRDefault="00092775" w:rsidP="00055416">
      <w:pPr>
        <w:pStyle w:val="Style4"/>
        <w:widowControl/>
        <w:numPr>
          <w:ilvl w:val="2"/>
          <w:numId w:val="21"/>
        </w:numPr>
        <w:spacing w:line="240" w:lineRule="auto"/>
        <w:ind w:left="1260"/>
        <w:jc w:val="left"/>
        <w:rPr>
          <w:rStyle w:val="FontStyle14"/>
          <w:sz w:val="24"/>
          <w:szCs w:val="20"/>
          <w:lang w:val="sr-Cyrl-BA" w:eastAsia="sr-Cyrl-CS"/>
        </w:rPr>
      </w:pPr>
      <w:r w:rsidRPr="00092775">
        <w:rPr>
          <w:rStyle w:val="FontStyle14"/>
          <w:sz w:val="24"/>
          <w:szCs w:val="20"/>
          <w:lang w:val="sr-Cyrl-BA" w:eastAsia="sr-Cyrl-CS"/>
        </w:rPr>
        <w:t>има проведен најмање један изборни период у настави у звању ванредног професора,</w:t>
      </w:r>
    </w:p>
    <w:p w14:paraId="7C2D1FA3" w14:textId="77777777" w:rsidR="00092775" w:rsidRPr="00092775" w:rsidRDefault="00092775" w:rsidP="00055416">
      <w:pPr>
        <w:pStyle w:val="Style4"/>
        <w:widowControl/>
        <w:numPr>
          <w:ilvl w:val="2"/>
          <w:numId w:val="21"/>
        </w:numPr>
        <w:spacing w:line="240" w:lineRule="auto"/>
        <w:ind w:left="1260"/>
        <w:jc w:val="left"/>
        <w:rPr>
          <w:rStyle w:val="FontStyle14"/>
          <w:sz w:val="24"/>
          <w:szCs w:val="20"/>
          <w:lang w:val="sr-Cyrl-BA" w:eastAsia="sr-Cyrl-CS"/>
        </w:rPr>
      </w:pPr>
      <w:r w:rsidRPr="00092775">
        <w:rPr>
          <w:rStyle w:val="FontStyle14"/>
          <w:sz w:val="24"/>
          <w:szCs w:val="20"/>
          <w:lang w:val="sr-Cyrl-BA" w:eastAsia="sr-Cyrl-CS"/>
        </w:rPr>
        <w:t xml:space="preserve">најмање осам научних радова из научне области за коју се бира, објављених у научним часописима и зборницима са рецензијом, </w:t>
      </w:r>
      <w:r w:rsidRPr="00092775">
        <w:rPr>
          <w:rStyle w:val="FontStyle14"/>
          <w:sz w:val="24"/>
          <w:szCs w:val="20"/>
          <w:lang w:val="sr-Cyrl-BA" w:eastAsia="sr-Cyrl-CS"/>
        </w:rPr>
        <w:lastRenderedPageBreak/>
        <w:t>од којих су два научна рада у научним часописима међународног значаја или научном скупу међународног значаја и најмање један научни рад објављен у истакнутом научном часопису међународног значаја,  након избора у звање ванредног професора,</w:t>
      </w:r>
    </w:p>
    <w:p w14:paraId="6A23A374" w14:textId="26793B3C" w:rsidR="00092775" w:rsidRPr="00092775" w:rsidRDefault="00092775" w:rsidP="00055416">
      <w:pPr>
        <w:pStyle w:val="Style4"/>
        <w:widowControl/>
        <w:numPr>
          <w:ilvl w:val="2"/>
          <w:numId w:val="21"/>
        </w:numPr>
        <w:spacing w:line="240" w:lineRule="auto"/>
        <w:ind w:left="1260"/>
        <w:jc w:val="left"/>
        <w:rPr>
          <w:rStyle w:val="FontStyle14"/>
          <w:b/>
          <w:color w:val="000000" w:themeColor="text1"/>
          <w:sz w:val="24"/>
          <w:szCs w:val="20"/>
          <w:lang w:val="sr-Cyrl-BA" w:eastAsia="sr-Cyrl-CS"/>
        </w:rPr>
      </w:pPr>
      <w:r w:rsidRPr="00092775">
        <w:rPr>
          <w:rStyle w:val="FontStyle14"/>
          <w:b/>
          <w:color w:val="000000" w:themeColor="text1"/>
          <w:sz w:val="24"/>
          <w:szCs w:val="20"/>
          <w:lang w:val="sr-Cyrl-BA" w:eastAsia="sr-Cyrl-CS"/>
        </w:rPr>
        <w:t xml:space="preserve">има цитираност научних публикација од минимум пет хетероцитата, </w:t>
      </w:r>
    </w:p>
    <w:p w14:paraId="74428110" w14:textId="77777777" w:rsidR="00092775" w:rsidRPr="00092775" w:rsidRDefault="00092775" w:rsidP="00055416">
      <w:pPr>
        <w:pStyle w:val="Style4"/>
        <w:widowControl/>
        <w:numPr>
          <w:ilvl w:val="2"/>
          <w:numId w:val="21"/>
        </w:numPr>
        <w:spacing w:line="240" w:lineRule="auto"/>
        <w:ind w:left="1260"/>
        <w:jc w:val="left"/>
        <w:rPr>
          <w:rStyle w:val="FontStyle14"/>
          <w:sz w:val="24"/>
          <w:szCs w:val="20"/>
          <w:lang w:val="sr-Cyrl-BA" w:eastAsia="sr-Cyrl-CS"/>
        </w:rPr>
      </w:pPr>
      <w:r w:rsidRPr="00092775">
        <w:rPr>
          <w:rStyle w:val="FontStyle14"/>
          <w:sz w:val="24"/>
          <w:szCs w:val="20"/>
          <w:lang w:val="sr-Cyrl-BA" w:eastAsia="sr-Cyrl-CS"/>
        </w:rPr>
        <w:t xml:space="preserve">има двије публикације из научне области за коју се бира (са </w:t>
      </w:r>
      <w:r w:rsidRPr="00092775">
        <w:rPr>
          <w:rStyle w:val="FontStyle14"/>
          <w:sz w:val="24"/>
          <w:szCs w:val="20"/>
          <w:lang w:val="sr-Latn-BA" w:eastAsia="sr-Cyrl-CS"/>
        </w:rPr>
        <w:t>ISBN</w:t>
      </w:r>
      <w:r w:rsidRPr="00092775">
        <w:rPr>
          <w:rStyle w:val="FontStyle14"/>
          <w:sz w:val="24"/>
          <w:szCs w:val="20"/>
          <w:lang w:val="sr-Cyrl-BA" w:eastAsia="sr-Cyrl-CS"/>
        </w:rPr>
        <w:t xml:space="preserve"> бројем) које се категоришу као научна монографија или универзитетски уџбеник,</w:t>
      </w:r>
      <w:r w:rsidRPr="00092775">
        <w:rPr>
          <w:rStyle w:val="FontStyle14"/>
          <w:color w:val="FF0000"/>
          <w:sz w:val="24"/>
          <w:szCs w:val="20"/>
          <w:lang w:val="sr-Cyrl-BA" w:eastAsia="sr-Cyrl-CS"/>
        </w:rPr>
        <w:t xml:space="preserve"> </w:t>
      </w:r>
    </w:p>
    <w:p w14:paraId="365E408B" w14:textId="77777777" w:rsidR="00092775" w:rsidRPr="00092775" w:rsidRDefault="00092775" w:rsidP="00055416">
      <w:pPr>
        <w:pStyle w:val="Style4"/>
        <w:widowControl/>
        <w:numPr>
          <w:ilvl w:val="2"/>
          <w:numId w:val="21"/>
        </w:numPr>
        <w:spacing w:line="240" w:lineRule="auto"/>
        <w:ind w:left="1260"/>
        <w:jc w:val="left"/>
        <w:rPr>
          <w:rStyle w:val="FontStyle14"/>
          <w:sz w:val="24"/>
          <w:szCs w:val="20"/>
          <w:lang w:val="sr-Cyrl-BA" w:eastAsia="sr-Cyrl-CS"/>
        </w:rPr>
      </w:pPr>
      <w:r w:rsidRPr="00092775">
        <w:rPr>
          <w:rStyle w:val="FontStyle14"/>
          <w:sz w:val="24"/>
          <w:szCs w:val="20"/>
          <w:lang w:val="sr-Cyrl-BA" w:eastAsia="sr-Cyrl-CS"/>
        </w:rPr>
        <w:t xml:space="preserve">доказане наставничке способности, позитивно је оцијењен од високошколске установе или има позитивну оцјену педагошког рада у студентским анкетама током цјелокупног претходног изборног периода, </w:t>
      </w:r>
    </w:p>
    <w:p w14:paraId="58DEE68B" w14:textId="77777777" w:rsidR="00092775" w:rsidRPr="00092775" w:rsidRDefault="00092775" w:rsidP="00055416">
      <w:pPr>
        <w:pStyle w:val="Style4"/>
        <w:widowControl/>
        <w:numPr>
          <w:ilvl w:val="2"/>
          <w:numId w:val="21"/>
        </w:numPr>
        <w:tabs>
          <w:tab w:val="left" w:pos="533"/>
        </w:tabs>
        <w:spacing w:line="240" w:lineRule="auto"/>
        <w:ind w:left="1260"/>
        <w:jc w:val="left"/>
        <w:rPr>
          <w:rStyle w:val="FontStyle14"/>
          <w:sz w:val="24"/>
          <w:szCs w:val="20"/>
          <w:lang w:val="sr-Cyrl-BA" w:eastAsia="sr-Cyrl-CS"/>
        </w:rPr>
      </w:pPr>
      <w:r w:rsidRPr="00092775">
        <w:rPr>
          <w:rStyle w:val="FontStyle14"/>
          <w:sz w:val="24"/>
          <w:szCs w:val="20"/>
          <w:lang w:val="sr-Cyrl-BA" w:eastAsia="sr-Cyrl-CS"/>
        </w:rPr>
        <w:t xml:space="preserve">је био члан комисије за одбрану мастер, магистарског или докторске дисертације, или има успјешно реализовано менторство кандидата </w:t>
      </w:r>
      <w:r w:rsidRPr="00092775">
        <w:rPr>
          <w:szCs w:val="20"/>
          <w:lang w:val="sr-Cyrl-BA" w:eastAsia="sr-Cyrl-CS"/>
        </w:rPr>
        <w:t>на другом или трећем циклусу студија,</w:t>
      </w:r>
    </w:p>
    <w:p w14:paraId="7A3F385C" w14:textId="77777777" w:rsidR="00092775" w:rsidRPr="00092775" w:rsidRDefault="00092775" w:rsidP="00055416">
      <w:pPr>
        <w:pStyle w:val="Style4"/>
        <w:widowControl/>
        <w:numPr>
          <w:ilvl w:val="2"/>
          <w:numId w:val="21"/>
        </w:numPr>
        <w:tabs>
          <w:tab w:val="left" w:pos="533"/>
        </w:tabs>
        <w:spacing w:line="240" w:lineRule="auto"/>
        <w:ind w:left="1260"/>
        <w:jc w:val="left"/>
        <w:rPr>
          <w:rStyle w:val="FontStyle14"/>
          <w:sz w:val="24"/>
          <w:szCs w:val="20"/>
          <w:lang w:val="sr-Cyrl-BA" w:eastAsia="sr-Cyrl-CS"/>
        </w:rPr>
      </w:pPr>
      <w:r w:rsidRPr="00092775">
        <w:rPr>
          <w:rStyle w:val="FontStyle14"/>
          <w:sz w:val="24"/>
          <w:szCs w:val="20"/>
          <w:lang w:val="sr-Cyrl-BA" w:eastAsia="sr-Cyrl-CS"/>
        </w:rPr>
        <w:t>доказ да је остварио најмање два од три елемента из члана 80. став 2. овог закона,</w:t>
      </w:r>
    </w:p>
    <w:p w14:paraId="666227C4" w14:textId="77777777" w:rsidR="00092775" w:rsidRPr="00092775" w:rsidRDefault="00092775" w:rsidP="00055416">
      <w:pPr>
        <w:pStyle w:val="Style1"/>
        <w:widowControl/>
        <w:numPr>
          <w:ilvl w:val="0"/>
          <w:numId w:val="22"/>
        </w:numPr>
        <w:spacing w:line="240" w:lineRule="auto"/>
        <w:ind w:left="993"/>
        <w:jc w:val="left"/>
        <w:rPr>
          <w:rStyle w:val="FontStyle14"/>
          <w:sz w:val="24"/>
          <w:szCs w:val="20"/>
          <w:lang w:val="sr-Cyrl-BA" w:eastAsia="sr-Cyrl-CS"/>
        </w:rPr>
      </w:pPr>
      <w:r w:rsidRPr="00092775">
        <w:rPr>
          <w:rStyle w:val="FontStyle14"/>
          <w:sz w:val="24"/>
          <w:szCs w:val="20"/>
          <w:lang w:val="sr-Cyrl-BA" w:eastAsia="sr-Cyrl-CS"/>
        </w:rPr>
        <w:t>за асистента може бити биран кандидат који има завршен први циклус студија у одговарајућој области са најмање 240 EСТS бодова и најнижом просјечном оцјеном 8,0, или еквивалент,</w:t>
      </w:r>
    </w:p>
    <w:p w14:paraId="5E9C7E44" w14:textId="77777777" w:rsidR="00092775" w:rsidRPr="00092775" w:rsidRDefault="00092775" w:rsidP="00055416">
      <w:pPr>
        <w:pStyle w:val="Style4"/>
        <w:widowControl/>
        <w:numPr>
          <w:ilvl w:val="0"/>
          <w:numId w:val="22"/>
        </w:numPr>
        <w:tabs>
          <w:tab w:val="left" w:pos="552"/>
        </w:tabs>
        <w:spacing w:line="240" w:lineRule="auto"/>
        <w:ind w:left="993" w:right="14"/>
        <w:jc w:val="left"/>
        <w:rPr>
          <w:rStyle w:val="FontStyle14"/>
          <w:sz w:val="24"/>
          <w:szCs w:val="20"/>
          <w:lang w:val="sr-Cyrl-BA" w:eastAsia="sr-Cyrl-CS"/>
        </w:rPr>
      </w:pPr>
      <w:r w:rsidRPr="00092775">
        <w:rPr>
          <w:rStyle w:val="FontStyle14"/>
          <w:sz w:val="24"/>
          <w:szCs w:val="20"/>
          <w:lang w:val="sr-Cyrl-BA" w:eastAsia="sr-Cyrl-CS"/>
        </w:rPr>
        <w:t xml:space="preserve">за вишег асистента може бити биран кандидат који: </w:t>
      </w:r>
    </w:p>
    <w:p w14:paraId="34A4DE68" w14:textId="77777777" w:rsidR="00092775" w:rsidRPr="00092775" w:rsidRDefault="00092775" w:rsidP="00092775">
      <w:pPr>
        <w:pStyle w:val="Style4"/>
        <w:widowControl/>
        <w:spacing w:line="240" w:lineRule="auto"/>
        <w:ind w:left="1260" w:right="14" w:hanging="360"/>
        <w:jc w:val="left"/>
        <w:rPr>
          <w:rStyle w:val="FontStyle14"/>
          <w:sz w:val="24"/>
          <w:szCs w:val="20"/>
          <w:lang w:val="sr-Cyrl-BA" w:eastAsia="sr-Cyrl-CS"/>
        </w:rPr>
      </w:pPr>
      <w:r w:rsidRPr="00092775">
        <w:rPr>
          <w:rStyle w:val="FontStyle14"/>
          <w:sz w:val="24"/>
          <w:szCs w:val="20"/>
          <w:lang w:val="sr-Cyrl-BA" w:eastAsia="sr-Cyrl-CS"/>
        </w:rPr>
        <w:t xml:space="preserve">1. има завршен други циклус студиja у одговарајућој области са најнижом просјечном оцјеном и на првом и на другом циклусу студија 8,0 или еквивалент или  </w:t>
      </w:r>
    </w:p>
    <w:p w14:paraId="33F4FE3E" w14:textId="77777777" w:rsidR="00092775" w:rsidRPr="00092775" w:rsidRDefault="00092775" w:rsidP="00092775">
      <w:pPr>
        <w:pStyle w:val="Style4"/>
        <w:widowControl/>
        <w:spacing w:line="240" w:lineRule="auto"/>
        <w:ind w:left="1260" w:right="14" w:hanging="360"/>
        <w:jc w:val="left"/>
        <w:rPr>
          <w:rStyle w:val="FontStyle14"/>
          <w:sz w:val="24"/>
          <w:szCs w:val="20"/>
          <w:lang w:val="sr-Cyrl-BA" w:eastAsia="sr-Cyrl-CS"/>
        </w:rPr>
      </w:pPr>
      <w:r w:rsidRPr="00092775">
        <w:rPr>
          <w:rStyle w:val="FontStyle14"/>
          <w:sz w:val="24"/>
          <w:szCs w:val="20"/>
          <w:lang w:val="sr-Cyrl-BA" w:eastAsia="sr-Cyrl-CS"/>
        </w:rPr>
        <w:t>2. има научни степен магистра наука у одговарајућој области са најнижом просјечном оцјеном на основном студију и постдипломском студију 8,0, или еквивалент,</w:t>
      </w:r>
    </w:p>
    <w:p w14:paraId="58CA6EC8" w14:textId="77777777" w:rsidR="00092775" w:rsidRPr="00092775" w:rsidRDefault="00092775" w:rsidP="00092775">
      <w:pPr>
        <w:pStyle w:val="Style4"/>
        <w:widowControl/>
        <w:tabs>
          <w:tab w:val="left" w:pos="552"/>
        </w:tabs>
        <w:spacing w:line="240" w:lineRule="auto"/>
        <w:ind w:left="993" w:right="14" w:hanging="363"/>
        <w:jc w:val="left"/>
        <w:rPr>
          <w:rStyle w:val="FontStyle14"/>
          <w:sz w:val="24"/>
          <w:szCs w:val="20"/>
          <w:lang w:val="sr-Cyrl-BA" w:eastAsia="sr-Cyrl-CS"/>
        </w:rPr>
      </w:pPr>
      <w:r w:rsidRPr="00092775">
        <w:rPr>
          <w:rStyle w:val="FontStyle14"/>
          <w:sz w:val="24"/>
          <w:szCs w:val="20"/>
          <w:lang w:val="sr-Cyrl-BA" w:eastAsia="sr-Cyrl-CS"/>
        </w:rPr>
        <w:t xml:space="preserve">6) за лектора може бити биран кандидат који има објављене стручне и научне радове и има: </w:t>
      </w:r>
    </w:p>
    <w:p w14:paraId="6908DBD3" w14:textId="77777777" w:rsidR="00092775" w:rsidRPr="00092775" w:rsidRDefault="00092775" w:rsidP="00092775">
      <w:pPr>
        <w:pStyle w:val="Style4"/>
        <w:widowControl/>
        <w:spacing w:line="240" w:lineRule="auto"/>
        <w:ind w:left="1260" w:right="14" w:hanging="360"/>
        <w:jc w:val="left"/>
        <w:rPr>
          <w:rStyle w:val="FontStyle14"/>
          <w:sz w:val="24"/>
          <w:szCs w:val="20"/>
          <w:lang w:val="sr-Cyrl-BA" w:eastAsia="sr-Cyrl-CS"/>
        </w:rPr>
      </w:pPr>
      <w:r w:rsidRPr="00092775">
        <w:rPr>
          <w:rStyle w:val="FontStyle14"/>
          <w:sz w:val="24"/>
          <w:szCs w:val="20"/>
          <w:lang w:val="sr-Cyrl-BA" w:eastAsia="sr-Cyrl-CS"/>
        </w:rPr>
        <w:t xml:space="preserve">1.  завршен други циклус студија са најнижом просјечном оцјеном и на првом и на другом циклусу студија 8,0 или еквивалент или </w:t>
      </w:r>
    </w:p>
    <w:p w14:paraId="13E62072" w14:textId="77777777" w:rsidR="00092775" w:rsidRPr="00092775" w:rsidRDefault="00092775" w:rsidP="00092775">
      <w:pPr>
        <w:pStyle w:val="Style4"/>
        <w:widowControl/>
        <w:spacing w:line="240" w:lineRule="auto"/>
        <w:ind w:left="1260" w:right="14" w:hanging="360"/>
        <w:jc w:val="left"/>
        <w:rPr>
          <w:rStyle w:val="FontStyle14"/>
          <w:sz w:val="24"/>
          <w:szCs w:val="20"/>
          <w:lang w:val="sr-Cyrl-BA" w:eastAsia="sr-Cyrl-CS"/>
        </w:rPr>
      </w:pPr>
      <w:r w:rsidRPr="00092775">
        <w:rPr>
          <w:rStyle w:val="FontStyle14"/>
          <w:sz w:val="24"/>
          <w:szCs w:val="20"/>
          <w:lang w:val="sr-Cyrl-BA" w:eastAsia="sr-Cyrl-CS"/>
        </w:rPr>
        <w:t>2. научни степен магистра наука са најнижом просјечном оцјеном на основном студију и постдипломском студију 8,0 или еквивалент.</w:t>
      </w:r>
    </w:p>
    <w:p w14:paraId="7E777360" w14:textId="77777777" w:rsidR="00092775" w:rsidRPr="00092775" w:rsidRDefault="00092775" w:rsidP="00092775">
      <w:pPr>
        <w:pStyle w:val="Style4"/>
        <w:widowControl/>
        <w:tabs>
          <w:tab w:val="left" w:pos="552"/>
        </w:tabs>
        <w:spacing w:line="240" w:lineRule="auto"/>
        <w:ind w:right="14"/>
        <w:jc w:val="left"/>
        <w:rPr>
          <w:rStyle w:val="FontStyle14"/>
          <w:b/>
          <w:color w:val="000000" w:themeColor="text1"/>
          <w:sz w:val="24"/>
          <w:szCs w:val="20"/>
          <w:lang w:eastAsia="sr-Cyrl-CS"/>
        </w:rPr>
      </w:pPr>
      <w:r w:rsidRPr="00092775">
        <w:rPr>
          <w:rStyle w:val="FontStyle14"/>
          <w:color w:val="FF0000"/>
          <w:sz w:val="24"/>
          <w:szCs w:val="20"/>
          <w:lang w:eastAsia="sr-Cyrl-CS"/>
        </w:rPr>
        <w:t xml:space="preserve"> </w:t>
      </w:r>
      <w:r w:rsidRPr="00092775">
        <w:rPr>
          <w:rStyle w:val="FontStyle14"/>
          <w:b/>
          <w:color w:val="000000" w:themeColor="text1"/>
          <w:sz w:val="24"/>
          <w:szCs w:val="20"/>
          <w:lang w:eastAsia="sr-Cyrl-CS"/>
        </w:rPr>
        <w:t>(</w:t>
      </w:r>
      <w:r w:rsidRPr="00092775">
        <w:rPr>
          <w:rStyle w:val="FontStyle14"/>
          <w:b/>
          <w:color w:val="000000" w:themeColor="text1"/>
          <w:sz w:val="24"/>
          <w:szCs w:val="20"/>
          <w:lang w:val="en-US" w:eastAsia="sr-Cyrl-CS"/>
        </w:rPr>
        <w:t>2</w:t>
      </w:r>
      <w:r w:rsidRPr="00092775">
        <w:rPr>
          <w:rStyle w:val="FontStyle14"/>
          <w:b/>
          <w:color w:val="000000" w:themeColor="text1"/>
          <w:sz w:val="24"/>
          <w:szCs w:val="20"/>
          <w:lang w:eastAsia="sr-Cyrl-CS"/>
        </w:rPr>
        <w:t>) Под научном облашћу из става 1</w:t>
      </w:r>
      <w:r w:rsidRPr="00092775">
        <w:rPr>
          <w:rStyle w:val="FontStyle14"/>
          <w:b/>
          <w:color w:val="000000" w:themeColor="text1"/>
          <w:sz w:val="24"/>
          <w:szCs w:val="20"/>
          <w:lang w:val="en-US" w:eastAsia="sr-Cyrl-CS"/>
        </w:rPr>
        <w:t>.</w:t>
      </w:r>
      <w:r w:rsidRPr="00092775">
        <w:rPr>
          <w:rStyle w:val="FontStyle14"/>
          <w:b/>
          <w:color w:val="000000" w:themeColor="text1"/>
          <w:sz w:val="24"/>
          <w:szCs w:val="20"/>
          <w:lang w:eastAsia="sr-Cyrl-CS"/>
        </w:rPr>
        <w:t xml:space="preserve"> овог члана подразумијева се ужа научна област у складу са Правилником о научним и умјетничким областима, пољима и ужим областима. </w:t>
      </w:r>
    </w:p>
    <w:p w14:paraId="0378F214" w14:textId="6ACBC843" w:rsidR="00092775" w:rsidRDefault="00092775" w:rsidP="00E87241">
      <w:pPr>
        <w:tabs>
          <w:tab w:val="left" w:pos="3870"/>
        </w:tabs>
        <w:spacing w:after="0" w:line="240" w:lineRule="auto"/>
        <w:ind w:left="3870"/>
        <w:rPr>
          <w:rFonts w:ascii="Times New Roman" w:hAnsi="Times New Roman" w:cs="Times New Roman"/>
          <w:bCs/>
          <w:sz w:val="24"/>
          <w:szCs w:val="24"/>
          <w:lang w:val="sr-Cyrl-RS"/>
        </w:rPr>
      </w:pPr>
    </w:p>
    <w:p w14:paraId="5F5FD5CD" w14:textId="77777777" w:rsidR="00092775" w:rsidRPr="00092775" w:rsidRDefault="00092775" w:rsidP="00092775">
      <w:pPr>
        <w:pStyle w:val="Style9"/>
        <w:widowControl/>
        <w:spacing w:line="240" w:lineRule="auto"/>
        <w:ind w:right="5"/>
        <w:rPr>
          <w:b/>
          <w:strike/>
          <w:szCs w:val="20"/>
          <w:lang w:val="sr-Cyrl-BA" w:eastAsia="sr-Cyrl-CS"/>
        </w:rPr>
      </w:pPr>
      <w:r w:rsidRPr="00092775">
        <w:rPr>
          <w:rStyle w:val="FontStyle14"/>
          <w:b/>
          <w:sz w:val="24"/>
          <w:szCs w:val="20"/>
          <w:lang w:val="sr-Cyrl-BA" w:eastAsia="sr-Cyrl-CS"/>
        </w:rPr>
        <w:t xml:space="preserve">Правилник о условима за избор у звања </w:t>
      </w:r>
    </w:p>
    <w:p w14:paraId="7A99FCD3" w14:textId="77777777" w:rsidR="00092775" w:rsidRPr="00092775" w:rsidRDefault="00092775" w:rsidP="00092775">
      <w:pPr>
        <w:pStyle w:val="Style9"/>
        <w:widowControl/>
        <w:spacing w:line="240" w:lineRule="auto"/>
        <w:ind w:right="5"/>
        <w:rPr>
          <w:rStyle w:val="FontStyle14"/>
          <w:sz w:val="24"/>
          <w:szCs w:val="20"/>
          <w:lang w:val="sr-Cyrl-BA" w:eastAsia="sr-Cyrl-CS"/>
        </w:rPr>
      </w:pPr>
      <w:r w:rsidRPr="00092775">
        <w:rPr>
          <w:rStyle w:val="FontStyle14"/>
          <w:sz w:val="24"/>
          <w:szCs w:val="20"/>
          <w:lang w:val="sr-Cyrl-BA" w:eastAsia="sr-Cyrl-CS"/>
        </w:rPr>
        <w:t xml:space="preserve">Члан </w:t>
      </w:r>
      <w:r w:rsidRPr="00092775">
        <w:rPr>
          <w:szCs w:val="20"/>
          <w:lang w:val="sr-Cyrl-BA"/>
        </w:rPr>
        <w:t xml:space="preserve">87. </w:t>
      </w:r>
    </w:p>
    <w:p w14:paraId="00852550" w14:textId="77777777" w:rsidR="00092775" w:rsidRPr="00092775" w:rsidRDefault="00092775" w:rsidP="00092775">
      <w:pPr>
        <w:pStyle w:val="Style9"/>
        <w:widowControl/>
        <w:spacing w:line="240" w:lineRule="auto"/>
        <w:ind w:right="5"/>
        <w:rPr>
          <w:rStyle w:val="FontStyle14"/>
          <w:sz w:val="24"/>
          <w:szCs w:val="20"/>
          <w:lang w:val="sr-Cyrl-BA" w:eastAsia="sr-Cyrl-CS"/>
        </w:rPr>
      </w:pPr>
    </w:p>
    <w:p w14:paraId="0EF52EE1" w14:textId="77777777" w:rsidR="00092775" w:rsidRPr="00092775" w:rsidRDefault="00092775" w:rsidP="00055416">
      <w:pPr>
        <w:pStyle w:val="ListParagraph"/>
        <w:widowControl w:val="0"/>
        <w:numPr>
          <w:ilvl w:val="0"/>
          <w:numId w:val="24"/>
        </w:numPr>
        <w:tabs>
          <w:tab w:val="left" w:pos="1080"/>
        </w:tabs>
        <w:autoSpaceDE w:val="0"/>
        <w:autoSpaceDN w:val="0"/>
        <w:adjustRightInd w:val="0"/>
        <w:spacing w:after="0" w:line="240" w:lineRule="auto"/>
        <w:ind w:left="0" w:firstLine="720"/>
        <w:jc w:val="both"/>
        <w:rPr>
          <w:rFonts w:ascii="Times New Roman" w:hAnsi="Times New Roman"/>
          <w:sz w:val="24"/>
          <w:szCs w:val="20"/>
          <w:lang w:val="sr-Cyrl-BA"/>
        </w:rPr>
      </w:pPr>
      <w:r w:rsidRPr="00092775">
        <w:rPr>
          <w:rStyle w:val="fontstyle01"/>
          <w:rFonts w:ascii="Times New Roman" w:hAnsi="Times New Roman"/>
          <w:szCs w:val="20"/>
          <w:lang w:val="sr-Cyrl-BA"/>
        </w:rPr>
        <w:t xml:space="preserve">Министар доноси Правилник о </w:t>
      </w:r>
      <w:r w:rsidRPr="00092775">
        <w:rPr>
          <w:rFonts w:ascii="Times New Roman" w:hAnsi="Times New Roman"/>
          <w:sz w:val="24"/>
          <w:szCs w:val="20"/>
          <w:lang w:val="sr-Cyrl-BA"/>
        </w:rPr>
        <w:t>условима за избор у научно-наставна, умјетничко-наставна, наставна и сарадничка звања.</w:t>
      </w:r>
    </w:p>
    <w:p w14:paraId="6F1425C9" w14:textId="77777777" w:rsidR="00092775" w:rsidRPr="00092775" w:rsidRDefault="00092775" w:rsidP="00055416">
      <w:pPr>
        <w:pStyle w:val="ListParagraph"/>
        <w:widowControl w:val="0"/>
        <w:numPr>
          <w:ilvl w:val="0"/>
          <w:numId w:val="24"/>
        </w:numPr>
        <w:tabs>
          <w:tab w:val="left" w:pos="1080"/>
        </w:tabs>
        <w:autoSpaceDE w:val="0"/>
        <w:autoSpaceDN w:val="0"/>
        <w:adjustRightInd w:val="0"/>
        <w:spacing w:after="0" w:line="240" w:lineRule="auto"/>
        <w:ind w:left="0" w:firstLine="720"/>
        <w:jc w:val="both"/>
        <w:rPr>
          <w:rStyle w:val="FontStyle14"/>
          <w:sz w:val="24"/>
          <w:szCs w:val="20"/>
          <w:lang w:val="sr-Cyrl-BA"/>
        </w:rPr>
      </w:pPr>
      <w:r w:rsidRPr="00092775">
        <w:rPr>
          <w:rStyle w:val="FontStyle14"/>
          <w:sz w:val="24"/>
          <w:szCs w:val="20"/>
          <w:lang w:val="sr-Cyrl-BA"/>
        </w:rPr>
        <w:t>Правилником из става 1. овог члана прописују се и критеријуми за категоризацију часописа у складу са чланом 86. овог закона.</w:t>
      </w:r>
    </w:p>
    <w:p w14:paraId="72FA7043" w14:textId="77777777" w:rsidR="00092775" w:rsidRPr="00092775" w:rsidRDefault="00092775" w:rsidP="00055416">
      <w:pPr>
        <w:pStyle w:val="ListParagraph"/>
        <w:widowControl w:val="0"/>
        <w:numPr>
          <w:ilvl w:val="0"/>
          <w:numId w:val="24"/>
        </w:numPr>
        <w:tabs>
          <w:tab w:val="left" w:pos="1080"/>
        </w:tabs>
        <w:autoSpaceDE w:val="0"/>
        <w:autoSpaceDN w:val="0"/>
        <w:adjustRightInd w:val="0"/>
        <w:spacing w:after="0" w:line="240" w:lineRule="auto"/>
        <w:ind w:left="0" w:firstLine="720"/>
        <w:jc w:val="both"/>
        <w:rPr>
          <w:rStyle w:val="FontStyle14"/>
          <w:sz w:val="24"/>
          <w:szCs w:val="20"/>
          <w:lang w:val="sr-Cyrl-BA"/>
        </w:rPr>
      </w:pPr>
      <w:r w:rsidRPr="00092775">
        <w:rPr>
          <w:rStyle w:val="FontStyle14"/>
          <w:sz w:val="24"/>
          <w:szCs w:val="20"/>
          <w:lang w:val="sr-Cyrl-BA" w:eastAsia="sr-Cyrl-CS"/>
        </w:rPr>
        <w:t xml:space="preserve">Поступак за избор у научно-наставна, умјетничко-наставна, наставна </w:t>
      </w:r>
      <w:r w:rsidRPr="00092775">
        <w:rPr>
          <w:rStyle w:val="FontStyle14"/>
          <w:sz w:val="24"/>
          <w:szCs w:val="20"/>
          <w:lang w:val="sr-Cyrl-BA" w:eastAsia="sr-Cyrl-CS"/>
        </w:rPr>
        <w:lastRenderedPageBreak/>
        <w:t xml:space="preserve">и сарадничка звања утврђују се општим актом високошколске установе, у складу са чл. 81. до 85. овог закона </w:t>
      </w:r>
      <w:r w:rsidRPr="00092775">
        <w:rPr>
          <w:rStyle w:val="FontStyle14"/>
          <w:b/>
          <w:color w:val="000000" w:themeColor="text1"/>
          <w:sz w:val="24"/>
          <w:szCs w:val="20"/>
          <w:lang w:val="sr-Cyrl-BA" w:eastAsia="sr-Cyrl-CS"/>
        </w:rPr>
        <w:t>и</w:t>
      </w:r>
      <w:r w:rsidRPr="00092775">
        <w:rPr>
          <w:rStyle w:val="FontStyle14"/>
          <w:sz w:val="24"/>
          <w:szCs w:val="20"/>
          <w:lang w:val="sr-Cyrl-BA" w:eastAsia="sr-Cyrl-CS"/>
        </w:rPr>
        <w:t xml:space="preserve"> Правилником из става 1. овог члана. </w:t>
      </w:r>
    </w:p>
    <w:p w14:paraId="26CE9CBD" w14:textId="77777777" w:rsidR="00092775" w:rsidRDefault="00092775" w:rsidP="00E87241">
      <w:pPr>
        <w:tabs>
          <w:tab w:val="left" w:pos="3870"/>
        </w:tabs>
        <w:spacing w:after="0" w:line="240" w:lineRule="auto"/>
        <w:ind w:left="3870"/>
        <w:rPr>
          <w:rFonts w:ascii="Times New Roman" w:hAnsi="Times New Roman" w:cs="Times New Roman"/>
          <w:bCs/>
          <w:sz w:val="24"/>
          <w:szCs w:val="24"/>
          <w:lang w:val="sr-Cyrl-RS"/>
        </w:rPr>
      </w:pPr>
    </w:p>
    <w:p w14:paraId="48938A68" w14:textId="77777777" w:rsidR="00092775" w:rsidRPr="00092775" w:rsidRDefault="00092775" w:rsidP="00092775">
      <w:pPr>
        <w:jc w:val="center"/>
        <w:rPr>
          <w:rFonts w:ascii="Times New Roman" w:hAnsi="Times New Roman" w:cs="Times New Roman"/>
          <w:b/>
          <w:sz w:val="24"/>
          <w:szCs w:val="24"/>
          <w:lang w:val="sr-Cyrl-BA"/>
        </w:rPr>
      </w:pPr>
      <w:r w:rsidRPr="00092775">
        <w:rPr>
          <w:rFonts w:ascii="Times New Roman" w:hAnsi="Times New Roman" w:cs="Times New Roman"/>
          <w:b/>
          <w:sz w:val="24"/>
          <w:szCs w:val="24"/>
          <w:lang w:val="sr-Cyrl-BA"/>
        </w:rPr>
        <w:t>Запошљавање и ангажовање наставника и сарадника</w:t>
      </w:r>
    </w:p>
    <w:p w14:paraId="5F31A134" w14:textId="77777777" w:rsidR="00092775" w:rsidRPr="00092775" w:rsidRDefault="00092775" w:rsidP="00092775">
      <w:pPr>
        <w:jc w:val="center"/>
        <w:rPr>
          <w:rFonts w:ascii="Times New Roman" w:hAnsi="Times New Roman" w:cs="Times New Roman"/>
          <w:sz w:val="24"/>
          <w:szCs w:val="24"/>
          <w:lang w:val="sr-Cyrl-BA"/>
        </w:rPr>
      </w:pPr>
      <w:r w:rsidRPr="00092775">
        <w:rPr>
          <w:rFonts w:ascii="Times New Roman" w:hAnsi="Times New Roman" w:cs="Times New Roman"/>
          <w:sz w:val="24"/>
          <w:szCs w:val="24"/>
          <w:lang w:val="sr-Cyrl-BA"/>
        </w:rPr>
        <w:t>Члан 97.</w:t>
      </w:r>
    </w:p>
    <w:p w14:paraId="0E02378A" w14:textId="77777777" w:rsidR="00092775" w:rsidRPr="00092775" w:rsidRDefault="00092775" w:rsidP="00092775">
      <w:pPr>
        <w:jc w:val="both"/>
        <w:rPr>
          <w:rFonts w:ascii="Times New Roman" w:hAnsi="Times New Roman" w:cs="Times New Roman"/>
          <w:sz w:val="24"/>
          <w:szCs w:val="24"/>
          <w:lang w:val="sr-Cyrl-BA"/>
        </w:rPr>
      </w:pPr>
    </w:p>
    <w:p w14:paraId="06194EFA" w14:textId="77777777" w:rsidR="00092775" w:rsidRPr="00092775" w:rsidRDefault="00092775" w:rsidP="00055416">
      <w:pPr>
        <w:numPr>
          <w:ilvl w:val="4"/>
          <w:numId w:val="25"/>
        </w:numPr>
        <w:tabs>
          <w:tab w:val="left" w:pos="1080"/>
        </w:tabs>
        <w:spacing w:after="0" w:line="240" w:lineRule="auto"/>
        <w:ind w:left="0" w:firstLine="720"/>
        <w:jc w:val="both"/>
        <w:rPr>
          <w:rFonts w:ascii="Times New Roman" w:hAnsi="Times New Roman" w:cs="Times New Roman"/>
          <w:sz w:val="24"/>
          <w:szCs w:val="24"/>
          <w:lang w:val="sr-Cyrl-BA"/>
        </w:rPr>
      </w:pPr>
      <w:r w:rsidRPr="00092775">
        <w:rPr>
          <w:rFonts w:ascii="Times New Roman" w:hAnsi="Times New Roman" w:cs="Times New Roman"/>
          <w:sz w:val="24"/>
          <w:szCs w:val="24"/>
          <w:lang w:val="sr-Cyrl-BA"/>
        </w:rPr>
        <w:t xml:space="preserve">Сенат утврђује листу одговорних наставника и сарадника за извођење наставе у наредној академској години најкасније мјесец дана прије почетка академске године коју је високошколска установа дужна да јавно објави. </w:t>
      </w:r>
    </w:p>
    <w:p w14:paraId="13F775E2" w14:textId="77777777" w:rsidR="00092775" w:rsidRPr="00092775" w:rsidRDefault="00092775" w:rsidP="00055416">
      <w:pPr>
        <w:numPr>
          <w:ilvl w:val="4"/>
          <w:numId w:val="25"/>
        </w:numPr>
        <w:tabs>
          <w:tab w:val="left" w:pos="1080"/>
        </w:tabs>
        <w:spacing w:after="0" w:line="240" w:lineRule="auto"/>
        <w:ind w:left="0" w:firstLine="720"/>
        <w:jc w:val="both"/>
        <w:rPr>
          <w:rFonts w:ascii="Times New Roman" w:hAnsi="Times New Roman" w:cs="Times New Roman"/>
          <w:sz w:val="24"/>
          <w:szCs w:val="24"/>
          <w:lang w:val="sr-Cyrl-BA"/>
        </w:rPr>
      </w:pPr>
      <w:r w:rsidRPr="00092775">
        <w:rPr>
          <w:rFonts w:ascii="Times New Roman" w:hAnsi="Times New Roman" w:cs="Times New Roman"/>
          <w:sz w:val="24"/>
          <w:szCs w:val="24"/>
          <w:lang w:val="sr-Cyrl-BA"/>
        </w:rPr>
        <w:t xml:space="preserve">Високошколска установа на основу листе одговорних наставника и сарадника ангажује недостајуће наставнике и сараднике који имају избор у звање, уз обавезу да наставни процес организује на квалитетан, рационалан и ефикасан начин. </w:t>
      </w:r>
    </w:p>
    <w:p w14:paraId="17722743" w14:textId="77777777" w:rsidR="00092775" w:rsidRPr="00092775" w:rsidRDefault="00092775" w:rsidP="00055416">
      <w:pPr>
        <w:numPr>
          <w:ilvl w:val="4"/>
          <w:numId w:val="25"/>
        </w:numPr>
        <w:tabs>
          <w:tab w:val="left" w:pos="1080"/>
        </w:tabs>
        <w:spacing w:after="0" w:line="240" w:lineRule="auto"/>
        <w:ind w:left="0" w:firstLine="720"/>
        <w:jc w:val="both"/>
        <w:rPr>
          <w:rStyle w:val="FontStyle14"/>
          <w:sz w:val="24"/>
          <w:szCs w:val="24"/>
          <w:lang w:val="sr-Cyrl-BA"/>
        </w:rPr>
      </w:pPr>
      <w:r w:rsidRPr="00092775">
        <w:rPr>
          <w:rStyle w:val="FontStyle14"/>
          <w:sz w:val="24"/>
          <w:szCs w:val="24"/>
          <w:lang w:val="sr-Cyrl-BA"/>
        </w:rPr>
        <w:t xml:space="preserve">Наставници и сарадници закључују са високошколском установом уговор о раду са пуним или непуним радним временом у складу са овим законом и прописима из области рада. </w:t>
      </w:r>
    </w:p>
    <w:p w14:paraId="1158E5BF" w14:textId="77777777" w:rsidR="00092775" w:rsidRPr="00092775" w:rsidRDefault="00092775" w:rsidP="00055416">
      <w:pPr>
        <w:numPr>
          <w:ilvl w:val="4"/>
          <w:numId w:val="25"/>
        </w:numPr>
        <w:tabs>
          <w:tab w:val="left" w:pos="1080"/>
        </w:tabs>
        <w:spacing w:after="0" w:line="240" w:lineRule="auto"/>
        <w:ind w:left="0" w:firstLine="720"/>
        <w:jc w:val="both"/>
        <w:rPr>
          <w:rStyle w:val="FontStyle14"/>
          <w:sz w:val="24"/>
          <w:szCs w:val="24"/>
          <w:lang w:val="sr-Cyrl-BA"/>
        </w:rPr>
      </w:pPr>
      <w:r w:rsidRPr="00092775">
        <w:rPr>
          <w:rStyle w:val="FontStyle14"/>
          <w:sz w:val="24"/>
          <w:szCs w:val="24"/>
          <w:lang w:val="sr-Cyrl-BA"/>
        </w:rPr>
        <w:t xml:space="preserve">Наставник и сарадник који има заснован радни однос са пуним радним временом код другог послодавца у земљи или иностранству не може имати заснован радни однос са пуним радним временом на високошколској установи. </w:t>
      </w:r>
    </w:p>
    <w:p w14:paraId="1A7290E7" w14:textId="77777777" w:rsidR="00092775" w:rsidRPr="00092775" w:rsidRDefault="00092775" w:rsidP="00055416">
      <w:pPr>
        <w:numPr>
          <w:ilvl w:val="4"/>
          <w:numId w:val="25"/>
        </w:numPr>
        <w:tabs>
          <w:tab w:val="left" w:pos="1080"/>
        </w:tabs>
        <w:spacing w:after="0" w:line="240" w:lineRule="auto"/>
        <w:ind w:left="0" w:firstLine="720"/>
        <w:jc w:val="both"/>
        <w:rPr>
          <w:rStyle w:val="FontStyle14"/>
          <w:sz w:val="24"/>
          <w:szCs w:val="24"/>
          <w:lang w:val="sr-Cyrl-BA"/>
        </w:rPr>
      </w:pPr>
      <w:r w:rsidRPr="00092775">
        <w:rPr>
          <w:rStyle w:val="FontStyle14"/>
          <w:sz w:val="24"/>
          <w:szCs w:val="24"/>
          <w:lang w:val="sr-Cyrl-BA"/>
        </w:rPr>
        <w:t xml:space="preserve">Наставнику и сараднику из става 4. овог члана високошколска установа ће отказати уговор о раду без права на отказни рок и без спровођења поступка за утврђивање дисциплинске одговорности. </w:t>
      </w:r>
    </w:p>
    <w:p w14:paraId="382DB075" w14:textId="77777777" w:rsidR="00092775" w:rsidRPr="00092775" w:rsidRDefault="00092775" w:rsidP="00055416">
      <w:pPr>
        <w:numPr>
          <w:ilvl w:val="4"/>
          <w:numId w:val="25"/>
        </w:numPr>
        <w:tabs>
          <w:tab w:val="left" w:pos="1080"/>
        </w:tabs>
        <w:spacing w:after="0" w:line="240" w:lineRule="auto"/>
        <w:ind w:left="0" w:firstLine="720"/>
        <w:jc w:val="both"/>
        <w:rPr>
          <w:rStyle w:val="FontStyle14"/>
          <w:b/>
          <w:color w:val="000000" w:themeColor="text1"/>
          <w:sz w:val="24"/>
          <w:szCs w:val="24"/>
          <w:lang w:val="sr-Cyrl-BA"/>
        </w:rPr>
      </w:pPr>
      <w:r w:rsidRPr="00092775">
        <w:rPr>
          <w:rStyle w:val="FontStyle14"/>
          <w:b/>
          <w:color w:val="000000" w:themeColor="text1"/>
          <w:sz w:val="24"/>
          <w:szCs w:val="24"/>
          <w:lang w:val="sr-Cyrl-BA"/>
        </w:rPr>
        <w:t xml:space="preserve">Наставнику и сараднику из  ст. 4 овог члана радни однос престаје даном достављања рјешења о отказу уговора о раду. </w:t>
      </w:r>
    </w:p>
    <w:p w14:paraId="728A8EC2" w14:textId="77777777" w:rsidR="00092775" w:rsidRDefault="00092775" w:rsidP="00E87241">
      <w:pPr>
        <w:tabs>
          <w:tab w:val="left" w:pos="3870"/>
        </w:tabs>
        <w:spacing w:after="0" w:line="240" w:lineRule="auto"/>
        <w:ind w:left="3870"/>
        <w:rPr>
          <w:rFonts w:ascii="Times New Roman" w:hAnsi="Times New Roman" w:cs="Times New Roman"/>
          <w:bCs/>
          <w:sz w:val="24"/>
          <w:szCs w:val="24"/>
          <w:lang w:val="sr-Cyrl-RS"/>
        </w:rPr>
      </w:pPr>
    </w:p>
    <w:p w14:paraId="02C1E276" w14:textId="77777777" w:rsidR="00092775" w:rsidRPr="00092775" w:rsidRDefault="00092775" w:rsidP="00092775">
      <w:pPr>
        <w:pStyle w:val="Style1"/>
        <w:widowControl/>
        <w:spacing w:line="240" w:lineRule="auto"/>
        <w:ind w:firstLine="288"/>
        <w:jc w:val="center"/>
        <w:rPr>
          <w:rStyle w:val="FontStyle14"/>
          <w:b/>
          <w:sz w:val="24"/>
          <w:szCs w:val="20"/>
          <w:lang w:val="sr-Cyrl-BA" w:eastAsia="sr-Cyrl-CS"/>
        </w:rPr>
      </w:pPr>
      <w:r w:rsidRPr="00092775">
        <w:rPr>
          <w:rStyle w:val="FontStyle14"/>
          <w:b/>
          <w:sz w:val="24"/>
          <w:szCs w:val="20"/>
          <w:lang w:val="sr-Cyrl-BA" w:eastAsia="sr-Cyrl-CS"/>
        </w:rPr>
        <w:t>Статус запослених који нису изабрани у звање</w:t>
      </w:r>
    </w:p>
    <w:p w14:paraId="63196C88" w14:textId="77777777" w:rsidR="00092775" w:rsidRPr="00092775" w:rsidRDefault="00092775" w:rsidP="00092775">
      <w:pPr>
        <w:jc w:val="center"/>
        <w:rPr>
          <w:rFonts w:ascii="Times New Roman" w:hAnsi="Times New Roman" w:cs="Times New Roman"/>
          <w:color w:val="FF0000"/>
          <w:sz w:val="24"/>
          <w:szCs w:val="20"/>
          <w:lang w:val="sr-Cyrl-BA"/>
        </w:rPr>
      </w:pPr>
      <w:r w:rsidRPr="00092775">
        <w:rPr>
          <w:rFonts w:ascii="Times New Roman" w:hAnsi="Times New Roman" w:cs="Times New Roman"/>
          <w:sz w:val="24"/>
          <w:szCs w:val="20"/>
          <w:lang w:val="sr-Cyrl-BA"/>
        </w:rPr>
        <w:t>Члан 98.</w:t>
      </w:r>
    </w:p>
    <w:p w14:paraId="616588EE" w14:textId="77777777" w:rsidR="00092775" w:rsidRPr="00092775" w:rsidRDefault="00092775" w:rsidP="00092775">
      <w:pPr>
        <w:ind w:left="965"/>
        <w:jc w:val="both"/>
        <w:rPr>
          <w:rFonts w:ascii="Times New Roman" w:hAnsi="Times New Roman" w:cs="Times New Roman"/>
          <w:sz w:val="24"/>
          <w:szCs w:val="20"/>
          <w:lang w:val="sr-Cyrl-BA"/>
        </w:rPr>
      </w:pPr>
    </w:p>
    <w:p w14:paraId="0F42F60B" w14:textId="77777777" w:rsidR="00092775" w:rsidRPr="00092775" w:rsidRDefault="00092775" w:rsidP="00055416">
      <w:pPr>
        <w:numPr>
          <w:ilvl w:val="4"/>
          <w:numId w:val="26"/>
        </w:numPr>
        <w:tabs>
          <w:tab w:val="left" w:pos="1080"/>
        </w:tabs>
        <w:spacing w:after="0" w:line="240" w:lineRule="auto"/>
        <w:ind w:left="0" w:firstLine="720"/>
        <w:jc w:val="both"/>
        <w:rPr>
          <w:rFonts w:ascii="Times New Roman" w:hAnsi="Times New Roman" w:cs="Times New Roman"/>
          <w:sz w:val="24"/>
          <w:szCs w:val="20"/>
          <w:lang w:val="sr-Cyrl-BA"/>
        </w:rPr>
      </w:pPr>
      <w:r w:rsidRPr="00092775">
        <w:rPr>
          <w:rFonts w:ascii="Times New Roman" w:hAnsi="Times New Roman" w:cs="Times New Roman"/>
          <w:sz w:val="24"/>
          <w:szCs w:val="20"/>
          <w:lang w:val="sr-Cyrl-BA"/>
        </w:rPr>
        <w:t xml:space="preserve">У случају да наставник или сарадник не буде изабран у исто или више звање, престаје му радни однос. </w:t>
      </w:r>
    </w:p>
    <w:p w14:paraId="16E5C6D6" w14:textId="77777777" w:rsidR="00092775" w:rsidRPr="00092775" w:rsidRDefault="00092775" w:rsidP="00055416">
      <w:pPr>
        <w:numPr>
          <w:ilvl w:val="4"/>
          <w:numId w:val="26"/>
        </w:numPr>
        <w:tabs>
          <w:tab w:val="left" w:pos="1080"/>
        </w:tabs>
        <w:spacing w:after="0" w:line="240" w:lineRule="auto"/>
        <w:ind w:left="0" w:firstLine="720"/>
        <w:jc w:val="both"/>
        <w:rPr>
          <w:rFonts w:ascii="Times New Roman" w:hAnsi="Times New Roman" w:cs="Times New Roman"/>
          <w:sz w:val="24"/>
          <w:szCs w:val="20"/>
          <w:lang w:val="sr-Cyrl-BA"/>
        </w:rPr>
      </w:pPr>
      <w:r w:rsidRPr="00092775">
        <w:rPr>
          <w:rFonts w:ascii="Times New Roman" w:hAnsi="Times New Roman" w:cs="Times New Roman"/>
          <w:sz w:val="24"/>
          <w:szCs w:val="20"/>
          <w:lang w:val="sr-Cyrl-BA"/>
        </w:rPr>
        <w:t xml:space="preserve">Лице из става 1. овог члана нема право на отпремнину у складу са прописима којима су регулисани радни односи. </w:t>
      </w:r>
    </w:p>
    <w:p w14:paraId="0809B41F" w14:textId="77777777" w:rsidR="00092775" w:rsidRPr="00092775" w:rsidRDefault="00092775" w:rsidP="00055416">
      <w:pPr>
        <w:numPr>
          <w:ilvl w:val="4"/>
          <w:numId w:val="26"/>
        </w:numPr>
        <w:tabs>
          <w:tab w:val="left" w:pos="1080"/>
        </w:tabs>
        <w:spacing w:after="0" w:line="240" w:lineRule="auto"/>
        <w:ind w:left="0" w:firstLine="720"/>
        <w:jc w:val="both"/>
        <w:rPr>
          <w:rStyle w:val="FontStyle14"/>
          <w:sz w:val="24"/>
          <w:szCs w:val="20"/>
          <w:lang w:val="sr-Cyrl-BA"/>
        </w:rPr>
      </w:pPr>
      <w:r w:rsidRPr="00092775">
        <w:rPr>
          <w:rStyle w:val="FontStyle14"/>
          <w:sz w:val="24"/>
          <w:szCs w:val="20"/>
          <w:lang w:val="sr-Cyrl-BA" w:eastAsia="sr-Cyrl-CS"/>
        </w:rPr>
        <w:t>За наставника или сарадника који је запослен на високошколској установи и који је био учесник на конкурсу за избор у звање, а  који није окончан у року из члана 91. став 7. овог закона, неће се прекидати радни однос на високошколској установи до окончања поступка избора.</w:t>
      </w:r>
    </w:p>
    <w:p w14:paraId="774FBB76" w14:textId="77777777" w:rsidR="00092775" w:rsidRPr="00092775" w:rsidRDefault="00092775" w:rsidP="00055416">
      <w:pPr>
        <w:numPr>
          <w:ilvl w:val="4"/>
          <w:numId w:val="26"/>
        </w:numPr>
        <w:tabs>
          <w:tab w:val="left" w:pos="1080"/>
        </w:tabs>
        <w:spacing w:after="0" w:line="240" w:lineRule="auto"/>
        <w:ind w:left="0" w:firstLine="720"/>
        <w:jc w:val="both"/>
        <w:rPr>
          <w:rStyle w:val="FontStyle14"/>
          <w:sz w:val="24"/>
          <w:szCs w:val="20"/>
          <w:lang w:val="sr-Cyrl-BA"/>
        </w:rPr>
      </w:pPr>
      <w:r w:rsidRPr="00092775">
        <w:rPr>
          <w:rStyle w:val="FontStyle14"/>
          <w:sz w:val="24"/>
          <w:szCs w:val="20"/>
          <w:lang w:val="sr-Cyrl-BA" w:eastAsia="sr-Cyrl-CS"/>
        </w:rPr>
        <w:t xml:space="preserve">Наставници и сарадници којима је истекао изборни период могу учествовати у наставном процесу као одговорни наставници и сарадници, најдуже два мјесеца након истека изборног периода. </w:t>
      </w:r>
    </w:p>
    <w:p w14:paraId="48D79288" w14:textId="77777777" w:rsidR="00092775" w:rsidRPr="00092775" w:rsidRDefault="00092775" w:rsidP="00055416">
      <w:pPr>
        <w:numPr>
          <w:ilvl w:val="4"/>
          <w:numId w:val="26"/>
        </w:numPr>
        <w:tabs>
          <w:tab w:val="left" w:pos="1080"/>
        </w:tabs>
        <w:spacing w:after="0" w:line="240" w:lineRule="auto"/>
        <w:ind w:left="0" w:firstLine="720"/>
        <w:jc w:val="both"/>
        <w:rPr>
          <w:rStyle w:val="FontStyle14"/>
          <w:b/>
          <w:color w:val="000000" w:themeColor="text1"/>
          <w:sz w:val="24"/>
          <w:szCs w:val="20"/>
          <w:lang w:val="sr-Cyrl-BA"/>
        </w:rPr>
      </w:pPr>
      <w:r w:rsidRPr="00092775">
        <w:rPr>
          <w:rStyle w:val="FontStyle14"/>
          <w:b/>
          <w:color w:val="000000" w:themeColor="text1"/>
          <w:sz w:val="24"/>
          <w:szCs w:val="20"/>
          <w:lang w:val="sr-Cyrl-BA"/>
        </w:rPr>
        <w:t>Наставнику и сараднику из  ст. 1 овог члана радни однос престаје даном достављања рјешења о отказу уговора о раду.</w:t>
      </w:r>
    </w:p>
    <w:p w14:paraId="52D9A5FE" w14:textId="73F05366" w:rsidR="00092775" w:rsidRDefault="00092775" w:rsidP="00E87241">
      <w:pPr>
        <w:tabs>
          <w:tab w:val="left" w:pos="3870"/>
        </w:tabs>
        <w:spacing w:after="0" w:line="240" w:lineRule="auto"/>
        <w:ind w:left="3870"/>
        <w:rPr>
          <w:rFonts w:ascii="Times New Roman" w:hAnsi="Times New Roman" w:cs="Times New Roman"/>
          <w:bCs/>
          <w:sz w:val="24"/>
          <w:szCs w:val="24"/>
          <w:lang w:val="sr-Cyrl-RS"/>
        </w:rPr>
      </w:pPr>
    </w:p>
    <w:p w14:paraId="083FB055" w14:textId="77777777" w:rsidR="00092775" w:rsidRPr="00092775" w:rsidRDefault="00092775" w:rsidP="00092775">
      <w:pPr>
        <w:jc w:val="center"/>
        <w:rPr>
          <w:rFonts w:ascii="Times New Roman" w:hAnsi="Times New Roman" w:cs="Times New Roman"/>
          <w:b/>
          <w:sz w:val="24"/>
          <w:szCs w:val="20"/>
          <w:lang w:val="sr-Cyrl-BA"/>
        </w:rPr>
      </w:pPr>
      <w:r w:rsidRPr="00092775">
        <w:rPr>
          <w:rFonts w:ascii="Times New Roman" w:hAnsi="Times New Roman" w:cs="Times New Roman"/>
          <w:b/>
          <w:sz w:val="24"/>
          <w:szCs w:val="20"/>
          <w:lang w:val="sr-Cyrl-BA"/>
        </w:rPr>
        <w:lastRenderedPageBreak/>
        <w:t>Јeдинствeни инфoрмaциoни систeм</w:t>
      </w:r>
    </w:p>
    <w:p w14:paraId="0E5C5F89" w14:textId="77777777" w:rsidR="00092775" w:rsidRPr="00092775" w:rsidRDefault="00092775" w:rsidP="00092775">
      <w:pPr>
        <w:jc w:val="center"/>
        <w:rPr>
          <w:rFonts w:ascii="Times New Roman" w:hAnsi="Times New Roman" w:cs="Times New Roman"/>
          <w:sz w:val="24"/>
          <w:szCs w:val="20"/>
          <w:lang w:val="sr-Cyrl-BA"/>
        </w:rPr>
      </w:pPr>
      <w:r w:rsidRPr="00092775">
        <w:rPr>
          <w:rFonts w:ascii="Times New Roman" w:hAnsi="Times New Roman" w:cs="Times New Roman"/>
          <w:sz w:val="24"/>
          <w:szCs w:val="20"/>
          <w:lang w:val="sr-Cyrl-BA"/>
        </w:rPr>
        <w:t xml:space="preserve">Члан 113. </w:t>
      </w:r>
    </w:p>
    <w:p w14:paraId="08C9B628" w14:textId="77777777" w:rsidR="00092775" w:rsidRPr="00092775" w:rsidRDefault="00092775" w:rsidP="00092775">
      <w:pPr>
        <w:rPr>
          <w:rFonts w:ascii="Times New Roman" w:hAnsi="Times New Roman" w:cs="Times New Roman"/>
          <w:sz w:val="24"/>
          <w:szCs w:val="20"/>
          <w:lang w:val="sr-Cyrl-BA"/>
        </w:rPr>
      </w:pPr>
    </w:p>
    <w:p w14:paraId="3D5DD687" w14:textId="62495A33" w:rsidR="00092775" w:rsidRPr="00092775" w:rsidRDefault="00092775" w:rsidP="00055416">
      <w:pPr>
        <w:pStyle w:val="Default"/>
        <w:numPr>
          <w:ilvl w:val="4"/>
          <w:numId w:val="27"/>
        </w:numPr>
        <w:tabs>
          <w:tab w:val="left" w:pos="1080"/>
        </w:tabs>
        <w:ind w:left="0" w:firstLine="720"/>
        <w:jc w:val="both"/>
        <w:rPr>
          <w:rFonts w:ascii="Times New Roman" w:hAnsi="Times New Roman" w:cs="Times New Roman"/>
          <w:color w:val="auto"/>
          <w:szCs w:val="20"/>
          <w:lang w:val="sr-Cyrl-BA"/>
        </w:rPr>
      </w:pPr>
      <w:r w:rsidRPr="00092775">
        <w:rPr>
          <w:rFonts w:ascii="Times New Roman" w:hAnsi="Times New Roman" w:cs="Times New Roman"/>
          <w:color w:val="auto"/>
          <w:szCs w:val="20"/>
          <w:lang w:val="sr-Cyrl-BA"/>
        </w:rPr>
        <w:t>Министарство, с циљем прикупљања свеобухватних и стандардизованих података о високом образовању, води јeдинствeни инфoрмaциoни систeм</w:t>
      </w:r>
      <w:r w:rsidR="00BD7A4A">
        <w:rPr>
          <w:rFonts w:ascii="Times New Roman" w:hAnsi="Times New Roman" w:cs="Times New Roman"/>
          <w:color w:val="auto"/>
          <w:szCs w:val="20"/>
          <w:lang w:val="sr-Cyrl-BA"/>
        </w:rPr>
        <w:t xml:space="preserve"> </w:t>
      </w:r>
      <w:r w:rsidR="00BD7A4A">
        <w:rPr>
          <w:rFonts w:ascii="Times New Roman" w:hAnsi="Times New Roman" w:cs="Times New Roman"/>
          <w:b/>
          <w:color w:val="auto"/>
          <w:szCs w:val="20"/>
          <w:lang w:val="sr-Cyrl-BA"/>
        </w:rPr>
        <w:t>високог образовања</w:t>
      </w:r>
      <w:r w:rsidRPr="00092775">
        <w:rPr>
          <w:rFonts w:ascii="Times New Roman" w:hAnsi="Times New Roman" w:cs="Times New Roman"/>
          <w:color w:val="auto"/>
          <w:szCs w:val="20"/>
          <w:lang w:val="sr-Cyrl-BA"/>
        </w:rPr>
        <w:t xml:space="preserve"> (у дaљeм тeксту: </w:t>
      </w:r>
      <w:r w:rsidRPr="00F75508">
        <w:rPr>
          <w:rFonts w:ascii="Times New Roman" w:hAnsi="Times New Roman" w:cs="Times New Roman"/>
          <w:b/>
          <w:color w:val="auto"/>
          <w:szCs w:val="20"/>
          <w:lang w:val="sr-Cyrl-BA"/>
        </w:rPr>
        <w:t>JИС</w:t>
      </w:r>
      <w:r w:rsidR="00F75508" w:rsidRPr="00F75508">
        <w:rPr>
          <w:rFonts w:ascii="Times New Roman" w:hAnsi="Times New Roman" w:cs="Times New Roman"/>
          <w:b/>
          <w:color w:val="auto"/>
          <w:szCs w:val="20"/>
          <w:lang w:val="sr-Cyrl-BA"/>
        </w:rPr>
        <w:t>ВО</w:t>
      </w:r>
      <w:r w:rsidRPr="00092775">
        <w:rPr>
          <w:rFonts w:ascii="Times New Roman" w:hAnsi="Times New Roman" w:cs="Times New Roman"/>
          <w:color w:val="auto"/>
          <w:szCs w:val="20"/>
          <w:lang w:val="sr-Cyrl-BA"/>
        </w:rPr>
        <w:t xml:space="preserve">). </w:t>
      </w:r>
    </w:p>
    <w:p w14:paraId="53FBC325" w14:textId="2710F109" w:rsidR="00092775" w:rsidRPr="00092775" w:rsidRDefault="00092775" w:rsidP="00055416">
      <w:pPr>
        <w:pStyle w:val="ListParagraph"/>
        <w:widowControl w:val="0"/>
        <w:numPr>
          <w:ilvl w:val="4"/>
          <w:numId w:val="27"/>
        </w:numPr>
        <w:tabs>
          <w:tab w:val="left" w:pos="1080"/>
        </w:tabs>
        <w:autoSpaceDE w:val="0"/>
        <w:autoSpaceDN w:val="0"/>
        <w:adjustRightInd w:val="0"/>
        <w:spacing w:after="0" w:line="240" w:lineRule="auto"/>
        <w:ind w:left="0" w:firstLine="720"/>
        <w:jc w:val="both"/>
        <w:rPr>
          <w:rFonts w:ascii="Times New Roman" w:hAnsi="Times New Roman" w:cs="Times New Roman"/>
          <w:sz w:val="24"/>
          <w:szCs w:val="20"/>
          <w:lang w:val="sr-Cyrl-BA"/>
        </w:rPr>
      </w:pPr>
      <w:r w:rsidRPr="00092775">
        <w:rPr>
          <w:rFonts w:ascii="Times New Roman" w:hAnsi="Times New Roman" w:cs="Times New Roman"/>
          <w:sz w:val="24"/>
          <w:szCs w:val="20"/>
          <w:lang w:val="sr-Cyrl-BA"/>
        </w:rPr>
        <w:t>Министар правилником прописује начин прикупљања, похрањивања</w:t>
      </w:r>
      <w:r w:rsidR="00F75508">
        <w:rPr>
          <w:rFonts w:ascii="Times New Roman" w:hAnsi="Times New Roman" w:cs="Times New Roman"/>
          <w:sz w:val="24"/>
          <w:szCs w:val="20"/>
          <w:lang w:val="sr-Cyrl-BA"/>
        </w:rPr>
        <w:t xml:space="preserve">, </w:t>
      </w:r>
      <w:r w:rsidR="00F75508" w:rsidRPr="00F75508">
        <w:rPr>
          <w:rFonts w:ascii="Times New Roman" w:hAnsi="Times New Roman" w:cs="Times New Roman"/>
          <w:b/>
          <w:sz w:val="24"/>
          <w:szCs w:val="20"/>
          <w:lang w:val="sr-Cyrl-BA"/>
        </w:rPr>
        <w:t>размјене</w:t>
      </w:r>
      <w:r w:rsidRPr="00092775">
        <w:rPr>
          <w:rFonts w:ascii="Times New Roman" w:hAnsi="Times New Roman" w:cs="Times New Roman"/>
          <w:sz w:val="24"/>
          <w:szCs w:val="20"/>
          <w:lang w:val="sr-Cyrl-BA"/>
        </w:rPr>
        <w:t xml:space="preserve"> и обраде информација, односно остале процедуре важне за рад </w:t>
      </w:r>
      <w:r w:rsidR="00BD7A4A" w:rsidRPr="00BD7A4A">
        <w:rPr>
          <w:rFonts w:ascii="Times New Roman" w:hAnsi="Times New Roman" w:cs="Times New Roman"/>
          <w:b/>
          <w:sz w:val="24"/>
          <w:szCs w:val="20"/>
          <w:lang w:val="sr-Cyrl-BA"/>
        </w:rPr>
        <w:t>ЈИСВО</w:t>
      </w:r>
      <w:r w:rsidRPr="00BD7A4A">
        <w:rPr>
          <w:rFonts w:ascii="Times New Roman" w:hAnsi="Times New Roman" w:cs="Times New Roman"/>
          <w:b/>
          <w:sz w:val="24"/>
          <w:szCs w:val="20"/>
          <w:lang w:val="sr-Cyrl-BA"/>
        </w:rPr>
        <w:t>-а.</w:t>
      </w:r>
      <w:r w:rsidRPr="00092775">
        <w:rPr>
          <w:rFonts w:ascii="Times New Roman" w:hAnsi="Times New Roman" w:cs="Times New Roman"/>
          <w:sz w:val="24"/>
          <w:szCs w:val="20"/>
          <w:lang w:val="sr-Cyrl-BA"/>
        </w:rPr>
        <w:t xml:space="preserve"> </w:t>
      </w:r>
    </w:p>
    <w:p w14:paraId="7C7A54EE" w14:textId="070BAF19" w:rsidR="00092775" w:rsidRPr="00092775" w:rsidRDefault="00092775" w:rsidP="00055416">
      <w:pPr>
        <w:pStyle w:val="Default"/>
        <w:numPr>
          <w:ilvl w:val="4"/>
          <w:numId w:val="27"/>
        </w:numPr>
        <w:tabs>
          <w:tab w:val="left" w:pos="1080"/>
        </w:tabs>
        <w:ind w:left="0" w:firstLine="720"/>
        <w:jc w:val="both"/>
        <w:rPr>
          <w:rFonts w:ascii="Times New Roman" w:hAnsi="Times New Roman" w:cs="Times New Roman"/>
          <w:color w:val="auto"/>
          <w:szCs w:val="20"/>
          <w:lang w:val="sr-Cyrl-BA"/>
        </w:rPr>
      </w:pPr>
      <w:r w:rsidRPr="00092775">
        <w:rPr>
          <w:rFonts w:ascii="Times New Roman" w:hAnsi="Times New Roman" w:cs="Times New Roman"/>
          <w:color w:val="auto"/>
          <w:szCs w:val="20"/>
          <w:lang w:val="sr-Cyrl-BA"/>
        </w:rPr>
        <w:t xml:space="preserve">Свe висoкoшкoлскe устaнoвe дужне су да омогуће приступ подацима у својим информационим системима за потребе унoса и aжурирaња пoдaтака у </w:t>
      </w:r>
      <w:r w:rsidRPr="00BD7A4A">
        <w:rPr>
          <w:rFonts w:ascii="Times New Roman" w:hAnsi="Times New Roman" w:cs="Times New Roman"/>
          <w:b/>
          <w:color w:val="auto"/>
          <w:szCs w:val="20"/>
          <w:lang w:val="sr-Cyrl-BA"/>
        </w:rPr>
        <w:t>ЈИС</w:t>
      </w:r>
      <w:r w:rsidR="00BD7A4A" w:rsidRPr="00BD7A4A">
        <w:rPr>
          <w:rFonts w:ascii="Times New Roman" w:hAnsi="Times New Roman" w:cs="Times New Roman"/>
          <w:b/>
          <w:color w:val="auto"/>
          <w:szCs w:val="20"/>
          <w:lang w:val="sr-Cyrl-BA"/>
        </w:rPr>
        <w:t>ВО</w:t>
      </w:r>
      <w:r w:rsidRPr="00BD7A4A">
        <w:rPr>
          <w:rFonts w:ascii="Times New Roman" w:hAnsi="Times New Roman" w:cs="Times New Roman"/>
          <w:b/>
          <w:color w:val="auto"/>
          <w:szCs w:val="20"/>
          <w:lang w:val="sr-Cyrl-BA"/>
        </w:rPr>
        <w:t>-у</w:t>
      </w:r>
      <w:r w:rsidRPr="00092775">
        <w:rPr>
          <w:rFonts w:ascii="Times New Roman" w:hAnsi="Times New Roman" w:cs="Times New Roman"/>
          <w:color w:val="auto"/>
          <w:szCs w:val="20"/>
          <w:lang w:val="sr-Cyrl-BA"/>
        </w:rPr>
        <w:t xml:space="preserve">. </w:t>
      </w:r>
    </w:p>
    <w:p w14:paraId="7C191D47" w14:textId="5871599F" w:rsidR="00092775" w:rsidRPr="00092775" w:rsidRDefault="00092775" w:rsidP="00055416">
      <w:pPr>
        <w:pStyle w:val="Default"/>
        <w:numPr>
          <w:ilvl w:val="4"/>
          <w:numId w:val="27"/>
        </w:numPr>
        <w:tabs>
          <w:tab w:val="left" w:pos="1080"/>
        </w:tabs>
        <w:ind w:left="0" w:firstLine="720"/>
        <w:jc w:val="both"/>
        <w:rPr>
          <w:rFonts w:ascii="Times New Roman" w:hAnsi="Times New Roman" w:cs="Times New Roman"/>
          <w:b/>
          <w:color w:val="000000" w:themeColor="text1"/>
          <w:szCs w:val="20"/>
          <w:lang w:val="sr-Cyrl-BA"/>
        </w:rPr>
      </w:pPr>
      <w:r w:rsidRPr="00092775">
        <w:rPr>
          <w:rFonts w:ascii="Times New Roman" w:hAnsi="Times New Roman" w:cs="Times New Roman"/>
          <w:b/>
          <w:color w:val="000000" w:themeColor="text1"/>
          <w:szCs w:val="20"/>
          <w:lang w:val="sr-Latn-RS"/>
        </w:rPr>
        <w:t xml:space="preserve">Свe висoкoшкoлскe устaнoвe кoje нeмajу инфoрмaциoни систeм, oднoснo чиjи инфoрмaциoни систeм нe рaспoлaжe с oдгoвaрajућим пoдaцимa, дужнe су дa извршe прикупљaњe и oбрaду тих пoдaтaкa нa нaчин дa будe oмoгућeн њихoв </w:t>
      </w:r>
      <w:r w:rsidR="00F75508">
        <w:rPr>
          <w:rFonts w:ascii="Times New Roman" w:hAnsi="Times New Roman" w:cs="Times New Roman"/>
          <w:b/>
          <w:color w:val="000000" w:themeColor="text1"/>
          <w:szCs w:val="20"/>
          <w:lang w:val="sr-Cyrl-BA"/>
        </w:rPr>
        <w:t xml:space="preserve">благовремен и </w:t>
      </w:r>
      <w:r w:rsidRPr="00092775">
        <w:rPr>
          <w:rFonts w:ascii="Times New Roman" w:hAnsi="Times New Roman" w:cs="Times New Roman"/>
          <w:b/>
          <w:color w:val="000000" w:themeColor="text1"/>
          <w:szCs w:val="20"/>
          <w:lang w:val="sr-Latn-RS"/>
        </w:rPr>
        <w:t>нeсмeтaн унoс у JИС</w:t>
      </w:r>
      <w:r w:rsidR="00F75508">
        <w:rPr>
          <w:rFonts w:ascii="Times New Roman" w:hAnsi="Times New Roman" w:cs="Times New Roman"/>
          <w:b/>
          <w:color w:val="000000" w:themeColor="text1"/>
          <w:szCs w:val="20"/>
          <w:lang w:val="sr-Cyrl-BA"/>
        </w:rPr>
        <w:t>ВО</w:t>
      </w:r>
      <w:r w:rsidRPr="00092775">
        <w:rPr>
          <w:rFonts w:ascii="Times New Roman" w:hAnsi="Times New Roman" w:cs="Times New Roman"/>
          <w:b/>
          <w:color w:val="000000" w:themeColor="text1"/>
          <w:szCs w:val="20"/>
          <w:lang w:val="sr-Latn-RS"/>
        </w:rPr>
        <w:t>.</w:t>
      </w:r>
    </w:p>
    <w:p w14:paraId="6A5E4822" w14:textId="77777777" w:rsidR="00092775" w:rsidRPr="00092775" w:rsidRDefault="00092775" w:rsidP="00092775">
      <w:pPr>
        <w:pStyle w:val="Default"/>
        <w:tabs>
          <w:tab w:val="left" w:pos="1080"/>
        </w:tabs>
        <w:ind w:left="720"/>
        <w:jc w:val="both"/>
        <w:rPr>
          <w:rFonts w:ascii="Times New Roman" w:hAnsi="Times New Roman" w:cs="Times New Roman"/>
          <w:b/>
          <w:color w:val="000000" w:themeColor="text1"/>
          <w:szCs w:val="20"/>
          <w:lang w:val="sr-Cyrl-BA"/>
        </w:rPr>
      </w:pPr>
    </w:p>
    <w:p w14:paraId="6DE8A627" w14:textId="77777777" w:rsidR="00092775" w:rsidRPr="00684AF6" w:rsidRDefault="00092775" w:rsidP="00684AF6">
      <w:pPr>
        <w:pStyle w:val="Style9"/>
        <w:widowControl/>
        <w:spacing w:line="240" w:lineRule="auto"/>
        <w:ind w:right="19"/>
        <w:rPr>
          <w:b/>
          <w:szCs w:val="20"/>
          <w:lang w:val="sr-Cyrl-BA" w:eastAsia="sr-Cyrl-CS"/>
        </w:rPr>
      </w:pPr>
      <w:r w:rsidRPr="00684AF6">
        <w:rPr>
          <w:rStyle w:val="FontStyle14"/>
          <w:b/>
          <w:sz w:val="24"/>
          <w:szCs w:val="20"/>
          <w:lang w:val="sr-Cyrl-BA" w:eastAsia="sr-Cyrl-CS"/>
        </w:rPr>
        <w:t>Школарине</w:t>
      </w:r>
    </w:p>
    <w:p w14:paraId="113B0D33" w14:textId="05C6EAA3" w:rsidR="00092775" w:rsidRPr="00684AF6" w:rsidRDefault="00092775" w:rsidP="00684AF6">
      <w:pPr>
        <w:pStyle w:val="Style9"/>
        <w:widowControl/>
        <w:spacing w:line="240" w:lineRule="auto"/>
        <w:ind w:right="19"/>
        <w:rPr>
          <w:rStyle w:val="FontStyle14"/>
          <w:sz w:val="24"/>
          <w:szCs w:val="20"/>
          <w:lang w:val="sr-Cyrl-BA" w:eastAsia="sr-Cyrl-CS"/>
        </w:rPr>
      </w:pPr>
      <w:r w:rsidRPr="00684AF6">
        <w:rPr>
          <w:rStyle w:val="FontStyle14"/>
          <w:sz w:val="24"/>
          <w:szCs w:val="20"/>
          <w:lang w:val="sr-Cyrl-BA" w:eastAsia="sr-Cyrl-CS"/>
        </w:rPr>
        <w:t>Члан 123.</w:t>
      </w:r>
    </w:p>
    <w:p w14:paraId="217607B7" w14:textId="77777777" w:rsidR="00092775" w:rsidRPr="00684AF6" w:rsidRDefault="00092775" w:rsidP="00092775">
      <w:pPr>
        <w:pStyle w:val="Style9"/>
        <w:widowControl/>
        <w:spacing w:line="240" w:lineRule="auto"/>
        <w:ind w:right="19"/>
        <w:jc w:val="left"/>
        <w:rPr>
          <w:rStyle w:val="FontStyle14"/>
          <w:sz w:val="24"/>
          <w:szCs w:val="20"/>
          <w:lang w:val="sr-Cyrl-BA" w:eastAsia="sr-Cyrl-CS"/>
        </w:rPr>
      </w:pPr>
    </w:p>
    <w:p w14:paraId="4812B512" w14:textId="77777777" w:rsidR="00092775" w:rsidRPr="00684AF6" w:rsidRDefault="00092775" w:rsidP="00055416">
      <w:pPr>
        <w:numPr>
          <w:ilvl w:val="0"/>
          <w:numId w:val="28"/>
        </w:numPr>
        <w:tabs>
          <w:tab w:val="left" w:pos="1080"/>
        </w:tabs>
        <w:spacing w:after="0" w:line="240" w:lineRule="auto"/>
        <w:ind w:left="0" w:right="10" w:firstLine="720"/>
        <w:rPr>
          <w:rFonts w:ascii="Times New Roman" w:hAnsi="Times New Roman" w:cs="Times New Roman"/>
          <w:sz w:val="24"/>
          <w:szCs w:val="20"/>
          <w:lang w:val="sr-Cyrl-BA" w:eastAsia="sr-Cyrl-CS"/>
        </w:rPr>
      </w:pPr>
      <w:r w:rsidRPr="00684AF6">
        <w:rPr>
          <w:rFonts w:ascii="Times New Roman" w:hAnsi="Times New Roman" w:cs="Times New Roman"/>
          <w:sz w:val="24"/>
          <w:szCs w:val="20"/>
          <w:lang w:val="sr-Cyrl-BA" w:eastAsia="sr-Cyrl-CS"/>
        </w:rPr>
        <w:t>Шкoлaринa нa јавним висoкoшкoлским устaнoвaмa у смислу овог закона je:</w:t>
      </w:r>
    </w:p>
    <w:p w14:paraId="10B95938" w14:textId="77777777" w:rsidR="00092775" w:rsidRPr="00684AF6" w:rsidRDefault="00092775" w:rsidP="00055416">
      <w:pPr>
        <w:numPr>
          <w:ilvl w:val="1"/>
          <w:numId w:val="28"/>
        </w:numPr>
        <w:spacing w:after="0" w:line="240" w:lineRule="auto"/>
        <w:ind w:left="720" w:right="10" w:hanging="360"/>
        <w:rPr>
          <w:rFonts w:ascii="Times New Roman" w:hAnsi="Times New Roman" w:cs="Times New Roman"/>
          <w:sz w:val="24"/>
          <w:szCs w:val="20"/>
          <w:lang w:val="sr-Cyrl-BA" w:eastAsia="sr-Cyrl-CS"/>
        </w:rPr>
      </w:pPr>
      <w:r w:rsidRPr="00684AF6">
        <w:rPr>
          <w:rFonts w:ascii="Times New Roman" w:hAnsi="Times New Roman" w:cs="Times New Roman"/>
          <w:sz w:val="24"/>
          <w:szCs w:val="20"/>
          <w:lang w:val="sr-Cyrl-BA"/>
        </w:rPr>
        <w:t xml:space="preserve">износ средстава којим редовни студент </w:t>
      </w:r>
      <w:r w:rsidRPr="00684AF6">
        <w:rPr>
          <w:rFonts w:ascii="Times New Roman" w:hAnsi="Times New Roman" w:cs="Times New Roman"/>
          <w:sz w:val="24"/>
          <w:szCs w:val="20"/>
          <w:lang w:val="sr-Cyrl-BA" w:eastAsia="sr-Cyrl-CS"/>
        </w:rPr>
        <w:t>првог и другог циклуса студија који је уписан у складу са чланом 69. став 4. овог закона</w:t>
      </w:r>
      <w:r w:rsidRPr="00684AF6">
        <w:rPr>
          <w:rFonts w:ascii="Times New Roman" w:hAnsi="Times New Roman" w:cs="Times New Roman"/>
          <w:sz w:val="24"/>
          <w:szCs w:val="20"/>
          <w:lang w:val="sr-Cyrl-BA"/>
        </w:rPr>
        <w:t xml:space="preserve"> учествује у суфинансирању укупних трошкова </w:t>
      </w:r>
      <w:r w:rsidRPr="00684AF6">
        <w:rPr>
          <w:rFonts w:ascii="Times New Roman" w:hAnsi="Times New Roman" w:cs="Times New Roman"/>
          <w:sz w:val="24"/>
          <w:szCs w:val="20"/>
          <w:lang w:val="sr-Cyrl-BA" w:eastAsia="sr-Cyrl-CS"/>
        </w:rPr>
        <w:t>за једну годину студија,</w:t>
      </w:r>
      <w:r w:rsidRPr="00684AF6">
        <w:rPr>
          <w:rFonts w:ascii="Times New Roman" w:hAnsi="Times New Roman" w:cs="Times New Roman"/>
          <w:sz w:val="24"/>
          <w:szCs w:val="20"/>
          <w:lang w:val="sr-Cyrl-BA"/>
        </w:rPr>
        <w:t xml:space="preserve"> ако не испуни услове за упис наредне године студија, односно ако обнавља годину,</w:t>
      </w:r>
    </w:p>
    <w:p w14:paraId="31A07F7A" w14:textId="77777777" w:rsidR="00092775" w:rsidRPr="00684AF6" w:rsidRDefault="00092775" w:rsidP="00055416">
      <w:pPr>
        <w:numPr>
          <w:ilvl w:val="1"/>
          <w:numId w:val="28"/>
        </w:numPr>
        <w:spacing w:after="0" w:line="240" w:lineRule="auto"/>
        <w:ind w:left="720" w:right="10" w:hanging="360"/>
        <w:rPr>
          <w:rFonts w:ascii="Times New Roman" w:hAnsi="Times New Roman" w:cs="Times New Roman"/>
          <w:sz w:val="24"/>
          <w:szCs w:val="20"/>
          <w:lang w:val="sr-Cyrl-BA" w:eastAsia="sr-Cyrl-CS"/>
        </w:rPr>
      </w:pPr>
      <w:r w:rsidRPr="00684AF6">
        <w:rPr>
          <w:rFonts w:ascii="Times New Roman" w:hAnsi="Times New Roman" w:cs="Times New Roman"/>
          <w:sz w:val="24"/>
          <w:szCs w:val="20"/>
          <w:lang w:val="sr-Cyrl-BA" w:eastAsia="sr-Cyrl-CS"/>
        </w:rPr>
        <w:t>изнoс срeдстaвa кojим редовни студeнт првог, другог и трећег циклуса студија који је уписан у складу са чланом 54. став 1. тачка 1</w:t>
      </w:r>
      <w:r w:rsidRPr="00684AF6">
        <w:rPr>
          <w:rFonts w:ascii="Times New Roman" w:hAnsi="Times New Roman" w:cs="Times New Roman"/>
          <w:sz w:val="24"/>
          <w:szCs w:val="20"/>
          <w:lang w:eastAsia="sr-Cyrl-CS"/>
        </w:rPr>
        <w:t>5</w:t>
      </w:r>
      <w:r w:rsidRPr="00684AF6">
        <w:rPr>
          <w:rFonts w:ascii="Times New Roman" w:hAnsi="Times New Roman" w:cs="Times New Roman"/>
          <w:sz w:val="24"/>
          <w:szCs w:val="20"/>
          <w:lang w:val="sr-Cyrl-BA" w:eastAsia="sr-Cyrl-CS"/>
        </w:rPr>
        <w:t xml:space="preserve">) овог закона учествује у  финaнсирaњу укупних трoшкoвa за једну годину студија. </w:t>
      </w:r>
    </w:p>
    <w:p w14:paraId="754745C1" w14:textId="77777777" w:rsidR="00092775" w:rsidRPr="00684AF6" w:rsidRDefault="00092775" w:rsidP="00055416">
      <w:pPr>
        <w:numPr>
          <w:ilvl w:val="0"/>
          <w:numId w:val="28"/>
        </w:numPr>
        <w:tabs>
          <w:tab w:val="left" w:pos="1080"/>
        </w:tabs>
        <w:spacing w:after="0" w:line="240" w:lineRule="auto"/>
        <w:ind w:left="0" w:right="10" w:firstLine="720"/>
        <w:rPr>
          <w:rFonts w:ascii="Times New Roman" w:hAnsi="Times New Roman" w:cs="Times New Roman"/>
          <w:sz w:val="24"/>
          <w:szCs w:val="20"/>
          <w:lang w:val="sr-Cyrl-BA" w:eastAsia="sr-Cyrl-CS"/>
        </w:rPr>
      </w:pPr>
      <w:r w:rsidRPr="00684AF6">
        <w:rPr>
          <w:rFonts w:ascii="Times New Roman" w:hAnsi="Times New Roman" w:cs="Times New Roman"/>
          <w:sz w:val="24"/>
          <w:szCs w:val="20"/>
          <w:lang w:val="sr-Cyrl-BA" w:eastAsia="sr-Cyrl-CS"/>
        </w:rPr>
        <w:t>Јавна високошколска установа доставља Министарству приједлог висине школарине из става 1. тачка 1) овог члана, најкасније до 31. марта текуће године за наредну академску годину.</w:t>
      </w:r>
    </w:p>
    <w:p w14:paraId="4A4C0688" w14:textId="77777777" w:rsidR="00092775" w:rsidRPr="00684AF6" w:rsidRDefault="00092775" w:rsidP="00055416">
      <w:pPr>
        <w:numPr>
          <w:ilvl w:val="0"/>
          <w:numId w:val="28"/>
        </w:numPr>
        <w:tabs>
          <w:tab w:val="left" w:pos="1080"/>
        </w:tabs>
        <w:spacing w:after="0" w:line="240" w:lineRule="auto"/>
        <w:ind w:left="0" w:right="10" w:firstLine="720"/>
        <w:rPr>
          <w:rFonts w:ascii="Times New Roman" w:hAnsi="Times New Roman" w:cs="Times New Roman"/>
          <w:sz w:val="24"/>
          <w:szCs w:val="20"/>
          <w:lang w:val="sr-Cyrl-BA" w:eastAsia="sr-Cyrl-CS"/>
        </w:rPr>
      </w:pPr>
      <w:r w:rsidRPr="00684AF6">
        <w:rPr>
          <w:rFonts w:ascii="Times New Roman" w:hAnsi="Times New Roman" w:cs="Times New Roman"/>
          <w:sz w:val="24"/>
          <w:szCs w:val="20"/>
          <w:lang w:val="sr-Cyrl-BA" w:eastAsia="sr-Cyrl-CS"/>
        </w:rPr>
        <w:t>Министарство предлаже Влади висину школарине из става 1. тачка 1) овог члана за све студијске програме на јавним високошколским установама.</w:t>
      </w:r>
    </w:p>
    <w:p w14:paraId="61A36E57" w14:textId="77777777" w:rsidR="00092775" w:rsidRPr="00684AF6" w:rsidRDefault="00092775" w:rsidP="00055416">
      <w:pPr>
        <w:numPr>
          <w:ilvl w:val="0"/>
          <w:numId w:val="28"/>
        </w:numPr>
        <w:tabs>
          <w:tab w:val="left" w:pos="1080"/>
        </w:tabs>
        <w:spacing w:after="0" w:line="240" w:lineRule="auto"/>
        <w:ind w:left="0" w:right="10" w:firstLine="720"/>
        <w:rPr>
          <w:rFonts w:ascii="Times New Roman" w:hAnsi="Times New Roman" w:cs="Times New Roman"/>
          <w:sz w:val="24"/>
          <w:szCs w:val="20"/>
          <w:lang w:val="sr-Cyrl-BA" w:eastAsia="sr-Cyrl-CS"/>
        </w:rPr>
      </w:pPr>
      <w:r w:rsidRPr="00684AF6">
        <w:rPr>
          <w:rFonts w:ascii="Times New Roman" w:hAnsi="Times New Roman" w:cs="Times New Roman"/>
          <w:sz w:val="24"/>
          <w:szCs w:val="20"/>
          <w:lang w:val="sr-Cyrl-BA" w:eastAsia="sr-Cyrl-CS"/>
        </w:rPr>
        <w:t>Влада доноси одлуку о висини школарине из става 3. овог члана за све студијске програме на јавним високошколским установама, за сваку академску годину.</w:t>
      </w:r>
    </w:p>
    <w:p w14:paraId="55CCDEC3" w14:textId="77777777" w:rsidR="00092775" w:rsidRPr="00684AF6" w:rsidRDefault="00092775" w:rsidP="00055416">
      <w:pPr>
        <w:numPr>
          <w:ilvl w:val="0"/>
          <w:numId w:val="28"/>
        </w:numPr>
        <w:tabs>
          <w:tab w:val="left" w:pos="1080"/>
        </w:tabs>
        <w:spacing w:after="0" w:line="240" w:lineRule="auto"/>
        <w:ind w:left="0" w:right="10" w:firstLine="720"/>
        <w:rPr>
          <w:rFonts w:ascii="Times New Roman" w:hAnsi="Times New Roman" w:cs="Times New Roman"/>
          <w:sz w:val="24"/>
          <w:szCs w:val="20"/>
          <w:lang w:val="sr-Cyrl-BA"/>
        </w:rPr>
      </w:pPr>
      <w:bookmarkStart w:id="1" w:name="_Hlk18629367"/>
      <w:r w:rsidRPr="00684AF6">
        <w:rPr>
          <w:rFonts w:ascii="Times New Roman" w:hAnsi="Times New Roman" w:cs="Times New Roman"/>
          <w:sz w:val="24"/>
          <w:szCs w:val="20"/>
          <w:lang w:val="sr-Cyrl-BA"/>
        </w:rPr>
        <w:t>Редовни студенти првог и другог циклуса студија који су уписани у складу са чланом 69. став 4. овог закона финансирају се из буџета Републике у првој и свакој наредној години студија коју први пут уписују.</w:t>
      </w:r>
    </w:p>
    <w:p w14:paraId="2F8AD2E8" w14:textId="77777777" w:rsidR="00092775" w:rsidRPr="00684AF6" w:rsidRDefault="00092775" w:rsidP="00055416">
      <w:pPr>
        <w:numPr>
          <w:ilvl w:val="0"/>
          <w:numId w:val="28"/>
        </w:numPr>
        <w:tabs>
          <w:tab w:val="left" w:pos="1080"/>
        </w:tabs>
        <w:spacing w:after="0" w:line="240" w:lineRule="auto"/>
        <w:ind w:left="0" w:right="10" w:firstLine="720"/>
        <w:rPr>
          <w:rFonts w:ascii="Times New Roman" w:hAnsi="Times New Roman" w:cs="Times New Roman"/>
          <w:sz w:val="24"/>
          <w:szCs w:val="20"/>
          <w:lang w:val="sr-Cyrl-BA" w:eastAsia="sr-Cyrl-CS"/>
        </w:rPr>
      </w:pPr>
      <w:r w:rsidRPr="00684AF6">
        <w:rPr>
          <w:rFonts w:ascii="Times New Roman" w:hAnsi="Times New Roman" w:cs="Times New Roman"/>
          <w:sz w:val="24"/>
          <w:szCs w:val="20"/>
          <w:lang w:val="sr-Cyrl-BA"/>
        </w:rPr>
        <w:lastRenderedPageBreak/>
        <w:t xml:space="preserve">Редовни студенти првог </w:t>
      </w:r>
      <w:r w:rsidRPr="00684AF6">
        <w:rPr>
          <w:rFonts w:ascii="Times New Roman" w:hAnsi="Times New Roman" w:cs="Times New Roman"/>
          <w:b/>
          <w:color w:val="000000" w:themeColor="text1"/>
          <w:sz w:val="24"/>
          <w:szCs w:val="20"/>
          <w:lang w:val="sr-Cyrl-BA"/>
        </w:rPr>
        <w:t>и другог</w:t>
      </w:r>
      <w:r w:rsidRPr="00684AF6">
        <w:rPr>
          <w:rFonts w:ascii="Times New Roman" w:hAnsi="Times New Roman" w:cs="Times New Roman"/>
          <w:color w:val="000000" w:themeColor="text1"/>
          <w:sz w:val="24"/>
          <w:szCs w:val="20"/>
          <w:lang w:val="sr-Cyrl-BA"/>
        </w:rPr>
        <w:t xml:space="preserve"> </w:t>
      </w:r>
      <w:r w:rsidRPr="00684AF6">
        <w:rPr>
          <w:rFonts w:ascii="Times New Roman" w:hAnsi="Times New Roman" w:cs="Times New Roman"/>
          <w:sz w:val="24"/>
          <w:szCs w:val="20"/>
          <w:lang w:val="sr-Cyrl-BA"/>
        </w:rPr>
        <w:t>циклуса студија уписани у складу са чланом 69. став 4. овог закона који први пут обнављају завршну годину студија финансирају се из буџета Републике.</w:t>
      </w:r>
    </w:p>
    <w:p w14:paraId="7BC9CF9E" w14:textId="77777777" w:rsidR="00092775" w:rsidRPr="00684AF6" w:rsidRDefault="00092775" w:rsidP="00055416">
      <w:pPr>
        <w:numPr>
          <w:ilvl w:val="0"/>
          <w:numId w:val="28"/>
        </w:numPr>
        <w:tabs>
          <w:tab w:val="left" w:pos="1080"/>
        </w:tabs>
        <w:spacing w:after="0" w:line="240" w:lineRule="auto"/>
        <w:ind w:left="0" w:right="10" w:firstLine="720"/>
        <w:rPr>
          <w:rFonts w:ascii="Times New Roman" w:hAnsi="Times New Roman" w:cs="Times New Roman"/>
          <w:sz w:val="24"/>
          <w:szCs w:val="20"/>
          <w:lang w:val="sr-Cyrl-BA" w:eastAsia="sr-Cyrl-CS"/>
        </w:rPr>
      </w:pPr>
      <w:r w:rsidRPr="00684AF6">
        <w:rPr>
          <w:rFonts w:ascii="Times New Roman" w:hAnsi="Times New Roman" w:cs="Times New Roman"/>
          <w:sz w:val="24"/>
          <w:szCs w:val="20"/>
          <w:lang w:val="sr-Cyrl-BA" w:eastAsia="sr-Cyrl-CS"/>
        </w:rPr>
        <w:t xml:space="preserve">Права из ст. 5. и 6. овог члана студент може користити само на једном студијском програму, на истом нивоу студија, на јавним високошколским установама. </w:t>
      </w:r>
    </w:p>
    <w:p w14:paraId="082EC93A" w14:textId="77777777" w:rsidR="00092775" w:rsidRPr="00684AF6" w:rsidRDefault="00092775" w:rsidP="00055416">
      <w:pPr>
        <w:numPr>
          <w:ilvl w:val="0"/>
          <w:numId w:val="28"/>
        </w:numPr>
        <w:tabs>
          <w:tab w:val="left" w:pos="1080"/>
        </w:tabs>
        <w:spacing w:after="0" w:line="240" w:lineRule="auto"/>
        <w:ind w:left="0" w:right="10" w:firstLine="720"/>
        <w:rPr>
          <w:rFonts w:ascii="Times New Roman" w:hAnsi="Times New Roman" w:cs="Times New Roman"/>
          <w:sz w:val="24"/>
          <w:szCs w:val="20"/>
          <w:lang w:val="sr-Cyrl-BA" w:eastAsia="sr-Cyrl-CS"/>
        </w:rPr>
      </w:pPr>
      <w:r w:rsidRPr="00684AF6">
        <w:rPr>
          <w:rFonts w:ascii="Times New Roman" w:hAnsi="Times New Roman" w:cs="Times New Roman"/>
          <w:sz w:val="24"/>
          <w:szCs w:val="20"/>
          <w:lang w:val="sr-Cyrl-BA"/>
        </w:rPr>
        <w:t>Студент који прекине школовање у току прве године студија у којој је користио право из става 5. овог члана, дужан је прије исписа платити износ школарине за ту годину, одређене у складу са ставом 4. овог члана.</w:t>
      </w:r>
    </w:p>
    <w:p w14:paraId="05EA6E0C" w14:textId="77777777" w:rsidR="00092775" w:rsidRPr="00684AF6" w:rsidRDefault="00092775" w:rsidP="00055416">
      <w:pPr>
        <w:numPr>
          <w:ilvl w:val="0"/>
          <w:numId w:val="28"/>
        </w:numPr>
        <w:tabs>
          <w:tab w:val="left" w:pos="1080"/>
        </w:tabs>
        <w:spacing w:after="0" w:line="240" w:lineRule="auto"/>
        <w:ind w:left="0" w:right="10" w:firstLine="720"/>
        <w:rPr>
          <w:rFonts w:ascii="Times New Roman" w:hAnsi="Times New Roman" w:cs="Times New Roman"/>
          <w:sz w:val="24"/>
          <w:szCs w:val="20"/>
          <w:lang w:val="sr-Cyrl-BA" w:eastAsia="sr-Cyrl-CS"/>
        </w:rPr>
      </w:pPr>
      <w:r w:rsidRPr="00684AF6">
        <w:rPr>
          <w:rFonts w:ascii="Times New Roman" w:hAnsi="Times New Roman" w:cs="Times New Roman"/>
          <w:sz w:val="24"/>
          <w:szCs w:val="20"/>
          <w:lang w:val="sr-Cyrl-BA"/>
        </w:rPr>
        <w:t>Изузетно, на приједлог вијећа чланице универзитета и уз сагласност Министарства, редовни студенти првог циклуса студија који су уписани у складу са чланом 54. став 1. тачка 1</w:t>
      </w:r>
      <w:r w:rsidRPr="00684AF6">
        <w:rPr>
          <w:rFonts w:ascii="Times New Roman" w:hAnsi="Times New Roman" w:cs="Times New Roman"/>
          <w:sz w:val="24"/>
          <w:szCs w:val="20"/>
        </w:rPr>
        <w:t>5</w:t>
      </w:r>
      <w:r w:rsidRPr="00684AF6">
        <w:rPr>
          <w:rFonts w:ascii="Times New Roman" w:hAnsi="Times New Roman" w:cs="Times New Roman"/>
          <w:sz w:val="24"/>
          <w:szCs w:val="20"/>
          <w:lang w:val="sr-Cyrl-BA"/>
        </w:rPr>
        <w:t>) овог закона, могу користити право из става 5. овог члана од треће године првог циклуса студија, ако нису обнављали претходне године студија и имају просјечну оцјену изнад 8,00.</w:t>
      </w:r>
    </w:p>
    <w:p w14:paraId="0D8C69C6" w14:textId="77777777" w:rsidR="00092775" w:rsidRPr="00684AF6" w:rsidRDefault="00092775" w:rsidP="00055416">
      <w:pPr>
        <w:numPr>
          <w:ilvl w:val="0"/>
          <w:numId w:val="28"/>
        </w:numPr>
        <w:tabs>
          <w:tab w:val="left" w:pos="1170"/>
        </w:tabs>
        <w:spacing w:after="0" w:line="240" w:lineRule="auto"/>
        <w:ind w:left="0" w:right="10" w:firstLine="720"/>
        <w:rPr>
          <w:rFonts w:ascii="Times New Roman" w:hAnsi="Times New Roman" w:cs="Times New Roman"/>
          <w:sz w:val="24"/>
          <w:szCs w:val="20"/>
          <w:lang w:val="sr-Cyrl-BA" w:eastAsia="sr-Cyrl-CS"/>
        </w:rPr>
      </w:pPr>
      <w:r w:rsidRPr="00684AF6">
        <w:rPr>
          <w:rFonts w:ascii="Times New Roman" w:hAnsi="Times New Roman" w:cs="Times New Roman"/>
          <w:sz w:val="24"/>
          <w:szCs w:val="20"/>
          <w:lang w:val="sr-Cyrl-BA"/>
        </w:rPr>
        <w:t>Висину школарине из става 1. тачка 2) овог члана и остале накнаде које студенти плаћају током школовања одређује високошколска установа</w:t>
      </w:r>
      <w:bookmarkEnd w:id="1"/>
      <w:r w:rsidRPr="00684AF6">
        <w:rPr>
          <w:rFonts w:ascii="Times New Roman" w:hAnsi="Times New Roman" w:cs="Times New Roman"/>
          <w:sz w:val="24"/>
          <w:szCs w:val="20"/>
          <w:lang w:val="sr-Cyrl-BA"/>
        </w:rPr>
        <w:t xml:space="preserve"> и дужна је да прије расписивања конкурса за упис нових студената објави висину школарине и остале накнаде за све студијске програме на начин доступан јавности.</w:t>
      </w:r>
    </w:p>
    <w:p w14:paraId="65BC6A1C" w14:textId="77777777" w:rsidR="00092775" w:rsidRPr="00684AF6" w:rsidRDefault="00092775" w:rsidP="00E87241">
      <w:pPr>
        <w:tabs>
          <w:tab w:val="left" w:pos="3870"/>
        </w:tabs>
        <w:spacing w:after="0" w:line="240" w:lineRule="auto"/>
        <w:ind w:left="3870"/>
        <w:rPr>
          <w:rFonts w:ascii="Times New Roman" w:hAnsi="Times New Roman" w:cs="Times New Roman"/>
          <w:bCs/>
          <w:sz w:val="32"/>
          <w:szCs w:val="24"/>
          <w:lang w:val="sr-Cyrl-RS"/>
        </w:rPr>
      </w:pPr>
    </w:p>
    <w:p w14:paraId="5BF0A99D" w14:textId="77777777" w:rsidR="006916B5" w:rsidRPr="006916B5" w:rsidRDefault="006916B5" w:rsidP="006916B5">
      <w:pPr>
        <w:jc w:val="center"/>
        <w:rPr>
          <w:rFonts w:ascii="Times New Roman" w:hAnsi="Times New Roman" w:cs="Times New Roman"/>
          <w:b/>
          <w:sz w:val="24"/>
          <w:szCs w:val="24"/>
          <w:lang w:val="sr-Cyrl-BA"/>
        </w:rPr>
      </w:pPr>
      <w:r w:rsidRPr="006916B5">
        <w:rPr>
          <w:rFonts w:ascii="Times New Roman" w:hAnsi="Times New Roman" w:cs="Times New Roman"/>
          <w:b/>
          <w:sz w:val="24"/>
          <w:szCs w:val="24"/>
          <w:lang w:val="sr-Cyrl-BA"/>
        </w:rPr>
        <w:t>Новчане казне</w:t>
      </w:r>
    </w:p>
    <w:p w14:paraId="3AA7D9A8" w14:textId="77777777" w:rsidR="006916B5" w:rsidRPr="006916B5" w:rsidRDefault="006916B5" w:rsidP="006916B5">
      <w:pPr>
        <w:jc w:val="center"/>
        <w:rPr>
          <w:rFonts w:ascii="Times New Roman" w:hAnsi="Times New Roman" w:cs="Times New Roman"/>
          <w:sz w:val="24"/>
          <w:szCs w:val="24"/>
          <w:lang w:val="sr-Cyrl-BA"/>
        </w:rPr>
      </w:pPr>
      <w:r w:rsidRPr="006916B5">
        <w:rPr>
          <w:rFonts w:ascii="Times New Roman" w:hAnsi="Times New Roman" w:cs="Times New Roman"/>
          <w:sz w:val="24"/>
          <w:szCs w:val="24"/>
          <w:lang w:val="sr-Cyrl-BA"/>
        </w:rPr>
        <w:t>Члан 131.</w:t>
      </w:r>
    </w:p>
    <w:p w14:paraId="5455D1E7" w14:textId="77777777" w:rsidR="006916B5" w:rsidRPr="006916B5" w:rsidRDefault="006916B5" w:rsidP="006916B5">
      <w:pPr>
        <w:rPr>
          <w:rFonts w:ascii="Times New Roman" w:hAnsi="Times New Roman" w:cs="Times New Roman"/>
          <w:sz w:val="24"/>
          <w:szCs w:val="24"/>
          <w:lang w:val="sr-Cyrl-BA"/>
        </w:rPr>
      </w:pPr>
    </w:p>
    <w:p w14:paraId="7B627CE1" w14:textId="77777777" w:rsidR="006916B5" w:rsidRPr="006916B5" w:rsidRDefault="006916B5" w:rsidP="006916B5">
      <w:pPr>
        <w:ind w:firstLine="720"/>
        <w:rPr>
          <w:rFonts w:ascii="Times New Roman" w:hAnsi="Times New Roman" w:cs="Times New Roman"/>
          <w:sz w:val="24"/>
          <w:szCs w:val="24"/>
          <w:lang w:val="sr-Cyrl-BA"/>
        </w:rPr>
      </w:pPr>
      <w:r w:rsidRPr="006916B5">
        <w:rPr>
          <w:rFonts w:ascii="Times New Roman" w:hAnsi="Times New Roman" w:cs="Times New Roman"/>
          <w:sz w:val="24"/>
          <w:szCs w:val="24"/>
          <w:lang w:val="sr-Cyrl-BA"/>
        </w:rPr>
        <w:t>(1) Новчаном казном од 3.000 КМ до 9.000 КМ казниће се за прекршај високошколска установа, ако:</w:t>
      </w:r>
    </w:p>
    <w:p w14:paraId="0C5DCE82" w14:textId="77777777" w:rsidR="006916B5" w:rsidRPr="006916B5" w:rsidRDefault="006916B5" w:rsidP="00055416">
      <w:pPr>
        <w:numPr>
          <w:ilvl w:val="0"/>
          <w:numId w:val="29"/>
        </w:numPr>
        <w:spacing w:after="0" w:line="240" w:lineRule="auto"/>
        <w:ind w:left="720"/>
        <w:rPr>
          <w:rFonts w:ascii="Times New Roman" w:hAnsi="Times New Roman" w:cs="Times New Roman"/>
          <w:spacing w:val="-4"/>
          <w:sz w:val="24"/>
          <w:szCs w:val="24"/>
          <w:lang w:val="sr-Cyrl-BA"/>
        </w:rPr>
      </w:pPr>
      <w:r w:rsidRPr="006916B5">
        <w:rPr>
          <w:rFonts w:ascii="Times New Roman" w:hAnsi="Times New Roman" w:cs="Times New Roman"/>
          <w:spacing w:val="-4"/>
          <w:sz w:val="24"/>
          <w:szCs w:val="24"/>
          <w:lang w:val="sr-Cyrl-BA"/>
        </w:rPr>
        <w:t>не омогући јавност приликом провјере свих облика знања (члан 19. став 2. тачка 4),</w:t>
      </w:r>
    </w:p>
    <w:p w14:paraId="05C813FE" w14:textId="77777777" w:rsidR="006916B5" w:rsidRPr="006916B5" w:rsidRDefault="006916B5" w:rsidP="00055416">
      <w:pPr>
        <w:numPr>
          <w:ilvl w:val="0"/>
          <w:numId w:val="29"/>
        </w:numPr>
        <w:spacing w:after="0" w:line="240" w:lineRule="auto"/>
        <w:ind w:left="720"/>
        <w:rPr>
          <w:rFonts w:ascii="Times New Roman" w:hAnsi="Times New Roman" w:cs="Times New Roman"/>
          <w:sz w:val="24"/>
          <w:szCs w:val="24"/>
          <w:lang w:val="sr-Cyrl-BA"/>
        </w:rPr>
      </w:pPr>
      <w:r w:rsidRPr="006916B5">
        <w:rPr>
          <w:rFonts w:ascii="Times New Roman" w:hAnsi="Times New Roman" w:cs="Times New Roman"/>
          <w:sz w:val="24"/>
          <w:szCs w:val="24"/>
          <w:lang w:val="sr-Cyrl-BA"/>
        </w:rPr>
        <w:t>не објави наставни план прије почетка наставе за наредну академску годину (члан 20. став 6),</w:t>
      </w:r>
    </w:p>
    <w:p w14:paraId="71C183E5" w14:textId="77777777" w:rsidR="006916B5" w:rsidRPr="006916B5" w:rsidRDefault="006916B5" w:rsidP="00055416">
      <w:pPr>
        <w:pStyle w:val="ColorfulList-Accent11"/>
        <w:numPr>
          <w:ilvl w:val="0"/>
          <w:numId w:val="29"/>
        </w:numPr>
        <w:spacing w:after="0" w:line="240" w:lineRule="auto"/>
        <w:ind w:left="720"/>
        <w:rPr>
          <w:rFonts w:ascii="Times New Roman" w:hAnsi="Times New Roman"/>
          <w:sz w:val="24"/>
          <w:szCs w:val="24"/>
          <w:lang w:val="sr-Cyrl-BA"/>
        </w:rPr>
      </w:pPr>
      <w:r w:rsidRPr="006916B5">
        <w:rPr>
          <w:rFonts w:ascii="Times New Roman" w:hAnsi="Times New Roman"/>
          <w:sz w:val="24"/>
          <w:szCs w:val="24"/>
          <w:lang w:val="sr-Cyrl-BA"/>
        </w:rPr>
        <w:t>не достави податке за Регистар, а у складу са правилником из члана 39. став 3. овог закона,</w:t>
      </w:r>
    </w:p>
    <w:p w14:paraId="27EDDC7B" w14:textId="77777777" w:rsidR="006916B5" w:rsidRPr="006916B5" w:rsidRDefault="006916B5" w:rsidP="00055416">
      <w:pPr>
        <w:numPr>
          <w:ilvl w:val="0"/>
          <w:numId w:val="29"/>
        </w:numPr>
        <w:spacing w:after="0" w:line="240" w:lineRule="auto"/>
        <w:ind w:left="720"/>
        <w:rPr>
          <w:rFonts w:ascii="Times New Roman" w:hAnsi="Times New Roman" w:cs="Times New Roman"/>
          <w:sz w:val="24"/>
          <w:szCs w:val="24"/>
          <w:lang w:val="sr-Cyrl-BA"/>
        </w:rPr>
      </w:pPr>
      <w:r w:rsidRPr="006916B5">
        <w:rPr>
          <w:rFonts w:ascii="Times New Roman" w:hAnsi="Times New Roman" w:cs="Times New Roman"/>
          <w:sz w:val="24"/>
          <w:szCs w:val="24"/>
          <w:lang w:val="sr-Cyrl-BA"/>
        </w:rPr>
        <w:t>упише студента супротно одредбама члана 67. овог закона,</w:t>
      </w:r>
    </w:p>
    <w:p w14:paraId="6B3030EC" w14:textId="77777777" w:rsidR="006916B5" w:rsidRPr="006916B5" w:rsidRDefault="006916B5" w:rsidP="00055416">
      <w:pPr>
        <w:numPr>
          <w:ilvl w:val="0"/>
          <w:numId w:val="29"/>
        </w:numPr>
        <w:spacing w:after="0" w:line="240" w:lineRule="auto"/>
        <w:ind w:left="720"/>
        <w:rPr>
          <w:rFonts w:ascii="Times New Roman" w:hAnsi="Times New Roman" w:cs="Times New Roman"/>
          <w:sz w:val="24"/>
          <w:szCs w:val="24"/>
          <w:lang w:val="sr-Cyrl-BA"/>
        </w:rPr>
      </w:pPr>
      <w:r w:rsidRPr="006916B5">
        <w:rPr>
          <w:rFonts w:ascii="Times New Roman" w:hAnsi="Times New Roman" w:cs="Times New Roman"/>
          <w:sz w:val="24"/>
          <w:szCs w:val="24"/>
          <w:lang w:val="sr-Cyrl-BA"/>
        </w:rPr>
        <w:t>не закључи уговор са студентом који је уписан на ту високошколску установу или закључи уговор супротно одредбама члана 68. став 2. овог закона,</w:t>
      </w:r>
    </w:p>
    <w:p w14:paraId="32D1D08F" w14:textId="77777777" w:rsidR="006916B5" w:rsidRPr="006916B5" w:rsidRDefault="006916B5" w:rsidP="00055416">
      <w:pPr>
        <w:numPr>
          <w:ilvl w:val="0"/>
          <w:numId w:val="29"/>
        </w:numPr>
        <w:spacing w:after="0" w:line="240" w:lineRule="auto"/>
        <w:ind w:left="720"/>
        <w:rPr>
          <w:rFonts w:ascii="Times New Roman" w:hAnsi="Times New Roman" w:cs="Times New Roman"/>
          <w:sz w:val="24"/>
          <w:szCs w:val="24"/>
          <w:lang w:val="sr-Cyrl-BA"/>
        </w:rPr>
      </w:pPr>
      <w:r w:rsidRPr="006916B5">
        <w:rPr>
          <w:rFonts w:ascii="Times New Roman" w:hAnsi="Times New Roman" w:cs="Times New Roman"/>
          <w:sz w:val="24"/>
          <w:szCs w:val="24"/>
          <w:lang w:val="sr-Cyrl-BA"/>
        </w:rPr>
        <w:t>не достави приједлог плана уписа у року који је утврђен чланом 69. став 1. овог закона,</w:t>
      </w:r>
    </w:p>
    <w:p w14:paraId="363ADD7C" w14:textId="77777777" w:rsidR="006916B5" w:rsidRPr="006916B5" w:rsidRDefault="006916B5" w:rsidP="00055416">
      <w:pPr>
        <w:numPr>
          <w:ilvl w:val="0"/>
          <w:numId w:val="29"/>
        </w:numPr>
        <w:spacing w:after="0" w:line="240" w:lineRule="auto"/>
        <w:ind w:left="720"/>
        <w:rPr>
          <w:rFonts w:ascii="Times New Roman" w:hAnsi="Times New Roman" w:cs="Times New Roman"/>
          <w:sz w:val="24"/>
          <w:szCs w:val="24"/>
          <w:lang w:val="sr-Cyrl-BA"/>
        </w:rPr>
      </w:pPr>
      <w:r w:rsidRPr="006916B5">
        <w:rPr>
          <w:rFonts w:ascii="Times New Roman" w:hAnsi="Times New Roman" w:cs="Times New Roman"/>
          <w:sz w:val="24"/>
          <w:szCs w:val="24"/>
          <w:lang w:val="sr-Cyrl-BA"/>
        </w:rPr>
        <w:t>не достави процјену о потребним финансијским средствима за извођење студијског програма у складу са чланом 69. став 5. овог закона,</w:t>
      </w:r>
    </w:p>
    <w:p w14:paraId="0B4FA83B" w14:textId="77777777" w:rsidR="006916B5" w:rsidRPr="006916B5" w:rsidRDefault="006916B5" w:rsidP="00055416">
      <w:pPr>
        <w:numPr>
          <w:ilvl w:val="0"/>
          <w:numId w:val="29"/>
        </w:numPr>
        <w:spacing w:after="0" w:line="240" w:lineRule="auto"/>
        <w:ind w:left="720"/>
        <w:rPr>
          <w:rFonts w:ascii="Times New Roman" w:hAnsi="Times New Roman" w:cs="Times New Roman"/>
          <w:sz w:val="24"/>
          <w:szCs w:val="24"/>
          <w:lang w:val="sr-Cyrl-BA"/>
        </w:rPr>
      </w:pPr>
      <w:r w:rsidRPr="006916B5">
        <w:rPr>
          <w:rFonts w:ascii="Times New Roman" w:hAnsi="Times New Roman" w:cs="Times New Roman"/>
          <w:sz w:val="24"/>
          <w:szCs w:val="24"/>
          <w:lang w:val="sr-Cyrl-BA"/>
        </w:rPr>
        <w:t xml:space="preserve">не врши провјеру знања или не организује полагање испита у складу са чланом </w:t>
      </w:r>
      <w:r w:rsidRPr="006916B5">
        <w:rPr>
          <w:rFonts w:ascii="Times New Roman" w:hAnsi="Times New Roman" w:cs="Times New Roman"/>
          <w:sz w:val="24"/>
          <w:szCs w:val="24"/>
          <w:lang w:val="sr-Cyrl-BA"/>
        </w:rPr>
        <w:softHyphen/>
      </w:r>
      <w:r w:rsidRPr="006916B5">
        <w:rPr>
          <w:rFonts w:ascii="Times New Roman" w:hAnsi="Times New Roman" w:cs="Times New Roman"/>
          <w:sz w:val="24"/>
          <w:szCs w:val="24"/>
          <w:lang w:val="sr-Cyrl-BA"/>
        </w:rPr>
        <w:softHyphen/>
      </w:r>
      <w:r w:rsidRPr="006916B5">
        <w:rPr>
          <w:rFonts w:ascii="Times New Roman" w:hAnsi="Times New Roman" w:cs="Times New Roman"/>
          <w:sz w:val="24"/>
          <w:szCs w:val="24"/>
          <w:lang w:val="sr-Cyrl-BA"/>
        </w:rPr>
        <w:softHyphen/>
      </w:r>
      <w:r w:rsidRPr="006916B5">
        <w:rPr>
          <w:rFonts w:ascii="Times New Roman" w:hAnsi="Times New Roman" w:cs="Times New Roman"/>
          <w:sz w:val="24"/>
          <w:szCs w:val="24"/>
          <w:lang w:val="sr-Cyrl-BA"/>
        </w:rPr>
        <w:softHyphen/>
      </w:r>
      <w:r w:rsidRPr="006916B5">
        <w:rPr>
          <w:rFonts w:ascii="Times New Roman" w:hAnsi="Times New Roman" w:cs="Times New Roman"/>
          <w:sz w:val="24"/>
          <w:szCs w:val="24"/>
          <w:lang w:val="sr-Cyrl-BA"/>
        </w:rPr>
        <w:softHyphen/>
        <w:t>74. овог закона,</w:t>
      </w:r>
    </w:p>
    <w:p w14:paraId="09F58C2B" w14:textId="77777777" w:rsidR="006916B5" w:rsidRPr="006916B5" w:rsidRDefault="006916B5" w:rsidP="00055416">
      <w:pPr>
        <w:numPr>
          <w:ilvl w:val="0"/>
          <w:numId w:val="29"/>
        </w:numPr>
        <w:spacing w:after="0" w:line="240" w:lineRule="auto"/>
        <w:ind w:left="720"/>
        <w:rPr>
          <w:rFonts w:ascii="Times New Roman" w:hAnsi="Times New Roman" w:cs="Times New Roman"/>
          <w:sz w:val="24"/>
          <w:szCs w:val="24"/>
          <w:lang w:val="sr-Cyrl-BA"/>
        </w:rPr>
      </w:pPr>
      <w:r w:rsidRPr="006916B5">
        <w:rPr>
          <w:rFonts w:ascii="Times New Roman" w:hAnsi="Times New Roman" w:cs="Times New Roman"/>
          <w:sz w:val="24"/>
          <w:szCs w:val="24"/>
          <w:lang w:val="sr-Cyrl-BA"/>
        </w:rPr>
        <w:t>студенту не омогући полагање испита пред испитном комисијом у складу са чланом 76. овог закона,</w:t>
      </w:r>
    </w:p>
    <w:p w14:paraId="2C0F11F5" w14:textId="77777777" w:rsidR="006916B5" w:rsidRPr="006916B5" w:rsidRDefault="006916B5" w:rsidP="00055416">
      <w:pPr>
        <w:numPr>
          <w:ilvl w:val="0"/>
          <w:numId w:val="29"/>
        </w:numPr>
        <w:spacing w:after="0" w:line="240" w:lineRule="auto"/>
        <w:ind w:left="720"/>
        <w:rPr>
          <w:rFonts w:ascii="Times New Roman" w:hAnsi="Times New Roman" w:cs="Times New Roman"/>
          <w:sz w:val="24"/>
          <w:szCs w:val="24"/>
          <w:lang w:val="sr-Cyrl-BA"/>
        </w:rPr>
      </w:pPr>
      <w:r w:rsidRPr="006916B5">
        <w:rPr>
          <w:rFonts w:ascii="Times New Roman" w:hAnsi="Times New Roman" w:cs="Times New Roman"/>
          <w:sz w:val="24"/>
          <w:szCs w:val="24"/>
          <w:lang w:val="sr-Cyrl-BA"/>
        </w:rPr>
        <w:lastRenderedPageBreak/>
        <w:t>изврши избор у звања супротно одредбама чл. 80. до 85. овог закона,</w:t>
      </w:r>
    </w:p>
    <w:p w14:paraId="5930B0A8" w14:textId="77777777" w:rsidR="006916B5" w:rsidRPr="006916B5" w:rsidRDefault="006916B5" w:rsidP="00055416">
      <w:pPr>
        <w:numPr>
          <w:ilvl w:val="0"/>
          <w:numId w:val="29"/>
        </w:numPr>
        <w:spacing w:after="0" w:line="240" w:lineRule="auto"/>
        <w:ind w:left="720"/>
        <w:rPr>
          <w:rFonts w:ascii="Times New Roman" w:hAnsi="Times New Roman" w:cs="Times New Roman"/>
          <w:sz w:val="24"/>
          <w:szCs w:val="24"/>
          <w:lang w:val="sr-Cyrl-BA"/>
        </w:rPr>
      </w:pPr>
      <w:r w:rsidRPr="006916B5">
        <w:rPr>
          <w:rFonts w:ascii="Times New Roman" w:hAnsi="Times New Roman" w:cs="Times New Roman"/>
          <w:sz w:val="24"/>
          <w:szCs w:val="24"/>
          <w:lang w:val="sr-Cyrl-BA"/>
        </w:rPr>
        <w:t>не распише и не оконча конкурс за избор наставника и сарадника у складу са чланом 91. овог закона,</w:t>
      </w:r>
    </w:p>
    <w:p w14:paraId="3BF5EFE7" w14:textId="77777777" w:rsidR="006916B5" w:rsidRPr="006916B5" w:rsidRDefault="006916B5" w:rsidP="00055416">
      <w:pPr>
        <w:numPr>
          <w:ilvl w:val="0"/>
          <w:numId w:val="29"/>
        </w:numPr>
        <w:spacing w:after="0" w:line="240" w:lineRule="auto"/>
        <w:ind w:left="720"/>
        <w:rPr>
          <w:rFonts w:ascii="Times New Roman" w:hAnsi="Times New Roman" w:cs="Times New Roman"/>
          <w:sz w:val="24"/>
          <w:szCs w:val="24"/>
          <w:lang w:val="sr-Cyrl-BA"/>
        </w:rPr>
      </w:pPr>
      <w:r w:rsidRPr="006916B5">
        <w:rPr>
          <w:rFonts w:ascii="Times New Roman" w:hAnsi="Times New Roman" w:cs="Times New Roman"/>
          <w:sz w:val="24"/>
          <w:szCs w:val="24"/>
          <w:lang w:val="sr-Cyrl-BA"/>
        </w:rPr>
        <w:t>не утврди одговорног наставника и сарадника и не објави или објави нетачну листу одговорних наставника и сарадника (члан 97),</w:t>
      </w:r>
    </w:p>
    <w:p w14:paraId="650146B5" w14:textId="77777777" w:rsidR="006916B5" w:rsidRPr="006916B5" w:rsidRDefault="006916B5" w:rsidP="00055416">
      <w:pPr>
        <w:numPr>
          <w:ilvl w:val="0"/>
          <w:numId w:val="29"/>
        </w:numPr>
        <w:spacing w:after="0" w:line="240" w:lineRule="auto"/>
        <w:ind w:left="720"/>
        <w:rPr>
          <w:rFonts w:ascii="Times New Roman" w:hAnsi="Times New Roman" w:cs="Times New Roman"/>
          <w:sz w:val="24"/>
          <w:szCs w:val="24"/>
          <w:lang w:val="sr-Cyrl-BA"/>
        </w:rPr>
      </w:pPr>
      <w:r w:rsidRPr="006916B5">
        <w:rPr>
          <w:rFonts w:ascii="Times New Roman" w:hAnsi="Times New Roman" w:cs="Times New Roman"/>
          <w:sz w:val="24"/>
          <w:szCs w:val="24"/>
          <w:lang w:val="sr-Cyrl-BA"/>
        </w:rPr>
        <w:t xml:space="preserve">својим статутом не утврди методе за праћење извршавања обавеза академског особља у складу са чланом 102. став 4. овог закона, </w:t>
      </w:r>
    </w:p>
    <w:p w14:paraId="7D028D21" w14:textId="77777777" w:rsidR="006916B5" w:rsidRPr="006916B5" w:rsidRDefault="006916B5" w:rsidP="00055416">
      <w:pPr>
        <w:numPr>
          <w:ilvl w:val="0"/>
          <w:numId w:val="29"/>
        </w:numPr>
        <w:spacing w:after="0" w:line="240" w:lineRule="auto"/>
        <w:ind w:left="720"/>
        <w:rPr>
          <w:rFonts w:ascii="Times New Roman" w:hAnsi="Times New Roman" w:cs="Times New Roman"/>
          <w:sz w:val="24"/>
          <w:szCs w:val="24"/>
          <w:lang w:val="sr-Cyrl-BA"/>
        </w:rPr>
      </w:pPr>
      <w:r w:rsidRPr="006916B5">
        <w:rPr>
          <w:rFonts w:ascii="Times New Roman" w:hAnsi="Times New Roman" w:cs="Times New Roman"/>
          <w:sz w:val="24"/>
          <w:szCs w:val="24"/>
          <w:lang w:val="sr-Cyrl-BA"/>
        </w:rPr>
        <w:t xml:space="preserve">не води или ако води неуредно евиденције прописане </w:t>
      </w:r>
      <w:r w:rsidRPr="006916B5">
        <w:rPr>
          <w:rFonts w:ascii="Times New Roman" w:hAnsi="Times New Roman" w:cs="Times New Roman"/>
          <w:b/>
          <w:color w:val="000000" w:themeColor="text1"/>
          <w:sz w:val="24"/>
          <w:szCs w:val="24"/>
          <w:lang w:val="sr-Cyrl-BA"/>
        </w:rPr>
        <w:t>чланом 112. став 1. и</w:t>
      </w:r>
      <w:r w:rsidRPr="006916B5">
        <w:rPr>
          <w:rFonts w:ascii="Times New Roman" w:hAnsi="Times New Roman" w:cs="Times New Roman"/>
          <w:color w:val="000000" w:themeColor="text1"/>
          <w:sz w:val="24"/>
          <w:szCs w:val="24"/>
          <w:lang w:val="sr-Cyrl-BA"/>
        </w:rPr>
        <w:t xml:space="preserve"> </w:t>
      </w:r>
      <w:r w:rsidRPr="006916B5">
        <w:rPr>
          <w:rFonts w:ascii="Times New Roman" w:hAnsi="Times New Roman" w:cs="Times New Roman"/>
          <w:sz w:val="24"/>
          <w:szCs w:val="24"/>
          <w:lang w:val="sr-Cyrl-BA"/>
        </w:rPr>
        <w:t>чланом</w:t>
      </w:r>
      <w:r w:rsidRPr="006916B5">
        <w:rPr>
          <w:rFonts w:ascii="Times New Roman" w:hAnsi="Times New Roman" w:cs="Times New Roman"/>
          <w:sz w:val="24"/>
          <w:szCs w:val="24"/>
        </w:rPr>
        <w:t xml:space="preserve"> </w:t>
      </w:r>
      <w:r w:rsidRPr="006916B5">
        <w:rPr>
          <w:rFonts w:ascii="Times New Roman" w:hAnsi="Times New Roman" w:cs="Times New Roman"/>
          <w:sz w:val="24"/>
          <w:szCs w:val="24"/>
          <w:lang w:val="sr-Cyrl-BA"/>
        </w:rPr>
        <w:t xml:space="preserve"> 114. став 1. овог закона,</w:t>
      </w:r>
    </w:p>
    <w:p w14:paraId="65ED2319" w14:textId="2ADA2B85" w:rsidR="006916B5" w:rsidRPr="006916B5" w:rsidRDefault="006916B5" w:rsidP="00055416">
      <w:pPr>
        <w:numPr>
          <w:ilvl w:val="0"/>
          <w:numId w:val="29"/>
        </w:numPr>
        <w:spacing w:after="0" w:line="240" w:lineRule="auto"/>
        <w:ind w:left="720"/>
        <w:rPr>
          <w:rFonts w:ascii="Times New Roman" w:hAnsi="Times New Roman" w:cs="Times New Roman"/>
          <w:b/>
          <w:color w:val="000000" w:themeColor="text1"/>
          <w:sz w:val="24"/>
          <w:szCs w:val="24"/>
          <w:lang w:val="sr-Cyrl-BA"/>
        </w:rPr>
      </w:pPr>
      <w:r w:rsidRPr="006916B5">
        <w:rPr>
          <w:rFonts w:ascii="Times New Roman" w:hAnsi="Times New Roman" w:cs="Times New Roman"/>
          <w:b/>
          <w:color w:val="000000" w:themeColor="text1"/>
          <w:sz w:val="24"/>
          <w:szCs w:val="24"/>
          <w:lang w:val="sr-Cyrl-BA"/>
        </w:rPr>
        <w:t>не омогуће приступ подацима у својим информационим системима за потребе унoса и aжурирaња пoдaтака у ЈИС</w:t>
      </w:r>
      <w:r w:rsidR="00C751FD">
        <w:rPr>
          <w:rFonts w:ascii="Times New Roman" w:hAnsi="Times New Roman" w:cs="Times New Roman"/>
          <w:b/>
          <w:color w:val="000000" w:themeColor="text1"/>
          <w:sz w:val="24"/>
          <w:szCs w:val="24"/>
          <w:lang w:val="sr-Cyrl-BA"/>
        </w:rPr>
        <w:t>ВО</w:t>
      </w:r>
      <w:r w:rsidRPr="006916B5">
        <w:rPr>
          <w:rFonts w:ascii="Times New Roman" w:hAnsi="Times New Roman" w:cs="Times New Roman"/>
          <w:b/>
          <w:color w:val="000000" w:themeColor="text1"/>
          <w:sz w:val="24"/>
          <w:szCs w:val="24"/>
          <w:lang w:val="sr-Cyrl-BA"/>
        </w:rPr>
        <w:t>-у у складу са чланом 113. став 3. овог закона, и не изврше прикупљање и обраду података на начин да буде омогућен њихов</w:t>
      </w:r>
      <w:r w:rsidR="00C751FD">
        <w:rPr>
          <w:rFonts w:ascii="Times New Roman" w:hAnsi="Times New Roman" w:cs="Times New Roman"/>
          <w:b/>
          <w:color w:val="000000" w:themeColor="text1"/>
          <w:sz w:val="24"/>
          <w:szCs w:val="24"/>
          <w:lang w:val="sr-Cyrl-BA"/>
        </w:rPr>
        <w:t xml:space="preserve"> благовремен и</w:t>
      </w:r>
      <w:r w:rsidRPr="006916B5">
        <w:rPr>
          <w:rFonts w:ascii="Times New Roman" w:hAnsi="Times New Roman" w:cs="Times New Roman"/>
          <w:b/>
          <w:color w:val="000000" w:themeColor="text1"/>
          <w:sz w:val="24"/>
          <w:szCs w:val="24"/>
          <w:lang w:val="sr-Cyrl-BA"/>
        </w:rPr>
        <w:t xml:space="preserve"> несметан унос у ЈИС</w:t>
      </w:r>
      <w:r w:rsidR="00C751FD">
        <w:rPr>
          <w:rFonts w:ascii="Times New Roman" w:hAnsi="Times New Roman" w:cs="Times New Roman"/>
          <w:b/>
          <w:color w:val="000000" w:themeColor="text1"/>
          <w:sz w:val="24"/>
          <w:szCs w:val="24"/>
          <w:lang w:val="sr-Cyrl-BA"/>
        </w:rPr>
        <w:t>ВО</w:t>
      </w:r>
      <w:r w:rsidRPr="006916B5">
        <w:rPr>
          <w:rFonts w:ascii="Times New Roman" w:hAnsi="Times New Roman" w:cs="Times New Roman"/>
          <w:b/>
          <w:color w:val="000000" w:themeColor="text1"/>
          <w:sz w:val="24"/>
          <w:szCs w:val="24"/>
          <w:lang w:val="sr-Cyrl-BA"/>
        </w:rPr>
        <w:t>, у складу са чланом 113. став 4. овог закона,</w:t>
      </w:r>
    </w:p>
    <w:p w14:paraId="55685684" w14:textId="77777777" w:rsidR="006916B5" w:rsidRPr="006916B5" w:rsidRDefault="006916B5" w:rsidP="00055416">
      <w:pPr>
        <w:numPr>
          <w:ilvl w:val="0"/>
          <w:numId w:val="29"/>
        </w:numPr>
        <w:spacing w:after="0" w:line="240" w:lineRule="auto"/>
        <w:ind w:left="720"/>
        <w:rPr>
          <w:rFonts w:ascii="Times New Roman" w:hAnsi="Times New Roman" w:cs="Times New Roman"/>
          <w:sz w:val="24"/>
          <w:szCs w:val="24"/>
          <w:lang w:val="sr-Cyrl-BA"/>
        </w:rPr>
      </w:pPr>
      <w:r w:rsidRPr="006916B5">
        <w:rPr>
          <w:rFonts w:ascii="Times New Roman" w:hAnsi="Times New Roman" w:cs="Times New Roman"/>
          <w:sz w:val="24"/>
          <w:szCs w:val="24"/>
          <w:lang w:val="sr-Cyrl-BA"/>
        </w:rPr>
        <w:t>прије расписивања конкурса за упис нових студената не утврди и Министарству не предложи висину школарине за наредну академску годину за све студијске  програме (члан 123. став 2),</w:t>
      </w:r>
    </w:p>
    <w:p w14:paraId="1ECBD707" w14:textId="77777777" w:rsidR="006916B5" w:rsidRPr="006916B5" w:rsidRDefault="006916B5" w:rsidP="00055416">
      <w:pPr>
        <w:numPr>
          <w:ilvl w:val="0"/>
          <w:numId w:val="29"/>
        </w:numPr>
        <w:spacing w:after="0" w:line="240" w:lineRule="auto"/>
        <w:ind w:left="720"/>
        <w:rPr>
          <w:rFonts w:ascii="Times New Roman" w:hAnsi="Times New Roman" w:cs="Times New Roman"/>
          <w:sz w:val="24"/>
          <w:szCs w:val="24"/>
          <w:lang w:val="sr-Cyrl-BA"/>
        </w:rPr>
      </w:pPr>
      <w:r w:rsidRPr="006916B5">
        <w:rPr>
          <w:rFonts w:ascii="Times New Roman" w:hAnsi="Times New Roman" w:cs="Times New Roman"/>
          <w:sz w:val="24"/>
          <w:szCs w:val="24"/>
          <w:lang w:val="sr-Cyrl-BA"/>
        </w:rPr>
        <w:t>не објави висину свих накнада у складу са чланом 123. став 10. овог закона,</w:t>
      </w:r>
    </w:p>
    <w:p w14:paraId="0D04EF8D" w14:textId="77777777" w:rsidR="006916B5" w:rsidRPr="006916B5" w:rsidRDefault="006916B5" w:rsidP="00055416">
      <w:pPr>
        <w:numPr>
          <w:ilvl w:val="0"/>
          <w:numId w:val="29"/>
        </w:numPr>
        <w:spacing w:after="0" w:line="240" w:lineRule="auto"/>
        <w:ind w:left="720"/>
        <w:rPr>
          <w:rFonts w:ascii="Times New Roman" w:hAnsi="Times New Roman" w:cs="Times New Roman"/>
          <w:sz w:val="24"/>
          <w:szCs w:val="24"/>
          <w:lang w:val="sr-Cyrl-BA"/>
        </w:rPr>
      </w:pPr>
      <w:r w:rsidRPr="006916B5">
        <w:rPr>
          <w:rFonts w:ascii="Times New Roman" w:hAnsi="Times New Roman" w:cs="Times New Roman"/>
          <w:sz w:val="24"/>
          <w:szCs w:val="24"/>
          <w:lang w:val="sr-Cyrl-BA"/>
        </w:rPr>
        <w:t>приватна високошколска установа не објави висину школарине и осталих накнада у складу са чланом 128.  став 2. овог закона,</w:t>
      </w:r>
    </w:p>
    <w:p w14:paraId="1166BD0E" w14:textId="77777777" w:rsidR="006916B5" w:rsidRPr="006916B5" w:rsidRDefault="006916B5" w:rsidP="00055416">
      <w:pPr>
        <w:numPr>
          <w:ilvl w:val="0"/>
          <w:numId w:val="29"/>
        </w:numPr>
        <w:spacing w:after="0" w:line="240" w:lineRule="auto"/>
        <w:ind w:left="720"/>
        <w:rPr>
          <w:rFonts w:ascii="Times New Roman" w:hAnsi="Times New Roman" w:cs="Times New Roman"/>
          <w:sz w:val="24"/>
          <w:szCs w:val="24"/>
          <w:lang w:val="sr-Cyrl-BA"/>
        </w:rPr>
      </w:pPr>
      <w:r w:rsidRPr="006916B5">
        <w:rPr>
          <w:rFonts w:ascii="Times New Roman" w:hAnsi="Times New Roman" w:cs="Times New Roman"/>
          <w:sz w:val="24"/>
          <w:szCs w:val="24"/>
          <w:lang w:val="sr-Cyrl-BA"/>
        </w:rPr>
        <w:t>не усклади статут или друге опште акте са овим законом (члан 149).</w:t>
      </w:r>
    </w:p>
    <w:p w14:paraId="2D6F8AD8" w14:textId="77777777" w:rsidR="006916B5" w:rsidRPr="006916B5" w:rsidRDefault="006916B5" w:rsidP="006916B5">
      <w:pPr>
        <w:ind w:firstLine="720"/>
        <w:rPr>
          <w:rFonts w:ascii="Times New Roman" w:hAnsi="Times New Roman" w:cs="Times New Roman"/>
          <w:sz w:val="24"/>
          <w:szCs w:val="24"/>
          <w:lang w:val="sr-Cyrl-BA"/>
        </w:rPr>
      </w:pPr>
      <w:r w:rsidRPr="006916B5">
        <w:rPr>
          <w:rFonts w:ascii="Times New Roman" w:hAnsi="Times New Roman" w:cs="Times New Roman"/>
          <w:sz w:val="24"/>
          <w:szCs w:val="24"/>
          <w:lang w:val="sr-Cyrl-BA"/>
        </w:rPr>
        <w:t>(2) За прекршај из става 1. овог члана казниће се и одговорно лице у високошколској установи, новчаном казном од 1.500 КМ до 3.000 КМ.</w:t>
      </w:r>
    </w:p>
    <w:p w14:paraId="186DB189" w14:textId="77777777" w:rsidR="006916B5" w:rsidRDefault="006916B5" w:rsidP="00E87241">
      <w:pPr>
        <w:tabs>
          <w:tab w:val="left" w:pos="3870"/>
        </w:tabs>
        <w:spacing w:after="0" w:line="240" w:lineRule="auto"/>
        <w:ind w:left="3870"/>
        <w:rPr>
          <w:rFonts w:ascii="Times New Roman" w:hAnsi="Times New Roman" w:cs="Times New Roman"/>
          <w:bCs/>
          <w:sz w:val="24"/>
          <w:szCs w:val="24"/>
          <w:lang w:val="sr-Cyrl-RS"/>
        </w:rPr>
      </w:pPr>
    </w:p>
    <w:p w14:paraId="141F7B3C" w14:textId="77777777" w:rsidR="006916B5" w:rsidRPr="006916B5" w:rsidRDefault="006916B5" w:rsidP="006916B5">
      <w:pPr>
        <w:jc w:val="center"/>
        <w:rPr>
          <w:rFonts w:ascii="Times New Roman" w:hAnsi="Times New Roman" w:cs="Times New Roman"/>
          <w:b/>
          <w:sz w:val="24"/>
          <w:szCs w:val="20"/>
          <w:lang w:val="sr-Cyrl-BA"/>
        </w:rPr>
      </w:pPr>
      <w:r w:rsidRPr="006916B5">
        <w:rPr>
          <w:rFonts w:ascii="Times New Roman" w:hAnsi="Times New Roman" w:cs="Times New Roman"/>
          <w:b/>
          <w:sz w:val="24"/>
          <w:szCs w:val="20"/>
          <w:lang w:val="sr-Cyrl-BA"/>
        </w:rPr>
        <w:t>Рок за подношење захтјева за акредитацију високошколске установе</w:t>
      </w:r>
    </w:p>
    <w:p w14:paraId="16C76CF0" w14:textId="77777777" w:rsidR="006916B5" w:rsidRPr="006916B5" w:rsidRDefault="006916B5" w:rsidP="006916B5">
      <w:pPr>
        <w:jc w:val="center"/>
        <w:rPr>
          <w:rFonts w:ascii="Times New Roman" w:hAnsi="Times New Roman" w:cs="Times New Roman"/>
          <w:sz w:val="24"/>
          <w:szCs w:val="20"/>
          <w:lang w:val="sr-Cyrl-BA"/>
        </w:rPr>
      </w:pPr>
      <w:r w:rsidRPr="006916B5">
        <w:rPr>
          <w:rFonts w:ascii="Times New Roman" w:hAnsi="Times New Roman" w:cs="Times New Roman"/>
          <w:sz w:val="24"/>
          <w:szCs w:val="20"/>
          <w:lang w:val="sr-Cyrl-BA"/>
        </w:rPr>
        <w:t>Члан 136.</w:t>
      </w:r>
    </w:p>
    <w:p w14:paraId="7BAAF93E" w14:textId="77777777" w:rsidR="006916B5" w:rsidRPr="006916B5" w:rsidRDefault="006916B5" w:rsidP="006916B5">
      <w:pPr>
        <w:ind w:firstLine="360"/>
        <w:rPr>
          <w:rFonts w:ascii="Times New Roman" w:hAnsi="Times New Roman" w:cs="Times New Roman"/>
          <w:sz w:val="24"/>
          <w:szCs w:val="20"/>
          <w:lang w:val="sr-Cyrl-BA"/>
        </w:rPr>
      </w:pPr>
    </w:p>
    <w:p w14:paraId="46C1963F" w14:textId="77777777" w:rsidR="006916B5" w:rsidRDefault="006916B5" w:rsidP="006916B5">
      <w:pPr>
        <w:spacing w:after="100" w:afterAutospacing="1" w:line="240" w:lineRule="auto"/>
        <w:ind w:firstLine="720"/>
        <w:jc w:val="both"/>
        <w:rPr>
          <w:rFonts w:ascii="Times New Roman" w:hAnsi="Times New Roman" w:cs="Times New Roman"/>
          <w:sz w:val="24"/>
          <w:szCs w:val="20"/>
          <w:lang w:val="sr-Cyrl-BA"/>
        </w:rPr>
      </w:pPr>
      <w:r w:rsidRPr="006916B5">
        <w:rPr>
          <w:rFonts w:ascii="Times New Roman" w:hAnsi="Times New Roman" w:cs="Times New Roman"/>
          <w:b/>
          <w:color w:val="000000" w:themeColor="text1"/>
          <w:sz w:val="24"/>
          <w:szCs w:val="20"/>
          <w:lang w:val="sr-Cyrl-BA"/>
        </w:rPr>
        <w:t>(1)</w:t>
      </w:r>
      <w:r w:rsidRPr="006916B5">
        <w:rPr>
          <w:rFonts w:ascii="Times New Roman" w:hAnsi="Times New Roman" w:cs="Times New Roman"/>
          <w:color w:val="FF0000"/>
          <w:sz w:val="24"/>
          <w:szCs w:val="20"/>
          <w:lang w:val="sr-Cyrl-BA"/>
        </w:rPr>
        <w:t xml:space="preserve"> </w:t>
      </w:r>
      <w:r w:rsidRPr="006916B5">
        <w:rPr>
          <w:rFonts w:ascii="Times New Roman" w:hAnsi="Times New Roman" w:cs="Times New Roman"/>
          <w:sz w:val="24"/>
          <w:szCs w:val="20"/>
          <w:lang w:val="sr-Cyrl-BA"/>
        </w:rPr>
        <w:t>Високошколске установе које су уписане у Регистар дужне су да поднесу захтјев за акредитацију високошколске установе, ако су испуниле услов из члана 40. став 1. овог закона, у складу са прописима које доноси Агенција, најкасније у року од шест мјесеци од дана доношења прописа Агенције.</w:t>
      </w:r>
    </w:p>
    <w:p w14:paraId="5A5BBF62" w14:textId="77099C64" w:rsidR="006916B5" w:rsidRPr="006916B5" w:rsidRDefault="006916B5" w:rsidP="006916B5">
      <w:pPr>
        <w:spacing w:after="100" w:afterAutospacing="1" w:line="240" w:lineRule="auto"/>
        <w:ind w:firstLine="720"/>
        <w:jc w:val="both"/>
        <w:rPr>
          <w:rFonts w:ascii="Times New Roman" w:hAnsi="Times New Roman" w:cs="Times New Roman"/>
          <w:b/>
          <w:color w:val="000000" w:themeColor="text1"/>
          <w:sz w:val="24"/>
          <w:szCs w:val="20"/>
          <w:lang w:val="sr-Cyrl-BA"/>
        </w:rPr>
      </w:pPr>
      <w:r w:rsidRPr="006916B5">
        <w:rPr>
          <w:rFonts w:ascii="Times New Roman" w:hAnsi="Times New Roman" w:cs="Times New Roman"/>
          <w:b/>
          <w:color w:val="000000" w:themeColor="text1"/>
          <w:sz w:val="24"/>
          <w:szCs w:val="20"/>
          <w:lang w:val="sr-Cyrl-BA"/>
        </w:rPr>
        <w:t xml:space="preserve">(2) Под акредитованим установама из Републике, у смислу члана 40. став 4. овог закона, сматрају се и високошколске установе које имају дозволу за рад и у поступку су прве акредитације, до окончања поступка акредитације. </w:t>
      </w:r>
    </w:p>
    <w:p w14:paraId="68976C37" w14:textId="77777777" w:rsidR="006916B5" w:rsidRDefault="006916B5" w:rsidP="00E87241">
      <w:pPr>
        <w:tabs>
          <w:tab w:val="left" w:pos="3870"/>
        </w:tabs>
        <w:spacing w:after="0" w:line="240" w:lineRule="auto"/>
        <w:ind w:left="3870"/>
        <w:rPr>
          <w:rFonts w:ascii="Times New Roman" w:hAnsi="Times New Roman" w:cs="Times New Roman"/>
          <w:bCs/>
          <w:sz w:val="24"/>
          <w:szCs w:val="24"/>
          <w:lang w:val="sr-Cyrl-RS"/>
        </w:rPr>
      </w:pPr>
    </w:p>
    <w:sectPr w:rsidR="006916B5" w:rsidSect="005B6F57">
      <w:pgSz w:w="11909" w:h="16834"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ir Times">
    <w:altName w:val="Times New Roman"/>
    <w:charset w:val="00"/>
    <w:family w:val="roman"/>
    <w:pitch w:val="variable"/>
    <w:sig w:usb0="00000083" w:usb1="00000000" w:usb2="00000000" w:usb3="00000000" w:csb0="00000009"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Times New Roman"/>
    <w:panose1 w:val="00000000000000000000"/>
    <w:charset w:val="80"/>
    <w:family w:val="auto"/>
    <w:notTrueType/>
    <w:pitch w:val="default"/>
    <w:sig w:usb0="00000000"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A4F51"/>
    <w:multiLevelType w:val="hybridMultilevel"/>
    <w:tmpl w:val="35683026"/>
    <w:lvl w:ilvl="0" w:tplc="93E2C1DC">
      <w:start w:val="1"/>
      <w:numFmt w:val="decimal"/>
      <w:lvlText w:val="(%1)"/>
      <w:lvlJc w:val="left"/>
      <w:pPr>
        <w:ind w:left="720" w:hanging="360"/>
      </w:pPr>
      <w:rPr>
        <w:rFonts w:hint="default"/>
      </w:rPr>
    </w:lvl>
    <w:lvl w:ilvl="1" w:tplc="181A0019" w:tentative="1">
      <w:start w:val="1"/>
      <w:numFmt w:val="lowerLetter"/>
      <w:lvlText w:val="%2."/>
      <w:lvlJc w:val="left"/>
      <w:pPr>
        <w:ind w:left="1440" w:hanging="360"/>
      </w:pPr>
    </w:lvl>
    <w:lvl w:ilvl="2" w:tplc="181A001B" w:tentative="1">
      <w:start w:val="1"/>
      <w:numFmt w:val="lowerRoman"/>
      <w:lvlText w:val="%3."/>
      <w:lvlJc w:val="right"/>
      <w:pPr>
        <w:ind w:left="2160" w:hanging="180"/>
      </w:pPr>
    </w:lvl>
    <w:lvl w:ilvl="3" w:tplc="181A000F" w:tentative="1">
      <w:start w:val="1"/>
      <w:numFmt w:val="decimal"/>
      <w:lvlText w:val="%4."/>
      <w:lvlJc w:val="left"/>
      <w:pPr>
        <w:ind w:left="2880" w:hanging="360"/>
      </w:pPr>
    </w:lvl>
    <w:lvl w:ilvl="4" w:tplc="181A0019" w:tentative="1">
      <w:start w:val="1"/>
      <w:numFmt w:val="lowerLetter"/>
      <w:lvlText w:val="%5."/>
      <w:lvlJc w:val="left"/>
      <w:pPr>
        <w:ind w:left="3600" w:hanging="360"/>
      </w:pPr>
    </w:lvl>
    <w:lvl w:ilvl="5" w:tplc="181A001B" w:tentative="1">
      <w:start w:val="1"/>
      <w:numFmt w:val="lowerRoman"/>
      <w:lvlText w:val="%6."/>
      <w:lvlJc w:val="right"/>
      <w:pPr>
        <w:ind w:left="4320" w:hanging="180"/>
      </w:pPr>
    </w:lvl>
    <w:lvl w:ilvl="6" w:tplc="181A000F" w:tentative="1">
      <w:start w:val="1"/>
      <w:numFmt w:val="decimal"/>
      <w:lvlText w:val="%7."/>
      <w:lvlJc w:val="left"/>
      <w:pPr>
        <w:ind w:left="5040" w:hanging="360"/>
      </w:pPr>
    </w:lvl>
    <w:lvl w:ilvl="7" w:tplc="181A0019" w:tentative="1">
      <w:start w:val="1"/>
      <w:numFmt w:val="lowerLetter"/>
      <w:lvlText w:val="%8."/>
      <w:lvlJc w:val="left"/>
      <w:pPr>
        <w:ind w:left="5760" w:hanging="360"/>
      </w:pPr>
    </w:lvl>
    <w:lvl w:ilvl="8" w:tplc="181A001B" w:tentative="1">
      <w:start w:val="1"/>
      <w:numFmt w:val="lowerRoman"/>
      <w:lvlText w:val="%9."/>
      <w:lvlJc w:val="right"/>
      <w:pPr>
        <w:ind w:left="6480" w:hanging="180"/>
      </w:pPr>
    </w:lvl>
  </w:abstractNum>
  <w:abstractNum w:abstractNumId="1" w15:restartNumberingAfterBreak="0">
    <w:nsid w:val="04973CE2"/>
    <w:multiLevelType w:val="hybridMultilevel"/>
    <w:tmpl w:val="E2A68640"/>
    <w:lvl w:ilvl="0" w:tplc="181A0011">
      <w:start w:val="1"/>
      <w:numFmt w:val="decimal"/>
      <w:lvlText w:val="%1)"/>
      <w:lvlJc w:val="left"/>
      <w:pPr>
        <w:ind w:left="720" w:hanging="360"/>
      </w:pPr>
    </w:lvl>
    <w:lvl w:ilvl="1" w:tplc="181A0019">
      <w:start w:val="1"/>
      <w:numFmt w:val="lowerLetter"/>
      <w:lvlText w:val="%2."/>
      <w:lvlJc w:val="left"/>
      <w:pPr>
        <w:ind w:left="1440" w:hanging="360"/>
      </w:pPr>
    </w:lvl>
    <w:lvl w:ilvl="2" w:tplc="181A001B" w:tentative="1">
      <w:start w:val="1"/>
      <w:numFmt w:val="lowerRoman"/>
      <w:lvlText w:val="%3."/>
      <w:lvlJc w:val="right"/>
      <w:pPr>
        <w:ind w:left="2160" w:hanging="180"/>
      </w:pPr>
    </w:lvl>
    <w:lvl w:ilvl="3" w:tplc="181A000F" w:tentative="1">
      <w:start w:val="1"/>
      <w:numFmt w:val="decimal"/>
      <w:lvlText w:val="%4."/>
      <w:lvlJc w:val="left"/>
      <w:pPr>
        <w:ind w:left="2880" w:hanging="360"/>
      </w:pPr>
    </w:lvl>
    <w:lvl w:ilvl="4" w:tplc="181A0019" w:tentative="1">
      <w:start w:val="1"/>
      <w:numFmt w:val="lowerLetter"/>
      <w:lvlText w:val="%5."/>
      <w:lvlJc w:val="left"/>
      <w:pPr>
        <w:ind w:left="3600" w:hanging="360"/>
      </w:pPr>
    </w:lvl>
    <w:lvl w:ilvl="5" w:tplc="181A001B" w:tentative="1">
      <w:start w:val="1"/>
      <w:numFmt w:val="lowerRoman"/>
      <w:lvlText w:val="%6."/>
      <w:lvlJc w:val="right"/>
      <w:pPr>
        <w:ind w:left="4320" w:hanging="180"/>
      </w:pPr>
    </w:lvl>
    <w:lvl w:ilvl="6" w:tplc="181A000F" w:tentative="1">
      <w:start w:val="1"/>
      <w:numFmt w:val="decimal"/>
      <w:lvlText w:val="%7."/>
      <w:lvlJc w:val="left"/>
      <w:pPr>
        <w:ind w:left="5040" w:hanging="360"/>
      </w:pPr>
    </w:lvl>
    <w:lvl w:ilvl="7" w:tplc="181A0019" w:tentative="1">
      <w:start w:val="1"/>
      <w:numFmt w:val="lowerLetter"/>
      <w:lvlText w:val="%8."/>
      <w:lvlJc w:val="left"/>
      <w:pPr>
        <w:ind w:left="5760" w:hanging="360"/>
      </w:pPr>
    </w:lvl>
    <w:lvl w:ilvl="8" w:tplc="181A001B" w:tentative="1">
      <w:start w:val="1"/>
      <w:numFmt w:val="lowerRoman"/>
      <w:lvlText w:val="%9."/>
      <w:lvlJc w:val="right"/>
      <w:pPr>
        <w:ind w:left="6480" w:hanging="180"/>
      </w:pPr>
    </w:lvl>
  </w:abstractNum>
  <w:abstractNum w:abstractNumId="2" w15:restartNumberingAfterBreak="0">
    <w:nsid w:val="0A995096"/>
    <w:multiLevelType w:val="hybridMultilevel"/>
    <w:tmpl w:val="6E180E68"/>
    <w:lvl w:ilvl="0" w:tplc="FCBA304A">
      <w:start w:val="1"/>
      <w:numFmt w:val="decimal"/>
      <w:lvlText w:val="(%1)"/>
      <w:lvlJc w:val="left"/>
      <w:pPr>
        <w:ind w:left="720" w:hanging="360"/>
      </w:pPr>
      <w:rPr>
        <w:rFonts w:ascii="Times New Roman" w:hAnsi="Times New Roman" w:cs="Times New Roman" w:hint="default"/>
        <w:sz w:val="24"/>
        <w:szCs w:val="24"/>
      </w:rPr>
    </w:lvl>
    <w:lvl w:ilvl="1" w:tplc="181A0019" w:tentative="1">
      <w:start w:val="1"/>
      <w:numFmt w:val="lowerLetter"/>
      <w:lvlText w:val="%2."/>
      <w:lvlJc w:val="left"/>
      <w:pPr>
        <w:ind w:left="1440" w:hanging="360"/>
      </w:pPr>
    </w:lvl>
    <w:lvl w:ilvl="2" w:tplc="181A001B" w:tentative="1">
      <w:start w:val="1"/>
      <w:numFmt w:val="lowerRoman"/>
      <w:lvlText w:val="%3."/>
      <w:lvlJc w:val="right"/>
      <w:pPr>
        <w:ind w:left="2160" w:hanging="180"/>
      </w:pPr>
    </w:lvl>
    <w:lvl w:ilvl="3" w:tplc="181A000F" w:tentative="1">
      <w:start w:val="1"/>
      <w:numFmt w:val="decimal"/>
      <w:lvlText w:val="%4."/>
      <w:lvlJc w:val="left"/>
      <w:pPr>
        <w:ind w:left="2880" w:hanging="360"/>
      </w:pPr>
    </w:lvl>
    <w:lvl w:ilvl="4" w:tplc="181A0019" w:tentative="1">
      <w:start w:val="1"/>
      <w:numFmt w:val="lowerLetter"/>
      <w:lvlText w:val="%5."/>
      <w:lvlJc w:val="left"/>
      <w:pPr>
        <w:ind w:left="3600" w:hanging="360"/>
      </w:pPr>
    </w:lvl>
    <w:lvl w:ilvl="5" w:tplc="181A001B" w:tentative="1">
      <w:start w:val="1"/>
      <w:numFmt w:val="lowerRoman"/>
      <w:lvlText w:val="%6."/>
      <w:lvlJc w:val="right"/>
      <w:pPr>
        <w:ind w:left="4320" w:hanging="180"/>
      </w:pPr>
    </w:lvl>
    <w:lvl w:ilvl="6" w:tplc="181A000F" w:tentative="1">
      <w:start w:val="1"/>
      <w:numFmt w:val="decimal"/>
      <w:lvlText w:val="%7."/>
      <w:lvlJc w:val="left"/>
      <w:pPr>
        <w:ind w:left="5040" w:hanging="360"/>
      </w:pPr>
    </w:lvl>
    <w:lvl w:ilvl="7" w:tplc="181A0019" w:tentative="1">
      <w:start w:val="1"/>
      <w:numFmt w:val="lowerLetter"/>
      <w:lvlText w:val="%8."/>
      <w:lvlJc w:val="left"/>
      <w:pPr>
        <w:ind w:left="5760" w:hanging="360"/>
      </w:pPr>
    </w:lvl>
    <w:lvl w:ilvl="8" w:tplc="181A001B" w:tentative="1">
      <w:start w:val="1"/>
      <w:numFmt w:val="lowerRoman"/>
      <w:lvlText w:val="%9."/>
      <w:lvlJc w:val="right"/>
      <w:pPr>
        <w:ind w:left="6480" w:hanging="180"/>
      </w:pPr>
    </w:lvl>
  </w:abstractNum>
  <w:abstractNum w:abstractNumId="3" w15:restartNumberingAfterBreak="0">
    <w:nsid w:val="17F11B6C"/>
    <w:multiLevelType w:val="hybridMultilevel"/>
    <w:tmpl w:val="42042706"/>
    <w:lvl w:ilvl="0" w:tplc="26C60074">
      <w:start w:val="1"/>
      <w:numFmt w:val="decimal"/>
      <w:lvlText w:val="(%1)"/>
      <w:lvlJc w:val="left"/>
      <w:pPr>
        <w:ind w:left="720" w:hanging="360"/>
      </w:pPr>
      <w:rPr>
        <w:rFonts w:ascii="Tahoma" w:eastAsia="Calibri" w:hAnsi="Tahoma" w:cs="Tahoma"/>
      </w:rPr>
    </w:lvl>
    <w:lvl w:ilvl="1" w:tplc="181A0011">
      <w:start w:val="1"/>
      <w:numFmt w:val="decimal"/>
      <w:lvlText w:val="%2)"/>
      <w:lvlJc w:val="left"/>
      <w:pPr>
        <w:ind w:left="1440" w:hanging="360"/>
      </w:pPr>
    </w:lvl>
    <w:lvl w:ilvl="2" w:tplc="6A9A0FF6">
      <w:start w:val="1"/>
      <w:numFmt w:val="decimal"/>
      <w:lvlText w:val="%3."/>
      <w:lvlJc w:val="left"/>
      <w:pPr>
        <w:ind w:left="2340" w:hanging="360"/>
      </w:pPr>
      <w:rPr>
        <w:rFonts w:hint="default"/>
        <w:color w:val="auto"/>
      </w:rPr>
    </w:lvl>
    <w:lvl w:ilvl="3" w:tplc="181A000F" w:tentative="1">
      <w:start w:val="1"/>
      <w:numFmt w:val="decimal"/>
      <w:lvlText w:val="%4."/>
      <w:lvlJc w:val="left"/>
      <w:pPr>
        <w:ind w:left="2880" w:hanging="360"/>
      </w:pPr>
    </w:lvl>
    <w:lvl w:ilvl="4" w:tplc="181A0019" w:tentative="1">
      <w:start w:val="1"/>
      <w:numFmt w:val="lowerLetter"/>
      <w:lvlText w:val="%5."/>
      <w:lvlJc w:val="left"/>
      <w:pPr>
        <w:ind w:left="3600" w:hanging="360"/>
      </w:pPr>
    </w:lvl>
    <w:lvl w:ilvl="5" w:tplc="181A001B" w:tentative="1">
      <w:start w:val="1"/>
      <w:numFmt w:val="lowerRoman"/>
      <w:lvlText w:val="%6."/>
      <w:lvlJc w:val="right"/>
      <w:pPr>
        <w:ind w:left="4320" w:hanging="180"/>
      </w:pPr>
    </w:lvl>
    <w:lvl w:ilvl="6" w:tplc="181A000F" w:tentative="1">
      <w:start w:val="1"/>
      <w:numFmt w:val="decimal"/>
      <w:lvlText w:val="%7."/>
      <w:lvlJc w:val="left"/>
      <w:pPr>
        <w:ind w:left="5040" w:hanging="360"/>
      </w:pPr>
    </w:lvl>
    <w:lvl w:ilvl="7" w:tplc="181A0019" w:tentative="1">
      <w:start w:val="1"/>
      <w:numFmt w:val="lowerLetter"/>
      <w:lvlText w:val="%8."/>
      <w:lvlJc w:val="left"/>
      <w:pPr>
        <w:ind w:left="5760" w:hanging="360"/>
      </w:pPr>
    </w:lvl>
    <w:lvl w:ilvl="8" w:tplc="181A001B" w:tentative="1">
      <w:start w:val="1"/>
      <w:numFmt w:val="lowerRoman"/>
      <w:lvlText w:val="%9."/>
      <w:lvlJc w:val="right"/>
      <w:pPr>
        <w:ind w:left="6480" w:hanging="180"/>
      </w:pPr>
    </w:lvl>
  </w:abstractNum>
  <w:abstractNum w:abstractNumId="4" w15:restartNumberingAfterBreak="0">
    <w:nsid w:val="180E0246"/>
    <w:multiLevelType w:val="hybridMultilevel"/>
    <w:tmpl w:val="0CC07CBE"/>
    <w:lvl w:ilvl="0" w:tplc="181A0011">
      <w:start w:val="1"/>
      <w:numFmt w:val="decimal"/>
      <w:lvlText w:val="%1)"/>
      <w:lvlJc w:val="left"/>
      <w:pPr>
        <w:ind w:left="720" w:hanging="360"/>
      </w:pPr>
      <w:rPr>
        <w:rFonts w:hint="default"/>
      </w:rPr>
    </w:lvl>
    <w:lvl w:ilvl="1" w:tplc="FB963A54">
      <w:start w:val="1"/>
      <w:numFmt w:val="decimal"/>
      <w:lvlText w:val="(%2)"/>
      <w:lvlJc w:val="left"/>
      <w:pPr>
        <w:ind w:left="1710" w:hanging="630"/>
      </w:pPr>
      <w:rPr>
        <w:rFonts w:hint="default"/>
      </w:rPr>
    </w:lvl>
    <w:lvl w:ilvl="2" w:tplc="181A001B" w:tentative="1">
      <w:start w:val="1"/>
      <w:numFmt w:val="lowerRoman"/>
      <w:lvlText w:val="%3."/>
      <w:lvlJc w:val="right"/>
      <w:pPr>
        <w:ind w:left="2160" w:hanging="180"/>
      </w:pPr>
    </w:lvl>
    <w:lvl w:ilvl="3" w:tplc="181A000F" w:tentative="1">
      <w:start w:val="1"/>
      <w:numFmt w:val="decimal"/>
      <w:lvlText w:val="%4."/>
      <w:lvlJc w:val="left"/>
      <w:pPr>
        <w:ind w:left="2880" w:hanging="360"/>
      </w:pPr>
    </w:lvl>
    <w:lvl w:ilvl="4" w:tplc="181A0019" w:tentative="1">
      <w:start w:val="1"/>
      <w:numFmt w:val="lowerLetter"/>
      <w:lvlText w:val="%5."/>
      <w:lvlJc w:val="left"/>
      <w:pPr>
        <w:ind w:left="3600" w:hanging="360"/>
      </w:pPr>
    </w:lvl>
    <w:lvl w:ilvl="5" w:tplc="181A001B" w:tentative="1">
      <w:start w:val="1"/>
      <w:numFmt w:val="lowerRoman"/>
      <w:lvlText w:val="%6."/>
      <w:lvlJc w:val="right"/>
      <w:pPr>
        <w:ind w:left="4320" w:hanging="180"/>
      </w:pPr>
    </w:lvl>
    <w:lvl w:ilvl="6" w:tplc="181A000F" w:tentative="1">
      <w:start w:val="1"/>
      <w:numFmt w:val="decimal"/>
      <w:lvlText w:val="%7."/>
      <w:lvlJc w:val="left"/>
      <w:pPr>
        <w:ind w:left="5040" w:hanging="360"/>
      </w:pPr>
    </w:lvl>
    <w:lvl w:ilvl="7" w:tplc="181A0019" w:tentative="1">
      <w:start w:val="1"/>
      <w:numFmt w:val="lowerLetter"/>
      <w:lvlText w:val="%8."/>
      <w:lvlJc w:val="left"/>
      <w:pPr>
        <w:ind w:left="5760" w:hanging="360"/>
      </w:pPr>
    </w:lvl>
    <w:lvl w:ilvl="8" w:tplc="181A001B" w:tentative="1">
      <w:start w:val="1"/>
      <w:numFmt w:val="lowerRoman"/>
      <w:lvlText w:val="%9."/>
      <w:lvlJc w:val="right"/>
      <w:pPr>
        <w:ind w:left="6480" w:hanging="180"/>
      </w:pPr>
    </w:lvl>
  </w:abstractNum>
  <w:abstractNum w:abstractNumId="5" w15:restartNumberingAfterBreak="0">
    <w:nsid w:val="1CF647FA"/>
    <w:multiLevelType w:val="hybridMultilevel"/>
    <w:tmpl w:val="704CB246"/>
    <w:lvl w:ilvl="0" w:tplc="E1982BCA">
      <w:start w:val="1"/>
      <w:numFmt w:val="decimal"/>
      <w:lvlText w:val="(%1)"/>
      <w:lvlJc w:val="left"/>
      <w:pPr>
        <w:ind w:left="720" w:hanging="360"/>
      </w:pPr>
      <w:rPr>
        <w:rFonts w:hint="default"/>
        <w:color w:val="auto"/>
      </w:rPr>
    </w:lvl>
    <w:lvl w:ilvl="1" w:tplc="D5F8423E">
      <w:start w:val="1"/>
      <w:numFmt w:val="decimal"/>
      <w:lvlText w:val="%2)"/>
      <w:lvlJc w:val="left"/>
      <w:pPr>
        <w:ind w:left="928" w:hanging="360"/>
      </w:pPr>
      <w:rPr>
        <w:rFonts w:hint="default"/>
      </w:rPr>
    </w:lvl>
    <w:lvl w:ilvl="2" w:tplc="181A001B" w:tentative="1">
      <w:start w:val="1"/>
      <w:numFmt w:val="lowerRoman"/>
      <w:lvlText w:val="%3."/>
      <w:lvlJc w:val="right"/>
      <w:pPr>
        <w:ind w:left="2160" w:hanging="180"/>
      </w:pPr>
    </w:lvl>
    <w:lvl w:ilvl="3" w:tplc="181A000F" w:tentative="1">
      <w:start w:val="1"/>
      <w:numFmt w:val="decimal"/>
      <w:lvlText w:val="%4."/>
      <w:lvlJc w:val="left"/>
      <w:pPr>
        <w:ind w:left="2880" w:hanging="360"/>
      </w:pPr>
    </w:lvl>
    <w:lvl w:ilvl="4" w:tplc="181A0019" w:tentative="1">
      <w:start w:val="1"/>
      <w:numFmt w:val="lowerLetter"/>
      <w:lvlText w:val="%5."/>
      <w:lvlJc w:val="left"/>
      <w:pPr>
        <w:ind w:left="3600" w:hanging="360"/>
      </w:pPr>
    </w:lvl>
    <w:lvl w:ilvl="5" w:tplc="181A001B" w:tentative="1">
      <w:start w:val="1"/>
      <w:numFmt w:val="lowerRoman"/>
      <w:lvlText w:val="%6."/>
      <w:lvlJc w:val="right"/>
      <w:pPr>
        <w:ind w:left="4320" w:hanging="180"/>
      </w:pPr>
    </w:lvl>
    <w:lvl w:ilvl="6" w:tplc="181A000F" w:tentative="1">
      <w:start w:val="1"/>
      <w:numFmt w:val="decimal"/>
      <w:lvlText w:val="%7."/>
      <w:lvlJc w:val="left"/>
      <w:pPr>
        <w:ind w:left="5040" w:hanging="360"/>
      </w:pPr>
    </w:lvl>
    <w:lvl w:ilvl="7" w:tplc="181A0019" w:tentative="1">
      <w:start w:val="1"/>
      <w:numFmt w:val="lowerLetter"/>
      <w:lvlText w:val="%8."/>
      <w:lvlJc w:val="left"/>
      <w:pPr>
        <w:ind w:left="5760" w:hanging="360"/>
      </w:pPr>
    </w:lvl>
    <w:lvl w:ilvl="8" w:tplc="181A001B" w:tentative="1">
      <w:start w:val="1"/>
      <w:numFmt w:val="lowerRoman"/>
      <w:lvlText w:val="%9."/>
      <w:lvlJc w:val="right"/>
      <w:pPr>
        <w:ind w:left="6480" w:hanging="180"/>
      </w:pPr>
    </w:lvl>
  </w:abstractNum>
  <w:abstractNum w:abstractNumId="6" w15:restartNumberingAfterBreak="0">
    <w:nsid w:val="20AA53F0"/>
    <w:multiLevelType w:val="hybridMultilevel"/>
    <w:tmpl w:val="E0BE6950"/>
    <w:lvl w:ilvl="0" w:tplc="08090011">
      <w:start w:val="1"/>
      <w:numFmt w:val="decimal"/>
      <w:lvlText w:val="%1)"/>
      <w:lvlJc w:val="left"/>
      <w:pPr>
        <w:ind w:left="1135" w:hanging="360"/>
      </w:pPr>
    </w:lvl>
    <w:lvl w:ilvl="1" w:tplc="08090019" w:tentative="1">
      <w:start w:val="1"/>
      <w:numFmt w:val="lowerLetter"/>
      <w:lvlText w:val="%2."/>
      <w:lvlJc w:val="left"/>
      <w:pPr>
        <w:ind w:left="1855" w:hanging="360"/>
      </w:pPr>
    </w:lvl>
    <w:lvl w:ilvl="2" w:tplc="0809001B" w:tentative="1">
      <w:start w:val="1"/>
      <w:numFmt w:val="lowerRoman"/>
      <w:lvlText w:val="%3."/>
      <w:lvlJc w:val="right"/>
      <w:pPr>
        <w:ind w:left="2575" w:hanging="180"/>
      </w:pPr>
    </w:lvl>
    <w:lvl w:ilvl="3" w:tplc="0809000F" w:tentative="1">
      <w:start w:val="1"/>
      <w:numFmt w:val="decimal"/>
      <w:lvlText w:val="%4."/>
      <w:lvlJc w:val="left"/>
      <w:pPr>
        <w:ind w:left="3295" w:hanging="360"/>
      </w:pPr>
    </w:lvl>
    <w:lvl w:ilvl="4" w:tplc="08090019" w:tentative="1">
      <w:start w:val="1"/>
      <w:numFmt w:val="lowerLetter"/>
      <w:lvlText w:val="%5."/>
      <w:lvlJc w:val="left"/>
      <w:pPr>
        <w:ind w:left="4015" w:hanging="360"/>
      </w:pPr>
    </w:lvl>
    <w:lvl w:ilvl="5" w:tplc="0809001B" w:tentative="1">
      <w:start w:val="1"/>
      <w:numFmt w:val="lowerRoman"/>
      <w:lvlText w:val="%6."/>
      <w:lvlJc w:val="right"/>
      <w:pPr>
        <w:ind w:left="4735" w:hanging="180"/>
      </w:pPr>
    </w:lvl>
    <w:lvl w:ilvl="6" w:tplc="0809000F" w:tentative="1">
      <w:start w:val="1"/>
      <w:numFmt w:val="decimal"/>
      <w:lvlText w:val="%7."/>
      <w:lvlJc w:val="left"/>
      <w:pPr>
        <w:ind w:left="5455" w:hanging="360"/>
      </w:pPr>
    </w:lvl>
    <w:lvl w:ilvl="7" w:tplc="08090019" w:tentative="1">
      <w:start w:val="1"/>
      <w:numFmt w:val="lowerLetter"/>
      <w:lvlText w:val="%8."/>
      <w:lvlJc w:val="left"/>
      <w:pPr>
        <w:ind w:left="6175" w:hanging="360"/>
      </w:pPr>
    </w:lvl>
    <w:lvl w:ilvl="8" w:tplc="0809001B" w:tentative="1">
      <w:start w:val="1"/>
      <w:numFmt w:val="lowerRoman"/>
      <w:lvlText w:val="%9."/>
      <w:lvlJc w:val="right"/>
      <w:pPr>
        <w:ind w:left="6895" w:hanging="180"/>
      </w:pPr>
    </w:lvl>
  </w:abstractNum>
  <w:abstractNum w:abstractNumId="7" w15:restartNumberingAfterBreak="0">
    <w:nsid w:val="217D7AFC"/>
    <w:multiLevelType w:val="hybridMultilevel"/>
    <w:tmpl w:val="85F21D84"/>
    <w:lvl w:ilvl="0" w:tplc="99921A48">
      <w:start w:val="1"/>
      <w:numFmt w:val="decimal"/>
      <w:lvlText w:val="%1)"/>
      <w:lvlJc w:val="left"/>
      <w:pPr>
        <w:ind w:left="6480" w:hanging="360"/>
      </w:pPr>
      <w:rPr>
        <w:b w:val="0"/>
        <w:color w:val="auto"/>
      </w:rPr>
    </w:lvl>
    <w:lvl w:ilvl="1" w:tplc="04090019" w:tentative="1">
      <w:start w:val="1"/>
      <w:numFmt w:val="lowerLetter"/>
      <w:lvlText w:val="%2."/>
      <w:lvlJc w:val="left"/>
      <w:pPr>
        <w:ind w:left="7380" w:hanging="360"/>
      </w:pPr>
    </w:lvl>
    <w:lvl w:ilvl="2" w:tplc="0409001B" w:tentative="1">
      <w:start w:val="1"/>
      <w:numFmt w:val="lowerRoman"/>
      <w:lvlText w:val="%3."/>
      <w:lvlJc w:val="right"/>
      <w:pPr>
        <w:ind w:left="8100" w:hanging="180"/>
      </w:pPr>
    </w:lvl>
    <w:lvl w:ilvl="3" w:tplc="0409000F" w:tentative="1">
      <w:start w:val="1"/>
      <w:numFmt w:val="decimal"/>
      <w:lvlText w:val="%4."/>
      <w:lvlJc w:val="left"/>
      <w:pPr>
        <w:ind w:left="8820" w:hanging="360"/>
      </w:pPr>
    </w:lvl>
    <w:lvl w:ilvl="4" w:tplc="04090019" w:tentative="1">
      <w:start w:val="1"/>
      <w:numFmt w:val="lowerLetter"/>
      <w:lvlText w:val="%5."/>
      <w:lvlJc w:val="left"/>
      <w:pPr>
        <w:ind w:left="9540" w:hanging="360"/>
      </w:pPr>
    </w:lvl>
    <w:lvl w:ilvl="5" w:tplc="0409001B" w:tentative="1">
      <w:start w:val="1"/>
      <w:numFmt w:val="lowerRoman"/>
      <w:lvlText w:val="%6."/>
      <w:lvlJc w:val="right"/>
      <w:pPr>
        <w:ind w:left="10260" w:hanging="180"/>
      </w:pPr>
    </w:lvl>
    <w:lvl w:ilvl="6" w:tplc="0409000F" w:tentative="1">
      <w:start w:val="1"/>
      <w:numFmt w:val="decimal"/>
      <w:lvlText w:val="%7."/>
      <w:lvlJc w:val="left"/>
      <w:pPr>
        <w:ind w:left="10980" w:hanging="360"/>
      </w:pPr>
    </w:lvl>
    <w:lvl w:ilvl="7" w:tplc="04090019" w:tentative="1">
      <w:start w:val="1"/>
      <w:numFmt w:val="lowerLetter"/>
      <w:lvlText w:val="%8."/>
      <w:lvlJc w:val="left"/>
      <w:pPr>
        <w:ind w:left="11700" w:hanging="360"/>
      </w:pPr>
    </w:lvl>
    <w:lvl w:ilvl="8" w:tplc="0409001B" w:tentative="1">
      <w:start w:val="1"/>
      <w:numFmt w:val="lowerRoman"/>
      <w:lvlText w:val="%9."/>
      <w:lvlJc w:val="right"/>
      <w:pPr>
        <w:ind w:left="12420" w:hanging="180"/>
      </w:pPr>
    </w:lvl>
  </w:abstractNum>
  <w:abstractNum w:abstractNumId="8" w15:restartNumberingAfterBreak="0">
    <w:nsid w:val="28D412E8"/>
    <w:multiLevelType w:val="hybridMultilevel"/>
    <w:tmpl w:val="CA3E6970"/>
    <w:lvl w:ilvl="0" w:tplc="FB40643E">
      <w:start w:val="1"/>
      <w:numFmt w:val="decimal"/>
      <w:lvlText w:val="(%1)"/>
      <w:lvlJc w:val="left"/>
      <w:pPr>
        <w:ind w:left="927" w:hanging="360"/>
      </w:pPr>
      <w:rPr>
        <w:rFonts w:hint="default"/>
      </w:rPr>
    </w:lvl>
    <w:lvl w:ilvl="1" w:tplc="181A0019" w:tentative="1">
      <w:start w:val="1"/>
      <w:numFmt w:val="lowerLetter"/>
      <w:lvlText w:val="%2."/>
      <w:lvlJc w:val="left"/>
      <w:pPr>
        <w:ind w:left="1647" w:hanging="360"/>
      </w:pPr>
    </w:lvl>
    <w:lvl w:ilvl="2" w:tplc="181A001B">
      <w:start w:val="1"/>
      <w:numFmt w:val="lowerRoman"/>
      <w:lvlText w:val="%3."/>
      <w:lvlJc w:val="right"/>
      <w:pPr>
        <w:ind w:left="2367" w:hanging="180"/>
      </w:pPr>
    </w:lvl>
    <w:lvl w:ilvl="3" w:tplc="181A000F" w:tentative="1">
      <w:start w:val="1"/>
      <w:numFmt w:val="decimal"/>
      <w:lvlText w:val="%4."/>
      <w:lvlJc w:val="left"/>
      <w:pPr>
        <w:ind w:left="3087" w:hanging="360"/>
      </w:pPr>
    </w:lvl>
    <w:lvl w:ilvl="4" w:tplc="181A0019" w:tentative="1">
      <w:start w:val="1"/>
      <w:numFmt w:val="lowerLetter"/>
      <w:lvlText w:val="%5."/>
      <w:lvlJc w:val="left"/>
      <w:pPr>
        <w:ind w:left="3807" w:hanging="360"/>
      </w:pPr>
    </w:lvl>
    <w:lvl w:ilvl="5" w:tplc="181A001B" w:tentative="1">
      <w:start w:val="1"/>
      <w:numFmt w:val="lowerRoman"/>
      <w:lvlText w:val="%6."/>
      <w:lvlJc w:val="right"/>
      <w:pPr>
        <w:ind w:left="4527" w:hanging="180"/>
      </w:pPr>
    </w:lvl>
    <w:lvl w:ilvl="6" w:tplc="181A000F" w:tentative="1">
      <w:start w:val="1"/>
      <w:numFmt w:val="decimal"/>
      <w:lvlText w:val="%7."/>
      <w:lvlJc w:val="left"/>
      <w:pPr>
        <w:ind w:left="5247" w:hanging="360"/>
      </w:pPr>
    </w:lvl>
    <w:lvl w:ilvl="7" w:tplc="181A0019" w:tentative="1">
      <w:start w:val="1"/>
      <w:numFmt w:val="lowerLetter"/>
      <w:lvlText w:val="%8."/>
      <w:lvlJc w:val="left"/>
      <w:pPr>
        <w:ind w:left="5967" w:hanging="360"/>
      </w:pPr>
    </w:lvl>
    <w:lvl w:ilvl="8" w:tplc="181A001B" w:tentative="1">
      <w:start w:val="1"/>
      <w:numFmt w:val="lowerRoman"/>
      <w:lvlText w:val="%9."/>
      <w:lvlJc w:val="right"/>
      <w:pPr>
        <w:ind w:left="6687" w:hanging="180"/>
      </w:pPr>
    </w:lvl>
  </w:abstractNum>
  <w:abstractNum w:abstractNumId="9" w15:restartNumberingAfterBreak="0">
    <w:nsid w:val="2AA076C8"/>
    <w:multiLevelType w:val="hybridMultilevel"/>
    <w:tmpl w:val="0D4C9BA2"/>
    <w:lvl w:ilvl="0" w:tplc="32844100">
      <w:start w:val="1"/>
      <w:numFmt w:val="decimal"/>
      <w:lvlText w:val="(%1)"/>
      <w:lvlJc w:val="left"/>
      <w:pPr>
        <w:ind w:left="540" w:hanging="360"/>
      </w:pPr>
      <w:rPr>
        <w:rFonts w:hint="default"/>
      </w:rPr>
    </w:lvl>
    <w:lvl w:ilvl="1" w:tplc="181A0019" w:tentative="1">
      <w:start w:val="1"/>
      <w:numFmt w:val="lowerLetter"/>
      <w:lvlText w:val="%2."/>
      <w:lvlJc w:val="left"/>
      <w:pPr>
        <w:ind w:left="1260" w:hanging="360"/>
      </w:pPr>
    </w:lvl>
    <w:lvl w:ilvl="2" w:tplc="181A001B" w:tentative="1">
      <w:start w:val="1"/>
      <w:numFmt w:val="lowerRoman"/>
      <w:lvlText w:val="%3."/>
      <w:lvlJc w:val="right"/>
      <w:pPr>
        <w:ind w:left="1980" w:hanging="180"/>
      </w:pPr>
    </w:lvl>
    <w:lvl w:ilvl="3" w:tplc="181A000F" w:tentative="1">
      <w:start w:val="1"/>
      <w:numFmt w:val="decimal"/>
      <w:lvlText w:val="%4."/>
      <w:lvlJc w:val="left"/>
      <w:pPr>
        <w:ind w:left="2700" w:hanging="360"/>
      </w:pPr>
    </w:lvl>
    <w:lvl w:ilvl="4" w:tplc="181A0019" w:tentative="1">
      <w:start w:val="1"/>
      <w:numFmt w:val="lowerLetter"/>
      <w:lvlText w:val="%5."/>
      <w:lvlJc w:val="left"/>
      <w:pPr>
        <w:ind w:left="3420" w:hanging="360"/>
      </w:pPr>
    </w:lvl>
    <w:lvl w:ilvl="5" w:tplc="181A001B" w:tentative="1">
      <w:start w:val="1"/>
      <w:numFmt w:val="lowerRoman"/>
      <w:lvlText w:val="%6."/>
      <w:lvlJc w:val="right"/>
      <w:pPr>
        <w:ind w:left="4140" w:hanging="180"/>
      </w:pPr>
    </w:lvl>
    <w:lvl w:ilvl="6" w:tplc="181A000F" w:tentative="1">
      <w:start w:val="1"/>
      <w:numFmt w:val="decimal"/>
      <w:lvlText w:val="%7."/>
      <w:lvlJc w:val="left"/>
      <w:pPr>
        <w:ind w:left="4860" w:hanging="360"/>
      </w:pPr>
    </w:lvl>
    <w:lvl w:ilvl="7" w:tplc="181A0019" w:tentative="1">
      <w:start w:val="1"/>
      <w:numFmt w:val="lowerLetter"/>
      <w:lvlText w:val="%8."/>
      <w:lvlJc w:val="left"/>
      <w:pPr>
        <w:ind w:left="5580" w:hanging="360"/>
      </w:pPr>
    </w:lvl>
    <w:lvl w:ilvl="8" w:tplc="181A001B" w:tentative="1">
      <w:start w:val="1"/>
      <w:numFmt w:val="lowerRoman"/>
      <w:lvlText w:val="%9."/>
      <w:lvlJc w:val="right"/>
      <w:pPr>
        <w:ind w:left="6300" w:hanging="180"/>
      </w:pPr>
    </w:lvl>
  </w:abstractNum>
  <w:abstractNum w:abstractNumId="10" w15:restartNumberingAfterBreak="0">
    <w:nsid w:val="2D426E62"/>
    <w:multiLevelType w:val="hybridMultilevel"/>
    <w:tmpl w:val="307EA6AE"/>
    <w:lvl w:ilvl="0" w:tplc="1D68827E">
      <w:start w:val="1"/>
      <w:numFmt w:val="decimal"/>
      <w:lvlText w:val="(%1)"/>
      <w:lvlJc w:val="left"/>
      <w:pPr>
        <w:ind w:left="900" w:hanging="360"/>
      </w:pPr>
      <w:rPr>
        <w:rFonts w:hint="default"/>
      </w:rPr>
    </w:lvl>
    <w:lvl w:ilvl="1" w:tplc="181A0019" w:tentative="1">
      <w:start w:val="1"/>
      <w:numFmt w:val="lowerLetter"/>
      <w:lvlText w:val="%2."/>
      <w:lvlJc w:val="left"/>
      <w:pPr>
        <w:ind w:left="1620" w:hanging="360"/>
      </w:pPr>
    </w:lvl>
    <w:lvl w:ilvl="2" w:tplc="181A001B" w:tentative="1">
      <w:start w:val="1"/>
      <w:numFmt w:val="lowerRoman"/>
      <w:lvlText w:val="%3."/>
      <w:lvlJc w:val="right"/>
      <w:pPr>
        <w:ind w:left="2340" w:hanging="180"/>
      </w:pPr>
    </w:lvl>
    <w:lvl w:ilvl="3" w:tplc="181A000F">
      <w:start w:val="1"/>
      <w:numFmt w:val="decimal"/>
      <w:lvlText w:val="%4."/>
      <w:lvlJc w:val="left"/>
      <w:pPr>
        <w:ind w:left="3060" w:hanging="360"/>
      </w:pPr>
    </w:lvl>
    <w:lvl w:ilvl="4" w:tplc="D28E2BD8">
      <w:start w:val="1"/>
      <w:numFmt w:val="decimal"/>
      <w:lvlText w:val="(%5)"/>
      <w:lvlJc w:val="left"/>
      <w:pPr>
        <w:ind w:left="3780" w:hanging="360"/>
      </w:pPr>
      <w:rPr>
        <w:rFonts w:ascii="Times New Roman" w:eastAsia="Calibri" w:hAnsi="Times New Roman" w:cs="Times New Roman" w:hint="default"/>
      </w:rPr>
    </w:lvl>
    <w:lvl w:ilvl="5" w:tplc="181A001B" w:tentative="1">
      <w:start w:val="1"/>
      <w:numFmt w:val="lowerRoman"/>
      <w:lvlText w:val="%6."/>
      <w:lvlJc w:val="right"/>
      <w:pPr>
        <w:ind w:left="4500" w:hanging="180"/>
      </w:pPr>
    </w:lvl>
    <w:lvl w:ilvl="6" w:tplc="181A000F" w:tentative="1">
      <w:start w:val="1"/>
      <w:numFmt w:val="decimal"/>
      <w:lvlText w:val="%7."/>
      <w:lvlJc w:val="left"/>
      <w:pPr>
        <w:ind w:left="5220" w:hanging="360"/>
      </w:pPr>
    </w:lvl>
    <w:lvl w:ilvl="7" w:tplc="181A0019" w:tentative="1">
      <w:start w:val="1"/>
      <w:numFmt w:val="lowerLetter"/>
      <w:lvlText w:val="%8."/>
      <w:lvlJc w:val="left"/>
      <w:pPr>
        <w:ind w:left="5940" w:hanging="360"/>
      </w:pPr>
    </w:lvl>
    <w:lvl w:ilvl="8" w:tplc="181A001B" w:tentative="1">
      <w:start w:val="1"/>
      <w:numFmt w:val="lowerRoman"/>
      <w:lvlText w:val="%9."/>
      <w:lvlJc w:val="right"/>
      <w:pPr>
        <w:ind w:left="6660" w:hanging="180"/>
      </w:pPr>
    </w:lvl>
  </w:abstractNum>
  <w:abstractNum w:abstractNumId="11" w15:restartNumberingAfterBreak="0">
    <w:nsid w:val="2D5C6BA8"/>
    <w:multiLevelType w:val="hybridMultilevel"/>
    <w:tmpl w:val="08945C46"/>
    <w:lvl w:ilvl="0" w:tplc="26C60074">
      <w:start w:val="1"/>
      <w:numFmt w:val="decimal"/>
      <w:lvlText w:val="(%1)"/>
      <w:lvlJc w:val="left"/>
      <w:pPr>
        <w:ind w:left="720" w:hanging="360"/>
      </w:pPr>
      <w:rPr>
        <w:rFonts w:ascii="Tahoma" w:eastAsia="Calibri" w:hAnsi="Tahoma" w:cs="Tahoma" w:hint="default"/>
      </w:rPr>
    </w:lvl>
    <w:lvl w:ilvl="1" w:tplc="181A0019" w:tentative="1">
      <w:start w:val="1"/>
      <w:numFmt w:val="lowerLetter"/>
      <w:lvlText w:val="%2."/>
      <w:lvlJc w:val="left"/>
      <w:pPr>
        <w:ind w:left="1440" w:hanging="360"/>
      </w:pPr>
    </w:lvl>
    <w:lvl w:ilvl="2" w:tplc="181A001B" w:tentative="1">
      <w:start w:val="1"/>
      <w:numFmt w:val="lowerRoman"/>
      <w:lvlText w:val="%3."/>
      <w:lvlJc w:val="right"/>
      <w:pPr>
        <w:ind w:left="2160" w:hanging="180"/>
      </w:pPr>
    </w:lvl>
    <w:lvl w:ilvl="3" w:tplc="181A000F" w:tentative="1">
      <w:start w:val="1"/>
      <w:numFmt w:val="decimal"/>
      <w:lvlText w:val="%4."/>
      <w:lvlJc w:val="left"/>
      <w:pPr>
        <w:ind w:left="2880" w:hanging="360"/>
      </w:pPr>
    </w:lvl>
    <w:lvl w:ilvl="4" w:tplc="723CC71C">
      <w:start w:val="1"/>
      <w:numFmt w:val="decimal"/>
      <w:lvlText w:val="(%5)"/>
      <w:lvlJc w:val="left"/>
      <w:pPr>
        <w:ind w:left="3600" w:hanging="360"/>
      </w:pPr>
      <w:rPr>
        <w:rFonts w:ascii="Times New Roman" w:eastAsia="Calibri" w:hAnsi="Times New Roman" w:cs="Times New Roman" w:hint="default"/>
      </w:rPr>
    </w:lvl>
    <w:lvl w:ilvl="5" w:tplc="181A001B" w:tentative="1">
      <w:start w:val="1"/>
      <w:numFmt w:val="lowerRoman"/>
      <w:lvlText w:val="%6."/>
      <w:lvlJc w:val="right"/>
      <w:pPr>
        <w:ind w:left="4320" w:hanging="180"/>
      </w:pPr>
    </w:lvl>
    <w:lvl w:ilvl="6" w:tplc="181A000F" w:tentative="1">
      <w:start w:val="1"/>
      <w:numFmt w:val="decimal"/>
      <w:lvlText w:val="%7."/>
      <w:lvlJc w:val="left"/>
      <w:pPr>
        <w:ind w:left="5040" w:hanging="360"/>
      </w:pPr>
    </w:lvl>
    <w:lvl w:ilvl="7" w:tplc="181A0019" w:tentative="1">
      <w:start w:val="1"/>
      <w:numFmt w:val="lowerLetter"/>
      <w:lvlText w:val="%8."/>
      <w:lvlJc w:val="left"/>
      <w:pPr>
        <w:ind w:left="5760" w:hanging="360"/>
      </w:pPr>
    </w:lvl>
    <w:lvl w:ilvl="8" w:tplc="181A001B" w:tentative="1">
      <w:start w:val="1"/>
      <w:numFmt w:val="lowerRoman"/>
      <w:lvlText w:val="%9."/>
      <w:lvlJc w:val="right"/>
      <w:pPr>
        <w:ind w:left="6480" w:hanging="180"/>
      </w:pPr>
    </w:lvl>
  </w:abstractNum>
  <w:abstractNum w:abstractNumId="12" w15:restartNumberingAfterBreak="0">
    <w:nsid w:val="304B6BB8"/>
    <w:multiLevelType w:val="hybridMultilevel"/>
    <w:tmpl w:val="185E56FE"/>
    <w:lvl w:ilvl="0" w:tplc="BAB8C458">
      <w:start w:val="1"/>
      <w:numFmt w:val="decimal"/>
      <w:lvlText w:val="(%1)"/>
      <w:lvlJc w:val="left"/>
      <w:pPr>
        <w:ind w:left="1008" w:hanging="360"/>
      </w:pPr>
      <w:rPr>
        <w:rFonts w:ascii="Times New Roman" w:eastAsia="Calibri" w:hAnsi="Times New Roman" w:cs="Times New Roman" w:hint="default"/>
      </w:rPr>
    </w:lvl>
    <w:lvl w:ilvl="1" w:tplc="181A0019" w:tentative="1">
      <w:start w:val="1"/>
      <w:numFmt w:val="lowerLetter"/>
      <w:lvlText w:val="%2."/>
      <w:lvlJc w:val="left"/>
      <w:pPr>
        <w:ind w:left="1728" w:hanging="360"/>
      </w:pPr>
    </w:lvl>
    <w:lvl w:ilvl="2" w:tplc="181A001B" w:tentative="1">
      <w:start w:val="1"/>
      <w:numFmt w:val="lowerRoman"/>
      <w:lvlText w:val="%3."/>
      <w:lvlJc w:val="right"/>
      <w:pPr>
        <w:ind w:left="2448" w:hanging="180"/>
      </w:pPr>
    </w:lvl>
    <w:lvl w:ilvl="3" w:tplc="181A000F" w:tentative="1">
      <w:start w:val="1"/>
      <w:numFmt w:val="decimal"/>
      <w:lvlText w:val="%4."/>
      <w:lvlJc w:val="left"/>
      <w:pPr>
        <w:ind w:left="3168" w:hanging="360"/>
      </w:pPr>
    </w:lvl>
    <w:lvl w:ilvl="4" w:tplc="181A0019" w:tentative="1">
      <w:start w:val="1"/>
      <w:numFmt w:val="lowerLetter"/>
      <w:lvlText w:val="%5."/>
      <w:lvlJc w:val="left"/>
      <w:pPr>
        <w:ind w:left="3888" w:hanging="360"/>
      </w:pPr>
    </w:lvl>
    <w:lvl w:ilvl="5" w:tplc="181A001B" w:tentative="1">
      <w:start w:val="1"/>
      <w:numFmt w:val="lowerRoman"/>
      <w:lvlText w:val="%6."/>
      <w:lvlJc w:val="right"/>
      <w:pPr>
        <w:ind w:left="4608" w:hanging="180"/>
      </w:pPr>
    </w:lvl>
    <w:lvl w:ilvl="6" w:tplc="181A000F" w:tentative="1">
      <w:start w:val="1"/>
      <w:numFmt w:val="decimal"/>
      <w:lvlText w:val="%7."/>
      <w:lvlJc w:val="left"/>
      <w:pPr>
        <w:ind w:left="5328" w:hanging="360"/>
      </w:pPr>
    </w:lvl>
    <w:lvl w:ilvl="7" w:tplc="181A0019" w:tentative="1">
      <w:start w:val="1"/>
      <w:numFmt w:val="lowerLetter"/>
      <w:lvlText w:val="%8."/>
      <w:lvlJc w:val="left"/>
      <w:pPr>
        <w:ind w:left="6048" w:hanging="360"/>
      </w:pPr>
    </w:lvl>
    <w:lvl w:ilvl="8" w:tplc="181A001B" w:tentative="1">
      <w:start w:val="1"/>
      <w:numFmt w:val="lowerRoman"/>
      <w:lvlText w:val="%9."/>
      <w:lvlJc w:val="right"/>
      <w:pPr>
        <w:ind w:left="6768" w:hanging="180"/>
      </w:pPr>
    </w:lvl>
  </w:abstractNum>
  <w:abstractNum w:abstractNumId="13" w15:restartNumberingAfterBreak="0">
    <w:nsid w:val="36187677"/>
    <w:multiLevelType w:val="hybridMultilevel"/>
    <w:tmpl w:val="17F68850"/>
    <w:lvl w:ilvl="0" w:tplc="181A000F">
      <w:start w:val="1"/>
      <w:numFmt w:val="decimal"/>
      <w:lvlText w:val="%1."/>
      <w:lvlJc w:val="left"/>
      <w:pPr>
        <w:ind w:left="720" w:hanging="360"/>
      </w:pPr>
    </w:lvl>
    <w:lvl w:ilvl="1" w:tplc="181A0019">
      <w:start w:val="1"/>
      <w:numFmt w:val="lowerLetter"/>
      <w:lvlText w:val="%2."/>
      <w:lvlJc w:val="left"/>
      <w:pPr>
        <w:ind w:left="1440" w:hanging="360"/>
      </w:pPr>
    </w:lvl>
    <w:lvl w:ilvl="2" w:tplc="181A001B" w:tentative="1">
      <w:start w:val="1"/>
      <w:numFmt w:val="lowerRoman"/>
      <w:lvlText w:val="%3."/>
      <w:lvlJc w:val="right"/>
      <w:pPr>
        <w:ind w:left="2160" w:hanging="180"/>
      </w:pPr>
    </w:lvl>
    <w:lvl w:ilvl="3" w:tplc="181A000F" w:tentative="1">
      <w:start w:val="1"/>
      <w:numFmt w:val="decimal"/>
      <w:lvlText w:val="%4."/>
      <w:lvlJc w:val="left"/>
      <w:pPr>
        <w:ind w:left="2880" w:hanging="360"/>
      </w:pPr>
    </w:lvl>
    <w:lvl w:ilvl="4" w:tplc="181A0019" w:tentative="1">
      <w:start w:val="1"/>
      <w:numFmt w:val="lowerLetter"/>
      <w:lvlText w:val="%5."/>
      <w:lvlJc w:val="left"/>
      <w:pPr>
        <w:ind w:left="3600" w:hanging="360"/>
      </w:pPr>
    </w:lvl>
    <w:lvl w:ilvl="5" w:tplc="181A001B" w:tentative="1">
      <w:start w:val="1"/>
      <w:numFmt w:val="lowerRoman"/>
      <w:lvlText w:val="%6."/>
      <w:lvlJc w:val="right"/>
      <w:pPr>
        <w:ind w:left="4320" w:hanging="180"/>
      </w:pPr>
    </w:lvl>
    <w:lvl w:ilvl="6" w:tplc="181A000F" w:tentative="1">
      <w:start w:val="1"/>
      <w:numFmt w:val="decimal"/>
      <w:lvlText w:val="%7."/>
      <w:lvlJc w:val="left"/>
      <w:pPr>
        <w:ind w:left="5040" w:hanging="360"/>
      </w:pPr>
    </w:lvl>
    <w:lvl w:ilvl="7" w:tplc="181A0019" w:tentative="1">
      <w:start w:val="1"/>
      <w:numFmt w:val="lowerLetter"/>
      <w:lvlText w:val="%8."/>
      <w:lvlJc w:val="left"/>
      <w:pPr>
        <w:ind w:left="5760" w:hanging="360"/>
      </w:pPr>
    </w:lvl>
    <w:lvl w:ilvl="8" w:tplc="181A001B" w:tentative="1">
      <w:start w:val="1"/>
      <w:numFmt w:val="lowerRoman"/>
      <w:lvlText w:val="%9."/>
      <w:lvlJc w:val="right"/>
      <w:pPr>
        <w:ind w:left="6480" w:hanging="180"/>
      </w:pPr>
    </w:lvl>
  </w:abstractNum>
  <w:abstractNum w:abstractNumId="14" w15:restartNumberingAfterBreak="0">
    <w:nsid w:val="39AC4AB3"/>
    <w:multiLevelType w:val="hybridMultilevel"/>
    <w:tmpl w:val="2F6EFF0C"/>
    <w:lvl w:ilvl="0" w:tplc="222A0C0E">
      <w:start w:val="1"/>
      <w:numFmt w:val="decimal"/>
      <w:lvlText w:val="(%1)"/>
      <w:lvlJc w:val="left"/>
      <w:pPr>
        <w:ind w:left="1500" w:hanging="360"/>
      </w:pPr>
      <w:rPr>
        <w:rFonts w:hint="default"/>
      </w:rPr>
    </w:lvl>
    <w:lvl w:ilvl="1" w:tplc="181A0019">
      <w:start w:val="1"/>
      <w:numFmt w:val="lowerLetter"/>
      <w:lvlText w:val="%2."/>
      <w:lvlJc w:val="left"/>
      <w:pPr>
        <w:ind w:left="1680" w:hanging="360"/>
      </w:pPr>
    </w:lvl>
    <w:lvl w:ilvl="2" w:tplc="181A001B" w:tentative="1">
      <w:start w:val="1"/>
      <w:numFmt w:val="lowerRoman"/>
      <w:lvlText w:val="%3."/>
      <w:lvlJc w:val="right"/>
      <w:pPr>
        <w:ind w:left="2400" w:hanging="180"/>
      </w:pPr>
    </w:lvl>
    <w:lvl w:ilvl="3" w:tplc="181A000F" w:tentative="1">
      <w:start w:val="1"/>
      <w:numFmt w:val="decimal"/>
      <w:lvlText w:val="%4."/>
      <w:lvlJc w:val="left"/>
      <w:pPr>
        <w:ind w:left="3120" w:hanging="360"/>
      </w:pPr>
    </w:lvl>
    <w:lvl w:ilvl="4" w:tplc="181A0019" w:tentative="1">
      <w:start w:val="1"/>
      <w:numFmt w:val="lowerLetter"/>
      <w:lvlText w:val="%5."/>
      <w:lvlJc w:val="left"/>
      <w:pPr>
        <w:ind w:left="3840" w:hanging="360"/>
      </w:pPr>
    </w:lvl>
    <w:lvl w:ilvl="5" w:tplc="181A001B" w:tentative="1">
      <w:start w:val="1"/>
      <w:numFmt w:val="lowerRoman"/>
      <w:lvlText w:val="%6."/>
      <w:lvlJc w:val="right"/>
      <w:pPr>
        <w:ind w:left="4560" w:hanging="180"/>
      </w:pPr>
    </w:lvl>
    <w:lvl w:ilvl="6" w:tplc="181A000F" w:tentative="1">
      <w:start w:val="1"/>
      <w:numFmt w:val="decimal"/>
      <w:lvlText w:val="%7."/>
      <w:lvlJc w:val="left"/>
      <w:pPr>
        <w:ind w:left="5280" w:hanging="360"/>
      </w:pPr>
    </w:lvl>
    <w:lvl w:ilvl="7" w:tplc="181A0019" w:tentative="1">
      <w:start w:val="1"/>
      <w:numFmt w:val="lowerLetter"/>
      <w:lvlText w:val="%8."/>
      <w:lvlJc w:val="left"/>
      <w:pPr>
        <w:ind w:left="6000" w:hanging="360"/>
      </w:pPr>
    </w:lvl>
    <w:lvl w:ilvl="8" w:tplc="181A001B" w:tentative="1">
      <w:start w:val="1"/>
      <w:numFmt w:val="lowerRoman"/>
      <w:lvlText w:val="%9."/>
      <w:lvlJc w:val="right"/>
      <w:pPr>
        <w:ind w:left="6720" w:hanging="180"/>
      </w:pPr>
    </w:lvl>
  </w:abstractNum>
  <w:abstractNum w:abstractNumId="15" w15:restartNumberingAfterBreak="0">
    <w:nsid w:val="3AC85443"/>
    <w:multiLevelType w:val="hybridMultilevel"/>
    <w:tmpl w:val="CB285C8E"/>
    <w:lvl w:ilvl="0" w:tplc="1D68827E">
      <w:start w:val="1"/>
      <w:numFmt w:val="decimal"/>
      <w:lvlText w:val="(%1)"/>
      <w:lvlJc w:val="left"/>
      <w:pPr>
        <w:ind w:left="900" w:hanging="360"/>
      </w:pPr>
      <w:rPr>
        <w:rFonts w:hint="default"/>
      </w:rPr>
    </w:lvl>
    <w:lvl w:ilvl="1" w:tplc="181A0019" w:tentative="1">
      <w:start w:val="1"/>
      <w:numFmt w:val="lowerLetter"/>
      <w:lvlText w:val="%2."/>
      <w:lvlJc w:val="left"/>
      <w:pPr>
        <w:ind w:left="1620" w:hanging="360"/>
      </w:pPr>
    </w:lvl>
    <w:lvl w:ilvl="2" w:tplc="181A001B" w:tentative="1">
      <w:start w:val="1"/>
      <w:numFmt w:val="lowerRoman"/>
      <w:lvlText w:val="%3."/>
      <w:lvlJc w:val="right"/>
      <w:pPr>
        <w:ind w:left="2340" w:hanging="180"/>
      </w:pPr>
    </w:lvl>
    <w:lvl w:ilvl="3" w:tplc="181A000F">
      <w:start w:val="1"/>
      <w:numFmt w:val="decimal"/>
      <w:lvlText w:val="%4."/>
      <w:lvlJc w:val="left"/>
      <w:pPr>
        <w:ind w:left="3060" w:hanging="360"/>
      </w:pPr>
    </w:lvl>
    <w:lvl w:ilvl="4" w:tplc="1D68827E">
      <w:start w:val="1"/>
      <w:numFmt w:val="decimal"/>
      <w:lvlText w:val="(%5)"/>
      <w:lvlJc w:val="left"/>
      <w:pPr>
        <w:ind w:left="3780" w:hanging="360"/>
      </w:pPr>
      <w:rPr>
        <w:rFonts w:hint="default"/>
      </w:rPr>
    </w:lvl>
    <w:lvl w:ilvl="5" w:tplc="181A001B" w:tentative="1">
      <w:start w:val="1"/>
      <w:numFmt w:val="lowerRoman"/>
      <w:lvlText w:val="%6."/>
      <w:lvlJc w:val="right"/>
      <w:pPr>
        <w:ind w:left="4500" w:hanging="180"/>
      </w:pPr>
    </w:lvl>
    <w:lvl w:ilvl="6" w:tplc="181A000F" w:tentative="1">
      <w:start w:val="1"/>
      <w:numFmt w:val="decimal"/>
      <w:lvlText w:val="%7."/>
      <w:lvlJc w:val="left"/>
      <w:pPr>
        <w:ind w:left="5220" w:hanging="360"/>
      </w:pPr>
    </w:lvl>
    <w:lvl w:ilvl="7" w:tplc="181A0019" w:tentative="1">
      <w:start w:val="1"/>
      <w:numFmt w:val="lowerLetter"/>
      <w:lvlText w:val="%8."/>
      <w:lvlJc w:val="left"/>
      <w:pPr>
        <w:ind w:left="5940" w:hanging="360"/>
      </w:pPr>
    </w:lvl>
    <w:lvl w:ilvl="8" w:tplc="181A001B" w:tentative="1">
      <w:start w:val="1"/>
      <w:numFmt w:val="lowerRoman"/>
      <w:lvlText w:val="%9."/>
      <w:lvlJc w:val="right"/>
      <w:pPr>
        <w:ind w:left="6660" w:hanging="180"/>
      </w:pPr>
    </w:lvl>
  </w:abstractNum>
  <w:abstractNum w:abstractNumId="16" w15:restartNumberingAfterBreak="0">
    <w:nsid w:val="3D0E1417"/>
    <w:multiLevelType w:val="hybridMultilevel"/>
    <w:tmpl w:val="85F21D84"/>
    <w:lvl w:ilvl="0" w:tplc="99921A48">
      <w:start w:val="1"/>
      <w:numFmt w:val="decimal"/>
      <w:lvlText w:val="%1)"/>
      <w:lvlJc w:val="left"/>
      <w:pPr>
        <w:ind w:left="6480" w:hanging="360"/>
      </w:pPr>
      <w:rPr>
        <w:b w:val="0"/>
        <w:color w:val="auto"/>
      </w:rPr>
    </w:lvl>
    <w:lvl w:ilvl="1" w:tplc="04090019" w:tentative="1">
      <w:start w:val="1"/>
      <w:numFmt w:val="lowerLetter"/>
      <w:lvlText w:val="%2."/>
      <w:lvlJc w:val="left"/>
      <w:pPr>
        <w:ind w:left="7380" w:hanging="360"/>
      </w:pPr>
    </w:lvl>
    <w:lvl w:ilvl="2" w:tplc="0409001B" w:tentative="1">
      <w:start w:val="1"/>
      <w:numFmt w:val="lowerRoman"/>
      <w:lvlText w:val="%3."/>
      <w:lvlJc w:val="right"/>
      <w:pPr>
        <w:ind w:left="8100" w:hanging="180"/>
      </w:pPr>
    </w:lvl>
    <w:lvl w:ilvl="3" w:tplc="0409000F" w:tentative="1">
      <w:start w:val="1"/>
      <w:numFmt w:val="decimal"/>
      <w:lvlText w:val="%4."/>
      <w:lvlJc w:val="left"/>
      <w:pPr>
        <w:ind w:left="8820" w:hanging="360"/>
      </w:pPr>
    </w:lvl>
    <w:lvl w:ilvl="4" w:tplc="04090019" w:tentative="1">
      <w:start w:val="1"/>
      <w:numFmt w:val="lowerLetter"/>
      <w:lvlText w:val="%5."/>
      <w:lvlJc w:val="left"/>
      <w:pPr>
        <w:ind w:left="9540" w:hanging="360"/>
      </w:pPr>
    </w:lvl>
    <w:lvl w:ilvl="5" w:tplc="0409001B" w:tentative="1">
      <w:start w:val="1"/>
      <w:numFmt w:val="lowerRoman"/>
      <w:lvlText w:val="%6."/>
      <w:lvlJc w:val="right"/>
      <w:pPr>
        <w:ind w:left="10260" w:hanging="180"/>
      </w:pPr>
    </w:lvl>
    <w:lvl w:ilvl="6" w:tplc="0409000F" w:tentative="1">
      <w:start w:val="1"/>
      <w:numFmt w:val="decimal"/>
      <w:lvlText w:val="%7."/>
      <w:lvlJc w:val="left"/>
      <w:pPr>
        <w:ind w:left="10980" w:hanging="360"/>
      </w:pPr>
    </w:lvl>
    <w:lvl w:ilvl="7" w:tplc="04090019" w:tentative="1">
      <w:start w:val="1"/>
      <w:numFmt w:val="lowerLetter"/>
      <w:lvlText w:val="%8."/>
      <w:lvlJc w:val="left"/>
      <w:pPr>
        <w:ind w:left="11700" w:hanging="360"/>
      </w:pPr>
    </w:lvl>
    <w:lvl w:ilvl="8" w:tplc="0409001B" w:tentative="1">
      <w:start w:val="1"/>
      <w:numFmt w:val="lowerRoman"/>
      <w:lvlText w:val="%9."/>
      <w:lvlJc w:val="right"/>
      <w:pPr>
        <w:ind w:left="12420" w:hanging="180"/>
      </w:pPr>
    </w:lvl>
  </w:abstractNum>
  <w:abstractNum w:abstractNumId="17" w15:restartNumberingAfterBreak="0">
    <w:nsid w:val="40CC23AD"/>
    <w:multiLevelType w:val="hybridMultilevel"/>
    <w:tmpl w:val="C4D24A34"/>
    <w:lvl w:ilvl="0" w:tplc="222A0C0E">
      <w:start w:val="1"/>
      <w:numFmt w:val="decimal"/>
      <w:lvlText w:val="(%1)"/>
      <w:lvlJc w:val="left"/>
      <w:pPr>
        <w:ind w:left="1500" w:hanging="360"/>
      </w:pPr>
      <w:rPr>
        <w:rFonts w:hint="default"/>
      </w:rPr>
    </w:lvl>
    <w:lvl w:ilvl="1" w:tplc="2A1E0930">
      <w:start w:val="1"/>
      <w:numFmt w:val="decimal"/>
      <w:lvlText w:val="%2)"/>
      <w:lvlJc w:val="left"/>
      <w:pPr>
        <w:ind w:left="1680" w:hanging="360"/>
      </w:pPr>
      <w:rPr>
        <w:rFonts w:hint="default"/>
        <w:strike w:val="0"/>
      </w:rPr>
    </w:lvl>
    <w:lvl w:ilvl="2" w:tplc="181A001B" w:tentative="1">
      <w:start w:val="1"/>
      <w:numFmt w:val="lowerRoman"/>
      <w:lvlText w:val="%3."/>
      <w:lvlJc w:val="right"/>
      <w:pPr>
        <w:ind w:left="2400" w:hanging="180"/>
      </w:pPr>
    </w:lvl>
    <w:lvl w:ilvl="3" w:tplc="181A000F" w:tentative="1">
      <w:start w:val="1"/>
      <w:numFmt w:val="decimal"/>
      <w:lvlText w:val="%4."/>
      <w:lvlJc w:val="left"/>
      <w:pPr>
        <w:ind w:left="3120" w:hanging="360"/>
      </w:pPr>
    </w:lvl>
    <w:lvl w:ilvl="4" w:tplc="181A0019" w:tentative="1">
      <w:start w:val="1"/>
      <w:numFmt w:val="lowerLetter"/>
      <w:lvlText w:val="%5."/>
      <w:lvlJc w:val="left"/>
      <w:pPr>
        <w:ind w:left="3840" w:hanging="360"/>
      </w:pPr>
    </w:lvl>
    <w:lvl w:ilvl="5" w:tplc="181A001B" w:tentative="1">
      <w:start w:val="1"/>
      <w:numFmt w:val="lowerRoman"/>
      <w:lvlText w:val="%6."/>
      <w:lvlJc w:val="right"/>
      <w:pPr>
        <w:ind w:left="4560" w:hanging="180"/>
      </w:pPr>
    </w:lvl>
    <w:lvl w:ilvl="6" w:tplc="181A000F" w:tentative="1">
      <w:start w:val="1"/>
      <w:numFmt w:val="decimal"/>
      <w:lvlText w:val="%7."/>
      <w:lvlJc w:val="left"/>
      <w:pPr>
        <w:ind w:left="5280" w:hanging="360"/>
      </w:pPr>
    </w:lvl>
    <w:lvl w:ilvl="7" w:tplc="181A0019" w:tentative="1">
      <w:start w:val="1"/>
      <w:numFmt w:val="lowerLetter"/>
      <w:lvlText w:val="%8."/>
      <w:lvlJc w:val="left"/>
      <w:pPr>
        <w:ind w:left="6000" w:hanging="360"/>
      </w:pPr>
    </w:lvl>
    <w:lvl w:ilvl="8" w:tplc="181A001B" w:tentative="1">
      <w:start w:val="1"/>
      <w:numFmt w:val="lowerRoman"/>
      <w:lvlText w:val="%9."/>
      <w:lvlJc w:val="right"/>
      <w:pPr>
        <w:ind w:left="6720" w:hanging="180"/>
      </w:pPr>
    </w:lvl>
  </w:abstractNum>
  <w:abstractNum w:abstractNumId="18" w15:restartNumberingAfterBreak="0">
    <w:nsid w:val="4DE46940"/>
    <w:multiLevelType w:val="hybridMultilevel"/>
    <w:tmpl w:val="32543770"/>
    <w:lvl w:ilvl="0" w:tplc="21143D8E">
      <w:start w:val="1"/>
      <w:numFmt w:val="decimal"/>
      <w:lvlText w:val="%1."/>
      <w:lvlJc w:val="left"/>
      <w:pPr>
        <w:ind w:left="1778" w:hanging="360"/>
      </w:pPr>
      <w:rPr>
        <w:strike w:val="0"/>
        <w:color w:val="auto"/>
      </w:rPr>
    </w:lvl>
    <w:lvl w:ilvl="1" w:tplc="181A0019" w:tentative="1">
      <w:start w:val="1"/>
      <w:numFmt w:val="lowerLetter"/>
      <w:lvlText w:val="%2."/>
      <w:lvlJc w:val="left"/>
      <w:pPr>
        <w:ind w:left="2498" w:hanging="360"/>
      </w:pPr>
    </w:lvl>
    <w:lvl w:ilvl="2" w:tplc="181A001B" w:tentative="1">
      <w:start w:val="1"/>
      <w:numFmt w:val="lowerRoman"/>
      <w:lvlText w:val="%3."/>
      <w:lvlJc w:val="right"/>
      <w:pPr>
        <w:ind w:left="3218" w:hanging="180"/>
      </w:pPr>
    </w:lvl>
    <w:lvl w:ilvl="3" w:tplc="181A000F" w:tentative="1">
      <w:start w:val="1"/>
      <w:numFmt w:val="decimal"/>
      <w:lvlText w:val="%4."/>
      <w:lvlJc w:val="left"/>
      <w:pPr>
        <w:ind w:left="3938" w:hanging="360"/>
      </w:pPr>
    </w:lvl>
    <w:lvl w:ilvl="4" w:tplc="181A0019" w:tentative="1">
      <w:start w:val="1"/>
      <w:numFmt w:val="lowerLetter"/>
      <w:lvlText w:val="%5."/>
      <w:lvlJc w:val="left"/>
      <w:pPr>
        <w:ind w:left="4658" w:hanging="360"/>
      </w:pPr>
    </w:lvl>
    <w:lvl w:ilvl="5" w:tplc="181A001B" w:tentative="1">
      <w:start w:val="1"/>
      <w:numFmt w:val="lowerRoman"/>
      <w:lvlText w:val="%6."/>
      <w:lvlJc w:val="right"/>
      <w:pPr>
        <w:ind w:left="5378" w:hanging="180"/>
      </w:pPr>
    </w:lvl>
    <w:lvl w:ilvl="6" w:tplc="181A000F" w:tentative="1">
      <w:start w:val="1"/>
      <w:numFmt w:val="decimal"/>
      <w:lvlText w:val="%7."/>
      <w:lvlJc w:val="left"/>
      <w:pPr>
        <w:ind w:left="6098" w:hanging="360"/>
      </w:pPr>
    </w:lvl>
    <w:lvl w:ilvl="7" w:tplc="181A0019" w:tentative="1">
      <w:start w:val="1"/>
      <w:numFmt w:val="lowerLetter"/>
      <w:lvlText w:val="%8."/>
      <w:lvlJc w:val="left"/>
      <w:pPr>
        <w:ind w:left="6818" w:hanging="360"/>
      </w:pPr>
    </w:lvl>
    <w:lvl w:ilvl="8" w:tplc="181A001B" w:tentative="1">
      <w:start w:val="1"/>
      <w:numFmt w:val="lowerRoman"/>
      <w:lvlText w:val="%9."/>
      <w:lvlJc w:val="right"/>
      <w:pPr>
        <w:ind w:left="7538" w:hanging="180"/>
      </w:pPr>
    </w:lvl>
  </w:abstractNum>
  <w:abstractNum w:abstractNumId="19" w15:restartNumberingAfterBreak="0">
    <w:nsid w:val="4F1A7007"/>
    <w:multiLevelType w:val="hybridMultilevel"/>
    <w:tmpl w:val="4D0C2006"/>
    <w:lvl w:ilvl="0" w:tplc="FB40643E">
      <w:start w:val="1"/>
      <w:numFmt w:val="decimal"/>
      <w:lvlText w:val="(%1)"/>
      <w:lvlJc w:val="left"/>
      <w:pPr>
        <w:ind w:left="6840" w:hanging="360"/>
      </w:pPr>
      <w:rPr>
        <w:rFonts w:hint="default"/>
      </w:rPr>
    </w:lvl>
    <w:lvl w:ilvl="1" w:tplc="181A0019">
      <w:start w:val="1"/>
      <w:numFmt w:val="lowerLetter"/>
      <w:lvlText w:val="%2."/>
      <w:lvlJc w:val="left"/>
      <w:pPr>
        <w:ind w:left="1440" w:hanging="360"/>
      </w:pPr>
    </w:lvl>
    <w:lvl w:ilvl="2" w:tplc="181A001B" w:tentative="1">
      <w:start w:val="1"/>
      <w:numFmt w:val="lowerRoman"/>
      <w:lvlText w:val="%3."/>
      <w:lvlJc w:val="right"/>
      <w:pPr>
        <w:ind w:left="2160" w:hanging="180"/>
      </w:pPr>
    </w:lvl>
    <w:lvl w:ilvl="3" w:tplc="181A000F" w:tentative="1">
      <w:start w:val="1"/>
      <w:numFmt w:val="decimal"/>
      <w:lvlText w:val="%4."/>
      <w:lvlJc w:val="left"/>
      <w:pPr>
        <w:ind w:left="2880" w:hanging="360"/>
      </w:pPr>
    </w:lvl>
    <w:lvl w:ilvl="4" w:tplc="181A0019" w:tentative="1">
      <w:start w:val="1"/>
      <w:numFmt w:val="lowerLetter"/>
      <w:lvlText w:val="%5."/>
      <w:lvlJc w:val="left"/>
      <w:pPr>
        <w:ind w:left="3600" w:hanging="360"/>
      </w:pPr>
    </w:lvl>
    <w:lvl w:ilvl="5" w:tplc="181A001B" w:tentative="1">
      <w:start w:val="1"/>
      <w:numFmt w:val="lowerRoman"/>
      <w:lvlText w:val="%6."/>
      <w:lvlJc w:val="right"/>
      <w:pPr>
        <w:ind w:left="4320" w:hanging="180"/>
      </w:pPr>
    </w:lvl>
    <w:lvl w:ilvl="6" w:tplc="181A000F" w:tentative="1">
      <w:start w:val="1"/>
      <w:numFmt w:val="decimal"/>
      <w:lvlText w:val="%7."/>
      <w:lvlJc w:val="left"/>
      <w:pPr>
        <w:ind w:left="5040" w:hanging="360"/>
      </w:pPr>
    </w:lvl>
    <w:lvl w:ilvl="7" w:tplc="181A0019" w:tentative="1">
      <w:start w:val="1"/>
      <w:numFmt w:val="lowerLetter"/>
      <w:lvlText w:val="%8."/>
      <w:lvlJc w:val="left"/>
      <w:pPr>
        <w:ind w:left="5760" w:hanging="360"/>
      </w:pPr>
    </w:lvl>
    <w:lvl w:ilvl="8" w:tplc="181A001B" w:tentative="1">
      <w:start w:val="1"/>
      <w:numFmt w:val="lowerRoman"/>
      <w:lvlText w:val="%9."/>
      <w:lvlJc w:val="right"/>
      <w:pPr>
        <w:ind w:left="6480" w:hanging="180"/>
      </w:pPr>
    </w:lvl>
  </w:abstractNum>
  <w:abstractNum w:abstractNumId="20" w15:restartNumberingAfterBreak="0">
    <w:nsid w:val="54D772A1"/>
    <w:multiLevelType w:val="hybridMultilevel"/>
    <w:tmpl w:val="9530E77C"/>
    <w:lvl w:ilvl="0" w:tplc="1646E914">
      <w:start w:val="1"/>
      <w:numFmt w:val="decimal"/>
      <w:lvlText w:val="(%1)"/>
      <w:lvlJc w:val="left"/>
      <w:pPr>
        <w:ind w:left="1890" w:hanging="360"/>
      </w:pPr>
      <w:rPr>
        <w:rFonts w:ascii="Times New Roman" w:eastAsia="Calibri" w:hAnsi="Times New Roman" w:cs="Times New Roman" w:hint="default"/>
      </w:rPr>
    </w:lvl>
    <w:lvl w:ilvl="1" w:tplc="5C580AFC">
      <w:start w:val="1"/>
      <w:numFmt w:val="decimal"/>
      <w:lvlText w:val="%2)"/>
      <w:lvlJc w:val="left"/>
      <w:pPr>
        <w:ind w:left="1020" w:hanging="390"/>
      </w:pPr>
      <w:rPr>
        <w:rFonts w:hint="default"/>
      </w:rPr>
    </w:lvl>
    <w:lvl w:ilvl="2" w:tplc="181A001B" w:tentative="1">
      <w:start w:val="1"/>
      <w:numFmt w:val="lowerRoman"/>
      <w:lvlText w:val="%3."/>
      <w:lvlJc w:val="right"/>
      <w:pPr>
        <w:ind w:left="2160" w:hanging="180"/>
      </w:pPr>
    </w:lvl>
    <w:lvl w:ilvl="3" w:tplc="181A000F" w:tentative="1">
      <w:start w:val="1"/>
      <w:numFmt w:val="decimal"/>
      <w:lvlText w:val="%4."/>
      <w:lvlJc w:val="left"/>
      <w:pPr>
        <w:ind w:left="2880" w:hanging="360"/>
      </w:pPr>
    </w:lvl>
    <w:lvl w:ilvl="4" w:tplc="181A0019" w:tentative="1">
      <w:start w:val="1"/>
      <w:numFmt w:val="lowerLetter"/>
      <w:lvlText w:val="%5."/>
      <w:lvlJc w:val="left"/>
      <w:pPr>
        <w:ind w:left="3600" w:hanging="360"/>
      </w:pPr>
    </w:lvl>
    <w:lvl w:ilvl="5" w:tplc="181A001B" w:tentative="1">
      <w:start w:val="1"/>
      <w:numFmt w:val="lowerRoman"/>
      <w:lvlText w:val="%6."/>
      <w:lvlJc w:val="right"/>
      <w:pPr>
        <w:ind w:left="4320" w:hanging="180"/>
      </w:pPr>
    </w:lvl>
    <w:lvl w:ilvl="6" w:tplc="181A000F" w:tentative="1">
      <w:start w:val="1"/>
      <w:numFmt w:val="decimal"/>
      <w:lvlText w:val="%7."/>
      <w:lvlJc w:val="left"/>
      <w:pPr>
        <w:ind w:left="5040" w:hanging="360"/>
      </w:pPr>
    </w:lvl>
    <w:lvl w:ilvl="7" w:tplc="181A0019" w:tentative="1">
      <w:start w:val="1"/>
      <w:numFmt w:val="lowerLetter"/>
      <w:lvlText w:val="%8."/>
      <w:lvlJc w:val="left"/>
      <w:pPr>
        <w:ind w:left="5760" w:hanging="360"/>
      </w:pPr>
    </w:lvl>
    <w:lvl w:ilvl="8" w:tplc="181A001B" w:tentative="1">
      <w:start w:val="1"/>
      <w:numFmt w:val="lowerRoman"/>
      <w:lvlText w:val="%9."/>
      <w:lvlJc w:val="right"/>
      <w:pPr>
        <w:ind w:left="6480" w:hanging="180"/>
      </w:pPr>
    </w:lvl>
  </w:abstractNum>
  <w:abstractNum w:abstractNumId="21" w15:restartNumberingAfterBreak="0">
    <w:nsid w:val="60B25BFA"/>
    <w:multiLevelType w:val="hybridMultilevel"/>
    <w:tmpl w:val="82544D72"/>
    <w:lvl w:ilvl="0" w:tplc="DC3A4C00">
      <w:start w:val="1"/>
      <w:numFmt w:val="decimal"/>
      <w:lvlText w:val="(%1)"/>
      <w:lvlJc w:val="left"/>
      <w:pPr>
        <w:ind w:left="525" w:hanging="360"/>
      </w:pPr>
      <w:rPr>
        <w:rFonts w:hint="default"/>
      </w:rPr>
    </w:lvl>
    <w:lvl w:ilvl="1" w:tplc="03FE6094">
      <w:start w:val="1"/>
      <w:numFmt w:val="decimal"/>
      <w:lvlText w:val="%2)"/>
      <w:lvlJc w:val="left"/>
      <w:pPr>
        <w:ind w:left="1440" w:hanging="360"/>
      </w:pPr>
      <w:rPr>
        <w:rFonts w:hint="default"/>
      </w:rPr>
    </w:lvl>
    <w:lvl w:ilvl="2" w:tplc="181A001B" w:tentative="1">
      <w:start w:val="1"/>
      <w:numFmt w:val="lowerRoman"/>
      <w:lvlText w:val="%3."/>
      <w:lvlJc w:val="right"/>
      <w:pPr>
        <w:ind w:left="2160" w:hanging="180"/>
      </w:pPr>
    </w:lvl>
    <w:lvl w:ilvl="3" w:tplc="181A000F" w:tentative="1">
      <w:start w:val="1"/>
      <w:numFmt w:val="decimal"/>
      <w:lvlText w:val="%4."/>
      <w:lvlJc w:val="left"/>
      <w:pPr>
        <w:ind w:left="2880" w:hanging="360"/>
      </w:pPr>
    </w:lvl>
    <w:lvl w:ilvl="4" w:tplc="181A0019" w:tentative="1">
      <w:start w:val="1"/>
      <w:numFmt w:val="lowerLetter"/>
      <w:lvlText w:val="%5."/>
      <w:lvlJc w:val="left"/>
      <w:pPr>
        <w:ind w:left="3600" w:hanging="360"/>
      </w:pPr>
    </w:lvl>
    <w:lvl w:ilvl="5" w:tplc="181A001B" w:tentative="1">
      <w:start w:val="1"/>
      <w:numFmt w:val="lowerRoman"/>
      <w:lvlText w:val="%6."/>
      <w:lvlJc w:val="right"/>
      <w:pPr>
        <w:ind w:left="4320" w:hanging="180"/>
      </w:pPr>
    </w:lvl>
    <w:lvl w:ilvl="6" w:tplc="181A000F" w:tentative="1">
      <w:start w:val="1"/>
      <w:numFmt w:val="decimal"/>
      <w:lvlText w:val="%7."/>
      <w:lvlJc w:val="left"/>
      <w:pPr>
        <w:ind w:left="5040" w:hanging="360"/>
      </w:pPr>
    </w:lvl>
    <w:lvl w:ilvl="7" w:tplc="181A0019" w:tentative="1">
      <w:start w:val="1"/>
      <w:numFmt w:val="lowerLetter"/>
      <w:lvlText w:val="%8."/>
      <w:lvlJc w:val="left"/>
      <w:pPr>
        <w:ind w:left="5760" w:hanging="360"/>
      </w:pPr>
    </w:lvl>
    <w:lvl w:ilvl="8" w:tplc="181A001B" w:tentative="1">
      <w:start w:val="1"/>
      <w:numFmt w:val="lowerRoman"/>
      <w:lvlText w:val="%9."/>
      <w:lvlJc w:val="right"/>
      <w:pPr>
        <w:ind w:left="6480" w:hanging="180"/>
      </w:pPr>
    </w:lvl>
  </w:abstractNum>
  <w:abstractNum w:abstractNumId="22" w15:restartNumberingAfterBreak="0">
    <w:nsid w:val="63A1750F"/>
    <w:multiLevelType w:val="hybridMultilevel"/>
    <w:tmpl w:val="1AE40DBC"/>
    <w:lvl w:ilvl="0" w:tplc="181A0011">
      <w:start w:val="1"/>
      <w:numFmt w:val="decimal"/>
      <w:lvlText w:val="%1)"/>
      <w:lvlJc w:val="left"/>
      <w:pPr>
        <w:ind w:left="525" w:hanging="360"/>
      </w:pPr>
      <w:rPr>
        <w:rFonts w:hint="default"/>
      </w:rPr>
    </w:lvl>
    <w:lvl w:ilvl="1" w:tplc="181A0019">
      <w:start w:val="1"/>
      <w:numFmt w:val="lowerLetter"/>
      <w:lvlText w:val="%2."/>
      <w:lvlJc w:val="left"/>
      <w:pPr>
        <w:ind w:left="1440" w:hanging="360"/>
      </w:pPr>
    </w:lvl>
    <w:lvl w:ilvl="2" w:tplc="D2CEB8D0">
      <w:start w:val="1"/>
      <w:numFmt w:val="decimal"/>
      <w:lvlText w:val="(%3)"/>
      <w:lvlJc w:val="left"/>
      <w:pPr>
        <w:ind w:left="2355" w:hanging="375"/>
      </w:pPr>
      <w:rPr>
        <w:rFonts w:hint="default"/>
      </w:rPr>
    </w:lvl>
    <w:lvl w:ilvl="3" w:tplc="181A000F" w:tentative="1">
      <w:start w:val="1"/>
      <w:numFmt w:val="decimal"/>
      <w:lvlText w:val="%4."/>
      <w:lvlJc w:val="left"/>
      <w:pPr>
        <w:ind w:left="2880" w:hanging="360"/>
      </w:pPr>
    </w:lvl>
    <w:lvl w:ilvl="4" w:tplc="181A0019" w:tentative="1">
      <w:start w:val="1"/>
      <w:numFmt w:val="lowerLetter"/>
      <w:lvlText w:val="%5."/>
      <w:lvlJc w:val="left"/>
      <w:pPr>
        <w:ind w:left="3600" w:hanging="360"/>
      </w:pPr>
    </w:lvl>
    <w:lvl w:ilvl="5" w:tplc="181A001B" w:tentative="1">
      <w:start w:val="1"/>
      <w:numFmt w:val="lowerRoman"/>
      <w:lvlText w:val="%6."/>
      <w:lvlJc w:val="right"/>
      <w:pPr>
        <w:ind w:left="4320" w:hanging="180"/>
      </w:pPr>
    </w:lvl>
    <w:lvl w:ilvl="6" w:tplc="181A000F" w:tentative="1">
      <w:start w:val="1"/>
      <w:numFmt w:val="decimal"/>
      <w:lvlText w:val="%7."/>
      <w:lvlJc w:val="left"/>
      <w:pPr>
        <w:ind w:left="5040" w:hanging="360"/>
      </w:pPr>
    </w:lvl>
    <w:lvl w:ilvl="7" w:tplc="181A0019" w:tentative="1">
      <w:start w:val="1"/>
      <w:numFmt w:val="lowerLetter"/>
      <w:lvlText w:val="%8."/>
      <w:lvlJc w:val="left"/>
      <w:pPr>
        <w:ind w:left="5760" w:hanging="360"/>
      </w:pPr>
    </w:lvl>
    <w:lvl w:ilvl="8" w:tplc="181A001B" w:tentative="1">
      <w:start w:val="1"/>
      <w:numFmt w:val="lowerRoman"/>
      <w:lvlText w:val="%9."/>
      <w:lvlJc w:val="right"/>
      <w:pPr>
        <w:ind w:left="6480" w:hanging="180"/>
      </w:pPr>
    </w:lvl>
  </w:abstractNum>
  <w:abstractNum w:abstractNumId="23" w15:restartNumberingAfterBreak="0">
    <w:nsid w:val="654668BE"/>
    <w:multiLevelType w:val="hybridMultilevel"/>
    <w:tmpl w:val="9DF07096"/>
    <w:lvl w:ilvl="0" w:tplc="B41AC14E">
      <w:start w:val="1"/>
      <w:numFmt w:val="decimal"/>
      <w:lvlText w:val="(%1)"/>
      <w:lvlJc w:val="left"/>
      <w:pPr>
        <w:ind w:left="525" w:hanging="360"/>
      </w:pPr>
      <w:rPr>
        <w:rFonts w:ascii="Times New Roman" w:hAnsi="Times New Roman" w:cs="Times New Roman" w:hint="default"/>
      </w:rPr>
    </w:lvl>
    <w:lvl w:ilvl="1" w:tplc="04090019" w:tentative="1">
      <w:start w:val="1"/>
      <w:numFmt w:val="lowerLetter"/>
      <w:lvlText w:val="%2."/>
      <w:lvlJc w:val="left"/>
      <w:pPr>
        <w:ind w:left="1245" w:hanging="360"/>
      </w:pPr>
    </w:lvl>
    <w:lvl w:ilvl="2" w:tplc="0409001B" w:tentative="1">
      <w:start w:val="1"/>
      <w:numFmt w:val="lowerRoman"/>
      <w:lvlText w:val="%3."/>
      <w:lvlJc w:val="right"/>
      <w:pPr>
        <w:ind w:left="1965" w:hanging="180"/>
      </w:pPr>
    </w:lvl>
    <w:lvl w:ilvl="3" w:tplc="0409000F" w:tentative="1">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abstractNum w:abstractNumId="24" w15:restartNumberingAfterBreak="0">
    <w:nsid w:val="6ADD6CD3"/>
    <w:multiLevelType w:val="hybridMultilevel"/>
    <w:tmpl w:val="61184B92"/>
    <w:lvl w:ilvl="0" w:tplc="181A0011">
      <w:start w:val="1"/>
      <w:numFmt w:val="decimal"/>
      <w:lvlText w:val="%1)"/>
      <w:lvlJc w:val="left"/>
      <w:pPr>
        <w:ind w:left="525" w:hanging="360"/>
      </w:pPr>
      <w:rPr>
        <w:rFonts w:hint="default"/>
      </w:rPr>
    </w:lvl>
    <w:lvl w:ilvl="1" w:tplc="181A0019">
      <w:start w:val="1"/>
      <w:numFmt w:val="lowerLetter"/>
      <w:lvlText w:val="%2."/>
      <w:lvlJc w:val="left"/>
      <w:pPr>
        <w:ind w:left="1440" w:hanging="360"/>
      </w:pPr>
    </w:lvl>
    <w:lvl w:ilvl="2" w:tplc="D2CEB8D0">
      <w:start w:val="1"/>
      <w:numFmt w:val="decimal"/>
      <w:lvlText w:val="(%3)"/>
      <w:lvlJc w:val="left"/>
      <w:pPr>
        <w:ind w:left="2355" w:hanging="375"/>
      </w:pPr>
      <w:rPr>
        <w:rFonts w:hint="default"/>
      </w:rPr>
    </w:lvl>
    <w:lvl w:ilvl="3" w:tplc="181A000F" w:tentative="1">
      <w:start w:val="1"/>
      <w:numFmt w:val="decimal"/>
      <w:lvlText w:val="%4."/>
      <w:lvlJc w:val="left"/>
      <w:pPr>
        <w:ind w:left="2880" w:hanging="360"/>
      </w:pPr>
    </w:lvl>
    <w:lvl w:ilvl="4" w:tplc="181A0019" w:tentative="1">
      <w:start w:val="1"/>
      <w:numFmt w:val="lowerLetter"/>
      <w:lvlText w:val="%5."/>
      <w:lvlJc w:val="left"/>
      <w:pPr>
        <w:ind w:left="3600" w:hanging="360"/>
      </w:pPr>
    </w:lvl>
    <w:lvl w:ilvl="5" w:tplc="181A001B" w:tentative="1">
      <w:start w:val="1"/>
      <w:numFmt w:val="lowerRoman"/>
      <w:lvlText w:val="%6."/>
      <w:lvlJc w:val="right"/>
      <w:pPr>
        <w:ind w:left="4320" w:hanging="180"/>
      </w:pPr>
    </w:lvl>
    <w:lvl w:ilvl="6" w:tplc="181A000F" w:tentative="1">
      <w:start w:val="1"/>
      <w:numFmt w:val="decimal"/>
      <w:lvlText w:val="%7."/>
      <w:lvlJc w:val="left"/>
      <w:pPr>
        <w:ind w:left="5040" w:hanging="360"/>
      </w:pPr>
    </w:lvl>
    <w:lvl w:ilvl="7" w:tplc="181A0019" w:tentative="1">
      <w:start w:val="1"/>
      <w:numFmt w:val="lowerLetter"/>
      <w:lvlText w:val="%8."/>
      <w:lvlJc w:val="left"/>
      <w:pPr>
        <w:ind w:left="5760" w:hanging="360"/>
      </w:pPr>
    </w:lvl>
    <w:lvl w:ilvl="8" w:tplc="181A001B" w:tentative="1">
      <w:start w:val="1"/>
      <w:numFmt w:val="lowerRoman"/>
      <w:lvlText w:val="%9."/>
      <w:lvlJc w:val="right"/>
      <w:pPr>
        <w:ind w:left="6480" w:hanging="180"/>
      </w:pPr>
    </w:lvl>
  </w:abstractNum>
  <w:abstractNum w:abstractNumId="25" w15:restartNumberingAfterBreak="0">
    <w:nsid w:val="6B444D82"/>
    <w:multiLevelType w:val="hybridMultilevel"/>
    <w:tmpl w:val="6D3E7C6E"/>
    <w:lvl w:ilvl="0" w:tplc="181A0011">
      <w:start w:val="1"/>
      <w:numFmt w:val="decimal"/>
      <w:lvlText w:val="%1)"/>
      <w:lvlJc w:val="left"/>
      <w:pPr>
        <w:ind w:left="720" w:hanging="360"/>
      </w:pPr>
      <w:rPr>
        <w:rFonts w:hint="default"/>
      </w:rPr>
    </w:lvl>
    <w:lvl w:ilvl="1" w:tplc="181A0019">
      <w:start w:val="1"/>
      <w:numFmt w:val="lowerLetter"/>
      <w:lvlText w:val="%2."/>
      <w:lvlJc w:val="left"/>
      <w:pPr>
        <w:ind w:left="1440" w:hanging="360"/>
      </w:pPr>
    </w:lvl>
    <w:lvl w:ilvl="2" w:tplc="181A001B" w:tentative="1">
      <w:start w:val="1"/>
      <w:numFmt w:val="lowerRoman"/>
      <w:lvlText w:val="%3."/>
      <w:lvlJc w:val="right"/>
      <w:pPr>
        <w:ind w:left="2160" w:hanging="180"/>
      </w:pPr>
    </w:lvl>
    <w:lvl w:ilvl="3" w:tplc="181A000F" w:tentative="1">
      <w:start w:val="1"/>
      <w:numFmt w:val="decimal"/>
      <w:lvlText w:val="%4."/>
      <w:lvlJc w:val="left"/>
      <w:pPr>
        <w:ind w:left="2880" w:hanging="360"/>
      </w:pPr>
    </w:lvl>
    <w:lvl w:ilvl="4" w:tplc="181A0019" w:tentative="1">
      <w:start w:val="1"/>
      <w:numFmt w:val="lowerLetter"/>
      <w:lvlText w:val="%5."/>
      <w:lvlJc w:val="left"/>
      <w:pPr>
        <w:ind w:left="3600" w:hanging="360"/>
      </w:pPr>
    </w:lvl>
    <w:lvl w:ilvl="5" w:tplc="181A001B" w:tentative="1">
      <w:start w:val="1"/>
      <w:numFmt w:val="lowerRoman"/>
      <w:lvlText w:val="%6."/>
      <w:lvlJc w:val="right"/>
      <w:pPr>
        <w:ind w:left="4320" w:hanging="180"/>
      </w:pPr>
    </w:lvl>
    <w:lvl w:ilvl="6" w:tplc="181A000F" w:tentative="1">
      <w:start w:val="1"/>
      <w:numFmt w:val="decimal"/>
      <w:lvlText w:val="%7."/>
      <w:lvlJc w:val="left"/>
      <w:pPr>
        <w:ind w:left="5040" w:hanging="360"/>
      </w:pPr>
    </w:lvl>
    <w:lvl w:ilvl="7" w:tplc="181A0019" w:tentative="1">
      <w:start w:val="1"/>
      <w:numFmt w:val="lowerLetter"/>
      <w:lvlText w:val="%8."/>
      <w:lvlJc w:val="left"/>
      <w:pPr>
        <w:ind w:left="5760" w:hanging="360"/>
      </w:pPr>
    </w:lvl>
    <w:lvl w:ilvl="8" w:tplc="181A001B" w:tentative="1">
      <w:start w:val="1"/>
      <w:numFmt w:val="lowerRoman"/>
      <w:lvlText w:val="%9."/>
      <w:lvlJc w:val="right"/>
      <w:pPr>
        <w:ind w:left="6480" w:hanging="180"/>
      </w:pPr>
    </w:lvl>
  </w:abstractNum>
  <w:abstractNum w:abstractNumId="26" w15:restartNumberingAfterBreak="0">
    <w:nsid w:val="72323157"/>
    <w:multiLevelType w:val="hybridMultilevel"/>
    <w:tmpl w:val="5BF8C388"/>
    <w:lvl w:ilvl="0" w:tplc="181A0011">
      <w:start w:val="1"/>
      <w:numFmt w:val="decimal"/>
      <w:lvlText w:val="%1)"/>
      <w:lvlJc w:val="left"/>
      <w:pPr>
        <w:ind w:left="1080" w:hanging="360"/>
      </w:pPr>
      <w:rPr>
        <w:rFonts w:hint="default"/>
        <w:color w:val="auto"/>
      </w:rPr>
    </w:lvl>
    <w:lvl w:ilvl="1" w:tplc="181A0019">
      <w:start w:val="1"/>
      <w:numFmt w:val="lowerLetter"/>
      <w:lvlText w:val="%2."/>
      <w:lvlJc w:val="left"/>
      <w:pPr>
        <w:ind w:left="1800" w:hanging="360"/>
      </w:pPr>
    </w:lvl>
    <w:lvl w:ilvl="2" w:tplc="181A001B">
      <w:start w:val="1"/>
      <w:numFmt w:val="lowerRoman"/>
      <w:lvlText w:val="%3."/>
      <w:lvlJc w:val="right"/>
      <w:pPr>
        <w:ind w:left="2520" w:hanging="180"/>
      </w:pPr>
    </w:lvl>
    <w:lvl w:ilvl="3" w:tplc="181A000F">
      <w:start w:val="1"/>
      <w:numFmt w:val="decimal"/>
      <w:lvlText w:val="%4."/>
      <w:lvlJc w:val="left"/>
      <w:pPr>
        <w:ind w:left="3240" w:hanging="360"/>
      </w:pPr>
    </w:lvl>
    <w:lvl w:ilvl="4" w:tplc="C060B154">
      <w:start w:val="1"/>
      <w:numFmt w:val="decimal"/>
      <w:lvlText w:val="(%5)"/>
      <w:lvlJc w:val="left"/>
      <w:pPr>
        <w:ind w:left="3960" w:hanging="360"/>
      </w:pPr>
      <w:rPr>
        <w:rFonts w:hint="default"/>
      </w:rPr>
    </w:lvl>
    <w:lvl w:ilvl="5" w:tplc="181A001B" w:tentative="1">
      <w:start w:val="1"/>
      <w:numFmt w:val="lowerRoman"/>
      <w:lvlText w:val="%6."/>
      <w:lvlJc w:val="right"/>
      <w:pPr>
        <w:ind w:left="4680" w:hanging="180"/>
      </w:pPr>
    </w:lvl>
    <w:lvl w:ilvl="6" w:tplc="181A000F" w:tentative="1">
      <w:start w:val="1"/>
      <w:numFmt w:val="decimal"/>
      <w:lvlText w:val="%7."/>
      <w:lvlJc w:val="left"/>
      <w:pPr>
        <w:ind w:left="5400" w:hanging="360"/>
      </w:pPr>
    </w:lvl>
    <w:lvl w:ilvl="7" w:tplc="181A0019" w:tentative="1">
      <w:start w:val="1"/>
      <w:numFmt w:val="lowerLetter"/>
      <w:lvlText w:val="%8."/>
      <w:lvlJc w:val="left"/>
      <w:pPr>
        <w:ind w:left="6120" w:hanging="360"/>
      </w:pPr>
    </w:lvl>
    <w:lvl w:ilvl="8" w:tplc="181A001B" w:tentative="1">
      <w:start w:val="1"/>
      <w:numFmt w:val="lowerRoman"/>
      <w:lvlText w:val="%9."/>
      <w:lvlJc w:val="right"/>
      <w:pPr>
        <w:ind w:left="6840" w:hanging="180"/>
      </w:pPr>
    </w:lvl>
  </w:abstractNum>
  <w:abstractNum w:abstractNumId="27" w15:restartNumberingAfterBreak="0">
    <w:nsid w:val="735D00A3"/>
    <w:multiLevelType w:val="hybridMultilevel"/>
    <w:tmpl w:val="63C4B37A"/>
    <w:lvl w:ilvl="0" w:tplc="EAB4A042">
      <w:start w:val="1"/>
      <w:numFmt w:val="decimal"/>
      <w:lvlText w:val="(%1)"/>
      <w:lvlJc w:val="left"/>
      <w:pPr>
        <w:ind w:left="720" w:hanging="360"/>
      </w:pPr>
      <w:rPr>
        <w:rFonts w:hint="default"/>
        <w:b w:val="0"/>
        <w:strike w:val="0"/>
      </w:rPr>
    </w:lvl>
    <w:lvl w:ilvl="1" w:tplc="181A0019">
      <w:start w:val="1"/>
      <w:numFmt w:val="lowerLetter"/>
      <w:lvlText w:val="%2."/>
      <w:lvlJc w:val="left"/>
      <w:pPr>
        <w:ind w:left="1440" w:hanging="360"/>
      </w:pPr>
    </w:lvl>
    <w:lvl w:ilvl="2" w:tplc="181A001B" w:tentative="1">
      <w:start w:val="1"/>
      <w:numFmt w:val="lowerRoman"/>
      <w:lvlText w:val="%3."/>
      <w:lvlJc w:val="right"/>
      <w:pPr>
        <w:ind w:left="2160" w:hanging="180"/>
      </w:pPr>
    </w:lvl>
    <w:lvl w:ilvl="3" w:tplc="181A000F" w:tentative="1">
      <w:start w:val="1"/>
      <w:numFmt w:val="decimal"/>
      <w:lvlText w:val="%4."/>
      <w:lvlJc w:val="left"/>
      <w:pPr>
        <w:ind w:left="2880" w:hanging="360"/>
      </w:pPr>
    </w:lvl>
    <w:lvl w:ilvl="4" w:tplc="181A0019" w:tentative="1">
      <w:start w:val="1"/>
      <w:numFmt w:val="lowerLetter"/>
      <w:lvlText w:val="%5."/>
      <w:lvlJc w:val="left"/>
      <w:pPr>
        <w:ind w:left="3600" w:hanging="360"/>
      </w:pPr>
    </w:lvl>
    <w:lvl w:ilvl="5" w:tplc="181A001B" w:tentative="1">
      <w:start w:val="1"/>
      <w:numFmt w:val="lowerRoman"/>
      <w:lvlText w:val="%6."/>
      <w:lvlJc w:val="right"/>
      <w:pPr>
        <w:ind w:left="4320" w:hanging="180"/>
      </w:pPr>
    </w:lvl>
    <w:lvl w:ilvl="6" w:tplc="181A000F" w:tentative="1">
      <w:start w:val="1"/>
      <w:numFmt w:val="decimal"/>
      <w:lvlText w:val="%7."/>
      <w:lvlJc w:val="left"/>
      <w:pPr>
        <w:ind w:left="5040" w:hanging="360"/>
      </w:pPr>
    </w:lvl>
    <w:lvl w:ilvl="7" w:tplc="181A0019" w:tentative="1">
      <w:start w:val="1"/>
      <w:numFmt w:val="lowerLetter"/>
      <w:lvlText w:val="%8."/>
      <w:lvlJc w:val="left"/>
      <w:pPr>
        <w:ind w:left="5760" w:hanging="360"/>
      </w:pPr>
    </w:lvl>
    <w:lvl w:ilvl="8" w:tplc="181A001B" w:tentative="1">
      <w:start w:val="1"/>
      <w:numFmt w:val="lowerRoman"/>
      <w:lvlText w:val="%9."/>
      <w:lvlJc w:val="right"/>
      <w:pPr>
        <w:ind w:left="6480" w:hanging="180"/>
      </w:pPr>
    </w:lvl>
  </w:abstractNum>
  <w:abstractNum w:abstractNumId="28" w15:restartNumberingAfterBreak="0">
    <w:nsid w:val="76847CD4"/>
    <w:multiLevelType w:val="hybridMultilevel"/>
    <w:tmpl w:val="C8B2D5D0"/>
    <w:lvl w:ilvl="0" w:tplc="4818195C">
      <w:start w:val="1"/>
      <w:numFmt w:val="decimal"/>
      <w:lvlText w:val="(%1)"/>
      <w:lvlJc w:val="left"/>
      <w:pPr>
        <w:ind w:left="1440" w:hanging="360"/>
      </w:pPr>
      <w:rPr>
        <w:rFonts w:hint="default"/>
        <w:strike w:val="0"/>
        <w:color w:val="000000" w:themeColor="text1"/>
      </w:rPr>
    </w:lvl>
    <w:lvl w:ilvl="1" w:tplc="181A0019" w:tentative="1">
      <w:start w:val="1"/>
      <w:numFmt w:val="lowerLetter"/>
      <w:lvlText w:val="%2."/>
      <w:lvlJc w:val="left"/>
      <w:pPr>
        <w:ind w:left="1245" w:hanging="360"/>
      </w:pPr>
    </w:lvl>
    <w:lvl w:ilvl="2" w:tplc="181A001B" w:tentative="1">
      <w:start w:val="1"/>
      <w:numFmt w:val="lowerRoman"/>
      <w:lvlText w:val="%3."/>
      <w:lvlJc w:val="right"/>
      <w:pPr>
        <w:ind w:left="1965" w:hanging="180"/>
      </w:pPr>
    </w:lvl>
    <w:lvl w:ilvl="3" w:tplc="181A000F" w:tentative="1">
      <w:start w:val="1"/>
      <w:numFmt w:val="decimal"/>
      <w:lvlText w:val="%4."/>
      <w:lvlJc w:val="left"/>
      <w:pPr>
        <w:ind w:left="2685" w:hanging="360"/>
      </w:pPr>
    </w:lvl>
    <w:lvl w:ilvl="4" w:tplc="181A0019" w:tentative="1">
      <w:start w:val="1"/>
      <w:numFmt w:val="lowerLetter"/>
      <w:lvlText w:val="%5."/>
      <w:lvlJc w:val="left"/>
      <w:pPr>
        <w:ind w:left="3405" w:hanging="360"/>
      </w:pPr>
    </w:lvl>
    <w:lvl w:ilvl="5" w:tplc="181A001B" w:tentative="1">
      <w:start w:val="1"/>
      <w:numFmt w:val="lowerRoman"/>
      <w:lvlText w:val="%6."/>
      <w:lvlJc w:val="right"/>
      <w:pPr>
        <w:ind w:left="4125" w:hanging="180"/>
      </w:pPr>
    </w:lvl>
    <w:lvl w:ilvl="6" w:tplc="181A000F" w:tentative="1">
      <w:start w:val="1"/>
      <w:numFmt w:val="decimal"/>
      <w:lvlText w:val="%7."/>
      <w:lvlJc w:val="left"/>
      <w:pPr>
        <w:ind w:left="4845" w:hanging="360"/>
      </w:pPr>
    </w:lvl>
    <w:lvl w:ilvl="7" w:tplc="181A0019" w:tentative="1">
      <w:start w:val="1"/>
      <w:numFmt w:val="lowerLetter"/>
      <w:lvlText w:val="%8."/>
      <w:lvlJc w:val="left"/>
      <w:pPr>
        <w:ind w:left="5565" w:hanging="360"/>
      </w:pPr>
    </w:lvl>
    <w:lvl w:ilvl="8" w:tplc="181A001B" w:tentative="1">
      <w:start w:val="1"/>
      <w:numFmt w:val="lowerRoman"/>
      <w:lvlText w:val="%9."/>
      <w:lvlJc w:val="right"/>
      <w:pPr>
        <w:ind w:left="6285" w:hanging="180"/>
      </w:pPr>
    </w:lvl>
  </w:abstractNum>
  <w:num w:numId="1">
    <w:abstractNumId w:val="16"/>
  </w:num>
  <w:num w:numId="2">
    <w:abstractNumId w:val="2"/>
  </w:num>
  <w:num w:numId="3">
    <w:abstractNumId w:val="28"/>
  </w:num>
  <w:num w:numId="4">
    <w:abstractNumId w:val="0"/>
  </w:num>
  <w:num w:numId="5">
    <w:abstractNumId w:val="4"/>
  </w:num>
  <w:num w:numId="6">
    <w:abstractNumId w:val="23"/>
  </w:num>
  <w:num w:numId="7">
    <w:abstractNumId w:val="5"/>
  </w:num>
  <w:num w:numId="8">
    <w:abstractNumId w:val="9"/>
  </w:num>
  <w:num w:numId="9">
    <w:abstractNumId w:val="7"/>
  </w:num>
  <w:num w:numId="10">
    <w:abstractNumId w:val="12"/>
  </w:num>
  <w:num w:numId="11">
    <w:abstractNumId w:val="17"/>
  </w:num>
  <w:num w:numId="12">
    <w:abstractNumId w:val="14"/>
  </w:num>
  <w:num w:numId="13">
    <w:abstractNumId w:val="8"/>
  </w:num>
  <w:num w:numId="14">
    <w:abstractNumId w:val="24"/>
  </w:num>
  <w:num w:numId="15">
    <w:abstractNumId w:val="22"/>
  </w:num>
  <w:num w:numId="16">
    <w:abstractNumId w:val="21"/>
  </w:num>
  <w:num w:numId="17">
    <w:abstractNumId w:val="26"/>
  </w:num>
  <w:num w:numId="18">
    <w:abstractNumId w:val="27"/>
  </w:num>
  <w:num w:numId="19">
    <w:abstractNumId w:val="25"/>
  </w:num>
  <w:num w:numId="20">
    <w:abstractNumId w:val="13"/>
  </w:num>
  <w:num w:numId="21">
    <w:abstractNumId w:val="3"/>
  </w:num>
  <w:num w:numId="22">
    <w:abstractNumId w:val="1"/>
  </w:num>
  <w:num w:numId="23">
    <w:abstractNumId w:val="18"/>
  </w:num>
  <w:num w:numId="24">
    <w:abstractNumId w:val="19"/>
  </w:num>
  <w:num w:numId="25">
    <w:abstractNumId w:val="10"/>
  </w:num>
  <w:num w:numId="26">
    <w:abstractNumId w:val="15"/>
  </w:num>
  <w:num w:numId="27">
    <w:abstractNumId w:val="11"/>
  </w:num>
  <w:num w:numId="28">
    <w:abstractNumId w:val="20"/>
  </w:num>
  <w:num w:numId="29">
    <w:abstractNumId w:val="6"/>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3E93"/>
    <w:rsid w:val="00002CFA"/>
    <w:rsid w:val="00010612"/>
    <w:rsid w:val="000123A7"/>
    <w:rsid w:val="00025E55"/>
    <w:rsid w:val="00035FA2"/>
    <w:rsid w:val="000378E8"/>
    <w:rsid w:val="00037EEA"/>
    <w:rsid w:val="00044C33"/>
    <w:rsid w:val="0004679B"/>
    <w:rsid w:val="00051996"/>
    <w:rsid w:val="00054401"/>
    <w:rsid w:val="00055416"/>
    <w:rsid w:val="00063D29"/>
    <w:rsid w:val="0006646F"/>
    <w:rsid w:val="0006684F"/>
    <w:rsid w:val="00073157"/>
    <w:rsid w:val="00077562"/>
    <w:rsid w:val="0008191A"/>
    <w:rsid w:val="00092775"/>
    <w:rsid w:val="000931DF"/>
    <w:rsid w:val="00097E14"/>
    <w:rsid w:val="000A4030"/>
    <w:rsid w:val="000B4BA6"/>
    <w:rsid w:val="000B54D9"/>
    <w:rsid w:val="000C15BE"/>
    <w:rsid w:val="000C7718"/>
    <w:rsid w:val="000D1019"/>
    <w:rsid w:val="000D7453"/>
    <w:rsid w:val="000D7541"/>
    <w:rsid w:val="000E1187"/>
    <w:rsid w:val="000E5F5F"/>
    <w:rsid w:val="000E63C1"/>
    <w:rsid w:val="000F4870"/>
    <w:rsid w:val="001005E7"/>
    <w:rsid w:val="00111702"/>
    <w:rsid w:val="00115A0F"/>
    <w:rsid w:val="00123C5A"/>
    <w:rsid w:val="00132001"/>
    <w:rsid w:val="0013221A"/>
    <w:rsid w:val="001510E9"/>
    <w:rsid w:val="00152C5C"/>
    <w:rsid w:val="00154A13"/>
    <w:rsid w:val="00176CC9"/>
    <w:rsid w:val="0018192C"/>
    <w:rsid w:val="00184127"/>
    <w:rsid w:val="0018479C"/>
    <w:rsid w:val="001852A7"/>
    <w:rsid w:val="001873A0"/>
    <w:rsid w:val="00190E70"/>
    <w:rsid w:val="001947A1"/>
    <w:rsid w:val="001A48BB"/>
    <w:rsid w:val="001A5B15"/>
    <w:rsid w:val="001B5B6B"/>
    <w:rsid w:val="001C2BAA"/>
    <w:rsid w:val="001C2ECA"/>
    <w:rsid w:val="001D3D61"/>
    <w:rsid w:val="001E0E5D"/>
    <w:rsid w:val="001E1812"/>
    <w:rsid w:val="001E72B5"/>
    <w:rsid w:val="001F67A3"/>
    <w:rsid w:val="001F73BB"/>
    <w:rsid w:val="00203C3F"/>
    <w:rsid w:val="002112A7"/>
    <w:rsid w:val="002120E9"/>
    <w:rsid w:val="00214E83"/>
    <w:rsid w:val="002200D3"/>
    <w:rsid w:val="002214A3"/>
    <w:rsid w:val="00225883"/>
    <w:rsid w:val="00227B5F"/>
    <w:rsid w:val="002314A1"/>
    <w:rsid w:val="00231E18"/>
    <w:rsid w:val="002335E7"/>
    <w:rsid w:val="00236369"/>
    <w:rsid w:val="00236A64"/>
    <w:rsid w:val="002405CC"/>
    <w:rsid w:val="00253089"/>
    <w:rsid w:val="002551FF"/>
    <w:rsid w:val="00260C39"/>
    <w:rsid w:val="00274119"/>
    <w:rsid w:val="00277957"/>
    <w:rsid w:val="00280E7D"/>
    <w:rsid w:val="00281249"/>
    <w:rsid w:val="00297CDA"/>
    <w:rsid w:val="002A349B"/>
    <w:rsid w:val="002A66B1"/>
    <w:rsid w:val="002B463B"/>
    <w:rsid w:val="002B6539"/>
    <w:rsid w:val="002B6B62"/>
    <w:rsid w:val="002B70A7"/>
    <w:rsid w:val="002C4424"/>
    <w:rsid w:val="002C7F37"/>
    <w:rsid w:val="002E05ED"/>
    <w:rsid w:val="002E7133"/>
    <w:rsid w:val="0030290D"/>
    <w:rsid w:val="0030389F"/>
    <w:rsid w:val="0031013C"/>
    <w:rsid w:val="00315EB3"/>
    <w:rsid w:val="00321CA4"/>
    <w:rsid w:val="00325FBA"/>
    <w:rsid w:val="003402EC"/>
    <w:rsid w:val="00342FBB"/>
    <w:rsid w:val="00345C52"/>
    <w:rsid w:val="00346FE4"/>
    <w:rsid w:val="00356A12"/>
    <w:rsid w:val="003571FF"/>
    <w:rsid w:val="00366770"/>
    <w:rsid w:val="00371188"/>
    <w:rsid w:val="003732F5"/>
    <w:rsid w:val="00374A81"/>
    <w:rsid w:val="0039179C"/>
    <w:rsid w:val="00392A83"/>
    <w:rsid w:val="003940F1"/>
    <w:rsid w:val="003A0EC6"/>
    <w:rsid w:val="003B7596"/>
    <w:rsid w:val="003C05E5"/>
    <w:rsid w:val="003D4DBB"/>
    <w:rsid w:val="003D67DC"/>
    <w:rsid w:val="003D686E"/>
    <w:rsid w:val="003E020B"/>
    <w:rsid w:val="003E4150"/>
    <w:rsid w:val="003E59D0"/>
    <w:rsid w:val="003E7003"/>
    <w:rsid w:val="0040158B"/>
    <w:rsid w:val="00403B7B"/>
    <w:rsid w:val="0040748C"/>
    <w:rsid w:val="00411252"/>
    <w:rsid w:val="0041682C"/>
    <w:rsid w:val="00422245"/>
    <w:rsid w:val="0042599C"/>
    <w:rsid w:val="004451AB"/>
    <w:rsid w:val="004500CD"/>
    <w:rsid w:val="004504A9"/>
    <w:rsid w:val="0045390D"/>
    <w:rsid w:val="00455682"/>
    <w:rsid w:val="004573EA"/>
    <w:rsid w:val="00465335"/>
    <w:rsid w:val="00466F08"/>
    <w:rsid w:val="004711BC"/>
    <w:rsid w:val="00471334"/>
    <w:rsid w:val="00475DC8"/>
    <w:rsid w:val="00476250"/>
    <w:rsid w:val="00490AF3"/>
    <w:rsid w:val="004922A1"/>
    <w:rsid w:val="004A5D57"/>
    <w:rsid w:val="004A761A"/>
    <w:rsid w:val="004B057E"/>
    <w:rsid w:val="004B65A0"/>
    <w:rsid w:val="004C0846"/>
    <w:rsid w:val="004C255B"/>
    <w:rsid w:val="004C26B9"/>
    <w:rsid w:val="004C32B8"/>
    <w:rsid w:val="004D16AE"/>
    <w:rsid w:val="004E1F98"/>
    <w:rsid w:val="004E3241"/>
    <w:rsid w:val="004E6DCD"/>
    <w:rsid w:val="004E6FF3"/>
    <w:rsid w:val="004E71E3"/>
    <w:rsid w:val="004F351B"/>
    <w:rsid w:val="005008A4"/>
    <w:rsid w:val="00501236"/>
    <w:rsid w:val="00512075"/>
    <w:rsid w:val="005145BB"/>
    <w:rsid w:val="00514DA0"/>
    <w:rsid w:val="00515634"/>
    <w:rsid w:val="00515F55"/>
    <w:rsid w:val="00522A5C"/>
    <w:rsid w:val="00523074"/>
    <w:rsid w:val="00523531"/>
    <w:rsid w:val="00524A9A"/>
    <w:rsid w:val="005311F4"/>
    <w:rsid w:val="00533C89"/>
    <w:rsid w:val="00540101"/>
    <w:rsid w:val="00542CF3"/>
    <w:rsid w:val="00544D4B"/>
    <w:rsid w:val="00545056"/>
    <w:rsid w:val="00547C67"/>
    <w:rsid w:val="005507AF"/>
    <w:rsid w:val="00556435"/>
    <w:rsid w:val="00560AF8"/>
    <w:rsid w:val="00563187"/>
    <w:rsid w:val="00563A77"/>
    <w:rsid w:val="00572BCD"/>
    <w:rsid w:val="005816A7"/>
    <w:rsid w:val="00586130"/>
    <w:rsid w:val="00587F6A"/>
    <w:rsid w:val="00590B85"/>
    <w:rsid w:val="005A3456"/>
    <w:rsid w:val="005A449A"/>
    <w:rsid w:val="005B0716"/>
    <w:rsid w:val="005B6F57"/>
    <w:rsid w:val="005B7B16"/>
    <w:rsid w:val="005C3B63"/>
    <w:rsid w:val="005C44E8"/>
    <w:rsid w:val="005C7E40"/>
    <w:rsid w:val="005D28B1"/>
    <w:rsid w:val="005D4CDF"/>
    <w:rsid w:val="005E06D8"/>
    <w:rsid w:val="0060227D"/>
    <w:rsid w:val="00604A32"/>
    <w:rsid w:val="00610310"/>
    <w:rsid w:val="0061229C"/>
    <w:rsid w:val="00613DAF"/>
    <w:rsid w:val="00622C05"/>
    <w:rsid w:val="00631A54"/>
    <w:rsid w:val="00640BB9"/>
    <w:rsid w:val="00644270"/>
    <w:rsid w:val="00656263"/>
    <w:rsid w:val="006604BA"/>
    <w:rsid w:val="006650B9"/>
    <w:rsid w:val="00666A15"/>
    <w:rsid w:val="0066739C"/>
    <w:rsid w:val="0067668F"/>
    <w:rsid w:val="00683183"/>
    <w:rsid w:val="00684AF6"/>
    <w:rsid w:val="00685FBB"/>
    <w:rsid w:val="00687898"/>
    <w:rsid w:val="006916B5"/>
    <w:rsid w:val="0069421D"/>
    <w:rsid w:val="00697C38"/>
    <w:rsid w:val="00697F77"/>
    <w:rsid w:val="006A0D96"/>
    <w:rsid w:val="006A3FCC"/>
    <w:rsid w:val="006A6360"/>
    <w:rsid w:val="006C676B"/>
    <w:rsid w:val="006D6A81"/>
    <w:rsid w:val="006D7FBA"/>
    <w:rsid w:val="006E335D"/>
    <w:rsid w:val="006E420B"/>
    <w:rsid w:val="006E7D46"/>
    <w:rsid w:val="006F18ED"/>
    <w:rsid w:val="006F64DD"/>
    <w:rsid w:val="00705346"/>
    <w:rsid w:val="0071770B"/>
    <w:rsid w:val="0073427A"/>
    <w:rsid w:val="0073494F"/>
    <w:rsid w:val="00737A27"/>
    <w:rsid w:val="0074089A"/>
    <w:rsid w:val="00744F48"/>
    <w:rsid w:val="00745966"/>
    <w:rsid w:val="007466D6"/>
    <w:rsid w:val="00751136"/>
    <w:rsid w:val="0075641C"/>
    <w:rsid w:val="0076223E"/>
    <w:rsid w:val="007629E8"/>
    <w:rsid w:val="0076579D"/>
    <w:rsid w:val="0077531A"/>
    <w:rsid w:val="00781580"/>
    <w:rsid w:val="007906B2"/>
    <w:rsid w:val="0079299E"/>
    <w:rsid w:val="00793E93"/>
    <w:rsid w:val="0079560C"/>
    <w:rsid w:val="007A2169"/>
    <w:rsid w:val="007A514A"/>
    <w:rsid w:val="007B187B"/>
    <w:rsid w:val="007D124D"/>
    <w:rsid w:val="007D1EB7"/>
    <w:rsid w:val="007D31E0"/>
    <w:rsid w:val="007D3349"/>
    <w:rsid w:val="007D3A32"/>
    <w:rsid w:val="007D4F80"/>
    <w:rsid w:val="007F3860"/>
    <w:rsid w:val="007F7C83"/>
    <w:rsid w:val="00806C66"/>
    <w:rsid w:val="00811923"/>
    <w:rsid w:val="00811E17"/>
    <w:rsid w:val="00811ECB"/>
    <w:rsid w:val="008131A1"/>
    <w:rsid w:val="00816870"/>
    <w:rsid w:val="00820E18"/>
    <w:rsid w:val="00822BD3"/>
    <w:rsid w:val="00850AEB"/>
    <w:rsid w:val="008549B8"/>
    <w:rsid w:val="00856936"/>
    <w:rsid w:val="00861878"/>
    <w:rsid w:val="00864562"/>
    <w:rsid w:val="0087242E"/>
    <w:rsid w:val="00877836"/>
    <w:rsid w:val="00880C3C"/>
    <w:rsid w:val="00885E61"/>
    <w:rsid w:val="008915D5"/>
    <w:rsid w:val="008929C3"/>
    <w:rsid w:val="00895393"/>
    <w:rsid w:val="00895D85"/>
    <w:rsid w:val="008A3D52"/>
    <w:rsid w:val="008A71B4"/>
    <w:rsid w:val="008B5257"/>
    <w:rsid w:val="008C0CE3"/>
    <w:rsid w:val="008C5354"/>
    <w:rsid w:val="008D0B20"/>
    <w:rsid w:val="008D578C"/>
    <w:rsid w:val="008E36CE"/>
    <w:rsid w:val="008F02CB"/>
    <w:rsid w:val="00902F24"/>
    <w:rsid w:val="00904A7E"/>
    <w:rsid w:val="009141CC"/>
    <w:rsid w:val="00915879"/>
    <w:rsid w:val="009171B8"/>
    <w:rsid w:val="0092067A"/>
    <w:rsid w:val="00923BFA"/>
    <w:rsid w:val="009273DB"/>
    <w:rsid w:val="00927D70"/>
    <w:rsid w:val="0094604C"/>
    <w:rsid w:val="00951DB3"/>
    <w:rsid w:val="00957C5B"/>
    <w:rsid w:val="00960EF0"/>
    <w:rsid w:val="009649E8"/>
    <w:rsid w:val="009702E2"/>
    <w:rsid w:val="00973E94"/>
    <w:rsid w:val="00975F02"/>
    <w:rsid w:val="00987111"/>
    <w:rsid w:val="00993CEA"/>
    <w:rsid w:val="009945DD"/>
    <w:rsid w:val="00997BB9"/>
    <w:rsid w:val="009A023D"/>
    <w:rsid w:val="009A18B8"/>
    <w:rsid w:val="009A75F2"/>
    <w:rsid w:val="009B107A"/>
    <w:rsid w:val="009B5338"/>
    <w:rsid w:val="009C56A6"/>
    <w:rsid w:val="009C7E3F"/>
    <w:rsid w:val="009C7F80"/>
    <w:rsid w:val="009D2670"/>
    <w:rsid w:val="009E476E"/>
    <w:rsid w:val="009F55CF"/>
    <w:rsid w:val="009F5E65"/>
    <w:rsid w:val="00A057D6"/>
    <w:rsid w:val="00A07616"/>
    <w:rsid w:val="00A20FFA"/>
    <w:rsid w:val="00A34223"/>
    <w:rsid w:val="00A36DC1"/>
    <w:rsid w:val="00A4654E"/>
    <w:rsid w:val="00A51366"/>
    <w:rsid w:val="00A52A25"/>
    <w:rsid w:val="00A7774E"/>
    <w:rsid w:val="00A9160A"/>
    <w:rsid w:val="00AA1776"/>
    <w:rsid w:val="00AA1C98"/>
    <w:rsid w:val="00AA31BC"/>
    <w:rsid w:val="00AA75C4"/>
    <w:rsid w:val="00AB01DE"/>
    <w:rsid w:val="00AB04BC"/>
    <w:rsid w:val="00AB2AFB"/>
    <w:rsid w:val="00AB4C2D"/>
    <w:rsid w:val="00AB6AD1"/>
    <w:rsid w:val="00AC2697"/>
    <w:rsid w:val="00AC2788"/>
    <w:rsid w:val="00AC36C7"/>
    <w:rsid w:val="00AD094D"/>
    <w:rsid w:val="00AD395F"/>
    <w:rsid w:val="00AD3E36"/>
    <w:rsid w:val="00AD4ABB"/>
    <w:rsid w:val="00AD6A78"/>
    <w:rsid w:val="00AE058A"/>
    <w:rsid w:val="00AE3C06"/>
    <w:rsid w:val="00AE5051"/>
    <w:rsid w:val="00AE55BC"/>
    <w:rsid w:val="00AF28B8"/>
    <w:rsid w:val="00B02FCF"/>
    <w:rsid w:val="00B10DFC"/>
    <w:rsid w:val="00B1349F"/>
    <w:rsid w:val="00B20757"/>
    <w:rsid w:val="00B30AC6"/>
    <w:rsid w:val="00B32119"/>
    <w:rsid w:val="00B34643"/>
    <w:rsid w:val="00B433E0"/>
    <w:rsid w:val="00B43AB8"/>
    <w:rsid w:val="00B51DA4"/>
    <w:rsid w:val="00B53D1A"/>
    <w:rsid w:val="00B74DAF"/>
    <w:rsid w:val="00B906B7"/>
    <w:rsid w:val="00B94A87"/>
    <w:rsid w:val="00BC01A2"/>
    <w:rsid w:val="00BC5F43"/>
    <w:rsid w:val="00BC7440"/>
    <w:rsid w:val="00BD1962"/>
    <w:rsid w:val="00BD1BE5"/>
    <w:rsid w:val="00BD59E6"/>
    <w:rsid w:val="00BD7A4A"/>
    <w:rsid w:val="00BE3DE5"/>
    <w:rsid w:val="00BE4473"/>
    <w:rsid w:val="00BE451E"/>
    <w:rsid w:val="00BE536F"/>
    <w:rsid w:val="00BF2696"/>
    <w:rsid w:val="00BF3C9B"/>
    <w:rsid w:val="00C1120C"/>
    <w:rsid w:val="00C11B54"/>
    <w:rsid w:val="00C14951"/>
    <w:rsid w:val="00C14A70"/>
    <w:rsid w:val="00C154F3"/>
    <w:rsid w:val="00C15A4D"/>
    <w:rsid w:val="00C25220"/>
    <w:rsid w:val="00C33148"/>
    <w:rsid w:val="00C40AB7"/>
    <w:rsid w:val="00C51026"/>
    <w:rsid w:val="00C52E99"/>
    <w:rsid w:val="00C54EA8"/>
    <w:rsid w:val="00C61D64"/>
    <w:rsid w:val="00C655CF"/>
    <w:rsid w:val="00C73B69"/>
    <w:rsid w:val="00C74995"/>
    <w:rsid w:val="00C751FD"/>
    <w:rsid w:val="00C756E3"/>
    <w:rsid w:val="00C76E14"/>
    <w:rsid w:val="00C8321D"/>
    <w:rsid w:val="00C96BA0"/>
    <w:rsid w:val="00CA0549"/>
    <w:rsid w:val="00CA59F8"/>
    <w:rsid w:val="00CA67A5"/>
    <w:rsid w:val="00CA7578"/>
    <w:rsid w:val="00CB010B"/>
    <w:rsid w:val="00CB048E"/>
    <w:rsid w:val="00CB5610"/>
    <w:rsid w:val="00CC5F72"/>
    <w:rsid w:val="00CD4377"/>
    <w:rsid w:val="00CD702D"/>
    <w:rsid w:val="00D01162"/>
    <w:rsid w:val="00D03394"/>
    <w:rsid w:val="00D111EA"/>
    <w:rsid w:val="00D12BBE"/>
    <w:rsid w:val="00D16057"/>
    <w:rsid w:val="00D430AB"/>
    <w:rsid w:val="00D45A33"/>
    <w:rsid w:val="00D54665"/>
    <w:rsid w:val="00D57321"/>
    <w:rsid w:val="00D629E2"/>
    <w:rsid w:val="00D66B43"/>
    <w:rsid w:val="00D6778E"/>
    <w:rsid w:val="00D70A93"/>
    <w:rsid w:val="00D75444"/>
    <w:rsid w:val="00D7588A"/>
    <w:rsid w:val="00D823AA"/>
    <w:rsid w:val="00D922A2"/>
    <w:rsid w:val="00D92F42"/>
    <w:rsid w:val="00D94D55"/>
    <w:rsid w:val="00D951A8"/>
    <w:rsid w:val="00D9543F"/>
    <w:rsid w:val="00D96F67"/>
    <w:rsid w:val="00DA094F"/>
    <w:rsid w:val="00DB11C9"/>
    <w:rsid w:val="00DB627C"/>
    <w:rsid w:val="00DC6EFF"/>
    <w:rsid w:val="00DC7755"/>
    <w:rsid w:val="00DD2F53"/>
    <w:rsid w:val="00DD67FC"/>
    <w:rsid w:val="00DE392F"/>
    <w:rsid w:val="00DE7539"/>
    <w:rsid w:val="00DF7685"/>
    <w:rsid w:val="00E02436"/>
    <w:rsid w:val="00E0377E"/>
    <w:rsid w:val="00E06B37"/>
    <w:rsid w:val="00E0777C"/>
    <w:rsid w:val="00E07C9C"/>
    <w:rsid w:val="00E12997"/>
    <w:rsid w:val="00E15B20"/>
    <w:rsid w:val="00E213C9"/>
    <w:rsid w:val="00E23C80"/>
    <w:rsid w:val="00E25DD9"/>
    <w:rsid w:val="00E2769F"/>
    <w:rsid w:val="00E371F9"/>
    <w:rsid w:val="00E46BF4"/>
    <w:rsid w:val="00E5344D"/>
    <w:rsid w:val="00E537D8"/>
    <w:rsid w:val="00E5592B"/>
    <w:rsid w:val="00E611FD"/>
    <w:rsid w:val="00E6179D"/>
    <w:rsid w:val="00E62057"/>
    <w:rsid w:val="00E65D95"/>
    <w:rsid w:val="00E74AB0"/>
    <w:rsid w:val="00E80BD7"/>
    <w:rsid w:val="00E81567"/>
    <w:rsid w:val="00E82A61"/>
    <w:rsid w:val="00E83C3D"/>
    <w:rsid w:val="00E87241"/>
    <w:rsid w:val="00E93C23"/>
    <w:rsid w:val="00E97455"/>
    <w:rsid w:val="00EA0F6F"/>
    <w:rsid w:val="00EA4FDD"/>
    <w:rsid w:val="00EA63B0"/>
    <w:rsid w:val="00EA648F"/>
    <w:rsid w:val="00EA7466"/>
    <w:rsid w:val="00EA76C8"/>
    <w:rsid w:val="00EC1B61"/>
    <w:rsid w:val="00EC40ED"/>
    <w:rsid w:val="00ED176F"/>
    <w:rsid w:val="00EE1949"/>
    <w:rsid w:val="00EE7A28"/>
    <w:rsid w:val="00EF4E47"/>
    <w:rsid w:val="00F16812"/>
    <w:rsid w:val="00F2059E"/>
    <w:rsid w:val="00F22511"/>
    <w:rsid w:val="00F23105"/>
    <w:rsid w:val="00F30FC7"/>
    <w:rsid w:val="00F31D69"/>
    <w:rsid w:val="00F368FC"/>
    <w:rsid w:val="00F41ACF"/>
    <w:rsid w:val="00F455B5"/>
    <w:rsid w:val="00F5451E"/>
    <w:rsid w:val="00F61717"/>
    <w:rsid w:val="00F63525"/>
    <w:rsid w:val="00F73654"/>
    <w:rsid w:val="00F74F2B"/>
    <w:rsid w:val="00F75508"/>
    <w:rsid w:val="00F77A8A"/>
    <w:rsid w:val="00F821F9"/>
    <w:rsid w:val="00F96460"/>
    <w:rsid w:val="00FA1F09"/>
    <w:rsid w:val="00FA2774"/>
    <w:rsid w:val="00FA5A5D"/>
    <w:rsid w:val="00FA62D1"/>
    <w:rsid w:val="00FC316F"/>
    <w:rsid w:val="00FC6C68"/>
    <w:rsid w:val="00FD004D"/>
    <w:rsid w:val="00FE0CF5"/>
    <w:rsid w:val="00FE4EB8"/>
    <w:rsid w:val="00FE7F53"/>
    <w:rsid w:val="00FF75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27936"/>
  <w15:chartTrackingRefBased/>
  <w15:docId w15:val="{176C5E22-B60D-4493-959F-6257040B1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5B7B1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5">
    <w:name w:val="heading 5"/>
    <w:basedOn w:val="Normal"/>
    <w:link w:val="Heading5Char"/>
    <w:uiPriority w:val="9"/>
    <w:qFormat/>
    <w:rsid w:val="00793E93"/>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dakcijskipreciscentekst">
    <w:name w:val="redakcijskipreciscentekst"/>
    <w:basedOn w:val="Normal"/>
    <w:rsid w:val="00793E9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ld">
    <w:name w:val="bold"/>
    <w:basedOn w:val="Normal"/>
    <w:rsid w:val="00793E93"/>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793E9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dluka-zakon">
    <w:name w:val="odluka-zakon"/>
    <w:basedOn w:val="Normal"/>
    <w:rsid w:val="00793E9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entar">
    <w:name w:val="centar"/>
    <w:basedOn w:val="Normal"/>
    <w:rsid w:val="00793E9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an">
    <w:name w:val="clan"/>
    <w:basedOn w:val="Normal"/>
    <w:rsid w:val="00793E9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v2-clan-left-1">
    <w:name w:val="v2-clan-left-1"/>
    <w:basedOn w:val="DefaultParagraphFont"/>
    <w:rsid w:val="00793E93"/>
  </w:style>
  <w:style w:type="paragraph" w:customStyle="1" w:styleId="hide-change">
    <w:name w:val="hide-change"/>
    <w:basedOn w:val="Normal"/>
    <w:rsid w:val="00793E9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2-bold-1">
    <w:name w:val="v2-bold-1"/>
    <w:basedOn w:val="Normal"/>
    <w:rsid w:val="00793E9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2-clan-1">
    <w:name w:val="v2-clan-1"/>
    <w:basedOn w:val="Normal"/>
    <w:rsid w:val="00793E9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2-clan-left-11">
    <w:name w:val="v2-clan-left-11"/>
    <w:basedOn w:val="Normal"/>
    <w:rsid w:val="00793E9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talik">
    <w:name w:val="italik"/>
    <w:basedOn w:val="Normal"/>
    <w:rsid w:val="00793E93"/>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793E93"/>
    <w:rPr>
      <w:i/>
      <w:iCs/>
    </w:rPr>
  </w:style>
  <w:style w:type="paragraph" w:customStyle="1" w:styleId="auto-style1">
    <w:name w:val="auto-style1"/>
    <w:basedOn w:val="Normal"/>
    <w:rsid w:val="00793E9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93E93"/>
    <w:rPr>
      <w:b/>
      <w:bCs/>
    </w:rPr>
  </w:style>
  <w:style w:type="character" w:customStyle="1" w:styleId="auto-style2">
    <w:name w:val="auto-style2"/>
    <w:basedOn w:val="DefaultParagraphFont"/>
    <w:rsid w:val="00793E93"/>
  </w:style>
  <w:style w:type="character" w:customStyle="1" w:styleId="hide-change1">
    <w:name w:val="hide-change1"/>
    <w:basedOn w:val="DefaultParagraphFont"/>
    <w:rsid w:val="00793E93"/>
  </w:style>
  <w:style w:type="character" w:customStyle="1" w:styleId="auto-style3">
    <w:name w:val="auto-style3"/>
    <w:basedOn w:val="DefaultParagraphFont"/>
    <w:rsid w:val="00793E93"/>
  </w:style>
  <w:style w:type="paragraph" w:customStyle="1" w:styleId="v2-clan-left-2">
    <w:name w:val="v2-clan-left-2"/>
    <w:basedOn w:val="Normal"/>
    <w:rsid w:val="00793E9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asic-paragraph">
    <w:name w:val="basic-paragraph"/>
    <w:basedOn w:val="Normal"/>
    <w:rsid w:val="00793E9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v2-clan-left-21">
    <w:name w:val="v2-clan-left-21"/>
    <w:basedOn w:val="DefaultParagraphFont"/>
    <w:rsid w:val="00793E93"/>
  </w:style>
  <w:style w:type="character" w:customStyle="1" w:styleId="Heading5Char">
    <w:name w:val="Heading 5 Char"/>
    <w:basedOn w:val="DefaultParagraphFont"/>
    <w:link w:val="Heading5"/>
    <w:uiPriority w:val="9"/>
    <w:rsid w:val="00793E93"/>
    <w:rPr>
      <w:rFonts w:ascii="Times New Roman" w:eastAsia="Times New Roman" w:hAnsi="Times New Roman" w:cs="Times New Roman"/>
      <w:b/>
      <w:bCs/>
      <w:sz w:val="20"/>
      <w:szCs w:val="20"/>
    </w:rPr>
  </w:style>
  <w:style w:type="paragraph" w:styleId="ListParagraph">
    <w:name w:val="List Paragraph"/>
    <w:aliases w:val="Heading 21,Heading 211"/>
    <w:basedOn w:val="Normal"/>
    <w:link w:val="ListParagraphChar"/>
    <w:uiPriority w:val="34"/>
    <w:qFormat/>
    <w:rsid w:val="00C8321D"/>
    <w:pPr>
      <w:ind w:left="720"/>
      <w:contextualSpacing/>
    </w:pPr>
  </w:style>
  <w:style w:type="paragraph" w:styleId="BalloonText">
    <w:name w:val="Balloon Text"/>
    <w:basedOn w:val="Normal"/>
    <w:link w:val="BalloonTextChar"/>
    <w:uiPriority w:val="99"/>
    <w:semiHidden/>
    <w:unhideWhenUsed/>
    <w:rsid w:val="00563A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3A77"/>
    <w:rPr>
      <w:rFonts w:ascii="Segoe UI" w:hAnsi="Segoe UI" w:cs="Segoe UI"/>
      <w:sz w:val="18"/>
      <w:szCs w:val="18"/>
    </w:rPr>
  </w:style>
  <w:style w:type="character" w:customStyle="1" w:styleId="st1">
    <w:name w:val="st1"/>
    <w:basedOn w:val="DefaultParagraphFont"/>
    <w:rsid w:val="00F31D69"/>
  </w:style>
  <w:style w:type="character" w:customStyle="1" w:styleId="ListParagraphChar">
    <w:name w:val="List Paragraph Char"/>
    <w:aliases w:val="Heading 21 Char,Heading 211 Char"/>
    <w:link w:val="ListParagraph"/>
    <w:uiPriority w:val="34"/>
    <w:locked/>
    <w:rsid w:val="009C7F80"/>
  </w:style>
  <w:style w:type="character" w:styleId="CommentReference">
    <w:name w:val="annotation reference"/>
    <w:basedOn w:val="DefaultParagraphFont"/>
    <w:uiPriority w:val="99"/>
    <w:semiHidden/>
    <w:unhideWhenUsed/>
    <w:rsid w:val="008D578C"/>
    <w:rPr>
      <w:sz w:val="16"/>
      <w:szCs w:val="16"/>
    </w:rPr>
  </w:style>
  <w:style w:type="paragraph" w:styleId="CommentText">
    <w:name w:val="annotation text"/>
    <w:basedOn w:val="Normal"/>
    <w:link w:val="CommentTextChar"/>
    <w:uiPriority w:val="99"/>
    <w:unhideWhenUsed/>
    <w:rsid w:val="008D578C"/>
    <w:pPr>
      <w:spacing w:line="240" w:lineRule="auto"/>
    </w:pPr>
    <w:rPr>
      <w:sz w:val="20"/>
      <w:szCs w:val="20"/>
    </w:rPr>
  </w:style>
  <w:style w:type="character" w:customStyle="1" w:styleId="CommentTextChar">
    <w:name w:val="Comment Text Char"/>
    <w:basedOn w:val="DefaultParagraphFont"/>
    <w:link w:val="CommentText"/>
    <w:uiPriority w:val="99"/>
    <w:rsid w:val="008D578C"/>
    <w:rPr>
      <w:sz w:val="20"/>
      <w:szCs w:val="20"/>
    </w:rPr>
  </w:style>
  <w:style w:type="paragraph" w:styleId="CommentSubject">
    <w:name w:val="annotation subject"/>
    <w:basedOn w:val="CommentText"/>
    <w:next w:val="CommentText"/>
    <w:link w:val="CommentSubjectChar"/>
    <w:uiPriority w:val="99"/>
    <w:semiHidden/>
    <w:unhideWhenUsed/>
    <w:rsid w:val="008D578C"/>
    <w:rPr>
      <w:b/>
      <w:bCs/>
    </w:rPr>
  </w:style>
  <w:style w:type="character" w:customStyle="1" w:styleId="CommentSubjectChar">
    <w:name w:val="Comment Subject Char"/>
    <w:basedOn w:val="CommentTextChar"/>
    <w:link w:val="CommentSubject"/>
    <w:uiPriority w:val="99"/>
    <w:semiHidden/>
    <w:rsid w:val="008D578C"/>
    <w:rPr>
      <w:b/>
      <w:bCs/>
      <w:sz w:val="20"/>
      <w:szCs w:val="20"/>
    </w:rPr>
  </w:style>
  <w:style w:type="paragraph" w:customStyle="1" w:styleId="Default">
    <w:name w:val="Default"/>
    <w:rsid w:val="00544D4B"/>
    <w:pPr>
      <w:autoSpaceDE w:val="0"/>
      <w:autoSpaceDN w:val="0"/>
      <w:adjustRightInd w:val="0"/>
      <w:spacing w:after="0" w:line="240" w:lineRule="auto"/>
    </w:pPr>
    <w:rPr>
      <w:rFonts w:ascii="Arial" w:eastAsia="Calibri" w:hAnsi="Arial" w:cs="Arial"/>
      <w:color w:val="000000"/>
      <w:sz w:val="24"/>
      <w:szCs w:val="24"/>
    </w:rPr>
  </w:style>
  <w:style w:type="paragraph" w:styleId="BodyText">
    <w:name w:val="Body Text"/>
    <w:basedOn w:val="Normal"/>
    <w:link w:val="BodyTextChar"/>
    <w:rsid w:val="00342FBB"/>
    <w:pPr>
      <w:spacing w:after="0" w:line="240" w:lineRule="auto"/>
      <w:jc w:val="both"/>
    </w:pPr>
    <w:rPr>
      <w:rFonts w:ascii="Cir Times" w:eastAsia="Times New Roman" w:hAnsi="Cir Times" w:cs="Times New Roman"/>
      <w:sz w:val="24"/>
      <w:szCs w:val="24"/>
    </w:rPr>
  </w:style>
  <w:style w:type="character" w:customStyle="1" w:styleId="BodyTextChar">
    <w:name w:val="Body Text Char"/>
    <w:basedOn w:val="DefaultParagraphFont"/>
    <w:link w:val="BodyText"/>
    <w:rsid w:val="00342FBB"/>
    <w:rPr>
      <w:rFonts w:ascii="Cir Times" w:eastAsia="Times New Roman" w:hAnsi="Cir Times" w:cs="Times New Roman"/>
      <w:sz w:val="24"/>
      <w:szCs w:val="24"/>
    </w:rPr>
  </w:style>
  <w:style w:type="paragraph" w:customStyle="1" w:styleId="esegmenth4">
    <w:name w:val="esegment_h4"/>
    <w:basedOn w:val="Normal"/>
    <w:rsid w:val="00D430AB"/>
    <w:pPr>
      <w:spacing w:after="210" w:line="240" w:lineRule="auto"/>
      <w:jc w:val="center"/>
    </w:pPr>
    <w:rPr>
      <w:rFonts w:ascii="Times New Roman" w:eastAsia="Times New Roman" w:hAnsi="Times New Roman" w:cs="Times New Roman"/>
      <w:b/>
      <w:bCs/>
      <w:color w:val="313131"/>
      <w:sz w:val="24"/>
      <w:szCs w:val="24"/>
      <w:lang w:val="sl-SI" w:eastAsia="sl-SI"/>
    </w:rPr>
  </w:style>
  <w:style w:type="character" w:customStyle="1" w:styleId="FontStyle14">
    <w:name w:val="Font Style14"/>
    <w:uiPriority w:val="99"/>
    <w:rsid w:val="00FC316F"/>
    <w:rPr>
      <w:rFonts w:ascii="Times New Roman" w:hAnsi="Times New Roman" w:cs="Times New Roman"/>
      <w:color w:val="000000"/>
      <w:sz w:val="22"/>
      <w:szCs w:val="22"/>
    </w:rPr>
  </w:style>
  <w:style w:type="paragraph" w:customStyle="1" w:styleId="Style4">
    <w:name w:val="Style4"/>
    <w:basedOn w:val="Normal"/>
    <w:uiPriority w:val="99"/>
    <w:rsid w:val="00533C89"/>
    <w:pPr>
      <w:widowControl w:val="0"/>
      <w:autoSpaceDE w:val="0"/>
      <w:autoSpaceDN w:val="0"/>
      <w:adjustRightInd w:val="0"/>
      <w:spacing w:after="0" w:line="240" w:lineRule="exact"/>
      <w:ind w:firstLine="293"/>
      <w:jc w:val="both"/>
    </w:pPr>
    <w:rPr>
      <w:rFonts w:ascii="Times New Roman" w:eastAsia="SimSun" w:hAnsi="Times New Roman" w:cs="Times New Roman"/>
      <w:sz w:val="24"/>
      <w:szCs w:val="24"/>
      <w:lang w:val="uz-Cyrl-UZ" w:eastAsia="zh-CN"/>
    </w:rPr>
  </w:style>
  <w:style w:type="paragraph" w:customStyle="1" w:styleId="ColorfulList-Accent11">
    <w:name w:val="Colorful List - Accent 11"/>
    <w:basedOn w:val="Normal"/>
    <w:link w:val="ColorfulList-Accent1Char"/>
    <w:uiPriority w:val="34"/>
    <w:qFormat/>
    <w:rsid w:val="005B7B16"/>
    <w:pPr>
      <w:spacing w:after="200" w:line="276" w:lineRule="auto"/>
      <w:ind w:left="708"/>
    </w:pPr>
    <w:rPr>
      <w:rFonts w:ascii="Calibri" w:eastAsia="Calibri" w:hAnsi="Calibri" w:cs="Times New Roman"/>
    </w:rPr>
  </w:style>
  <w:style w:type="character" w:customStyle="1" w:styleId="ColorfulList-Accent1Char">
    <w:name w:val="Colorful List - Accent 1 Char"/>
    <w:link w:val="ColorfulList-Accent11"/>
    <w:uiPriority w:val="34"/>
    <w:locked/>
    <w:rsid w:val="005B7B16"/>
    <w:rPr>
      <w:rFonts w:ascii="Calibri" w:eastAsia="Calibri" w:hAnsi="Calibri" w:cs="Times New Roman"/>
    </w:rPr>
  </w:style>
  <w:style w:type="character" w:customStyle="1" w:styleId="Heading2Char">
    <w:name w:val="Heading 2 Char"/>
    <w:basedOn w:val="DefaultParagraphFont"/>
    <w:link w:val="Heading2"/>
    <w:uiPriority w:val="9"/>
    <w:rsid w:val="005B7B16"/>
    <w:rPr>
      <w:rFonts w:asciiTheme="majorHAnsi" w:eastAsiaTheme="majorEastAsia" w:hAnsiTheme="majorHAnsi" w:cstheme="majorBidi"/>
      <w:color w:val="2E74B5" w:themeColor="accent1" w:themeShade="BF"/>
      <w:sz w:val="26"/>
      <w:szCs w:val="26"/>
    </w:rPr>
  </w:style>
  <w:style w:type="paragraph" w:customStyle="1" w:styleId="Style9">
    <w:name w:val="Style9"/>
    <w:basedOn w:val="Normal"/>
    <w:uiPriority w:val="99"/>
    <w:rsid w:val="00092775"/>
    <w:pPr>
      <w:widowControl w:val="0"/>
      <w:autoSpaceDE w:val="0"/>
      <w:autoSpaceDN w:val="0"/>
      <w:adjustRightInd w:val="0"/>
      <w:spacing w:after="0" w:line="355" w:lineRule="exact"/>
      <w:jc w:val="center"/>
    </w:pPr>
    <w:rPr>
      <w:rFonts w:ascii="Times New Roman" w:eastAsia="SimSun" w:hAnsi="Times New Roman" w:cs="Times New Roman"/>
      <w:sz w:val="24"/>
      <w:szCs w:val="24"/>
      <w:lang w:val="sr-Cyrl-RS" w:eastAsia="zh-CN"/>
    </w:rPr>
  </w:style>
  <w:style w:type="paragraph" w:customStyle="1" w:styleId="Style1">
    <w:name w:val="Style1"/>
    <w:basedOn w:val="Normal"/>
    <w:uiPriority w:val="99"/>
    <w:rsid w:val="00092775"/>
    <w:pPr>
      <w:widowControl w:val="0"/>
      <w:autoSpaceDE w:val="0"/>
      <w:autoSpaceDN w:val="0"/>
      <w:adjustRightInd w:val="0"/>
      <w:spacing w:after="0" w:line="245" w:lineRule="exact"/>
      <w:ind w:firstLine="283"/>
      <w:jc w:val="both"/>
    </w:pPr>
    <w:rPr>
      <w:rFonts w:ascii="Times New Roman" w:eastAsia="SimSun" w:hAnsi="Times New Roman" w:cs="Times New Roman"/>
      <w:sz w:val="24"/>
      <w:szCs w:val="24"/>
      <w:lang w:val="sr-Cyrl-RS" w:eastAsia="zh-CN"/>
    </w:rPr>
  </w:style>
  <w:style w:type="character" w:customStyle="1" w:styleId="fontstyle01">
    <w:name w:val="fontstyle01"/>
    <w:rsid w:val="00092775"/>
    <w:rPr>
      <w:rFonts w:ascii="TimesNewRomanPSMT" w:hAnsi="TimesNewRomanPSMT"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628593">
      <w:bodyDiv w:val="1"/>
      <w:marLeft w:val="0"/>
      <w:marRight w:val="0"/>
      <w:marTop w:val="0"/>
      <w:marBottom w:val="0"/>
      <w:divBdr>
        <w:top w:val="none" w:sz="0" w:space="0" w:color="auto"/>
        <w:left w:val="none" w:sz="0" w:space="0" w:color="auto"/>
        <w:bottom w:val="none" w:sz="0" w:space="0" w:color="auto"/>
        <w:right w:val="none" w:sz="0" w:space="0" w:color="auto"/>
      </w:divBdr>
      <w:divsChild>
        <w:div w:id="180751479">
          <w:marLeft w:val="0"/>
          <w:marRight w:val="0"/>
          <w:marTop w:val="0"/>
          <w:marBottom w:val="0"/>
          <w:divBdr>
            <w:top w:val="none" w:sz="0" w:space="0" w:color="auto"/>
            <w:left w:val="none" w:sz="0" w:space="0" w:color="auto"/>
            <w:bottom w:val="none" w:sz="0" w:space="0" w:color="auto"/>
            <w:right w:val="none" w:sz="0" w:space="0" w:color="auto"/>
          </w:divBdr>
          <w:divsChild>
            <w:div w:id="64618823">
              <w:marLeft w:val="0"/>
              <w:marRight w:val="0"/>
              <w:marTop w:val="0"/>
              <w:marBottom w:val="0"/>
              <w:divBdr>
                <w:top w:val="none" w:sz="0" w:space="0" w:color="auto"/>
                <w:left w:val="none" w:sz="0" w:space="0" w:color="auto"/>
                <w:bottom w:val="none" w:sz="0" w:space="0" w:color="auto"/>
                <w:right w:val="none" w:sz="0" w:space="0" w:color="auto"/>
              </w:divBdr>
              <w:divsChild>
                <w:div w:id="2057780862">
                  <w:marLeft w:val="0"/>
                  <w:marRight w:val="0"/>
                  <w:marTop w:val="0"/>
                  <w:marBottom w:val="0"/>
                  <w:divBdr>
                    <w:top w:val="none" w:sz="0" w:space="0" w:color="auto"/>
                    <w:left w:val="none" w:sz="0" w:space="0" w:color="auto"/>
                    <w:bottom w:val="none" w:sz="0" w:space="0" w:color="auto"/>
                    <w:right w:val="none" w:sz="0" w:space="0" w:color="auto"/>
                  </w:divBdr>
                  <w:divsChild>
                    <w:div w:id="985088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1182051">
          <w:marLeft w:val="0"/>
          <w:marRight w:val="0"/>
          <w:marTop w:val="0"/>
          <w:marBottom w:val="0"/>
          <w:divBdr>
            <w:top w:val="none" w:sz="0" w:space="0" w:color="auto"/>
            <w:left w:val="none" w:sz="0" w:space="0" w:color="auto"/>
            <w:bottom w:val="none" w:sz="0" w:space="0" w:color="auto"/>
            <w:right w:val="none" w:sz="0" w:space="0" w:color="auto"/>
          </w:divBdr>
          <w:divsChild>
            <w:div w:id="700858276">
              <w:marLeft w:val="0"/>
              <w:marRight w:val="0"/>
              <w:marTop w:val="0"/>
              <w:marBottom w:val="0"/>
              <w:divBdr>
                <w:top w:val="none" w:sz="0" w:space="0" w:color="auto"/>
                <w:left w:val="none" w:sz="0" w:space="0" w:color="auto"/>
                <w:bottom w:val="none" w:sz="0" w:space="0" w:color="auto"/>
                <w:right w:val="none" w:sz="0" w:space="0" w:color="auto"/>
              </w:divBdr>
              <w:divsChild>
                <w:div w:id="1473056814">
                  <w:marLeft w:val="0"/>
                  <w:marRight w:val="0"/>
                  <w:marTop w:val="0"/>
                  <w:marBottom w:val="0"/>
                  <w:divBdr>
                    <w:top w:val="none" w:sz="0" w:space="0" w:color="auto"/>
                    <w:left w:val="none" w:sz="0" w:space="0" w:color="auto"/>
                    <w:bottom w:val="none" w:sz="0" w:space="0" w:color="auto"/>
                    <w:right w:val="none" w:sz="0" w:space="0" w:color="auto"/>
                  </w:divBdr>
                  <w:divsChild>
                    <w:div w:id="1193493588">
                      <w:marLeft w:val="0"/>
                      <w:marRight w:val="0"/>
                      <w:marTop w:val="0"/>
                      <w:marBottom w:val="0"/>
                      <w:divBdr>
                        <w:top w:val="none" w:sz="0" w:space="0" w:color="auto"/>
                        <w:left w:val="none" w:sz="0" w:space="0" w:color="auto"/>
                        <w:bottom w:val="none" w:sz="0" w:space="0" w:color="auto"/>
                        <w:right w:val="none" w:sz="0" w:space="0" w:color="auto"/>
                      </w:divBdr>
                    </w:div>
                  </w:divsChild>
                </w:div>
                <w:div w:id="1098673472">
                  <w:marLeft w:val="0"/>
                  <w:marRight w:val="0"/>
                  <w:marTop w:val="0"/>
                  <w:marBottom w:val="0"/>
                  <w:divBdr>
                    <w:top w:val="none" w:sz="0" w:space="0" w:color="auto"/>
                    <w:left w:val="none" w:sz="0" w:space="0" w:color="auto"/>
                    <w:bottom w:val="none" w:sz="0" w:space="0" w:color="auto"/>
                    <w:right w:val="none" w:sz="0" w:space="0" w:color="auto"/>
                  </w:divBdr>
                  <w:divsChild>
                    <w:div w:id="1100761985">
                      <w:marLeft w:val="0"/>
                      <w:marRight w:val="0"/>
                      <w:marTop w:val="0"/>
                      <w:marBottom w:val="0"/>
                      <w:divBdr>
                        <w:top w:val="none" w:sz="0" w:space="0" w:color="auto"/>
                        <w:left w:val="none" w:sz="0" w:space="0" w:color="auto"/>
                        <w:bottom w:val="none" w:sz="0" w:space="0" w:color="auto"/>
                        <w:right w:val="none" w:sz="0" w:space="0" w:color="auto"/>
                      </w:divBdr>
                    </w:div>
                  </w:divsChild>
                </w:div>
                <w:div w:id="1116101829">
                  <w:marLeft w:val="0"/>
                  <w:marRight w:val="0"/>
                  <w:marTop w:val="0"/>
                  <w:marBottom w:val="0"/>
                  <w:divBdr>
                    <w:top w:val="none" w:sz="0" w:space="0" w:color="auto"/>
                    <w:left w:val="none" w:sz="0" w:space="0" w:color="auto"/>
                    <w:bottom w:val="none" w:sz="0" w:space="0" w:color="auto"/>
                    <w:right w:val="none" w:sz="0" w:space="0" w:color="auto"/>
                  </w:divBdr>
                  <w:divsChild>
                    <w:div w:id="1526865076">
                      <w:marLeft w:val="0"/>
                      <w:marRight w:val="0"/>
                      <w:marTop w:val="0"/>
                      <w:marBottom w:val="0"/>
                      <w:divBdr>
                        <w:top w:val="none" w:sz="0" w:space="0" w:color="auto"/>
                        <w:left w:val="none" w:sz="0" w:space="0" w:color="auto"/>
                        <w:bottom w:val="none" w:sz="0" w:space="0" w:color="auto"/>
                        <w:right w:val="none" w:sz="0" w:space="0" w:color="auto"/>
                      </w:divBdr>
                    </w:div>
                  </w:divsChild>
                </w:div>
                <w:div w:id="807212709">
                  <w:marLeft w:val="0"/>
                  <w:marRight w:val="0"/>
                  <w:marTop w:val="0"/>
                  <w:marBottom w:val="0"/>
                  <w:divBdr>
                    <w:top w:val="none" w:sz="0" w:space="0" w:color="auto"/>
                    <w:left w:val="none" w:sz="0" w:space="0" w:color="auto"/>
                    <w:bottom w:val="none" w:sz="0" w:space="0" w:color="auto"/>
                    <w:right w:val="none" w:sz="0" w:space="0" w:color="auto"/>
                  </w:divBdr>
                  <w:divsChild>
                    <w:div w:id="524447458">
                      <w:marLeft w:val="0"/>
                      <w:marRight w:val="0"/>
                      <w:marTop w:val="0"/>
                      <w:marBottom w:val="0"/>
                      <w:divBdr>
                        <w:top w:val="none" w:sz="0" w:space="0" w:color="auto"/>
                        <w:left w:val="none" w:sz="0" w:space="0" w:color="auto"/>
                        <w:bottom w:val="none" w:sz="0" w:space="0" w:color="auto"/>
                        <w:right w:val="none" w:sz="0" w:space="0" w:color="auto"/>
                      </w:divBdr>
                    </w:div>
                    <w:div w:id="290670198">
                      <w:marLeft w:val="0"/>
                      <w:marRight w:val="0"/>
                      <w:marTop w:val="0"/>
                      <w:marBottom w:val="0"/>
                      <w:divBdr>
                        <w:top w:val="none" w:sz="0" w:space="0" w:color="auto"/>
                        <w:left w:val="none" w:sz="0" w:space="0" w:color="auto"/>
                        <w:bottom w:val="none" w:sz="0" w:space="0" w:color="auto"/>
                        <w:right w:val="none" w:sz="0" w:space="0" w:color="auto"/>
                      </w:divBdr>
                    </w:div>
                  </w:divsChild>
                </w:div>
                <w:div w:id="1896426198">
                  <w:marLeft w:val="0"/>
                  <w:marRight w:val="0"/>
                  <w:marTop w:val="0"/>
                  <w:marBottom w:val="0"/>
                  <w:divBdr>
                    <w:top w:val="none" w:sz="0" w:space="0" w:color="auto"/>
                    <w:left w:val="none" w:sz="0" w:space="0" w:color="auto"/>
                    <w:bottom w:val="none" w:sz="0" w:space="0" w:color="auto"/>
                    <w:right w:val="none" w:sz="0" w:space="0" w:color="auto"/>
                  </w:divBdr>
                  <w:divsChild>
                    <w:div w:id="1218198158">
                      <w:marLeft w:val="0"/>
                      <w:marRight w:val="0"/>
                      <w:marTop w:val="0"/>
                      <w:marBottom w:val="0"/>
                      <w:divBdr>
                        <w:top w:val="none" w:sz="0" w:space="0" w:color="auto"/>
                        <w:left w:val="none" w:sz="0" w:space="0" w:color="auto"/>
                        <w:bottom w:val="none" w:sz="0" w:space="0" w:color="auto"/>
                        <w:right w:val="none" w:sz="0" w:space="0" w:color="auto"/>
                      </w:divBdr>
                    </w:div>
                  </w:divsChild>
                </w:div>
                <w:div w:id="1282224823">
                  <w:marLeft w:val="0"/>
                  <w:marRight w:val="0"/>
                  <w:marTop w:val="0"/>
                  <w:marBottom w:val="0"/>
                  <w:divBdr>
                    <w:top w:val="none" w:sz="0" w:space="0" w:color="auto"/>
                    <w:left w:val="none" w:sz="0" w:space="0" w:color="auto"/>
                    <w:bottom w:val="none" w:sz="0" w:space="0" w:color="auto"/>
                    <w:right w:val="none" w:sz="0" w:space="0" w:color="auto"/>
                  </w:divBdr>
                  <w:divsChild>
                    <w:div w:id="1529100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3007102">
      <w:bodyDiv w:val="1"/>
      <w:marLeft w:val="0"/>
      <w:marRight w:val="0"/>
      <w:marTop w:val="0"/>
      <w:marBottom w:val="0"/>
      <w:divBdr>
        <w:top w:val="none" w:sz="0" w:space="0" w:color="auto"/>
        <w:left w:val="none" w:sz="0" w:space="0" w:color="auto"/>
        <w:bottom w:val="none" w:sz="0" w:space="0" w:color="auto"/>
        <w:right w:val="none" w:sz="0" w:space="0" w:color="auto"/>
      </w:divBdr>
    </w:div>
    <w:div w:id="322854528">
      <w:bodyDiv w:val="1"/>
      <w:marLeft w:val="0"/>
      <w:marRight w:val="0"/>
      <w:marTop w:val="0"/>
      <w:marBottom w:val="0"/>
      <w:divBdr>
        <w:top w:val="none" w:sz="0" w:space="0" w:color="auto"/>
        <w:left w:val="none" w:sz="0" w:space="0" w:color="auto"/>
        <w:bottom w:val="none" w:sz="0" w:space="0" w:color="auto"/>
        <w:right w:val="none" w:sz="0" w:space="0" w:color="auto"/>
      </w:divBdr>
    </w:div>
    <w:div w:id="485517041">
      <w:bodyDiv w:val="1"/>
      <w:marLeft w:val="0"/>
      <w:marRight w:val="0"/>
      <w:marTop w:val="0"/>
      <w:marBottom w:val="0"/>
      <w:divBdr>
        <w:top w:val="none" w:sz="0" w:space="0" w:color="auto"/>
        <w:left w:val="none" w:sz="0" w:space="0" w:color="auto"/>
        <w:bottom w:val="none" w:sz="0" w:space="0" w:color="auto"/>
        <w:right w:val="none" w:sz="0" w:space="0" w:color="auto"/>
      </w:divBdr>
    </w:div>
    <w:div w:id="612592577">
      <w:bodyDiv w:val="1"/>
      <w:marLeft w:val="0"/>
      <w:marRight w:val="0"/>
      <w:marTop w:val="0"/>
      <w:marBottom w:val="0"/>
      <w:divBdr>
        <w:top w:val="none" w:sz="0" w:space="0" w:color="auto"/>
        <w:left w:val="none" w:sz="0" w:space="0" w:color="auto"/>
        <w:bottom w:val="none" w:sz="0" w:space="0" w:color="auto"/>
        <w:right w:val="none" w:sz="0" w:space="0" w:color="auto"/>
      </w:divBdr>
    </w:div>
    <w:div w:id="1303928306">
      <w:bodyDiv w:val="1"/>
      <w:marLeft w:val="0"/>
      <w:marRight w:val="0"/>
      <w:marTop w:val="0"/>
      <w:marBottom w:val="0"/>
      <w:divBdr>
        <w:top w:val="none" w:sz="0" w:space="0" w:color="auto"/>
        <w:left w:val="none" w:sz="0" w:space="0" w:color="auto"/>
        <w:bottom w:val="none" w:sz="0" w:space="0" w:color="auto"/>
        <w:right w:val="none" w:sz="0" w:space="0" w:color="auto"/>
      </w:divBdr>
    </w:div>
    <w:div w:id="1957641784">
      <w:bodyDiv w:val="1"/>
      <w:marLeft w:val="0"/>
      <w:marRight w:val="0"/>
      <w:marTop w:val="0"/>
      <w:marBottom w:val="0"/>
      <w:divBdr>
        <w:top w:val="none" w:sz="0" w:space="0" w:color="auto"/>
        <w:left w:val="none" w:sz="0" w:space="0" w:color="auto"/>
        <w:bottom w:val="none" w:sz="0" w:space="0" w:color="auto"/>
        <w:right w:val="none" w:sz="0" w:space="0" w:color="auto"/>
      </w:divBdr>
    </w:div>
    <w:div w:id="2011061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2A1295AA0600B4F8AF5C305C146A979" ma:contentTypeVersion="1" ma:contentTypeDescription="Create a new document." ma:contentTypeScope="" ma:versionID="ecbab6bc7c168537ca09ebf07b36ce80">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52AC4F2-DFB5-4C92-964C-3CCDD77B28DE}">
  <ds:schemaRefs>
    <ds:schemaRef ds:uri="http://schemas.openxmlformats.org/officeDocument/2006/bibliography"/>
  </ds:schemaRefs>
</ds:datastoreItem>
</file>

<file path=customXml/itemProps2.xml><?xml version="1.0" encoding="utf-8"?>
<ds:datastoreItem xmlns:ds="http://schemas.openxmlformats.org/officeDocument/2006/customXml" ds:itemID="{90788FB0-0AAC-41E8-8DBE-F4C487128D74}"/>
</file>

<file path=customXml/itemProps3.xml><?xml version="1.0" encoding="utf-8"?>
<ds:datastoreItem xmlns:ds="http://schemas.openxmlformats.org/officeDocument/2006/customXml" ds:itemID="{F65A22D2-078C-4D41-A67A-7C3E1DD88F30}"/>
</file>

<file path=customXml/itemProps4.xml><?xml version="1.0" encoding="utf-8"?>
<ds:datastoreItem xmlns:ds="http://schemas.openxmlformats.org/officeDocument/2006/customXml" ds:itemID="{17DEF5A4-307B-4D93-B9FF-E71AF8A9330C}"/>
</file>

<file path=docProps/app.xml><?xml version="1.0" encoding="utf-8"?>
<Properties xmlns="http://schemas.openxmlformats.org/officeDocument/2006/extended-properties" xmlns:vt="http://schemas.openxmlformats.org/officeDocument/2006/docPropsVTypes">
  <Template>Normal</Template>
  <TotalTime>0</TotalTime>
  <Pages>26</Pages>
  <Words>6801</Words>
  <Characters>38769</Characters>
  <Application>Microsoft Office Word</Application>
  <DocSecurity>0</DocSecurity>
  <Lines>323</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Biljana Kopren</dc:creator>
  <cp:keywords/>
  <dc:description/>
  <cp:lastModifiedBy>Dragana Radjan</cp:lastModifiedBy>
  <cp:revision>2</cp:revision>
  <cp:lastPrinted>2022-03-28T06:25:00Z</cp:lastPrinted>
  <dcterms:created xsi:type="dcterms:W3CDTF">2022-05-10T10:26:00Z</dcterms:created>
  <dcterms:modified xsi:type="dcterms:W3CDTF">2022-05-10T10:26:00Z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0x01010012A1295AA0600B4F8AF5C305C146A979</vt:lpwstr>
  </property>
</Properties>
</file>