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iagrams/data1.xml" ContentType="application/vnd.openxmlformats-officedocument.drawingml.diagramData+xml"/>
  <Override PartName="/word/diagrams/data3.xml" ContentType="application/vnd.openxmlformats-officedocument.drawingml.diagramData+xml"/>
  <Override PartName="/word/diagrams/data4.xml" ContentType="application/vnd.openxmlformats-officedocument.drawingml.diagramData+xml"/>
  <Override PartName="/word/diagrams/data2.xml" ContentType="application/vnd.openxmlformats-officedocument.drawingml.diagramData+xml"/>
  <Override PartName="/word/diagrams/data5.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diagrams/colors4.xml" ContentType="application/vnd.openxmlformats-officedocument.drawingml.diagramColors+xml"/>
  <Override PartName="/word/diagrams/layout5.xml" ContentType="application/vnd.openxmlformats-officedocument.drawingml.diagramLayout+xml"/>
  <Override PartName="/word/diagrams/drawing4.xml" ContentType="application/vnd.ms-office.drawingml.diagramDrawing+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quickStyle4.xml" ContentType="application/vnd.openxmlformats-officedocument.drawingml.diagramStyle+xml"/>
  <Override PartName="/word/charts/chart6.xml" ContentType="application/vnd.openxmlformats-officedocument.drawingml.chart+xml"/>
  <Override PartName="/word/diagrams/drawing5.xml" ContentType="application/vnd.ms-office.drawingml.diagramDrawing+xml"/>
  <Override PartName="/word/theme/theme1.xml" ContentType="application/vnd.openxmlformats-officedocument.theme+xml"/>
  <Override PartName="/word/charts/colors5.xml" ContentType="application/vnd.ms-office.chartcolorstyle+xml"/>
  <Override PartName="/word/charts/style6.xml" ContentType="application/vnd.ms-office.chartstyle+xml"/>
  <Override PartName="/word/charts/colors6.xml" ContentType="application/vnd.ms-office.chartcolorstyle+xml"/>
  <Override PartName="/word/diagrams/colors5.xml" ContentType="application/vnd.openxmlformats-officedocument.drawingml.diagramColors+xml"/>
  <Override PartName="/word/diagrams/layout3.xml" ContentType="application/vnd.openxmlformats-officedocument.drawingml.diagramLayout+xml"/>
  <Override PartName="/word/charts/chart5.xml" ContentType="application/vnd.openxmlformats-officedocument.drawingml.chart+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style5.xml" ContentType="application/vnd.ms-office.chartstyle+xml"/>
  <Override PartName="/word/diagrams/colors2.xml" ContentType="application/vnd.openxmlformats-officedocument.drawingml.diagramColors+xml"/>
  <Override PartName="/word/diagrams/quickStyle2.xml" ContentType="application/vnd.openxmlformats-officedocument.drawingml.diagramStyle+xml"/>
  <Override PartName="/word/diagrams/layout2.xml" ContentType="application/vnd.openxmlformats-officedocument.drawingml.diagramLayout+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style3.xml" ContentType="application/vnd.ms-office.chartstyle+xml"/>
  <Override PartName="/word/charts/chart2.xml" ContentType="application/vnd.openxmlformats-officedocument.drawingml.chart+xml"/>
  <Override PartName="/word/charts/colors2.xml" ContentType="application/vnd.ms-office.chartcolorstyle+xml"/>
  <Override PartName="/word/charts/style2.xml" ContentType="application/vnd.ms-office.chartstyle+xml"/>
  <Override PartName="/word/charts/chart3.xml" ContentType="application/vnd.openxmlformats-officedocument.drawingml.chart+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35B6CC" w14:textId="0A9116DD" w:rsidR="005503F3" w:rsidRPr="009F51BA" w:rsidRDefault="003A29D3" w:rsidP="00604FA0">
      <w:pPr>
        <w:tabs>
          <w:tab w:val="left" w:pos="1365"/>
        </w:tabs>
        <w:spacing w:line="240" w:lineRule="auto"/>
        <w:ind w:left="720"/>
        <w:jc w:val="both"/>
        <w:rPr>
          <w:rFonts w:cs="Times New Roman"/>
          <w:sz w:val="28"/>
          <w:szCs w:val="28"/>
          <w:lang w:val="sr-Cyrl-BA"/>
        </w:rPr>
      </w:pPr>
      <w:r w:rsidRPr="009F51BA">
        <w:rPr>
          <w:rFonts w:cs="Times New Roman"/>
          <w:noProof/>
          <w:sz w:val="28"/>
          <w:szCs w:val="28"/>
          <w:lang w:val="bs-Latn-BA" w:eastAsia="bs-Latn-BA"/>
        </w:rPr>
        <mc:AlternateContent>
          <mc:Choice Requires="wpg">
            <w:drawing>
              <wp:anchor distT="0" distB="0" distL="114300" distR="114300" simplePos="0" relativeHeight="251704320" behindDoc="1" locked="0" layoutInCell="1" allowOverlap="1" wp14:anchorId="0BB2E477" wp14:editId="4A9596B1">
                <wp:simplePos x="0" y="0"/>
                <wp:positionH relativeFrom="margin">
                  <wp:posOffset>-800100</wp:posOffset>
                </wp:positionH>
                <wp:positionV relativeFrom="page">
                  <wp:posOffset>95250</wp:posOffset>
                </wp:positionV>
                <wp:extent cx="7372350" cy="1485900"/>
                <wp:effectExtent l="0" t="0" r="0" b="0"/>
                <wp:wrapSquare wrapText="bothSides"/>
                <wp:docPr id="149" name="Group 149"/>
                <wp:cNvGraphicFramePr/>
                <a:graphic xmlns:a="http://schemas.openxmlformats.org/drawingml/2006/main">
                  <a:graphicData uri="http://schemas.microsoft.com/office/word/2010/wordprocessingGroup">
                    <wpg:wgp>
                      <wpg:cNvGrpSpPr/>
                      <wpg:grpSpPr>
                        <a:xfrm>
                          <a:off x="0" y="0"/>
                          <a:ext cx="7372350" cy="148590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FE3F35" id="Group 149" o:spid="_x0000_s1026" style="position:absolute;margin-left:-63pt;margin-top:7.5pt;width:580.5pt;height:117pt;z-index:-251612160;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VdCxLhAAAADAEAAA8AAABkcnMvZG93bnJldi54&#10;bWxMj0FLw0AQhe+C/2EZwVu7m9QWjdmUUtRTEWwF8TZNpklodjZkt0n6792c7GlmeI8330vXo2lE&#10;T52rLWuI5goEcW6LmksN34f32TMI55ELbCyThis5WGf3dykmhR34i/q9L0UIYZeghsr7NpHS5RUZ&#10;dHPbEgftZDuDPpxdKYsOhxBuGhkrtZIGaw4fKmxpW1F+3l+Mho8Bh80ieut359P2+ntYfv7sItL6&#10;8WHcvILwNPp/M0z4AR2ywHS0Fy6caDTMongVyvigLMOcHGoxbUcN8dOLApml8rZE9gc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9" o:title="" recolor="t" rotate="t" type="frame"/>
                </v:rect>
                <w10:wrap type="square" anchorx="margin" anchory="page"/>
              </v:group>
            </w:pict>
          </mc:Fallback>
        </mc:AlternateContent>
      </w:r>
      <w:r w:rsidR="005503F3" w:rsidRPr="009F51BA">
        <w:rPr>
          <w:rFonts w:cs="Times New Roman"/>
          <w:sz w:val="28"/>
          <w:szCs w:val="28"/>
          <w:lang w:val="sr-Cyrl-BA"/>
        </w:rPr>
        <w:tab/>
      </w:r>
    </w:p>
    <w:p w14:paraId="07A63D28" w14:textId="1DEA2A90" w:rsidR="00A06FDD" w:rsidRPr="009F51BA" w:rsidRDefault="00437C24" w:rsidP="00604FA0">
      <w:pPr>
        <w:tabs>
          <w:tab w:val="left" w:pos="1365"/>
        </w:tabs>
        <w:spacing w:line="240" w:lineRule="auto"/>
        <w:jc w:val="center"/>
        <w:rPr>
          <w:rFonts w:cs="Times New Roman"/>
          <w:sz w:val="28"/>
          <w:szCs w:val="28"/>
          <w:lang w:val="sr-Cyrl-BA"/>
        </w:rPr>
      </w:pPr>
      <w:r w:rsidRPr="009F51BA">
        <w:rPr>
          <w:rFonts w:eastAsia="Calibri" w:cs="Times New Roman"/>
          <w:noProof/>
          <w:sz w:val="28"/>
          <w:szCs w:val="28"/>
          <w:lang w:val="bs-Latn-BA" w:eastAsia="bs-Latn-BA"/>
        </w:rPr>
        <w:drawing>
          <wp:inline distT="0" distB="0" distL="0" distR="0" wp14:anchorId="4B92E5CE" wp14:editId="5D86F822">
            <wp:extent cx="572494" cy="572494"/>
            <wp:effectExtent l="0" t="0" r="0" b="0"/>
            <wp:docPr id="31" name="Picture 31" descr="http://www.vladars.net/sr-SP-Cyrl/PublishingImages/600px-Amblem_republike_srps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ladars.net/sr-SP-Cyrl/PublishingImages/600px-Amblem_republike_srpsk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210" cy="590210"/>
                    </a:xfrm>
                    <a:prstGeom prst="rect">
                      <a:avLst/>
                    </a:prstGeom>
                    <a:noFill/>
                    <a:ln>
                      <a:noFill/>
                    </a:ln>
                  </pic:spPr>
                </pic:pic>
              </a:graphicData>
            </a:graphic>
          </wp:inline>
        </w:drawing>
      </w:r>
    </w:p>
    <w:p w14:paraId="4408007F" w14:textId="0207DDC9" w:rsidR="00ED49A0" w:rsidRPr="009F51BA" w:rsidRDefault="00ED49A0" w:rsidP="00604FA0">
      <w:pPr>
        <w:tabs>
          <w:tab w:val="left" w:pos="1365"/>
        </w:tabs>
        <w:spacing w:line="240" w:lineRule="auto"/>
        <w:jc w:val="center"/>
        <w:rPr>
          <w:rFonts w:cs="Times New Roman"/>
          <w:b/>
          <w:sz w:val="28"/>
          <w:szCs w:val="28"/>
          <w:lang w:val="sr-Cyrl-BA"/>
        </w:rPr>
      </w:pPr>
      <w:r w:rsidRPr="009F51BA">
        <w:rPr>
          <w:rFonts w:cs="Times New Roman"/>
          <w:b/>
          <w:sz w:val="28"/>
          <w:szCs w:val="28"/>
          <w:lang w:val="sr-Cyrl-BA"/>
        </w:rPr>
        <w:t>ВЛАДА РЕПУБЛИКЕ СРПСКЕ</w:t>
      </w:r>
    </w:p>
    <w:p w14:paraId="783CDD1A" w14:textId="77777777" w:rsidR="00A06FDD" w:rsidRPr="009F51BA" w:rsidRDefault="00A06FDD" w:rsidP="00604FA0">
      <w:pPr>
        <w:tabs>
          <w:tab w:val="left" w:pos="1365"/>
        </w:tabs>
        <w:spacing w:line="240" w:lineRule="auto"/>
        <w:jc w:val="both"/>
        <w:rPr>
          <w:rFonts w:cs="Times New Roman"/>
          <w:sz w:val="28"/>
          <w:szCs w:val="28"/>
          <w:lang w:val="sr-Cyrl-BA"/>
        </w:rPr>
      </w:pPr>
    </w:p>
    <w:p w14:paraId="51FB19AB" w14:textId="612218E5" w:rsidR="00A06FDD" w:rsidRPr="002C7EA3" w:rsidRDefault="002C7EA3" w:rsidP="00604FA0">
      <w:pPr>
        <w:tabs>
          <w:tab w:val="left" w:pos="1365"/>
        </w:tabs>
        <w:spacing w:line="240" w:lineRule="auto"/>
        <w:jc w:val="both"/>
        <w:rPr>
          <w:rFonts w:cs="Times New Roman"/>
          <w:b/>
          <w:sz w:val="28"/>
          <w:szCs w:val="28"/>
          <w:lang w:val="sr-Cyrl-BA"/>
        </w:rPr>
      </w:pPr>
      <w:r>
        <w:rPr>
          <w:rFonts w:cs="Times New Roman"/>
          <w:sz w:val="28"/>
          <w:szCs w:val="28"/>
          <w:lang w:val="sr-Cyrl-BA"/>
        </w:rPr>
        <w:t xml:space="preserve">                                                                                                                </w:t>
      </w:r>
      <w:r w:rsidRPr="002C7EA3">
        <w:rPr>
          <w:rFonts w:cs="Times New Roman"/>
          <w:b/>
          <w:sz w:val="28"/>
          <w:szCs w:val="28"/>
          <w:lang w:val="sr-Cyrl-BA"/>
        </w:rPr>
        <w:t>Е</w:t>
      </w:r>
    </w:p>
    <w:p w14:paraId="1455C9B3" w14:textId="77777777" w:rsidR="00A06FDD" w:rsidRPr="009F51BA" w:rsidRDefault="00A06FDD" w:rsidP="00604FA0">
      <w:pPr>
        <w:tabs>
          <w:tab w:val="left" w:pos="1365"/>
        </w:tabs>
        <w:spacing w:line="240" w:lineRule="auto"/>
        <w:jc w:val="both"/>
        <w:rPr>
          <w:rFonts w:cs="Times New Roman"/>
          <w:b/>
          <w:sz w:val="28"/>
          <w:szCs w:val="28"/>
          <w:lang w:val="sr-Cyrl-BA"/>
        </w:rPr>
      </w:pPr>
    </w:p>
    <w:p w14:paraId="3A2785F6" w14:textId="537D4349" w:rsidR="00A06FDD" w:rsidRPr="009F51BA" w:rsidRDefault="004465BB" w:rsidP="00604FA0">
      <w:pPr>
        <w:tabs>
          <w:tab w:val="left" w:pos="1365"/>
        </w:tabs>
        <w:spacing w:line="240" w:lineRule="auto"/>
        <w:jc w:val="both"/>
        <w:rPr>
          <w:rFonts w:cs="Times New Roman"/>
          <w:b/>
          <w:sz w:val="28"/>
          <w:szCs w:val="28"/>
          <w:lang w:val="sr-Cyrl-BA"/>
        </w:rPr>
      </w:pPr>
      <w:r>
        <w:rPr>
          <w:rFonts w:cs="Times New Roman"/>
          <w:b/>
          <w:sz w:val="28"/>
          <w:szCs w:val="28"/>
          <w:lang w:val="sr-Cyrl-BA"/>
        </w:rPr>
        <w:tab/>
      </w:r>
      <w:r>
        <w:rPr>
          <w:rFonts w:cs="Times New Roman"/>
          <w:b/>
          <w:sz w:val="28"/>
          <w:szCs w:val="28"/>
          <w:lang w:val="sr-Cyrl-BA"/>
        </w:rPr>
        <w:tab/>
      </w:r>
      <w:r>
        <w:rPr>
          <w:rFonts w:cs="Times New Roman"/>
          <w:b/>
          <w:sz w:val="28"/>
          <w:szCs w:val="28"/>
          <w:lang w:val="sr-Cyrl-BA"/>
        </w:rPr>
        <w:tab/>
      </w:r>
      <w:r>
        <w:rPr>
          <w:rFonts w:cs="Times New Roman"/>
          <w:b/>
          <w:sz w:val="28"/>
          <w:szCs w:val="28"/>
          <w:lang w:val="sr-Cyrl-BA"/>
        </w:rPr>
        <w:tab/>
      </w:r>
      <w:r>
        <w:rPr>
          <w:rFonts w:cs="Times New Roman"/>
          <w:b/>
          <w:sz w:val="28"/>
          <w:szCs w:val="28"/>
          <w:lang w:val="sr-Cyrl-BA"/>
        </w:rPr>
        <w:tab/>
      </w:r>
      <w:r>
        <w:rPr>
          <w:rFonts w:cs="Times New Roman"/>
          <w:b/>
          <w:sz w:val="28"/>
          <w:szCs w:val="28"/>
          <w:lang w:val="sr-Cyrl-BA"/>
        </w:rPr>
        <w:tab/>
      </w:r>
      <w:r>
        <w:rPr>
          <w:rFonts w:cs="Times New Roman"/>
          <w:b/>
          <w:sz w:val="28"/>
          <w:szCs w:val="28"/>
          <w:lang w:val="sr-Cyrl-BA"/>
        </w:rPr>
        <w:tab/>
      </w:r>
      <w:r>
        <w:rPr>
          <w:rFonts w:cs="Times New Roman"/>
          <w:b/>
          <w:sz w:val="28"/>
          <w:szCs w:val="28"/>
          <w:lang w:val="sr-Cyrl-BA"/>
        </w:rPr>
        <w:tab/>
      </w:r>
      <w:r>
        <w:rPr>
          <w:rFonts w:cs="Times New Roman"/>
          <w:b/>
          <w:sz w:val="28"/>
          <w:szCs w:val="28"/>
          <w:lang w:val="sr-Cyrl-BA"/>
        </w:rPr>
        <w:tab/>
      </w:r>
      <w:r>
        <w:rPr>
          <w:rFonts w:cs="Times New Roman"/>
          <w:b/>
          <w:sz w:val="28"/>
          <w:szCs w:val="28"/>
          <w:lang w:val="sr-Cyrl-BA"/>
        </w:rPr>
        <w:tab/>
        <w:t>ПРИЈЕДЛОГ</w:t>
      </w:r>
    </w:p>
    <w:p w14:paraId="194AEF1C" w14:textId="77777777" w:rsidR="00A06FDD" w:rsidRPr="009F51BA" w:rsidRDefault="00A06FDD" w:rsidP="00604FA0">
      <w:pPr>
        <w:tabs>
          <w:tab w:val="left" w:pos="1365"/>
        </w:tabs>
        <w:spacing w:line="240" w:lineRule="auto"/>
        <w:jc w:val="both"/>
        <w:rPr>
          <w:rFonts w:cs="Times New Roman"/>
          <w:sz w:val="28"/>
          <w:szCs w:val="28"/>
          <w:lang w:val="sr-Cyrl-BA"/>
        </w:rPr>
      </w:pPr>
    </w:p>
    <w:p w14:paraId="6AC3B63F" w14:textId="77777777" w:rsidR="00A06FDD" w:rsidRPr="009F51BA" w:rsidRDefault="00A06FDD" w:rsidP="00604FA0">
      <w:pPr>
        <w:tabs>
          <w:tab w:val="left" w:pos="1365"/>
        </w:tabs>
        <w:spacing w:line="240" w:lineRule="auto"/>
        <w:jc w:val="center"/>
        <w:rPr>
          <w:rFonts w:cs="Times New Roman"/>
          <w:sz w:val="28"/>
          <w:szCs w:val="28"/>
          <w:lang w:val="sr-Latn-BA"/>
        </w:rPr>
      </w:pPr>
    </w:p>
    <w:p w14:paraId="5411A2A2" w14:textId="77777777" w:rsidR="00CC0830" w:rsidRPr="009F51BA" w:rsidRDefault="00CC0830" w:rsidP="00604FA0">
      <w:pPr>
        <w:tabs>
          <w:tab w:val="left" w:pos="1365"/>
        </w:tabs>
        <w:spacing w:line="240" w:lineRule="auto"/>
        <w:jc w:val="center"/>
        <w:rPr>
          <w:rFonts w:cs="Times New Roman"/>
          <w:sz w:val="28"/>
          <w:szCs w:val="28"/>
          <w:lang w:val="sr-Latn-BA"/>
        </w:rPr>
      </w:pPr>
    </w:p>
    <w:p w14:paraId="4398F200" w14:textId="77777777" w:rsidR="00CC0830" w:rsidRPr="009F51BA" w:rsidRDefault="00CC0830" w:rsidP="00604FA0">
      <w:pPr>
        <w:tabs>
          <w:tab w:val="left" w:pos="1365"/>
        </w:tabs>
        <w:spacing w:line="240" w:lineRule="auto"/>
        <w:jc w:val="center"/>
        <w:rPr>
          <w:rFonts w:cs="Times New Roman"/>
          <w:sz w:val="28"/>
          <w:szCs w:val="28"/>
          <w:lang w:val="sr-Latn-BA"/>
        </w:rPr>
      </w:pPr>
    </w:p>
    <w:p w14:paraId="0C641750" w14:textId="77777777" w:rsidR="005A5E25" w:rsidRPr="009F51BA" w:rsidRDefault="005A5E25" w:rsidP="00604FA0">
      <w:pPr>
        <w:tabs>
          <w:tab w:val="left" w:pos="1365"/>
        </w:tabs>
        <w:spacing w:line="240" w:lineRule="auto"/>
        <w:jc w:val="center"/>
        <w:rPr>
          <w:rFonts w:cs="Times New Roman"/>
          <w:sz w:val="28"/>
          <w:szCs w:val="28"/>
          <w:lang w:val="sr-Latn-BA"/>
        </w:rPr>
      </w:pPr>
    </w:p>
    <w:p w14:paraId="3B6F939B" w14:textId="77777777" w:rsidR="00437C24" w:rsidRPr="009F51BA" w:rsidRDefault="00437C24" w:rsidP="00604FA0">
      <w:pPr>
        <w:tabs>
          <w:tab w:val="left" w:pos="1365"/>
        </w:tabs>
        <w:spacing w:line="240" w:lineRule="auto"/>
        <w:jc w:val="center"/>
        <w:rPr>
          <w:rFonts w:cs="Times New Roman"/>
          <w:sz w:val="28"/>
          <w:szCs w:val="28"/>
          <w:lang w:val="sr-Latn-BA"/>
        </w:rPr>
      </w:pPr>
    </w:p>
    <w:p w14:paraId="6E66EC9D" w14:textId="77777777" w:rsidR="00ED49A0" w:rsidRPr="009F51BA" w:rsidRDefault="00ED49A0" w:rsidP="00604FA0">
      <w:pPr>
        <w:tabs>
          <w:tab w:val="left" w:pos="1365"/>
        </w:tabs>
        <w:spacing w:line="240" w:lineRule="auto"/>
        <w:jc w:val="center"/>
        <w:rPr>
          <w:rFonts w:cs="Times New Roman"/>
          <w:sz w:val="28"/>
          <w:szCs w:val="28"/>
          <w:lang w:val="sr-Latn-BA"/>
        </w:rPr>
      </w:pPr>
    </w:p>
    <w:p w14:paraId="7D904854" w14:textId="77777777" w:rsidR="00ED49A0" w:rsidRPr="009F51BA" w:rsidRDefault="00ED49A0" w:rsidP="00604FA0">
      <w:pPr>
        <w:tabs>
          <w:tab w:val="left" w:pos="1365"/>
        </w:tabs>
        <w:spacing w:line="240" w:lineRule="auto"/>
        <w:jc w:val="center"/>
        <w:rPr>
          <w:rFonts w:cs="Times New Roman"/>
          <w:sz w:val="28"/>
          <w:szCs w:val="28"/>
          <w:lang w:val="sr-Latn-BA"/>
        </w:rPr>
      </w:pPr>
    </w:p>
    <w:p w14:paraId="2106C426" w14:textId="77777777" w:rsidR="00D54F3B" w:rsidRPr="009F51BA" w:rsidRDefault="005A5E25" w:rsidP="00604FA0">
      <w:pPr>
        <w:tabs>
          <w:tab w:val="left" w:pos="1365"/>
        </w:tabs>
        <w:spacing w:line="240" w:lineRule="auto"/>
        <w:jc w:val="center"/>
        <w:rPr>
          <w:rFonts w:cs="Times New Roman"/>
          <w:b/>
          <w:sz w:val="28"/>
          <w:szCs w:val="28"/>
          <w:lang w:val="sr-Cyrl-BA"/>
        </w:rPr>
      </w:pPr>
      <w:r w:rsidRPr="009F51BA">
        <w:rPr>
          <w:rFonts w:cs="Times New Roman"/>
          <w:b/>
          <w:sz w:val="28"/>
          <w:szCs w:val="28"/>
          <w:lang w:val="sr-Cyrl-BA"/>
        </w:rPr>
        <w:t xml:space="preserve">СТРАТЕГИЈА </w:t>
      </w:r>
    </w:p>
    <w:p w14:paraId="368C59C7" w14:textId="1EA452BC" w:rsidR="005A5E25" w:rsidRPr="009F51BA" w:rsidRDefault="005A5E25" w:rsidP="00604FA0">
      <w:pPr>
        <w:tabs>
          <w:tab w:val="left" w:pos="1365"/>
        </w:tabs>
        <w:spacing w:line="240" w:lineRule="auto"/>
        <w:jc w:val="center"/>
        <w:rPr>
          <w:rFonts w:cs="Times New Roman"/>
          <w:b/>
          <w:sz w:val="28"/>
          <w:szCs w:val="28"/>
          <w:lang w:val="sr-Cyrl-BA"/>
        </w:rPr>
      </w:pPr>
      <w:r w:rsidRPr="009F51BA">
        <w:rPr>
          <w:rFonts w:cs="Times New Roman"/>
          <w:b/>
          <w:sz w:val="28"/>
          <w:szCs w:val="28"/>
          <w:lang w:val="sr-Cyrl-BA"/>
        </w:rPr>
        <w:t>РАЗВОЈА ЕЛЕКТРОНСКЕ</w:t>
      </w:r>
      <w:r w:rsidR="00F4548E" w:rsidRPr="009F51BA">
        <w:rPr>
          <w:rFonts w:cs="Times New Roman"/>
          <w:b/>
          <w:sz w:val="28"/>
          <w:szCs w:val="28"/>
          <w:lang w:val="sr-Cyrl-BA"/>
        </w:rPr>
        <w:t xml:space="preserve"> </w:t>
      </w:r>
      <w:r w:rsidRPr="009F51BA">
        <w:rPr>
          <w:rFonts w:cs="Times New Roman"/>
          <w:b/>
          <w:sz w:val="28"/>
          <w:szCs w:val="28"/>
          <w:lang w:val="sr-Cyrl-BA"/>
        </w:rPr>
        <w:t>УП</w:t>
      </w:r>
      <w:r w:rsidR="00ED49A0" w:rsidRPr="009F51BA">
        <w:rPr>
          <w:rFonts w:cs="Times New Roman"/>
          <w:b/>
          <w:sz w:val="28"/>
          <w:szCs w:val="28"/>
          <w:lang w:val="sr-Cyrl-BA"/>
        </w:rPr>
        <w:t>Р</w:t>
      </w:r>
      <w:r w:rsidRPr="009F51BA">
        <w:rPr>
          <w:rFonts w:cs="Times New Roman"/>
          <w:b/>
          <w:sz w:val="28"/>
          <w:szCs w:val="28"/>
          <w:lang w:val="sr-Cyrl-BA"/>
        </w:rPr>
        <w:t xml:space="preserve">АВЕ </w:t>
      </w:r>
    </w:p>
    <w:p w14:paraId="1DDF1DB0" w14:textId="77777777" w:rsidR="00D54F3B" w:rsidRPr="009F51BA" w:rsidRDefault="005A5E25" w:rsidP="00604FA0">
      <w:pPr>
        <w:tabs>
          <w:tab w:val="left" w:pos="1365"/>
        </w:tabs>
        <w:spacing w:line="240" w:lineRule="auto"/>
        <w:jc w:val="center"/>
        <w:rPr>
          <w:rFonts w:cs="Times New Roman"/>
          <w:b/>
          <w:sz w:val="28"/>
          <w:szCs w:val="28"/>
          <w:lang w:val="sr-Cyrl-BA"/>
        </w:rPr>
      </w:pPr>
      <w:r w:rsidRPr="009F51BA">
        <w:rPr>
          <w:rFonts w:cs="Times New Roman"/>
          <w:b/>
          <w:sz w:val="28"/>
          <w:szCs w:val="28"/>
          <w:lang w:val="sr-Cyrl-BA"/>
        </w:rPr>
        <w:t>РЕПУБЛИКЕ СРПСКЕ</w:t>
      </w:r>
      <w:r w:rsidR="00ED49A0" w:rsidRPr="009F51BA">
        <w:rPr>
          <w:rFonts w:cs="Times New Roman"/>
          <w:b/>
          <w:sz w:val="28"/>
          <w:szCs w:val="28"/>
          <w:lang w:val="sr-Cyrl-BA"/>
        </w:rPr>
        <w:t xml:space="preserve"> </w:t>
      </w:r>
    </w:p>
    <w:p w14:paraId="66447CAB" w14:textId="5F34B91B" w:rsidR="005A5E25" w:rsidRPr="009F51BA" w:rsidRDefault="00751645" w:rsidP="00604FA0">
      <w:pPr>
        <w:tabs>
          <w:tab w:val="left" w:pos="1365"/>
        </w:tabs>
        <w:spacing w:line="240" w:lineRule="auto"/>
        <w:jc w:val="center"/>
        <w:rPr>
          <w:rFonts w:cs="Times New Roman"/>
          <w:b/>
          <w:sz w:val="28"/>
          <w:szCs w:val="28"/>
          <w:lang w:val="sr-Cyrl-BA"/>
        </w:rPr>
      </w:pPr>
      <w:r w:rsidRPr="009F51BA">
        <w:rPr>
          <w:rFonts w:cs="Times New Roman"/>
          <w:b/>
          <w:sz w:val="28"/>
          <w:szCs w:val="28"/>
          <w:lang w:val="sr-Cyrl-BA"/>
        </w:rPr>
        <w:t xml:space="preserve">ЗА ПЕРИОД </w:t>
      </w:r>
      <w:r w:rsidR="00ED49A0" w:rsidRPr="009F51BA">
        <w:rPr>
          <w:rFonts w:cs="Times New Roman"/>
          <w:b/>
          <w:sz w:val="28"/>
          <w:szCs w:val="28"/>
          <w:lang w:val="sr-Cyrl-BA"/>
        </w:rPr>
        <w:t>2019</w:t>
      </w:r>
      <w:r w:rsidR="00477A2C" w:rsidRPr="009F51BA">
        <w:rPr>
          <w:rFonts w:cs="Times New Roman"/>
          <w:b/>
          <w:sz w:val="28"/>
          <w:szCs w:val="28"/>
          <w:lang w:val="sr-Cyrl-BA"/>
        </w:rPr>
        <w:t>–</w:t>
      </w:r>
      <w:r w:rsidR="00ED49A0" w:rsidRPr="009F51BA">
        <w:rPr>
          <w:rFonts w:cs="Times New Roman"/>
          <w:b/>
          <w:sz w:val="28"/>
          <w:szCs w:val="28"/>
          <w:lang w:val="sr-Cyrl-BA"/>
        </w:rPr>
        <w:t xml:space="preserve">2022. </w:t>
      </w:r>
      <w:r w:rsidR="00D54F3B" w:rsidRPr="009F51BA">
        <w:rPr>
          <w:rFonts w:cs="Times New Roman"/>
          <w:b/>
          <w:sz w:val="28"/>
          <w:szCs w:val="28"/>
          <w:lang w:val="sr-Cyrl-BA"/>
        </w:rPr>
        <w:t>ГОДИНА</w:t>
      </w:r>
    </w:p>
    <w:p w14:paraId="6389806D" w14:textId="77777777" w:rsidR="00A06FDD" w:rsidRPr="009F51BA" w:rsidRDefault="00A06FDD" w:rsidP="00604FA0">
      <w:pPr>
        <w:tabs>
          <w:tab w:val="left" w:pos="1365"/>
        </w:tabs>
        <w:spacing w:line="240" w:lineRule="auto"/>
        <w:jc w:val="both"/>
        <w:rPr>
          <w:rFonts w:cs="Times New Roman"/>
          <w:szCs w:val="24"/>
          <w:lang w:val="sr-Cyrl-BA"/>
        </w:rPr>
      </w:pPr>
    </w:p>
    <w:p w14:paraId="2D10CC49" w14:textId="77777777" w:rsidR="00A06FDD" w:rsidRPr="009F51BA" w:rsidRDefault="00A06FDD" w:rsidP="00604FA0">
      <w:pPr>
        <w:tabs>
          <w:tab w:val="left" w:pos="1365"/>
        </w:tabs>
        <w:spacing w:line="240" w:lineRule="auto"/>
        <w:jc w:val="both"/>
        <w:rPr>
          <w:rFonts w:cs="Times New Roman"/>
          <w:szCs w:val="24"/>
          <w:lang w:val="sr-Cyrl-BA"/>
        </w:rPr>
      </w:pPr>
    </w:p>
    <w:p w14:paraId="7879DB91" w14:textId="77777777" w:rsidR="00A06FDD" w:rsidRPr="009F51BA" w:rsidRDefault="00A06FDD" w:rsidP="00604FA0">
      <w:pPr>
        <w:tabs>
          <w:tab w:val="left" w:pos="1365"/>
        </w:tabs>
        <w:spacing w:line="240" w:lineRule="auto"/>
        <w:jc w:val="both"/>
        <w:rPr>
          <w:rFonts w:cs="Times New Roman"/>
          <w:szCs w:val="24"/>
          <w:lang w:val="sr-Cyrl-BA"/>
        </w:rPr>
      </w:pPr>
    </w:p>
    <w:p w14:paraId="75E93BB7" w14:textId="77777777" w:rsidR="00A06FDD" w:rsidRPr="009F51BA" w:rsidRDefault="00A06FDD" w:rsidP="00604FA0">
      <w:pPr>
        <w:tabs>
          <w:tab w:val="left" w:pos="1365"/>
        </w:tabs>
        <w:spacing w:line="240" w:lineRule="auto"/>
        <w:jc w:val="both"/>
        <w:rPr>
          <w:rFonts w:cs="Times New Roman"/>
          <w:szCs w:val="24"/>
          <w:lang w:val="sr-Cyrl-BA"/>
        </w:rPr>
      </w:pPr>
    </w:p>
    <w:p w14:paraId="0FA4C701" w14:textId="77777777" w:rsidR="00A06FDD" w:rsidRPr="009F51BA" w:rsidRDefault="00A06FDD" w:rsidP="00604FA0">
      <w:pPr>
        <w:tabs>
          <w:tab w:val="left" w:pos="1365"/>
        </w:tabs>
        <w:spacing w:line="240" w:lineRule="auto"/>
        <w:jc w:val="both"/>
        <w:rPr>
          <w:rFonts w:cs="Times New Roman"/>
          <w:szCs w:val="24"/>
          <w:lang w:val="sr-Cyrl-BA"/>
        </w:rPr>
      </w:pPr>
    </w:p>
    <w:p w14:paraId="3F733E04" w14:textId="77777777" w:rsidR="00A06FDD" w:rsidRPr="009F51BA" w:rsidRDefault="00A06FDD" w:rsidP="00604FA0">
      <w:pPr>
        <w:tabs>
          <w:tab w:val="left" w:pos="1365"/>
        </w:tabs>
        <w:spacing w:line="240" w:lineRule="auto"/>
        <w:jc w:val="both"/>
        <w:rPr>
          <w:rFonts w:cs="Times New Roman"/>
          <w:szCs w:val="24"/>
          <w:lang w:val="sr-Cyrl-BA"/>
        </w:rPr>
      </w:pPr>
    </w:p>
    <w:p w14:paraId="431EF253" w14:textId="77777777" w:rsidR="00A06FDD" w:rsidRPr="009F51BA" w:rsidRDefault="00A06FDD" w:rsidP="00604FA0">
      <w:pPr>
        <w:tabs>
          <w:tab w:val="left" w:pos="1365"/>
        </w:tabs>
        <w:spacing w:line="240" w:lineRule="auto"/>
        <w:jc w:val="both"/>
        <w:rPr>
          <w:rFonts w:cs="Times New Roman"/>
          <w:szCs w:val="24"/>
          <w:lang w:val="sr-Cyrl-BA"/>
        </w:rPr>
      </w:pPr>
    </w:p>
    <w:p w14:paraId="15432FF3" w14:textId="77777777" w:rsidR="00A06FDD" w:rsidRPr="009F51BA" w:rsidRDefault="00A06FDD" w:rsidP="00604FA0">
      <w:pPr>
        <w:tabs>
          <w:tab w:val="left" w:pos="1365"/>
        </w:tabs>
        <w:spacing w:line="240" w:lineRule="auto"/>
        <w:jc w:val="both"/>
        <w:rPr>
          <w:rFonts w:cs="Times New Roman"/>
          <w:szCs w:val="24"/>
          <w:lang w:val="sr-Cyrl-BA"/>
        </w:rPr>
      </w:pPr>
    </w:p>
    <w:p w14:paraId="4D932FEE" w14:textId="77777777" w:rsidR="00A06FDD" w:rsidRPr="009F51BA" w:rsidRDefault="00A06FDD" w:rsidP="00604FA0">
      <w:pPr>
        <w:tabs>
          <w:tab w:val="left" w:pos="1365"/>
        </w:tabs>
        <w:spacing w:line="240" w:lineRule="auto"/>
        <w:jc w:val="both"/>
        <w:rPr>
          <w:rFonts w:cs="Times New Roman"/>
          <w:szCs w:val="24"/>
          <w:lang w:val="sr-Cyrl-BA"/>
        </w:rPr>
      </w:pPr>
    </w:p>
    <w:p w14:paraId="22A28F36" w14:textId="77777777" w:rsidR="00A06FDD" w:rsidRPr="009F51BA" w:rsidRDefault="00A06FDD" w:rsidP="00604FA0">
      <w:pPr>
        <w:tabs>
          <w:tab w:val="left" w:pos="1365"/>
        </w:tabs>
        <w:spacing w:line="240" w:lineRule="auto"/>
        <w:jc w:val="both"/>
        <w:rPr>
          <w:rFonts w:cs="Times New Roman"/>
          <w:szCs w:val="24"/>
          <w:lang w:val="sr-Cyrl-BA"/>
        </w:rPr>
      </w:pPr>
    </w:p>
    <w:p w14:paraId="5E0C3A17" w14:textId="77777777" w:rsidR="004455AF" w:rsidRPr="009F51BA" w:rsidRDefault="004455AF" w:rsidP="00604FA0">
      <w:pPr>
        <w:tabs>
          <w:tab w:val="left" w:pos="1365"/>
        </w:tabs>
        <w:spacing w:line="240" w:lineRule="auto"/>
        <w:jc w:val="both"/>
        <w:rPr>
          <w:rFonts w:cs="Times New Roman"/>
          <w:szCs w:val="24"/>
          <w:lang w:val="sr-Cyrl-BA"/>
        </w:rPr>
      </w:pPr>
    </w:p>
    <w:p w14:paraId="515CC49C" w14:textId="77777777" w:rsidR="00A06FDD" w:rsidRPr="009F51BA" w:rsidRDefault="00A06FDD" w:rsidP="00604FA0">
      <w:pPr>
        <w:tabs>
          <w:tab w:val="left" w:pos="1365"/>
        </w:tabs>
        <w:spacing w:line="240" w:lineRule="auto"/>
        <w:jc w:val="both"/>
        <w:rPr>
          <w:rFonts w:cs="Times New Roman"/>
          <w:szCs w:val="24"/>
          <w:lang w:val="sr-Cyrl-BA"/>
        </w:rPr>
      </w:pPr>
    </w:p>
    <w:p w14:paraId="6EEF8523" w14:textId="77777777" w:rsidR="00A06FDD" w:rsidRPr="009F51BA" w:rsidRDefault="00A06FDD" w:rsidP="00604FA0">
      <w:pPr>
        <w:tabs>
          <w:tab w:val="left" w:pos="1365"/>
        </w:tabs>
        <w:spacing w:line="240" w:lineRule="auto"/>
        <w:jc w:val="both"/>
        <w:rPr>
          <w:rFonts w:cs="Times New Roman"/>
          <w:szCs w:val="24"/>
          <w:lang w:val="sr-Cyrl-BA"/>
        </w:rPr>
      </w:pPr>
    </w:p>
    <w:p w14:paraId="75D38234" w14:textId="77777777" w:rsidR="00A06FDD" w:rsidRPr="009F51BA" w:rsidRDefault="00A06FDD" w:rsidP="00604FA0">
      <w:pPr>
        <w:tabs>
          <w:tab w:val="left" w:pos="1365"/>
        </w:tabs>
        <w:spacing w:line="240" w:lineRule="auto"/>
        <w:jc w:val="both"/>
        <w:rPr>
          <w:rFonts w:cs="Times New Roman"/>
          <w:szCs w:val="24"/>
          <w:lang w:val="sr-Cyrl-BA"/>
        </w:rPr>
      </w:pPr>
    </w:p>
    <w:p w14:paraId="5EB69BE9" w14:textId="1B8CB137" w:rsidR="00B35AB6" w:rsidRDefault="00B35AB6" w:rsidP="00604FA0">
      <w:pPr>
        <w:tabs>
          <w:tab w:val="left" w:pos="1365"/>
        </w:tabs>
        <w:spacing w:line="240" w:lineRule="auto"/>
        <w:jc w:val="both"/>
        <w:rPr>
          <w:rFonts w:cs="Times New Roman"/>
          <w:szCs w:val="24"/>
          <w:lang w:val="sr-Cyrl-BA"/>
        </w:rPr>
      </w:pPr>
    </w:p>
    <w:p w14:paraId="7F7741C9" w14:textId="27E697DF" w:rsidR="009F51BA" w:rsidRDefault="009F51BA" w:rsidP="00604FA0">
      <w:pPr>
        <w:tabs>
          <w:tab w:val="left" w:pos="1365"/>
        </w:tabs>
        <w:spacing w:line="240" w:lineRule="auto"/>
        <w:jc w:val="both"/>
        <w:rPr>
          <w:rFonts w:cs="Times New Roman"/>
          <w:szCs w:val="24"/>
          <w:lang w:val="sr-Cyrl-BA"/>
        </w:rPr>
      </w:pPr>
    </w:p>
    <w:p w14:paraId="545D1DE7" w14:textId="34D721E6" w:rsidR="009F51BA" w:rsidRDefault="009F51BA" w:rsidP="00604FA0">
      <w:pPr>
        <w:tabs>
          <w:tab w:val="left" w:pos="1365"/>
        </w:tabs>
        <w:spacing w:line="240" w:lineRule="auto"/>
        <w:jc w:val="both"/>
        <w:rPr>
          <w:rFonts w:cs="Times New Roman"/>
          <w:szCs w:val="24"/>
          <w:lang w:val="sr-Cyrl-BA"/>
        </w:rPr>
      </w:pPr>
    </w:p>
    <w:p w14:paraId="3C3C549D" w14:textId="77777777" w:rsidR="009F51BA" w:rsidRPr="009F51BA" w:rsidRDefault="009F51BA" w:rsidP="00604FA0">
      <w:pPr>
        <w:tabs>
          <w:tab w:val="left" w:pos="1365"/>
        </w:tabs>
        <w:spacing w:line="240" w:lineRule="auto"/>
        <w:jc w:val="both"/>
        <w:rPr>
          <w:rFonts w:cs="Times New Roman"/>
          <w:szCs w:val="24"/>
          <w:lang w:val="sr-Cyrl-BA"/>
        </w:rPr>
      </w:pPr>
    </w:p>
    <w:p w14:paraId="4E36F3B6" w14:textId="77777777" w:rsidR="00A06FDD" w:rsidRPr="009F51BA" w:rsidRDefault="00A06FDD" w:rsidP="00604FA0">
      <w:pPr>
        <w:tabs>
          <w:tab w:val="left" w:pos="1365"/>
        </w:tabs>
        <w:spacing w:line="240" w:lineRule="auto"/>
        <w:jc w:val="both"/>
        <w:rPr>
          <w:rFonts w:cs="Times New Roman"/>
          <w:szCs w:val="24"/>
          <w:lang w:val="sr-Cyrl-BA"/>
        </w:rPr>
      </w:pPr>
    </w:p>
    <w:p w14:paraId="2D305978" w14:textId="77777777" w:rsidR="00A06FDD" w:rsidRPr="009F51BA" w:rsidRDefault="00A06FDD" w:rsidP="00604FA0">
      <w:pPr>
        <w:tabs>
          <w:tab w:val="left" w:pos="1365"/>
        </w:tabs>
        <w:spacing w:line="240" w:lineRule="auto"/>
        <w:jc w:val="both"/>
        <w:rPr>
          <w:rFonts w:cs="Times New Roman"/>
          <w:szCs w:val="24"/>
          <w:lang w:val="sr-Cyrl-BA"/>
        </w:rPr>
      </w:pPr>
    </w:p>
    <w:p w14:paraId="066626AA" w14:textId="77777777" w:rsidR="00A06FDD" w:rsidRDefault="00A06FDD" w:rsidP="00604FA0">
      <w:pPr>
        <w:tabs>
          <w:tab w:val="left" w:pos="1365"/>
        </w:tabs>
        <w:spacing w:line="240" w:lineRule="auto"/>
        <w:jc w:val="both"/>
        <w:rPr>
          <w:rFonts w:cs="Times New Roman"/>
          <w:szCs w:val="24"/>
          <w:lang w:val="sr-Cyrl-BA"/>
        </w:rPr>
      </w:pPr>
    </w:p>
    <w:p w14:paraId="48B67240" w14:textId="77777777" w:rsidR="00DB678D" w:rsidRDefault="00DB678D" w:rsidP="00604FA0">
      <w:pPr>
        <w:tabs>
          <w:tab w:val="left" w:pos="1365"/>
        </w:tabs>
        <w:spacing w:line="240" w:lineRule="auto"/>
        <w:jc w:val="both"/>
        <w:rPr>
          <w:rFonts w:cs="Times New Roman"/>
          <w:szCs w:val="24"/>
          <w:lang w:val="sr-Cyrl-BA"/>
        </w:rPr>
      </w:pPr>
    </w:p>
    <w:sdt>
      <w:sdtPr>
        <w:rPr>
          <w:rFonts w:eastAsiaTheme="minorHAnsi" w:cstheme="minorBidi"/>
          <w:b w:val="0"/>
          <w:szCs w:val="22"/>
          <w:lang w:val="en-US"/>
        </w:rPr>
        <w:id w:val="641936590"/>
        <w:docPartObj>
          <w:docPartGallery w:val="Table of Contents"/>
          <w:docPartUnique/>
        </w:docPartObj>
      </w:sdtPr>
      <w:sdtEndPr>
        <w:rPr>
          <w:bCs/>
          <w:noProof/>
        </w:rPr>
      </w:sdtEndPr>
      <w:sdtContent>
        <w:p w14:paraId="57A6612D" w14:textId="722D4AF7" w:rsidR="00DB678D" w:rsidRPr="00DB678D" w:rsidRDefault="00DB678D" w:rsidP="00604FA0">
          <w:pPr>
            <w:pStyle w:val="TOCHeading"/>
            <w:rPr>
              <w:rFonts w:cs="Times New Roman"/>
            </w:rPr>
          </w:pPr>
          <w:r w:rsidRPr="00DB678D">
            <w:rPr>
              <w:rFonts w:cs="Times New Roman"/>
            </w:rPr>
            <w:t>Садржај</w:t>
          </w:r>
        </w:p>
        <w:p w14:paraId="7EED56F1" w14:textId="77777777" w:rsidR="00DB678D" w:rsidRPr="00DB678D" w:rsidRDefault="00DB678D" w:rsidP="00604FA0">
          <w:pPr>
            <w:spacing w:line="240" w:lineRule="auto"/>
            <w:rPr>
              <w:lang w:val="sr-Cyrl-BA"/>
            </w:rPr>
          </w:pPr>
        </w:p>
        <w:p w14:paraId="439F51FC" w14:textId="255C42E3" w:rsidR="00604FA0" w:rsidRDefault="00DB678D" w:rsidP="00604FA0">
          <w:pPr>
            <w:pStyle w:val="TOC1"/>
            <w:spacing w:line="240" w:lineRule="auto"/>
            <w:rPr>
              <w:rFonts w:asciiTheme="minorHAnsi" w:eastAsiaTheme="minorEastAsia" w:hAnsiTheme="minorHAnsi"/>
              <w:noProof/>
              <w:sz w:val="22"/>
            </w:rPr>
          </w:pPr>
          <w:r>
            <w:rPr>
              <w:b/>
              <w:bCs/>
              <w:noProof/>
            </w:rPr>
            <w:fldChar w:fldCharType="begin"/>
          </w:r>
          <w:r>
            <w:rPr>
              <w:b/>
              <w:bCs/>
              <w:noProof/>
            </w:rPr>
            <w:instrText xml:space="preserve"> TOC \o "1-3" \h \z \u </w:instrText>
          </w:r>
          <w:r>
            <w:rPr>
              <w:b/>
              <w:bCs/>
              <w:noProof/>
            </w:rPr>
            <w:fldChar w:fldCharType="separate"/>
          </w:r>
          <w:hyperlink w:anchor="_Toc24623514" w:history="1">
            <w:r w:rsidR="00604FA0" w:rsidRPr="00026C45">
              <w:rPr>
                <w:rStyle w:val="Hyperlink"/>
                <w:noProof/>
              </w:rPr>
              <w:t>Рјечник скраћеница</w:t>
            </w:r>
            <w:r w:rsidR="00604FA0">
              <w:rPr>
                <w:noProof/>
                <w:webHidden/>
              </w:rPr>
              <w:tab/>
            </w:r>
            <w:r w:rsidR="00604FA0">
              <w:rPr>
                <w:noProof/>
                <w:webHidden/>
              </w:rPr>
              <w:fldChar w:fldCharType="begin"/>
            </w:r>
            <w:r w:rsidR="00604FA0">
              <w:rPr>
                <w:noProof/>
                <w:webHidden/>
              </w:rPr>
              <w:instrText xml:space="preserve"> PAGEREF _Toc24623514 \h </w:instrText>
            </w:r>
            <w:r w:rsidR="00604FA0">
              <w:rPr>
                <w:noProof/>
                <w:webHidden/>
              </w:rPr>
            </w:r>
            <w:r w:rsidR="00604FA0">
              <w:rPr>
                <w:noProof/>
                <w:webHidden/>
              </w:rPr>
              <w:fldChar w:fldCharType="separate"/>
            </w:r>
            <w:r w:rsidR="0055059B">
              <w:rPr>
                <w:noProof/>
                <w:webHidden/>
              </w:rPr>
              <w:t>3</w:t>
            </w:r>
            <w:r w:rsidR="00604FA0">
              <w:rPr>
                <w:noProof/>
                <w:webHidden/>
              </w:rPr>
              <w:fldChar w:fldCharType="end"/>
            </w:r>
          </w:hyperlink>
        </w:p>
        <w:p w14:paraId="5219139A" w14:textId="197AC424" w:rsidR="00604FA0" w:rsidRDefault="00307A10" w:rsidP="00604FA0">
          <w:pPr>
            <w:pStyle w:val="TOC1"/>
            <w:spacing w:line="240" w:lineRule="auto"/>
            <w:rPr>
              <w:rFonts w:asciiTheme="minorHAnsi" w:eastAsiaTheme="minorEastAsia" w:hAnsiTheme="minorHAnsi"/>
              <w:noProof/>
              <w:sz w:val="22"/>
            </w:rPr>
          </w:pPr>
          <w:hyperlink w:anchor="_Toc24623515" w:history="1">
            <w:r w:rsidR="00604FA0" w:rsidRPr="00026C45">
              <w:rPr>
                <w:rStyle w:val="Hyperlink"/>
                <w:noProof/>
              </w:rPr>
              <w:t>Преглед табела и приказа</w:t>
            </w:r>
            <w:r w:rsidR="00604FA0">
              <w:rPr>
                <w:noProof/>
                <w:webHidden/>
              </w:rPr>
              <w:tab/>
            </w:r>
            <w:r w:rsidR="00604FA0">
              <w:rPr>
                <w:noProof/>
                <w:webHidden/>
              </w:rPr>
              <w:fldChar w:fldCharType="begin"/>
            </w:r>
            <w:r w:rsidR="00604FA0">
              <w:rPr>
                <w:noProof/>
                <w:webHidden/>
              </w:rPr>
              <w:instrText xml:space="preserve"> PAGEREF _Toc24623515 \h </w:instrText>
            </w:r>
            <w:r w:rsidR="00604FA0">
              <w:rPr>
                <w:noProof/>
                <w:webHidden/>
              </w:rPr>
            </w:r>
            <w:r w:rsidR="00604FA0">
              <w:rPr>
                <w:noProof/>
                <w:webHidden/>
              </w:rPr>
              <w:fldChar w:fldCharType="separate"/>
            </w:r>
            <w:r w:rsidR="0055059B">
              <w:rPr>
                <w:noProof/>
                <w:webHidden/>
              </w:rPr>
              <w:t>4</w:t>
            </w:r>
            <w:r w:rsidR="00604FA0">
              <w:rPr>
                <w:noProof/>
                <w:webHidden/>
              </w:rPr>
              <w:fldChar w:fldCharType="end"/>
            </w:r>
          </w:hyperlink>
        </w:p>
        <w:p w14:paraId="2711D9BB" w14:textId="7F9EFDCA" w:rsidR="00604FA0" w:rsidRDefault="00307A10" w:rsidP="00604FA0">
          <w:pPr>
            <w:pStyle w:val="TOC1"/>
            <w:spacing w:line="240" w:lineRule="auto"/>
            <w:rPr>
              <w:rFonts w:asciiTheme="minorHAnsi" w:eastAsiaTheme="minorEastAsia" w:hAnsiTheme="minorHAnsi"/>
              <w:noProof/>
              <w:sz w:val="22"/>
            </w:rPr>
          </w:pPr>
          <w:hyperlink w:anchor="_Toc24623516" w:history="1">
            <w:r w:rsidR="00604FA0" w:rsidRPr="00026C45">
              <w:rPr>
                <w:rStyle w:val="Hyperlink"/>
                <w:rFonts w:cs="Times New Roman"/>
                <w:noProof/>
              </w:rPr>
              <w:t>Увод</w:t>
            </w:r>
            <w:r w:rsidR="00604FA0">
              <w:rPr>
                <w:noProof/>
                <w:webHidden/>
              </w:rPr>
              <w:tab/>
            </w:r>
            <w:r w:rsidR="00604FA0">
              <w:rPr>
                <w:noProof/>
                <w:webHidden/>
              </w:rPr>
              <w:fldChar w:fldCharType="begin"/>
            </w:r>
            <w:r w:rsidR="00604FA0">
              <w:rPr>
                <w:noProof/>
                <w:webHidden/>
              </w:rPr>
              <w:instrText xml:space="preserve"> PAGEREF _Toc24623516 \h </w:instrText>
            </w:r>
            <w:r w:rsidR="00604FA0">
              <w:rPr>
                <w:noProof/>
                <w:webHidden/>
              </w:rPr>
            </w:r>
            <w:r w:rsidR="00604FA0">
              <w:rPr>
                <w:noProof/>
                <w:webHidden/>
              </w:rPr>
              <w:fldChar w:fldCharType="separate"/>
            </w:r>
            <w:r w:rsidR="0055059B">
              <w:rPr>
                <w:noProof/>
                <w:webHidden/>
              </w:rPr>
              <w:t>5</w:t>
            </w:r>
            <w:r w:rsidR="00604FA0">
              <w:rPr>
                <w:noProof/>
                <w:webHidden/>
              </w:rPr>
              <w:fldChar w:fldCharType="end"/>
            </w:r>
          </w:hyperlink>
        </w:p>
        <w:p w14:paraId="72DAAC27" w14:textId="3E29FD11" w:rsidR="00604FA0" w:rsidRDefault="00307A10" w:rsidP="00604FA0">
          <w:pPr>
            <w:pStyle w:val="TOC1"/>
            <w:tabs>
              <w:tab w:val="left" w:pos="440"/>
            </w:tabs>
            <w:spacing w:line="240" w:lineRule="auto"/>
            <w:rPr>
              <w:rFonts w:asciiTheme="minorHAnsi" w:eastAsiaTheme="minorEastAsia" w:hAnsiTheme="minorHAnsi"/>
              <w:noProof/>
              <w:sz w:val="22"/>
            </w:rPr>
          </w:pPr>
          <w:hyperlink w:anchor="_Toc24623517" w:history="1">
            <w:r w:rsidR="00604FA0" w:rsidRPr="00026C45">
              <w:rPr>
                <w:rStyle w:val="Hyperlink"/>
                <w:rFonts w:cs="Times New Roman"/>
                <w:noProof/>
              </w:rPr>
              <w:t>1.</w:t>
            </w:r>
            <w:r w:rsidR="00604FA0">
              <w:rPr>
                <w:rFonts w:asciiTheme="minorHAnsi" w:eastAsiaTheme="minorEastAsia" w:hAnsiTheme="minorHAnsi"/>
                <w:noProof/>
                <w:sz w:val="22"/>
              </w:rPr>
              <w:tab/>
            </w:r>
            <w:r w:rsidR="00604FA0" w:rsidRPr="00026C45">
              <w:rPr>
                <w:rStyle w:val="Hyperlink"/>
                <w:rFonts w:cs="Times New Roman"/>
                <w:noProof/>
              </w:rPr>
              <w:t>Стратешки оквир и визија развоја е-управе Републике Српске</w:t>
            </w:r>
            <w:r w:rsidR="00604FA0">
              <w:rPr>
                <w:noProof/>
                <w:webHidden/>
              </w:rPr>
              <w:tab/>
            </w:r>
            <w:r w:rsidR="00604FA0">
              <w:rPr>
                <w:noProof/>
                <w:webHidden/>
              </w:rPr>
              <w:fldChar w:fldCharType="begin"/>
            </w:r>
            <w:r w:rsidR="00604FA0">
              <w:rPr>
                <w:noProof/>
                <w:webHidden/>
              </w:rPr>
              <w:instrText xml:space="preserve"> PAGEREF _Toc24623517 \h </w:instrText>
            </w:r>
            <w:r w:rsidR="00604FA0">
              <w:rPr>
                <w:noProof/>
                <w:webHidden/>
              </w:rPr>
            </w:r>
            <w:r w:rsidR="00604FA0">
              <w:rPr>
                <w:noProof/>
                <w:webHidden/>
              </w:rPr>
              <w:fldChar w:fldCharType="separate"/>
            </w:r>
            <w:r w:rsidR="0055059B">
              <w:rPr>
                <w:noProof/>
                <w:webHidden/>
              </w:rPr>
              <w:t>6</w:t>
            </w:r>
            <w:r w:rsidR="00604FA0">
              <w:rPr>
                <w:noProof/>
                <w:webHidden/>
              </w:rPr>
              <w:fldChar w:fldCharType="end"/>
            </w:r>
          </w:hyperlink>
        </w:p>
        <w:p w14:paraId="4A0B5079" w14:textId="49CF4688" w:rsidR="00604FA0" w:rsidRDefault="00307A10" w:rsidP="00604FA0">
          <w:pPr>
            <w:pStyle w:val="TOC1"/>
            <w:tabs>
              <w:tab w:val="left" w:pos="440"/>
            </w:tabs>
            <w:spacing w:line="240" w:lineRule="auto"/>
            <w:rPr>
              <w:rFonts w:asciiTheme="minorHAnsi" w:eastAsiaTheme="minorEastAsia" w:hAnsiTheme="minorHAnsi"/>
              <w:noProof/>
              <w:sz w:val="22"/>
            </w:rPr>
          </w:pPr>
          <w:hyperlink w:anchor="_Toc24623518" w:history="1">
            <w:r w:rsidR="00604FA0" w:rsidRPr="00026C45">
              <w:rPr>
                <w:rStyle w:val="Hyperlink"/>
                <w:rFonts w:cs="Times New Roman"/>
                <w:noProof/>
              </w:rPr>
              <w:t>2.</w:t>
            </w:r>
            <w:r w:rsidR="00604FA0">
              <w:rPr>
                <w:rFonts w:asciiTheme="minorHAnsi" w:eastAsiaTheme="minorEastAsia" w:hAnsiTheme="minorHAnsi"/>
                <w:noProof/>
                <w:sz w:val="22"/>
              </w:rPr>
              <w:tab/>
            </w:r>
            <w:r w:rsidR="00604FA0" w:rsidRPr="00026C45">
              <w:rPr>
                <w:rStyle w:val="Hyperlink"/>
                <w:rFonts w:cs="Times New Roman"/>
                <w:noProof/>
              </w:rPr>
              <w:t>Анализа стања ИКТ сектора у Републици Српској</w:t>
            </w:r>
            <w:r w:rsidR="00604FA0">
              <w:rPr>
                <w:noProof/>
                <w:webHidden/>
              </w:rPr>
              <w:tab/>
            </w:r>
            <w:r w:rsidR="00604FA0">
              <w:rPr>
                <w:noProof/>
                <w:webHidden/>
              </w:rPr>
              <w:fldChar w:fldCharType="begin"/>
            </w:r>
            <w:r w:rsidR="00604FA0">
              <w:rPr>
                <w:noProof/>
                <w:webHidden/>
              </w:rPr>
              <w:instrText xml:space="preserve"> PAGEREF _Toc24623518 \h </w:instrText>
            </w:r>
            <w:r w:rsidR="00604FA0">
              <w:rPr>
                <w:noProof/>
                <w:webHidden/>
              </w:rPr>
            </w:r>
            <w:r w:rsidR="00604FA0">
              <w:rPr>
                <w:noProof/>
                <w:webHidden/>
              </w:rPr>
              <w:fldChar w:fldCharType="separate"/>
            </w:r>
            <w:r w:rsidR="0055059B">
              <w:rPr>
                <w:noProof/>
                <w:webHidden/>
              </w:rPr>
              <w:t>9</w:t>
            </w:r>
            <w:r w:rsidR="00604FA0">
              <w:rPr>
                <w:noProof/>
                <w:webHidden/>
              </w:rPr>
              <w:fldChar w:fldCharType="end"/>
            </w:r>
          </w:hyperlink>
        </w:p>
        <w:p w14:paraId="2F1B18FC" w14:textId="192E695F" w:rsidR="00604FA0" w:rsidRDefault="00307A10" w:rsidP="00604FA0">
          <w:pPr>
            <w:pStyle w:val="TOC2"/>
            <w:tabs>
              <w:tab w:val="left" w:pos="880"/>
              <w:tab w:val="right" w:leader="dot" w:pos="9017"/>
            </w:tabs>
            <w:spacing w:line="240" w:lineRule="auto"/>
            <w:rPr>
              <w:rFonts w:asciiTheme="minorHAnsi" w:eastAsiaTheme="minorEastAsia" w:hAnsiTheme="minorHAnsi"/>
              <w:noProof/>
              <w:sz w:val="22"/>
            </w:rPr>
          </w:pPr>
          <w:hyperlink w:anchor="_Toc24623519" w:history="1">
            <w:r w:rsidR="00604FA0" w:rsidRPr="00026C45">
              <w:rPr>
                <w:rStyle w:val="Hyperlink"/>
                <w:rFonts w:cs="Times New Roman"/>
                <w:noProof/>
              </w:rPr>
              <w:t>2.1.</w:t>
            </w:r>
            <w:r w:rsidR="00604FA0">
              <w:rPr>
                <w:rFonts w:asciiTheme="minorHAnsi" w:eastAsiaTheme="minorEastAsia" w:hAnsiTheme="minorHAnsi"/>
                <w:noProof/>
                <w:sz w:val="22"/>
              </w:rPr>
              <w:tab/>
            </w:r>
            <w:r w:rsidR="00604FA0" w:rsidRPr="00026C45">
              <w:rPr>
                <w:rStyle w:val="Hyperlink"/>
                <w:rFonts w:cs="Times New Roman"/>
                <w:noProof/>
                <w:lang w:val="sr-Cyrl-BA"/>
              </w:rPr>
              <w:t>Употреба ИКТ у предузећима и домаћинствима у Републици Српској</w:t>
            </w:r>
            <w:r w:rsidR="00604FA0">
              <w:rPr>
                <w:noProof/>
                <w:webHidden/>
              </w:rPr>
              <w:tab/>
            </w:r>
            <w:r w:rsidR="00604FA0">
              <w:rPr>
                <w:noProof/>
                <w:webHidden/>
              </w:rPr>
              <w:fldChar w:fldCharType="begin"/>
            </w:r>
            <w:r w:rsidR="00604FA0">
              <w:rPr>
                <w:noProof/>
                <w:webHidden/>
              </w:rPr>
              <w:instrText xml:space="preserve"> PAGEREF _Toc24623519 \h </w:instrText>
            </w:r>
            <w:r w:rsidR="00604FA0">
              <w:rPr>
                <w:noProof/>
                <w:webHidden/>
              </w:rPr>
            </w:r>
            <w:r w:rsidR="00604FA0">
              <w:rPr>
                <w:noProof/>
                <w:webHidden/>
              </w:rPr>
              <w:fldChar w:fldCharType="separate"/>
            </w:r>
            <w:r w:rsidR="0055059B">
              <w:rPr>
                <w:noProof/>
                <w:webHidden/>
              </w:rPr>
              <w:t>11</w:t>
            </w:r>
            <w:r w:rsidR="00604FA0">
              <w:rPr>
                <w:noProof/>
                <w:webHidden/>
              </w:rPr>
              <w:fldChar w:fldCharType="end"/>
            </w:r>
          </w:hyperlink>
        </w:p>
        <w:p w14:paraId="3D9A4C05" w14:textId="563F5EFE" w:rsidR="00604FA0" w:rsidRDefault="00307A10" w:rsidP="00604FA0">
          <w:pPr>
            <w:pStyle w:val="TOC2"/>
            <w:tabs>
              <w:tab w:val="left" w:pos="880"/>
              <w:tab w:val="right" w:leader="dot" w:pos="9017"/>
            </w:tabs>
            <w:spacing w:line="240" w:lineRule="auto"/>
            <w:rPr>
              <w:rFonts w:asciiTheme="minorHAnsi" w:eastAsiaTheme="minorEastAsia" w:hAnsiTheme="minorHAnsi"/>
              <w:noProof/>
              <w:sz w:val="22"/>
            </w:rPr>
          </w:pPr>
          <w:hyperlink w:anchor="_Toc24623520" w:history="1">
            <w:r w:rsidR="00604FA0" w:rsidRPr="00026C45">
              <w:rPr>
                <w:rStyle w:val="Hyperlink"/>
                <w:rFonts w:cs="Times New Roman"/>
                <w:noProof/>
              </w:rPr>
              <w:t>2.2.</w:t>
            </w:r>
            <w:r w:rsidR="00604FA0">
              <w:rPr>
                <w:rFonts w:asciiTheme="minorHAnsi" w:eastAsiaTheme="minorEastAsia" w:hAnsiTheme="minorHAnsi"/>
                <w:noProof/>
                <w:sz w:val="22"/>
              </w:rPr>
              <w:tab/>
            </w:r>
            <w:r w:rsidR="00604FA0" w:rsidRPr="00026C45">
              <w:rPr>
                <w:rStyle w:val="Hyperlink"/>
                <w:rFonts w:cs="Times New Roman"/>
                <w:noProof/>
                <w:lang w:val="sr-Cyrl-BA"/>
              </w:rPr>
              <w:t>Електронско пословање и људски ресурси</w:t>
            </w:r>
            <w:r w:rsidR="00604FA0">
              <w:rPr>
                <w:noProof/>
                <w:webHidden/>
              </w:rPr>
              <w:tab/>
            </w:r>
            <w:r w:rsidR="00604FA0">
              <w:rPr>
                <w:noProof/>
                <w:webHidden/>
              </w:rPr>
              <w:fldChar w:fldCharType="begin"/>
            </w:r>
            <w:r w:rsidR="00604FA0">
              <w:rPr>
                <w:noProof/>
                <w:webHidden/>
              </w:rPr>
              <w:instrText xml:space="preserve"> PAGEREF _Toc24623520 \h </w:instrText>
            </w:r>
            <w:r w:rsidR="00604FA0">
              <w:rPr>
                <w:noProof/>
                <w:webHidden/>
              </w:rPr>
            </w:r>
            <w:r w:rsidR="00604FA0">
              <w:rPr>
                <w:noProof/>
                <w:webHidden/>
              </w:rPr>
              <w:fldChar w:fldCharType="separate"/>
            </w:r>
            <w:r w:rsidR="0055059B">
              <w:rPr>
                <w:noProof/>
                <w:webHidden/>
              </w:rPr>
              <w:t>14</w:t>
            </w:r>
            <w:r w:rsidR="00604FA0">
              <w:rPr>
                <w:noProof/>
                <w:webHidden/>
              </w:rPr>
              <w:fldChar w:fldCharType="end"/>
            </w:r>
          </w:hyperlink>
        </w:p>
        <w:p w14:paraId="636338CD" w14:textId="2CFA3FA4" w:rsidR="00604FA0" w:rsidRDefault="00307A10" w:rsidP="00604FA0">
          <w:pPr>
            <w:pStyle w:val="TOC2"/>
            <w:tabs>
              <w:tab w:val="left" w:pos="880"/>
              <w:tab w:val="right" w:leader="dot" w:pos="9017"/>
            </w:tabs>
            <w:spacing w:line="240" w:lineRule="auto"/>
            <w:rPr>
              <w:rFonts w:asciiTheme="minorHAnsi" w:eastAsiaTheme="minorEastAsia" w:hAnsiTheme="minorHAnsi"/>
              <w:noProof/>
              <w:sz w:val="22"/>
            </w:rPr>
          </w:pPr>
          <w:hyperlink w:anchor="_Toc24623521" w:history="1">
            <w:r w:rsidR="00604FA0" w:rsidRPr="00026C45">
              <w:rPr>
                <w:rStyle w:val="Hyperlink"/>
                <w:rFonts w:cs="Times New Roman"/>
                <w:noProof/>
              </w:rPr>
              <w:t>2.3.</w:t>
            </w:r>
            <w:r w:rsidR="00604FA0">
              <w:rPr>
                <w:rFonts w:asciiTheme="minorHAnsi" w:eastAsiaTheme="minorEastAsia" w:hAnsiTheme="minorHAnsi"/>
                <w:noProof/>
                <w:sz w:val="22"/>
              </w:rPr>
              <w:tab/>
            </w:r>
            <w:r w:rsidR="00604FA0" w:rsidRPr="00026C45">
              <w:rPr>
                <w:rStyle w:val="Hyperlink"/>
                <w:rFonts w:cs="Times New Roman"/>
                <w:noProof/>
              </w:rPr>
              <w:t>Праћење развоја е</w:t>
            </w:r>
            <w:r w:rsidR="00604FA0" w:rsidRPr="00026C45">
              <w:rPr>
                <w:rStyle w:val="Hyperlink"/>
                <w:rFonts w:cs="Times New Roman"/>
                <w:noProof/>
                <w:lang w:val="sr-Cyrl-BA"/>
              </w:rPr>
              <w:t>-уп</w:t>
            </w:r>
            <w:r w:rsidR="00604FA0" w:rsidRPr="00026C45">
              <w:rPr>
                <w:rStyle w:val="Hyperlink"/>
                <w:rFonts w:cs="Times New Roman"/>
                <w:noProof/>
              </w:rPr>
              <w:t>раве</w:t>
            </w:r>
            <w:r w:rsidR="00604FA0">
              <w:rPr>
                <w:noProof/>
                <w:webHidden/>
              </w:rPr>
              <w:tab/>
            </w:r>
            <w:r w:rsidR="00604FA0">
              <w:rPr>
                <w:noProof/>
                <w:webHidden/>
              </w:rPr>
              <w:fldChar w:fldCharType="begin"/>
            </w:r>
            <w:r w:rsidR="00604FA0">
              <w:rPr>
                <w:noProof/>
                <w:webHidden/>
              </w:rPr>
              <w:instrText xml:space="preserve"> PAGEREF _Toc24623521 \h </w:instrText>
            </w:r>
            <w:r w:rsidR="00604FA0">
              <w:rPr>
                <w:noProof/>
                <w:webHidden/>
              </w:rPr>
            </w:r>
            <w:r w:rsidR="00604FA0">
              <w:rPr>
                <w:noProof/>
                <w:webHidden/>
              </w:rPr>
              <w:fldChar w:fldCharType="separate"/>
            </w:r>
            <w:r w:rsidR="0055059B">
              <w:rPr>
                <w:noProof/>
                <w:webHidden/>
              </w:rPr>
              <w:t>15</w:t>
            </w:r>
            <w:r w:rsidR="00604FA0">
              <w:rPr>
                <w:noProof/>
                <w:webHidden/>
              </w:rPr>
              <w:fldChar w:fldCharType="end"/>
            </w:r>
          </w:hyperlink>
        </w:p>
        <w:p w14:paraId="7086FA45" w14:textId="15020BA7" w:rsidR="00604FA0" w:rsidRDefault="00307A10" w:rsidP="00604FA0">
          <w:pPr>
            <w:pStyle w:val="TOC2"/>
            <w:tabs>
              <w:tab w:val="left" w:pos="880"/>
              <w:tab w:val="right" w:leader="dot" w:pos="9017"/>
            </w:tabs>
            <w:spacing w:line="240" w:lineRule="auto"/>
            <w:rPr>
              <w:rFonts w:asciiTheme="minorHAnsi" w:eastAsiaTheme="minorEastAsia" w:hAnsiTheme="minorHAnsi"/>
              <w:noProof/>
              <w:sz w:val="22"/>
            </w:rPr>
          </w:pPr>
          <w:hyperlink w:anchor="_Toc24623522" w:history="1">
            <w:r w:rsidR="00604FA0" w:rsidRPr="00026C45">
              <w:rPr>
                <w:rStyle w:val="Hyperlink"/>
                <w:rFonts w:cs="Times New Roman"/>
                <w:noProof/>
              </w:rPr>
              <w:t>2.4.</w:t>
            </w:r>
            <w:r w:rsidR="00604FA0">
              <w:rPr>
                <w:rFonts w:asciiTheme="minorHAnsi" w:eastAsiaTheme="minorEastAsia" w:hAnsiTheme="minorHAnsi"/>
                <w:noProof/>
                <w:sz w:val="22"/>
              </w:rPr>
              <w:tab/>
            </w:r>
            <w:r w:rsidR="00604FA0" w:rsidRPr="00026C45">
              <w:rPr>
                <w:rStyle w:val="Hyperlink"/>
                <w:rFonts w:cs="Times New Roman"/>
                <w:noProof/>
              </w:rPr>
              <w:t>Постојеће е</w:t>
            </w:r>
            <w:r w:rsidR="00604FA0" w:rsidRPr="00026C45">
              <w:rPr>
                <w:rStyle w:val="Hyperlink"/>
                <w:rFonts w:cs="Times New Roman"/>
                <w:noProof/>
                <w:lang w:val="sr-Cyrl-BA"/>
              </w:rPr>
              <w:t>-у</w:t>
            </w:r>
            <w:r w:rsidR="00604FA0" w:rsidRPr="00026C45">
              <w:rPr>
                <w:rStyle w:val="Hyperlink"/>
                <w:rFonts w:cs="Times New Roman"/>
                <w:noProof/>
              </w:rPr>
              <w:t>слуге</w:t>
            </w:r>
            <w:r w:rsidR="00604FA0">
              <w:rPr>
                <w:noProof/>
                <w:webHidden/>
              </w:rPr>
              <w:tab/>
            </w:r>
            <w:r w:rsidR="00604FA0">
              <w:rPr>
                <w:noProof/>
                <w:webHidden/>
              </w:rPr>
              <w:fldChar w:fldCharType="begin"/>
            </w:r>
            <w:r w:rsidR="00604FA0">
              <w:rPr>
                <w:noProof/>
                <w:webHidden/>
              </w:rPr>
              <w:instrText xml:space="preserve"> PAGEREF _Toc24623522 \h </w:instrText>
            </w:r>
            <w:r w:rsidR="00604FA0">
              <w:rPr>
                <w:noProof/>
                <w:webHidden/>
              </w:rPr>
            </w:r>
            <w:r w:rsidR="00604FA0">
              <w:rPr>
                <w:noProof/>
                <w:webHidden/>
              </w:rPr>
              <w:fldChar w:fldCharType="separate"/>
            </w:r>
            <w:r w:rsidR="0055059B">
              <w:rPr>
                <w:noProof/>
                <w:webHidden/>
              </w:rPr>
              <w:t>18</w:t>
            </w:r>
            <w:r w:rsidR="00604FA0">
              <w:rPr>
                <w:noProof/>
                <w:webHidden/>
              </w:rPr>
              <w:fldChar w:fldCharType="end"/>
            </w:r>
          </w:hyperlink>
        </w:p>
        <w:p w14:paraId="053C1531" w14:textId="49EB31C8" w:rsidR="00604FA0" w:rsidRDefault="00307A10" w:rsidP="00604FA0">
          <w:pPr>
            <w:pStyle w:val="TOC2"/>
            <w:tabs>
              <w:tab w:val="left" w:pos="880"/>
              <w:tab w:val="right" w:leader="dot" w:pos="9017"/>
            </w:tabs>
            <w:spacing w:line="240" w:lineRule="auto"/>
            <w:rPr>
              <w:rFonts w:asciiTheme="minorHAnsi" w:eastAsiaTheme="minorEastAsia" w:hAnsiTheme="minorHAnsi"/>
              <w:noProof/>
              <w:sz w:val="22"/>
            </w:rPr>
          </w:pPr>
          <w:hyperlink w:anchor="_Toc24623523" w:history="1">
            <w:r w:rsidR="00604FA0" w:rsidRPr="00026C45">
              <w:rPr>
                <w:rStyle w:val="Hyperlink"/>
                <w:rFonts w:cs="Times New Roman"/>
                <w:noProof/>
              </w:rPr>
              <w:t>2.5.</w:t>
            </w:r>
            <w:r w:rsidR="00604FA0">
              <w:rPr>
                <w:rFonts w:asciiTheme="minorHAnsi" w:eastAsiaTheme="minorEastAsia" w:hAnsiTheme="minorHAnsi"/>
                <w:noProof/>
                <w:sz w:val="22"/>
              </w:rPr>
              <w:tab/>
            </w:r>
            <w:r w:rsidR="00604FA0" w:rsidRPr="00026C45">
              <w:rPr>
                <w:rStyle w:val="Hyperlink"/>
                <w:rFonts w:cs="Times New Roman"/>
                <w:noProof/>
                <w:lang w:val="sr-Cyrl-BA"/>
              </w:rPr>
              <w:t>Анализа интернет страница републичких органа и ЈЛС</w:t>
            </w:r>
            <w:r w:rsidR="00604FA0">
              <w:rPr>
                <w:noProof/>
                <w:webHidden/>
              </w:rPr>
              <w:tab/>
            </w:r>
            <w:r w:rsidR="00604FA0">
              <w:rPr>
                <w:noProof/>
                <w:webHidden/>
              </w:rPr>
              <w:fldChar w:fldCharType="begin"/>
            </w:r>
            <w:r w:rsidR="00604FA0">
              <w:rPr>
                <w:noProof/>
                <w:webHidden/>
              </w:rPr>
              <w:instrText xml:space="preserve"> PAGEREF _Toc24623523 \h </w:instrText>
            </w:r>
            <w:r w:rsidR="00604FA0">
              <w:rPr>
                <w:noProof/>
                <w:webHidden/>
              </w:rPr>
            </w:r>
            <w:r w:rsidR="00604FA0">
              <w:rPr>
                <w:noProof/>
                <w:webHidden/>
              </w:rPr>
              <w:fldChar w:fldCharType="separate"/>
            </w:r>
            <w:r w:rsidR="0055059B">
              <w:rPr>
                <w:noProof/>
                <w:webHidden/>
              </w:rPr>
              <w:t>21</w:t>
            </w:r>
            <w:r w:rsidR="00604FA0">
              <w:rPr>
                <w:noProof/>
                <w:webHidden/>
              </w:rPr>
              <w:fldChar w:fldCharType="end"/>
            </w:r>
          </w:hyperlink>
        </w:p>
        <w:p w14:paraId="6D05B078" w14:textId="11741404" w:rsidR="00604FA0" w:rsidRDefault="00307A10" w:rsidP="00604FA0">
          <w:pPr>
            <w:pStyle w:val="TOC2"/>
            <w:tabs>
              <w:tab w:val="left" w:pos="880"/>
              <w:tab w:val="right" w:leader="dot" w:pos="9017"/>
            </w:tabs>
            <w:spacing w:line="240" w:lineRule="auto"/>
            <w:rPr>
              <w:rFonts w:asciiTheme="minorHAnsi" w:eastAsiaTheme="minorEastAsia" w:hAnsiTheme="minorHAnsi"/>
              <w:noProof/>
              <w:sz w:val="22"/>
            </w:rPr>
          </w:pPr>
          <w:hyperlink w:anchor="_Toc24623524" w:history="1">
            <w:r w:rsidR="00604FA0" w:rsidRPr="00026C45">
              <w:rPr>
                <w:rStyle w:val="Hyperlink"/>
                <w:rFonts w:cs="Times New Roman"/>
                <w:noProof/>
              </w:rPr>
              <w:t>2.6.</w:t>
            </w:r>
            <w:r w:rsidR="00604FA0">
              <w:rPr>
                <w:rFonts w:asciiTheme="minorHAnsi" w:eastAsiaTheme="minorEastAsia" w:hAnsiTheme="minorHAnsi"/>
                <w:noProof/>
                <w:sz w:val="22"/>
              </w:rPr>
              <w:tab/>
            </w:r>
            <w:r w:rsidR="00604FA0" w:rsidRPr="00026C45">
              <w:rPr>
                <w:rStyle w:val="Hyperlink"/>
                <w:rFonts w:cs="Times New Roman"/>
                <w:noProof/>
              </w:rPr>
              <w:t>Интероперабилност</w:t>
            </w:r>
            <w:r w:rsidR="00604FA0" w:rsidRPr="00026C45">
              <w:rPr>
                <w:rStyle w:val="Hyperlink"/>
                <w:rFonts w:cs="Times New Roman"/>
                <w:noProof/>
                <w:lang w:val="sr-Cyrl-BA"/>
              </w:rPr>
              <w:t xml:space="preserve"> органа јавне управе</w:t>
            </w:r>
            <w:r w:rsidR="00604FA0">
              <w:rPr>
                <w:noProof/>
                <w:webHidden/>
              </w:rPr>
              <w:tab/>
            </w:r>
            <w:r w:rsidR="00604FA0">
              <w:rPr>
                <w:noProof/>
                <w:webHidden/>
              </w:rPr>
              <w:fldChar w:fldCharType="begin"/>
            </w:r>
            <w:r w:rsidR="00604FA0">
              <w:rPr>
                <w:noProof/>
                <w:webHidden/>
              </w:rPr>
              <w:instrText xml:space="preserve"> PAGEREF _Toc24623524 \h </w:instrText>
            </w:r>
            <w:r w:rsidR="00604FA0">
              <w:rPr>
                <w:noProof/>
                <w:webHidden/>
              </w:rPr>
            </w:r>
            <w:r w:rsidR="00604FA0">
              <w:rPr>
                <w:noProof/>
                <w:webHidden/>
              </w:rPr>
              <w:fldChar w:fldCharType="separate"/>
            </w:r>
            <w:r w:rsidR="0055059B">
              <w:rPr>
                <w:noProof/>
                <w:webHidden/>
              </w:rPr>
              <w:t>23</w:t>
            </w:r>
            <w:r w:rsidR="00604FA0">
              <w:rPr>
                <w:noProof/>
                <w:webHidden/>
              </w:rPr>
              <w:fldChar w:fldCharType="end"/>
            </w:r>
          </w:hyperlink>
        </w:p>
        <w:p w14:paraId="0E4FEA3A" w14:textId="3F22DEDE" w:rsidR="00604FA0" w:rsidRDefault="00307A10" w:rsidP="00604FA0">
          <w:pPr>
            <w:pStyle w:val="TOC2"/>
            <w:tabs>
              <w:tab w:val="left" w:pos="880"/>
              <w:tab w:val="right" w:leader="dot" w:pos="9017"/>
            </w:tabs>
            <w:spacing w:line="240" w:lineRule="auto"/>
            <w:rPr>
              <w:rFonts w:asciiTheme="minorHAnsi" w:eastAsiaTheme="minorEastAsia" w:hAnsiTheme="minorHAnsi"/>
              <w:noProof/>
              <w:sz w:val="22"/>
            </w:rPr>
          </w:pPr>
          <w:hyperlink w:anchor="_Toc24623525" w:history="1">
            <w:r w:rsidR="00604FA0" w:rsidRPr="00026C45">
              <w:rPr>
                <w:rStyle w:val="Hyperlink"/>
                <w:rFonts w:cs="Times New Roman"/>
                <w:noProof/>
              </w:rPr>
              <w:t>2.7.</w:t>
            </w:r>
            <w:r w:rsidR="00604FA0">
              <w:rPr>
                <w:rFonts w:asciiTheme="minorHAnsi" w:eastAsiaTheme="minorEastAsia" w:hAnsiTheme="minorHAnsi"/>
                <w:noProof/>
                <w:sz w:val="22"/>
              </w:rPr>
              <w:tab/>
            </w:r>
            <w:r w:rsidR="00604FA0" w:rsidRPr="00026C45">
              <w:rPr>
                <w:rStyle w:val="Hyperlink"/>
                <w:rFonts w:cs="Times New Roman"/>
                <w:noProof/>
                <w:lang w:val="sr-Cyrl-BA"/>
              </w:rPr>
              <w:t>Инфраструктура јавног кључа</w:t>
            </w:r>
            <w:r w:rsidR="00604FA0">
              <w:rPr>
                <w:noProof/>
                <w:webHidden/>
              </w:rPr>
              <w:tab/>
            </w:r>
            <w:r w:rsidR="00604FA0">
              <w:rPr>
                <w:noProof/>
                <w:webHidden/>
              </w:rPr>
              <w:fldChar w:fldCharType="begin"/>
            </w:r>
            <w:r w:rsidR="00604FA0">
              <w:rPr>
                <w:noProof/>
                <w:webHidden/>
              </w:rPr>
              <w:instrText xml:space="preserve"> PAGEREF _Toc24623525 \h </w:instrText>
            </w:r>
            <w:r w:rsidR="00604FA0">
              <w:rPr>
                <w:noProof/>
                <w:webHidden/>
              </w:rPr>
            </w:r>
            <w:r w:rsidR="00604FA0">
              <w:rPr>
                <w:noProof/>
                <w:webHidden/>
              </w:rPr>
              <w:fldChar w:fldCharType="separate"/>
            </w:r>
            <w:r w:rsidR="0055059B">
              <w:rPr>
                <w:noProof/>
                <w:webHidden/>
              </w:rPr>
              <w:t>25</w:t>
            </w:r>
            <w:r w:rsidR="00604FA0">
              <w:rPr>
                <w:noProof/>
                <w:webHidden/>
              </w:rPr>
              <w:fldChar w:fldCharType="end"/>
            </w:r>
          </w:hyperlink>
        </w:p>
        <w:p w14:paraId="2AD965A6" w14:textId="47D9A737" w:rsidR="00604FA0" w:rsidRDefault="00307A10" w:rsidP="00604FA0">
          <w:pPr>
            <w:pStyle w:val="TOC2"/>
            <w:tabs>
              <w:tab w:val="left" w:pos="880"/>
              <w:tab w:val="right" w:leader="dot" w:pos="9017"/>
            </w:tabs>
            <w:spacing w:line="240" w:lineRule="auto"/>
            <w:rPr>
              <w:rFonts w:asciiTheme="minorHAnsi" w:eastAsiaTheme="minorEastAsia" w:hAnsiTheme="minorHAnsi"/>
              <w:noProof/>
              <w:sz w:val="22"/>
            </w:rPr>
          </w:pPr>
          <w:hyperlink w:anchor="_Toc24623526" w:history="1">
            <w:r w:rsidR="00604FA0" w:rsidRPr="00026C45">
              <w:rPr>
                <w:rStyle w:val="Hyperlink"/>
                <w:rFonts w:cs="Times New Roman"/>
                <w:noProof/>
              </w:rPr>
              <w:t>2.8.</w:t>
            </w:r>
            <w:r w:rsidR="00604FA0">
              <w:rPr>
                <w:rFonts w:asciiTheme="minorHAnsi" w:eastAsiaTheme="minorEastAsia" w:hAnsiTheme="minorHAnsi"/>
                <w:noProof/>
                <w:sz w:val="22"/>
              </w:rPr>
              <w:tab/>
            </w:r>
            <w:r w:rsidR="00604FA0" w:rsidRPr="00026C45">
              <w:rPr>
                <w:rStyle w:val="Hyperlink"/>
                <w:rFonts w:cs="Times New Roman"/>
                <w:noProof/>
                <w:lang w:val="sr-Cyrl-BA"/>
              </w:rPr>
              <w:t>Љ</w:t>
            </w:r>
            <w:r w:rsidR="00604FA0" w:rsidRPr="00026C45">
              <w:rPr>
                <w:rStyle w:val="Hyperlink"/>
                <w:rFonts w:cs="Times New Roman"/>
                <w:noProof/>
              </w:rPr>
              <w:t xml:space="preserve">удски </w:t>
            </w:r>
            <w:r w:rsidR="00604FA0" w:rsidRPr="00026C45">
              <w:rPr>
                <w:rStyle w:val="Hyperlink"/>
                <w:rFonts w:cs="Times New Roman"/>
                <w:noProof/>
                <w:lang w:val="sr-Cyrl-BA"/>
              </w:rPr>
              <w:t>ресурси</w:t>
            </w:r>
            <w:r w:rsidR="00604FA0">
              <w:rPr>
                <w:noProof/>
                <w:webHidden/>
              </w:rPr>
              <w:tab/>
            </w:r>
            <w:r w:rsidR="00604FA0">
              <w:rPr>
                <w:noProof/>
                <w:webHidden/>
              </w:rPr>
              <w:fldChar w:fldCharType="begin"/>
            </w:r>
            <w:r w:rsidR="00604FA0">
              <w:rPr>
                <w:noProof/>
                <w:webHidden/>
              </w:rPr>
              <w:instrText xml:space="preserve"> PAGEREF _Toc24623526 \h </w:instrText>
            </w:r>
            <w:r w:rsidR="00604FA0">
              <w:rPr>
                <w:noProof/>
                <w:webHidden/>
              </w:rPr>
            </w:r>
            <w:r w:rsidR="00604FA0">
              <w:rPr>
                <w:noProof/>
                <w:webHidden/>
              </w:rPr>
              <w:fldChar w:fldCharType="separate"/>
            </w:r>
            <w:r w:rsidR="0055059B">
              <w:rPr>
                <w:noProof/>
                <w:webHidden/>
              </w:rPr>
              <w:t>27</w:t>
            </w:r>
            <w:r w:rsidR="00604FA0">
              <w:rPr>
                <w:noProof/>
                <w:webHidden/>
              </w:rPr>
              <w:fldChar w:fldCharType="end"/>
            </w:r>
          </w:hyperlink>
        </w:p>
        <w:p w14:paraId="711D5C15" w14:textId="49546298" w:rsidR="00604FA0" w:rsidRDefault="00307A10" w:rsidP="00604FA0">
          <w:pPr>
            <w:pStyle w:val="TOC2"/>
            <w:tabs>
              <w:tab w:val="left" w:pos="880"/>
              <w:tab w:val="right" w:leader="dot" w:pos="9017"/>
            </w:tabs>
            <w:spacing w:line="240" w:lineRule="auto"/>
            <w:rPr>
              <w:rFonts w:asciiTheme="minorHAnsi" w:eastAsiaTheme="minorEastAsia" w:hAnsiTheme="minorHAnsi"/>
              <w:noProof/>
              <w:sz w:val="22"/>
            </w:rPr>
          </w:pPr>
          <w:hyperlink w:anchor="_Toc24623527" w:history="1">
            <w:r w:rsidR="00604FA0" w:rsidRPr="00026C45">
              <w:rPr>
                <w:rStyle w:val="Hyperlink"/>
                <w:rFonts w:cs="Times New Roman"/>
                <w:noProof/>
              </w:rPr>
              <w:t>2.9.</w:t>
            </w:r>
            <w:r w:rsidR="00604FA0">
              <w:rPr>
                <w:rFonts w:asciiTheme="minorHAnsi" w:eastAsiaTheme="minorEastAsia" w:hAnsiTheme="minorHAnsi"/>
                <w:noProof/>
                <w:sz w:val="22"/>
              </w:rPr>
              <w:tab/>
            </w:r>
            <w:r w:rsidR="00604FA0" w:rsidRPr="00026C45">
              <w:rPr>
                <w:rStyle w:val="Hyperlink"/>
                <w:rFonts w:cs="Times New Roman"/>
                <w:noProof/>
              </w:rPr>
              <w:t>Нормативно</w:t>
            </w:r>
            <w:r w:rsidR="00604FA0" w:rsidRPr="00026C45">
              <w:rPr>
                <w:rStyle w:val="Hyperlink"/>
                <w:rFonts w:cs="Times New Roman"/>
                <w:noProof/>
                <w:lang w:val="sr-Cyrl-BA"/>
              </w:rPr>
              <w:t>-</w:t>
            </w:r>
            <w:r w:rsidR="00604FA0" w:rsidRPr="00026C45">
              <w:rPr>
                <w:rStyle w:val="Hyperlink"/>
                <w:rFonts w:cs="Times New Roman"/>
                <w:noProof/>
              </w:rPr>
              <w:t>правни оквир</w:t>
            </w:r>
            <w:r w:rsidR="00604FA0">
              <w:rPr>
                <w:noProof/>
                <w:webHidden/>
              </w:rPr>
              <w:tab/>
            </w:r>
            <w:r w:rsidR="00604FA0">
              <w:rPr>
                <w:noProof/>
                <w:webHidden/>
              </w:rPr>
              <w:fldChar w:fldCharType="begin"/>
            </w:r>
            <w:r w:rsidR="00604FA0">
              <w:rPr>
                <w:noProof/>
                <w:webHidden/>
              </w:rPr>
              <w:instrText xml:space="preserve"> PAGEREF _Toc24623527 \h </w:instrText>
            </w:r>
            <w:r w:rsidR="00604FA0">
              <w:rPr>
                <w:noProof/>
                <w:webHidden/>
              </w:rPr>
            </w:r>
            <w:r w:rsidR="00604FA0">
              <w:rPr>
                <w:noProof/>
                <w:webHidden/>
              </w:rPr>
              <w:fldChar w:fldCharType="separate"/>
            </w:r>
            <w:r w:rsidR="0055059B">
              <w:rPr>
                <w:noProof/>
                <w:webHidden/>
              </w:rPr>
              <w:t>28</w:t>
            </w:r>
            <w:r w:rsidR="00604FA0">
              <w:rPr>
                <w:noProof/>
                <w:webHidden/>
              </w:rPr>
              <w:fldChar w:fldCharType="end"/>
            </w:r>
          </w:hyperlink>
        </w:p>
        <w:p w14:paraId="0E62761C" w14:textId="4013EE04" w:rsidR="00604FA0" w:rsidRDefault="00307A10" w:rsidP="00604FA0">
          <w:pPr>
            <w:pStyle w:val="TOC1"/>
            <w:tabs>
              <w:tab w:val="left" w:pos="440"/>
            </w:tabs>
            <w:spacing w:line="240" w:lineRule="auto"/>
            <w:rPr>
              <w:rFonts w:asciiTheme="minorHAnsi" w:eastAsiaTheme="minorEastAsia" w:hAnsiTheme="minorHAnsi"/>
              <w:noProof/>
              <w:sz w:val="22"/>
            </w:rPr>
          </w:pPr>
          <w:hyperlink w:anchor="_Toc24623528" w:history="1">
            <w:r w:rsidR="00604FA0" w:rsidRPr="00026C45">
              <w:rPr>
                <w:rStyle w:val="Hyperlink"/>
                <w:rFonts w:cs="Times New Roman"/>
                <w:noProof/>
              </w:rPr>
              <w:t>3.</w:t>
            </w:r>
            <w:r w:rsidR="00604FA0">
              <w:rPr>
                <w:rFonts w:asciiTheme="minorHAnsi" w:eastAsiaTheme="minorEastAsia" w:hAnsiTheme="minorHAnsi"/>
                <w:noProof/>
                <w:sz w:val="22"/>
              </w:rPr>
              <w:tab/>
            </w:r>
            <w:r w:rsidR="00604FA0" w:rsidRPr="00026C45">
              <w:rPr>
                <w:rStyle w:val="Hyperlink"/>
                <w:rFonts w:cs="Times New Roman"/>
                <w:noProof/>
              </w:rPr>
              <w:t>Стратешки циљеви развоја е-управе Републике Српске</w:t>
            </w:r>
            <w:r w:rsidR="00604FA0">
              <w:rPr>
                <w:noProof/>
                <w:webHidden/>
              </w:rPr>
              <w:tab/>
            </w:r>
            <w:r w:rsidR="00604FA0">
              <w:rPr>
                <w:noProof/>
                <w:webHidden/>
              </w:rPr>
              <w:fldChar w:fldCharType="begin"/>
            </w:r>
            <w:r w:rsidR="00604FA0">
              <w:rPr>
                <w:noProof/>
                <w:webHidden/>
              </w:rPr>
              <w:instrText xml:space="preserve"> PAGEREF _Toc24623528 \h </w:instrText>
            </w:r>
            <w:r w:rsidR="00604FA0">
              <w:rPr>
                <w:noProof/>
                <w:webHidden/>
              </w:rPr>
            </w:r>
            <w:r w:rsidR="00604FA0">
              <w:rPr>
                <w:noProof/>
                <w:webHidden/>
              </w:rPr>
              <w:fldChar w:fldCharType="separate"/>
            </w:r>
            <w:r w:rsidR="0055059B">
              <w:rPr>
                <w:noProof/>
                <w:webHidden/>
              </w:rPr>
              <w:t>31</w:t>
            </w:r>
            <w:r w:rsidR="00604FA0">
              <w:rPr>
                <w:noProof/>
                <w:webHidden/>
              </w:rPr>
              <w:fldChar w:fldCharType="end"/>
            </w:r>
          </w:hyperlink>
        </w:p>
        <w:p w14:paraId="7259D9F9" w14:textId="061DF749" w:rsidR="00604FA0" w:rsidRDefault="00307A10" w:rsidP="00604FA0">
          <w:pPr>
            <w:pStyle w:val="TOC2"/>
            <w:tabs>
              <w:tab w:val="left" w:pos="880"/>
              <w:tab w:val="right" w:leader="dot" w:pos="9017"/>
            </w:tabs>
            <w:spacing w:line="240" w:lineRule="auto"/>
            <w:rPr>
              <w:rFonts w:asciiTheme="minorHAnsi" w:eastAsiaTheme="minorEastAsia" w:hAnsiTheme="minorHAnsi"/>
              <w:noProof/>
              <w:sz w:val="22"/>
            </w:rPr>
          </w:pPr>
          <w:hyperlink w:anchor="_Toc24623529" w:history="1">
            <w:r w:rsidR="00604FA0" w:rsidRPr="00026C45">
              <w:rPr>
                <w:rStyle w:val="Hyperlink"/>
                <w:rFonts w:cs="Times New Roman"/>
                <w:noProof/>
              </w:rPr>
              <w:t>3.1.</w:t>
            </w:r>
            <w:r w:rsidR="00604FA0">
              <w:rPr>
                <w:rFonts w:asciiTheme="minorHAnsi" w:eastAsiaTheme="minorEastAsia" w:hAnsiTheme="minorHAnsi"/>
                <w:noProof/>
                <w:sz w:val="22"/>
              </w:rPr>
              <w:tab/>
            </w:r>
            <w:r w:rsidR="00604FA0" w:rsidRPr="00026C45">
              <w:rPr>
                <w:rStyle w:val="Hyperlink"/>
                <w:rFonts w:cs="Times New Roman"/>
                <w:noProof/>
              </w:rPr>
              <w:t xml:space="preserve">Стратешки </w:t>
            </w:r>
            <w:r w:rsidR="00604FA0" w:rsidRPr="00026C45">
              <w:rPr>
                <w:rStyle w:val="Hyperlink"/>
                <w:rFonts w:cs="Times New Roman"/>
                <w:noProof/>
                <w:lang w:val="sr-Cyrl-BA"/>
              </w:rPr>
              <w:t>развој</w:t>
            </w:r>
            <w:r w:rsidR="00604FA0" w:rsidRPr="00026C45">
              <w:rPr>
                <w:rStyle w:val="Hyperlink"/>
                <w:rFonts w:cs="Times New Roman"/>
                <w:noProof/>
              </w:rPr>
              <w:t xml:space="preserve"> ИКТ инфраструктур</w:t>
            </w:r>
            <w:r w:rsidR="00604FA0" w:rsidRPr="00026C45">
              <w:rPr>
                <w:rStyle w:val="Hyperlink"/>
                <w:rFonts w:cs="Times New Roman"/>
                <w:noProof/>
                <w:lang w:val="sr-Cyrl-BA"/>
              </w:rPr>
              <w:t>е</w:t>
            </w:r>
            <w:r w:rsidR="00604FA0">
              <w:rPr>
                <w:noProof/>
                <w:webHidden/>
              </w:rPr>
              <w:tab/>
            </w:r>
            <w:r w:rsidR="00604FA0">
              <w:rPr>
                <w:noProof/>
                <w:webHidden/>
              </w:rPr>
              <w:fldChar w:fldCharType="begin"/>
            </w:r>
            <w:r w:rsidR="00604FA0">
              <w:rPr>
                <w:noProof/>
                <w:webHidden/>
              </w:rPr>
              <w:instrText xml:space="preserve"> PAGEREF _Toc24623529 \h </w:instrText>
            </w:r>
            <w:r w:rsidR="00604FA0">
              <w:rPr>
                <w:noProof/>
                <w:webHidden/>
              </w:rPr>
            </w:r>
            <w:r w:rsidR="00604FA0">
              <w:rPr>
                <w:noProof/>
                <w:webHidden/>
              </w:rPr>
              <w:fldChar w:fldCharType="separate"/>
            </w:r>
            <w:r w:rsidR="0055059B">
              <w:rPr>
                <w:noProof/>
                <w:webHidden/>
              </w:rPr>
              <w:t>32</w:t>
            </w:r>
            <w:r w:rsidR="00604FA0">
              <w:rPr>
                <w:noProof/>
                <w:webHidden/>
              </w:rPr>
              <w:fldChar w:fldCharType="end"/>
            </w:r>
          </w:hyperlink>
        </w:p>
        <w:p w14:paraId="7C0C226F" w14:textId="299B3CCB" w:rsidR="00604FA0" w:rsidRDefault="00307A10" w:rsidP="00604FA0">
          <w:pPr>
            <w:pStyle w:val="TOC2"/>
            <w:tabs>
              <w:tab w:val="left" w:pos="880"/>
              <w:tab w:val="right" w:leader="dot" w:pos="9017"/>
            </w:tabs>
            <w:spacing w:line="240" w:lineRule="auto"/>
            <w:rPr>
              <w:rFonts w:asciiTheme="minorHAnsi" w:eastAsiaTheme="minorEastAsia" w:hAnsiTheme="minorHAnsi"/>
              <w:noProof/>
              <w:sz w:val="22"/>
            </w:rPr>
          </w:pPr>
          <w:hyperlink w:anchor="_Toc24623534" w:history="1">
            <w:r w:rsidR="00604FA0" w:rsidRPr="00026C45">
              <w:rPr>
                <w:rStyle w:val="Hyperlink"/>
                <w:rFonts w:cs="Times New Roman"/>
                <w:noProof/>
                <w:lang w:val="sr-Cyrl-BA"/>
              </w:rPr>
              <w:t>3.2.</w:t>
            </w:r>
            <w:r w:rsidR="00604FA0">
              <w:rPr>
                <w:rFonts w:asciiTheme="minorHAnsi" w:eastAsiaTheme="minorEastAsia" w:hAnsiTheme="minorHAnsi"/>
                <w:noProof/>
                <w:sz w:val="22"/>
              </w:rPr>
              <w:tab/>
            </w:r>
            <w:r w:rsidR="00604FA0" w:rsidRPr="00026C45">
              <w:rPr>
                <w:rStyle w:val="Hyperlink"/>
                <w:rFonts w:cs="Times New Roman"/>
                <w:noProof/>
                <w:lang w:val="sr-Cyrl-BA"/>
              </w:rPr>
              <w:t>Стратешки развој е-услуга</w:t>
            </w:r>
            <w:r w:rsidR="00604FA0">
              <w:rPr>
                <w:noProof/>
                <w:webHidden/>
              </w:rPr>
              <w:tab/>
            </w:r>
            <w:r w:rsidR="00604FA0">
              <w:rPr>
                <w:noProof/>
                <w:webHidden/>
              </w:rPr>
              <w:fldChar w:fldCharType="begin"/>
            </w:r>
            <w:r w:rsidR="00604FA0">
              <w:rPr>
                <w:noProof/>
                <w:webHidden/>
              </w:rPr>
              <w:instrText xml:space="preserve"> PAGEREF _Toc24623534 \h </w:instrText>
            </w:r>
            <w:r w:rsidR="00604FA0">
              <w:rPr>
                <w:noProof/>
                <w:webHidden/>
              </w:rPr>
            </w:r>
            <w:r w:rsidR="00604FA0">
              <w:rPr>
                <w:noProof/>
                <w:webHidden/>
              </w:rPr>
              <w:fldChar w:fldCharType="separate"/>
            </w:r>
            <w:r w:rsidR="0055059B">
              <w:rPr>
                <w:noProof/>
                <w:webHidden/>
              </w:rPr>
              <w:t>43</w:t>
            </w:r>
            <w:r w:rsidR="00604FA0">
              <w:rPr>
                <w:noProof/>
                <w:webHidden/>
              </w:rPr>
              <w:fldChar w:fldCharType="end"/>
            </w:r>
          </w:hyperlink>
        </w:p>
        <w:p w14:paraId="7891FBA0" w14:textId="706437DE" w:rsidR="00604FA0" w:rsidRDefault="00307A10" w:rsidP="00604FA0">
          <w:pPr>
            <w:pStyle w:val="TOC2"/>
            <w:tabs>
              <w:tab w:val="left" w:pos="880"/>
              <w:tab w:val="right" w:leader="dot" w:pos="9017"/>
            </w:tabs>
            <w:spacing w:line="240" w:lineRule="auto"/>
            <w:rPr>
              <w:rFonts w:asciiTheme="minorHAnsi" w:eastAsiaTheme="minorEastAsia" w:hAnsiTheme="minorHAnsi"/>
              <w:noProof/>
              <w:sz w:val="22"/>
            </w:rPr>
          </w:pPr>
          <w:hyperlink w:anchor="_Toc24623535" w:history="1">
            <w:r w:rsidR="00604FA0" w:rsidRPr="00026C45">
              <w:rPr>
                <w:rStyle w:val="Hyperlink"/>
                <w:rFonts w:cs="Times New Roman"/>
                <w:noProof/>
                <w:lang w:val="sr-Cyrl-BA"/>
              </w:rPr>
              <w:t>3.3.</w:t>
            </w:r>
            <w:r w:rsidR="00604FA0">
              <w:rPr>
                <w:rFonts w:asciiTheme="minorHAnsi" w:eastAsiaTheme="minorEastAsia" w:hAnsiTheme="minorHAnsi"/>
                <w:noProof/>
                <w:sz w:val="22"/>
              </w:rPr>
              <w:tab/>
            </w:r>
            <w:r w:rsidR="00604FA0" w:rsidRPr="00026C45">
              <w:rPr>
                <w:rStyle w:val="Hyperlink"/>
                <w:rFonts w:cs="Times New Roman"/>
                <w:noProof/>
                <w:lang w:val="sr-Cyrl-BA"/>
              </w:rPr>
              <w:t>Стратешки развој људских ресурса</w:t>
            </w:r>
            <w:r w:rsidR="00604FA0">
              <w:rPr>
                <w:noProof/>
                <w:webHidden/>
              </w:rPr>
              <w:tab/>
            </w:r>
            <w:r w:rsidR="00604FA0">
              <w:rPr>
                <w:noProof/>
                <w:webHidden/>
              </w:rPr>
              <w:fldChar w:fldCharType="begin"/>
            </w:r>
            <w:r w:rsidR="00604FA0">
              <w:rPr>
                <w:noProof/>
                <w:webHidden/>
              </w:rPr>
              <w:instrText xml:space="preserve"> PAGEREF _Toc24623535 \h </w:instrText>
            </w:r>
            <w:r w:rsidR="00604FA0">
              <w:rPr>
                <w:noProof/>
                <w:webHidden/>
              </w:rPr>
            </w:r>
            <w:r w:rsidR="00604FA0">
              <w:rPr>
                <w:noProof/>
                <w:webHidden/>
              </w:rPr>
              <w:fldChar w:fldCharType="separate"/>
            </w:r>
            <w:r w:rsidR="0055059B">
              <w:rPr>
                <w:noProof/>
                <w:webHidden/>
              </w:rPr>
              <w:t>58</w:t>
            </w:r>
            <w:r w:rsidR="00604FA0">
              <w:rPr>
                <w:noProof/>
                <w:webHidden/>
              </w:rPr>
              <w:fldChar w:fldCharType="end"/>
            </w:r>
          </w:hyperlink>
        </w:p>
        <w:p w14:paraId="136F1A58" w14:textId="1CDFE5A3" w:rsidR="00604FA0" w:rsidRDefault="00307A10" w:rsidP="00604FA0">
          <w:pPr>
            <w:pStyle w:val="TOC2"/>
            <w:tabs>
              <w:tab w:val="left" w:pos="880"/>
              <w:tab w:val="right" w:leader="dot" w:pos="9017"/>
            </w:tabs>
            <w:spacing w:line="240" w:lineRule="auto"/>
            <w:rPr>
              <w:rFonts w:asciiTheme="minorHAnsi" w:eastAsiaTheme="minorEastAsia" w:hAnsiTheme="minorHAnsi"/>
              <w:noProof/>
              <w:sz w:val="22"/>
            </w:rPr>
          </w:pPr>
          <w:hyperlink w:anchor="_Toc24623536" w:history="1">
            <w:r w:rsidR="00604FA0" w:rsidRPr="00026C45">
              <w:rPr>
                <w:rStyle w:val="Hyperlink"/>
                <w:rFonts w:cs="Times New Roman"/>
                <w:noProof/>
              </w:rPr>
              <w:t>3.4.</w:t>
            </w:r>
            <w:r w:rsidR="00604FA0">
              <w:rPr>
                <w:rFonts w:asciiTheme="minorHAnsi" w:eastAsiaTheme="minorEastAsia" w:hAnsiTheme="minorHAnsi"/>
                <w:noProof/>
                <w:sz w:val="22"/>
              </w:rPr>
              <w:tab/>
            </w:r>
            <w:r w:rsidR="00604FA0" w:rsidRPr="00026C45">
              <w:rPr>
                <w:rStyle w:val="Hyperlink"/>
                <w:rFonts w:cs="Times New Roman"/>
                <w:noProof/>
                <w:lang w:val="sr-Cyrl-BA"/>
              </w:rPr>
              <w:t>Циљни резултати</w:t>
            </w:r>
            <w:r w:rsidR="00604FA0" w:rsidRPr="00026C45">
              <w:rPr>
                <w:rStyle w:val="Hyperlink"/>
                <w:rFonts w:cs="Times New Roman"/>
                <w:noProof/>
              </w:rPr>
              <w:t xml:space="preserve"> </w:t>
            </w:r>
            <w:r w:rsidR="00604FA0" w:rsidRPr="00026C45">
              <w:rPr>
                <w:rStyle w:val="Hyperlink"/>
                <w:rFonts w:cs="Times New Roman"/>
                <w:noProof/>
                <w:lang w:val="sr-Cyrl-BA"/>
              </w:rPr>
              <w:t>и праћење реализације Стратегије</w:t>
            </w:r>
            <w:r w:rsidR="00604FA0">
              <w:rPr>
                <w:noProof/>
                <w:webHidden/>
              </w:rPr>
              <w:tab/>
            </w:r>
            <w:r w:rsidR="00604FA0">
              <w:rPr>
                <w:noProof/>
                <w:webHidden/>
              </w:rPr>
              <w:fldChar w:fldCharType="begin"/>
            </w:r>
            <w:r w:rsidR="00604FA0">
              <w:rPr>
                <w:noProof/>
                <w:webHidden/>
              </w:rPr>
              <w:instrText xml:space="preserve"> PAGEREF _Toc24623536 \h </w:instrText>
            </w:r>
            <w:r w:rsidR="00604FA0">
              <w:rPr>
                <w:noProof/>
                <w:webHidden/>
              </w:rPr>
            </w:r>
            <w:r w:rsidR="00604FA0">
              <w:rPr>
                <w:noProof/>
                <w:webHidden/>
              </w:rPr>
              <w:fldChar w:fldCharType="separate"/>
            </w:r>
            <w:r w:rsidR="0055059B">
              <w:rPr>
                <w:noProof/>
                <w:webHidden/>
              </w:rPr>
              <w:t>62</w:t>
            </w:r>
            <w:r w:rsidR="00604FA0">
              <w:rPr>
                <w:noProof/>
                <w:webHidden/>
              </w:rPr>
              <w:fldChar w:fldCharType="end"/>
            </w:r>
          </w:hyperlink>
        </w:p>
        <w:p w14:paraId="28526721" w14:textId="4CA76BD4" w:rsidR="00604FA0" w:rsidRDefault="00307A10" w:rsidP="00604FA0">
          <w:pPr>
            <w:pStyle w:val="TOC1"/>
            <w:spacing w:line="240" w:lineRule="auto"/>
            <w:rPr>
              <w:rFonts w:asciiTheme="minorHAnsi" w:eastAsiaTheme="minorEastAsia" w:hAnsiTheme="minorHAnsi"/>
              <w:noProof/>
              <w:sz w:val="22"/>
            </w:rPr>
          </w:pPr>
          <w:hyperlink w:anchor="_Toc24623537" w:history="1">
            <w:r w:rsidR="00604FA0" w:rsidRPr="00026C45">
              <w:rPr>
                <w:rStyle w:val="Hyperlink"/>
                <w:rFonts w:eastAsia="Calibri" w:cs="Times New Roman"/>
                <w:noProof/>
              </w:rPr>
              <w:t>Литература</w:t>
            </w:r>
            <w:r w:rsidR="00604FA0">
              <w:rPr>
                <w:noProof/>
                <w:webHidden/>
              </w:rPr>
              <w:tab/>
            </w:r>
            <w:r w:rsidR="00604FA0">
              <w:rPr>
                <w:noProof/>
                <w:webHidden/>
              </w:rPr>
              <w:fldChar w:fldCharType="begin"/>
            </w:r>
            <w:r w:rsidR="00604FA0">
              <w:rPr>
                <w:noProof/>
                <w:webHidden/>
              </w:rPr>
              <w:instrText xml:space="preserve"> PAGEREF _Toc24623537 \h </w:instrText>
            </w:r>
            <w:r w:rsidR="00604FA0">
              <w:rPr>
                <w:noProof/>
                <w:webHidden/>
              </w:rPr>
            </w:r>
            <w:r w:rsidR="00604FA0">
              <w:rPr>
                <w:noProof/>
                <w:webHidden/>
              </w:rPr>
              <w:fldChar w:fldCharType="separate"/>
            </w:r>
            <w:r w:rsidR="0055059B">
              <w:rPr>
                <w:noProof/>
                <w:webHidden/>
              </w:rPr>
              <w:t>64</w:t>
            </w:r>
            <w:r w:rsidR="00604FA0">
              <w:rPr>
                <w:noProof/>
                <w:webHidden/>
              </w:rPr>
              <w:fldChar w:fldCharType="end"/>
            </w:r>
          </w:hyperlink>
        </w:p>
        <w:p w14:paraId="7C4B2990" w14:textId="36748150" w:rsidR="00604FA0" w:rsidRDefault="00307A10" w:rsidP="00604FA0">
          <w:pPr>
            <w:pStyle w:val="TOC1"/>
            <w:spacing w:line="240" w:lineRule="auto"/>
            <w:rPr>
              <w:rFonts w:asciiTheme="minorHAnsi" w:eastAsiaTheme="minorEastAsia" w:hAnsiTheme="minorHAnsi"/>
              <w:noProof/>
              <w:sz w:val="22"/>
            </w:rPr>
          </w:pPr>
          <w:hyperlink w:anchor="_Toc24623538" w:history="1">
            <w:r w:rsidR="00604FA0" w:rsidRPr="00026C45">
              <w:rPr>
                <w:rStyle w:val="Hyperlink"/>
                <w:rFonts w:eastAsia="Calibri" w:cs="Times New Roman"/>
                <w:noProof/>
              </w:rPr>
              <w:t>Прилог 1: Преглед циљева и очекиваних резултата развоја е-управе</w:t>
            </w:r>
            <w:r w:rsidR="00604FA0">
              <w:rPr>
                <w:noProof/>
                <w:webHidden/>
              </w:rPr>
              <w:tab/>
            </w:r>
            <w:r w:rsidR="00604FA0">
              <w:rPr>
                <w:noProof/>
                <w:webHidden/>
              </w:rPr>
              <w:fldChar w:fldCharType="begin"/>
            </w:r>
            <w:r w:rsidR="00604FA0">
              <w:rPr>
                <w:noProof/>
                <w:webHidden/>
              </w:rPr>
              <w:instrText xml:space="preserve"> PAGEREF _Toc24623538 \h </w:instrText>
            </w:r>
            <w:r w:rsidR="00604FA0">
              <w:rPr>
                <w:noProof/>
                <w:webHidden/>
              </w:rPr>
            </w:r>
            <w:r w:rsidR="00604FA0">
              <w:rPr>
                <w:noProof/>
                <w:webHidden/>
              </w:rPr>
              <w:fldChar w:fldCharType="separate"/>
            </w:r>
            <w:r w:rsidR="0055059B">
              <w:rPr>
                <w:noProof/>
                <w:webHidden/>
              </w:rPr>
              <w:t>67</w:t>
            </w:r>
            <w:r w:rsidR="00604FA0">
              <w:rPr>
                <w:noProof/>
                <w:webHidden/>
              </w:rPr>
              <w:fldChar w:fldCharType="end"/>
            </w:r>
          </w:hyperlink>
        </w:p>
        <w:p w14:paraId="38F462E6" w14:textId="48608D80" w:rsidR="00DB678D" w:rsidRDefault="00DB678D" w:rsidP="00604FA0">
          <w:pPr>
            <w:spacing w:line="240" w:lineRule="auto"/>
          </w:pPr>
          <w:r>
            <w:rPr>
              <w:b/>
              <w:bCs/>
              <w:noProof/>
            </w:rPr>
            <w:fldChar w:fldCharType="end"/>
          </w:r>
        </w:p>
      </w:sdtContent>
    </w:sdt>
    <w:p w14:paraId="1A49E954" w14:textId="77777777" w:rsidR="00DB678D" w:rsidRDefault="00DB678D" w:rsidP="00604FA0">
      <w:pPr>
        <w:tabs>
          <w:tab w:val="left" w:pos="1365"/>
        </w:tabs>
        <w:spacing w:line="240" w:lineRule="auto"/>
        <w:jc w:val="both"/>
        <w:rPr>
          <w:rFonts w:cs="Times New Roman"/>
          <w:szCs w:val="24"/>
          <w:lang w:val="sr-Cyrl-BA"/>
        </w:rPr>
      </w:pPr>
    </w:p>
    <w:p w14:paraId="27610194" w14:textId="77777777" w:rsidR="00DB678D" w:rsidRDefault="00DB678D" w:rsidP="00604FA0">
      <w:pPr>
        <w:tabs>
          <w:tab w:val="left" w:pos="1365"/>
        </w:tabs>
        <w:spacing w:line="240" w:lineRule="auto"/>
        <w:jc w:val="both"/>
        <w:rPr>
          <w:rFonts w:cs="Times New Roman"/>
          <w:szCs w:val="24"/>
          <w:lang w:val="sr-Cyrl-BA"/>
        </w:rPr>
      </w:pPr>
    </w:p>
    <w:p w14:paraId="7F30B6D0" w14:textId="77777777" w:rsidR="00FB201B" w:rsidRDefault="00FB201B" w:rsidP="00604FA0">
      <w:pPr>
        <w:tabs>
          <w:tab w:val="left" w:pos="1365"/>
        </w:tabs>
        <w:spacing w:line="240" w:lineRule="auto"/>
        <w:jc w:val="both"/>
        <w:rPr>
          <w:rFonts w:cs="Times New Roman"/>
          <w:szCs w:val="24"/>
          <w:lang w:val="sr-Cyrl-BA"/>
        </w:rPr>
      </w:pPr>
    </w:p>
    <w:p w14:paraId="0AE2554F" w14:textId="77777777" w:rsidR="00FB201B" w:rsidRDefault="00FB201B" w:rsidP="00604FA0">
      <w:pPr>
        <w:tabs>
          <w:tab w:val="left" w:pos="1365"/>
        </w:tabs>
        <w:spacing w:line="240" w:lineRule="auto"/>
        <w:jc w:val="both"/>
        <w:rPr>
          <w:rFonts w:cs="Times New Roman"/>
          <w:szCs w:val="24"/>
          <w:lang w:val="sr-Cyrl-BA"/>
        </w:rPr>
      </w:pPr>
    </w:p>
    <w:p w14:paraId="27EF6209" w14:textId="77777777" w:rsidR="00FB201B" w:rsidRDefault="00FB201B" w:rsidP="00604FA0">
      <w:pPr>
        <w:tabs>
          <w:tab w:val="left" w:pos="1365"/>
        </w:tabs>
        <w:spacing w:line="240" w:lineRule="auto"/>
        <w:jc w:val="both"/>
        <w:rPr>
          <w:rFonts w:cs="Times New Roman"/>
          <w:szCs w:val="24"/>
          <w:lang w:val="sr-Cyrl-BA"/>
        </w:rPr>
      </w:pPr>
    </w:p>
    <w:p w14:paraId="2590BECD" w14:textId="77777777" w:rsidR="00FB201B" w:rsidRDefault="00FB201B" w:rsidP="00604FA0">
      <w:pPr>
        <w:tabs>
          <w:tab w:val="left" w:pos="1365"/>
        </w:tabs>
        <w:spacing w:line="240" w:lineRule="auto"/>
        <w:jc w:val="both"/>
        <w:rPr>
          <w:rFonts w:cs="Times New Roman"/>
          <w:szCs w:val="24"/>
          <w:lang w:val="sr-Cyrl-BA"/>
        </w:rPr>
      </w:pPr>
    </w:p>
    <w:p w14:paraId="3CF4758C" w14:textId="77777777" w:rsidR="00FB201B" w:rsidRDefault="00FB201B" w:rsidP="00604FA0">
      <w:pPr>
        <w:tabs>
          <w:tab w:val="left" w:pos="1365"/>
        </w:tabs>
        <w:spacing w:line="240" w:lineRule="auto"/>
        <w:jc w:val="both"/>
        <w:rPr>
          <w:rFonts w:cs="Times New Roman"/>
          <w:szCs w:val="24"/>
          <w:lang w:val="sr-Cyrl-BA"/>
        </w:rPr>
      </w:pPr>
    </w:p>
    <w:p w14:paraId="094E42BF" w14:textId="77777777" w:rsidR="00FB201B" w:rsidRDefault="00FB201B" w:rsidP="00604FA0">
      <w:pPr>
        <w:tabs>
          <w:tab w:val="left" w:pos="1365"/>
        </w:tabs>
        <w:spacing w:line="240" w:lineRule="auto"/>
        <w:jc w:val="both"/>
        <w:rPr>
          <w:rFonts w:cs="Times New Roman"/>
          <w:szCs w:val="24"/>
          <w:lang w:val="sr-Cyrl-BA"/>
        </w:rPr>
      </w:pPr>
    </w:p>
    <w:p w14:paraId="1A63466C" w14:textId="77777777" w:rsidR="00FB201B" w:rsidRDefault="00FB201B" w:rsidP="00604FA0">
      <w:pPr>
        <w:tabs>
          <w:tab w:val="left" w:pos="1365"/>
        </w:tabs>
        <w:spacing w:line="240" w:lineRule="auto"/>
        <w:jc w:val="both"/>
        <w:rPr>
          <w:rFonts w:cs="Times New Roman"/>
          <w:szCs w:val="24"/>
          <w:lang w:val="sr-Cyrl-BA"/>
        </w:rPr>
      </w:pPr>
    </w:p>
    <w:p w14:paraId="6D915714" w14:textId="77777777" w:rsidR="00FB201B" w:rsidRDefault="00FB201B" w:rsidP="00604FA0">
      <w:pPr>
        <w:tabs>
          <w:tab w:val="left" w:pos="1365"/>
        </w:tabs>
        <w:spacing w:line="240" w:lineRule="auto"/>
        <w:jc w:val="both"/>
        <w:rPr>
          <w:rFonts w:cs="Times New Roman"/>
          <w:szCs w:val="24"/>
          <w:lang w:val="sr-Cyrl-BA"/>
        </w:rPr>
      </w:pPr>
    </w:p>
    <w:p w14:paraId="7BC67CCB" w14:textId="77777777" w:rsidR="00FB201B" w:rsidRDefault="00FB201B" w:rsidP="00604FA0">
      <w:pPr>
        <w:tabs>
          <w:tab w:val="left" w:pos="1365"/>
        </w:tabs>
        <w:spacing w:line="240" w:lineRule="auto"/>
        <w:jc w:val="both"/>
        <w:rPr>
          <w:rFonts w:cs="Times New Roman"/>
          <w:szCs w:val="24"/>
          <w:lang w:val="sr-Cyrl-BA"/>
        </w:rPr>
      </w:pPr>
    </w:p>
    <w:p w14:paraId="08AE728F" w14:textId="77777777" w:rsidR="00FB201B" w:rsidRDefault="00FB201B" w:rsidP="00604FA0">
      <w:pPr>
        <w:tabs>
          <w:tab w:val="left" w:pos="1365"/>
        </w:tabs>
        <w:spacing w:line="240" w:lineRule="auto"/>
        <w:jc w:val="both"/>
        <w:rPr>
          <w:rFonts w:cs="Times New Roman"/>
          <w:szCs w:val="24"/>
          <w:lang w:val="sr-Cyrl-BA"/>
        </w:rPr>
      </w:pPr>
    </w:p>
    <w:p w14:paraId="276D8056" w14:textId="77777777" w:rsidR="00FB201B" w:rsidRDefault="00FB201B" w:rsidP="00604FA0">
      <w:pPr>
        <w:tabs>
          <w:tab w:val="left" w:pos="1365"/>
        </w:tabs>
        <w:spacing w:line="240" w:lineRule="auto"/>
        <w:jc w:val="both"/>
        <w:rPr>
          <w:rFonts w:cs="Times New Roman"/>
          <w:szCs w:val="24"/>
          <w:lang w:val="sr-Cyrl-BA"/>
        </w:rPr>
      </w:pPr>
    </w:p>
    <w:p w14:paraId="2EE13969" w14:textId="77777777" w:rsidR="00FB201B" w:rsidRDefault="00FB201B" w:rsidP="00604FA0">
      <w:pPr>
        <w:tabs>
          <w:tab w:val="left" w:pos="1365"/>
        </w:tabs>
        <w:spacing w:line="240" w:lineRule="auto"/>
        <w:jc w:val="both"/>
        <w:rPr>
          <w:rFonts w:cs="Times New Roman"/>
          <w:szCs w:val="24"/>
          <w:lang w:val="sr-Cyrl-BA"/>
        </w:rPr>
      </w:pPr>
    </w:p>
    <w:p w14:paraId="116446A4" w14:textId="77777777" w:rsidR="00FB201B" w:rsidRDefault="00FB201B" w:rsidP="00604FA0">
      <w:pPr>
        <w:tabs>
          <w:tab w:val="left" w:pos="1365"/>
        </w:tabs>
        <w:spacing w:line="240" w:lineRule="auto"/>
        <w:jc w:val="both"/>
        <w:rPr>
          <w:rFonts w:cs="Times New Roman"/>
          <w:szCs w:val="24"/>
          <w:lang w:val="sr-Cyrl-BA"/>
        </w:rPr>
      </w:pPr>
    </w:p>
    <w:p w14:paraId="4EF6BEB8" w14:textId="77777777" w:rsidR="00FB201B" w:rsidRDefault="00FB201B" w:rsidP="00604FA0">
      <w:pPr>
        <w:tabs>
          <w:tab w:val="left" w:pos="1365"/>
        </w:tabs>
        <w:spacing w:line="240" w:lineRule="auto"/>
        <w:jc w:val="both"/>
        <w:rPr>
          <w:rFonts w:cs="Times New Roman"/>
          <w:szCs w:val="24"/>
          <w:lang w:val="sr-Cyrl-BA"/>
        </w:rPr>
      </w:pPr>
    </w:p>
    <w:p w14:paraId="6AFF7B13" w14:textId="77777777" w:rsidR="00FB201B" w:rsidRDefault="00FB201B" w:rsidP="00604FA0">
      <w:pPr>
        <w:tabs>
          <w:tab w:val="left" w:pos="1365"/>
        </w:tabs>
        <w:spacing w:line="240" w:lineRule="auto"/>
        <w:jc w:val="both"/>
        <w:rPr>
          <w:rFonts w:cs="Times New Roman"/>
          <w:szCs w:val="24"/>
          <w:lang w:val="sr-Cyrl-BA"/>
        </w:rPr>
      </w:pPr>
    </w:p>
    <w:p w14:paraId="662166C2" w14:textId="77777777" w:rsidR="00FB201B" w:rsidRDefault="00FB201B" w:rsidP="00604FA0">
      <w:pPr>
        <w:tabs>
          <w:tab w:val="left" w:pos="1365"/>
        </w:tabs>
        <w:spacing w:line="240" w:lineRule="auto"/>
        <w:jc w:val="both"/>
        <w:rPr>
          <w:rFonts w:cs="Times New Roman"/>
          <w:szCs w:val="24"/>
          <w:lang w:val="sr-Cyrl-BA"/>
        </w:rPr>
      </w:pPr>
    </w:p>
    <w:p w14:paraId="2A701F2F" w14:textId="77777777" w:rsidR="00FB201B" w:rsidRDefault="00FB201B" w:rsidP="00604FA0">
      <w:pPr>
        <w:tabs>
          <w:tab w:val="left" w:pos="1365"/>
        </w:tabs>
        <w:spacing w:line="240" w:lineRule="auto"/>
        <w:jc w:val="both"/>
        <w:rPr>
          <w:rFonts w:cs="Times New Roman"/>
          <w:szCs w:val="24"/>
          <w:lang w:val="sr-Cyrl-BA"/>
        </w:rPr>
      </w:pPr>
    </w:p>
    <w:p w14:paraId="2A690779" w14:textId="77777777" w:rsidR="00FB201B" w:rsidRDefault="00FB201B" w:rsidP="00604FA0">
      <w:pPr>
        <w:tabs>
          <w:tab w:val="left" w:pos="1365"/>
        </w:tabs>
        <w:spacing w:line="240" w:lineRule="auto"/>
        <w:jc w:val="both"/>
        <w:rPr>
          <w:rFonts w:cs="Times New Roman"/>
          <w:szCs w:val="24"/>
          <w:lang w:val="sr-Cyrl-BA"/>
        </w:rPr>
      </w:pPr>
    </w:p>
    <w:p w14:paraId="1B342B60" w14:textId="731E4038" w:rsidR="00FB201B" w:rsidRPr="00FB201B" w:rsidRDefault="00FB201B" w:rsidP="00604FA0">
      <w:pPr>
        <w:pStyle w:val="Heading1"/>
      </w:pPr>
      <w:bookmarkStart w:id="0" w:name="_Toc24623514"/>
      <w:bookmarkStart w:id="1" w:name="_Toc17282117"/>
      <w:r w:rsidRPr="00FB201B">
        <w:t>Рјечник скраћеница</w:t>
      </w:r>
      <w:bookmarkEnd w:id="0"/>
      <w:r w:rsidRPr="00FB201B">
        <w:t xml:space="preserve"> </w:t>
      </w:r>
      <w:bookmarkEnd w:id="1"/>
    </w:p>
    <w:p w14:paraId="3B70C3F6" w14:textId="77777777" w:rsidR="00FB201B" w:rsidRPr="00ED49A0" w:rsidRDefault="00FB201B" w:rsidP="00604FA0">
      <w:pPr>
        <w:spacing w:line="240" w:lineRule="auto"/>
        <w:jc w:val="both"/>
        <w:rPr>
          <w:rFonts w:eastAsiaTheme="majorEastAsia" w:cstheme="minorHAnsi"/>
          <w:color w:val="2E74B5" w:themeColor="accent1" w:themeShade="BF"/>
          <w:sz w:val="32"/>
          <w:szCs w:val="32"/>
          <w:lang w:val="sr-Cyrl-BA"/>
        </w:rPr>
      </w:pPr>
    </w:p>
    <w:tbl>
      <w:tblPr>
        <w:tblStyle w:val="ListTable3-Accent11"/>
        <w:tblW w:w="0" w:type="auto"/>
        <w:tblLook w:val="04A0" w:firstRow="1" w:lastRow="0" w:firstColumn="1" w:lastColumn="0" w:noHBand="0" w:noVBand="1"/>
      </w:tblPr>
      <w:tblGrid>
        <w:gridCol w:w="1555"/>
        <w:gridCol w:w="1257"/>
        <w:gridCol w:w="6205"/>
      </w:tblGrid>
      <w:tr w:rsidR="00FB201B" w:rsidRPr="00886EBC" w14:paraId="415E2DE6" w14:textId="77777777" w:rsidTr="00FB20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12" w:type="dxa"/>
            <w:gridSpan w:val="2"/>
            <w:vAlign w:val="center"/>
          </w:tcPr>
          <w:p w14:paraId="701A9625" w14:textId="77777777" w:rsidR="00FB201B" w:rsidRPr="00886EBC" w:rsidRDefault="00FB201B" w:rsidP="00604FA0">
            <w:pPr>
              <w:rPr>
                <w:rFonts w:cs="Calibri"/>
                <w:b w:val="0"/>
                <w:szCs w:val="24"/>
              </w:rPr>
            </w:pPr>
            <w:r w:rsidRPr="00886EBC">
              <w:rPr>
                <w:rFonts w:cs="Calibri"/>
                <w:b w:val="0"/>
                <w:szCs w:val="24"/>
                <w:lang w:val="sr-Latn-RS"/>
              </w:rPr>
              <w:t>Појам</w:t>
            </w:r>
          </w:p>
        </w:tc>
        <w:tc>
          <w:tcPr>
            <w:tcW w:w="6205" w:type="dxa"/>
            <w:vAlign w:val="center"/>
          </w:tcPr>
          <w:p w14:paraId="46FF0B38" w14:textId="77777777" w:rsidR="00FB201B" w:rsidRPr="00886EBC" w:rsidRDefault="00FB201B" w:rsidP="00604FA0">
            <w:pPr>
              <w:cnfStyle w:val="100000000000" w:firstRow="1" w:lastRow="0" w:firstColumn="0" w:lastColumn="0" w:oddVBand="0" w:evenVBand="0" w:oddHBand="0" w:evenHBand="0" w:firstRowFirstColumn="0" w:firstRowLastColumn="0" w:lastRowFirstColumn="0" w:lastRowLastColumn="0"/>
              <w:rPr>
                <w:rFonts w:cs="Calibri"/>
                <w:b w:val="0"/>
                <w:szCs w:val="24"/>
                <w:lang w:val="sr-Cyrl-BA"/>
              </w:rPr>
            </w:pPr>
            <w:r w:rsidRPr="00886EBC">
              <w:rPr>
                <w:rFonts w:cs="Calibri"/>
                <w:b w:val="0"/>
                <w:szCs w:val="24"/>
                <w:lang w:val="sr-Cyrl-BA"/>
              </w:rPr>
              <w:t>Опис</w:t>
            </w:r>
          </w:p>
        </w:tc>
      </w:tr>
      <w:tr w:rsidR="00FB201B" w:rsidRPr="00886EBC" w14:paraId="3DBE3C27" w14:textId="77777777" w:rsidTr="00EB7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513A021" w14:textId="77777777" w:rsidR="00FB201B" w:rsidRPr="00886EBC" w:rsidRDefault="00FB201B" w:rsidP="00604FA0">
            <w:pPr>
              <w:rPr>
                <w:rFonts w:cs="Calibri"/>
                <w:color w:val="2E74B5" w:themeColor="accent1" w:themeShade="BF"/>
                <w:szCs w:val="24"/>
                <w:lang w:val="sr-Cyrl-BA"/>
              </w:rPr>
            </w:pPr>
            <w:r w:rsidRPr="00886EBC">
              <w:rPr>
                <w:rFonts w:cs="Calibri"/>
                <w:color w:val="2E74B5" w:themeColor="accent1" w:themeShade="BF"/>
                <w:szCs w:val="24"/>
                <w:lang w:val="sr-Cyrl-BA"/>
              </w:rPr>
              <w:t>АИДРС</w:t>
            </w:r>
          </w:p>
        </w:tc>
        <w:tc>
          <w:tcPr>
            <w:tcW w:w="7462" w:type="dxa"/>
            <w:gridSpan w:val="2"/>
            <w:vAlign w:val="center"/>
          </w:tcPr>
          <w:p w14:paraId="6CF2E814" w14:textId="77777777" w:rsidR="00FB201B" w:rsidRPr="00AA5D41" w:rsidRDefault="00FB201B" w:rsidP="00604FA0">
            <w:pPr>
              <w:jc w:val="both"/>
              <w:cnfStyle w:val="000000100000" w:firstRow="0" w:lastRow="0" w:firstColumn="0" w:lastColumn="0" w:oddVBand="0" w:evenVBand="0" w:oddHBand="1" w:evenHBand="0" w:firstRowFirstColumn="0" w:firstRowLastColumn="0" w:lastRowFirstColumn="0" w:lastRowLastColumn="0"/>
              <w:rPr>
                <w:rFonts w:cs="Calibri"/>
                <w:szCs w:val="24"/>
                <w:lang w:val="sr-Cyrl-BA"/>
              </w:rPr>
            </w:pPr>
            <w:r w:rsidRPr="00886EBC">
              <w:rPr>
                <w:rFonts w:cs="Calibri"/>
                <w:szCs w:val="24"/>
                <w:lang w:val="sr-Cyrl-BA"/>
              </w:rPr>
              <w:t>Агенција за информационо друштво Републике Српске</w:t>
            </w:r>
            <w:r>
              <w:rPr>
                <w:rFonts w:cs="Calibri"/>
                <w:szCs w:val="24"/>
              </w:rPr>
              <w:t xml:space="preserve"> </w:t>
            </w:r>
            <w:r>
              <w:rPr>
                <w:rFonts w:cs="Calibri"/>
                <w:szCs w:val="24"/>
                <w:lang w:val="sr-Cyrl-BA"/>
              </w:rPr>
              <w:t>(престала да ради)</w:t>
            </w:r>
          </w:p>
        </w:tc>
      </w:tr>
      <w:tr w:rsidR="00FB201B" w:rsidRPr="00886EBC" w14:paraId="489F1253" w14:textId="77777777" w:rsidTr="00EB73F6">
        <w:tc>
          <w:tcPr>
            <w:cnfStyle w:val="001000000000" w:firstRow="0" w:lastRow="0" w:firstColumn="1" w:lastColumn="0" w:oddVBand="0" w:evenVBand="0" w:oddHBand="0" w:evenHBand="0" w:firstRowFirstColumn="0" w:firstRowLastColumn="0" w:lastRowFirstColumn="0" w:lastRowLastColumn="0"/>
            <w:tcW w:w="1555" w:type="dxa"/>
            <w:vAlign w:val="center"/>
          </w:tcPr>
          <w:p w14:paraId="46168BCB" w14:textId="77777777" w:rsidR="00FB201B" w:rsidRPr="00886EBC" w:rsidRDefault="00FB201B" w:rsidP="00604FA0">
            <w:pPr>
              <w:rPr>
                <w:rFonts w:cs="Calibri"/>
                <w:color w:val="2E74B5" w:themeColor="accent1" w:themeShade="BF"/>
                <w:szCs w:val="24"/>
                <w:lang w:val="sr-Cyrl-BA"/>
              </w:rPr>
            </w:pPr>
            <w:r w:rsidRPr="00886EBC">
              <w:rPr>
                <w:rFonts w:cs="Calibri"/>
                <w:color w:val="2E74B5" w:themeColor="accent1" w:themeShade="BF"/>
                <w:szCs w:val="24"/>
                <w:lang w:val="sr-Cyrl-BA"/>
              </w:rPr>
              <w:t>АПИФ</w:t>
            </w:r>
          </w:p>
        </w:tc>
        <w:tc>
          <w:tcPr>
            <w:tcW w:w="7462" w:type="dxa"/>
            <w:gridSpan w:val="2"/>
            <w:vAlign w:val="center"/>
          </w:tcPr>
          <w:p w14:paraId="69FDCC9A" w14:textId="77777777" w:rsidR="00FB201B" w:rsidRPr="00886EBC" w:rsidRDefault="00FB201B" w:rsidP="00604FA0">
            <w:pPr>
              <w:jc w:val="both"/>
              <w:cnfStyle w:val="000000000000" w:firstRow="0" w:lastRow="0" w:firstColumn="0" w:lastColumn="0" w:oddVBand="0" w:evenVBand="0" w:oddHBand="0" w:evenHBand="0" w:firstRowFirstColumn="0" w:firstRowLastColumn="0" w:lastRowFirstColumn="0" w:lastRowLastColumn="0"/>
              <w:rPr>
                <w:rFonts w:cs="Calibri"/>
                <w:szCs w:val="24"/>
                <w:lang w:val="sr-Cyrl-BA"/>
              </w:rPr>
            </w:pPr>
            <w:r w:rsidRPr="00886EBC">
              <w:rPr>
                <w:rFonts w:cs="Calibri"/>
                <w:szCs w:val="24"/>
                <w:lang w:val="sr-Cyrl-BA"/>
              </w:rPr>
              <w:t>Агенција за посредничке, информатичке и финансијске услуге</w:t>
            </w:r>
          </w:p>
        </w:tc>
      </w:tr>
      <w:tr w:rsidR="00FB201B" w:rsidRPr="00886EBC" w14:paraId="75942BA3" w14:textId="77777777" w:rsidTr="00EB7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98EE6F3" w14:textId="77777777" w:rsidR="00FB201B" w:rsidRPr="00886EBC" w:rsidRDefault="00FB201B" w:rsidP="00604FA0">
            <w:pPr>
              <w:rPr>
                <w:rFonts w:cs="Calibri"/>
                <w:color w:val="2E74B5" w:themeColor="accent1" w:themeShade="BF"/>
                <w:szCs w:val="24"/>
                <w:lang w:val="sr-Cyrl-BA"/>
              </w:rPr>
            </w:pPr>
            <w:r w:rsidRPr="00886EBC">
              <w:rPr>
                <w:rFonts w:cs="Calibri"/>
                <w:color w:val="2E74B5" w:themeColor="accent1" w:themeShade="BF"/>
                <w:szCs w:val="24"/>
                <w:lang w:val="sr-Cyrl-BA"/>
              </w:rPr>
              <w:t>БД</w:t>
            </w:r>
          </w:p>
        </w:tc>
        <w:tc>
          <w:tcPr>
            <w:tcW w:w="7462" w:type="dxa"/>
            <w:gridSpan w:val="2"/>
            <w:vAlign w:val="center"/>
          </w:tcPr>
          <w:p w14:paraId="1A3EC83A" w14:textId="77777777" w:rsidR="00FB201B" w:rsidRPr="00886EBC" w:rsidRDefault="00FB201B" w:rsidP="00604FA0">
            <w:pPr>
              <w:jc w:val="both"/>
              <w:cnfStyle w:val="000000100000" w:firstRow="0" w:lastRow="0" w:firstColumn="0" w:lastColumn="0" w:oddVBand="0" w:evenVBand="0" w:oddHBand="1" w:evenHBand="0" w:firstRowFirstColumn="0" w:firstRowLastColumn="0" w:lastRowFirstColumn="0" w:lastRowLastColumn="0"/>
              <w:rPr>
                <w:rFonts w:cs="Calibri"/>
                <w:szCs w:val="24"/>
                <w:lang w:val="sr-Cyrl-BA"/>
              </w:rPr>
            </w:pPr>
            <w:r w:rsidRPr="00886EBC">
              <w:rPr>
                <w:rFonts w:cs="Calibri"/>
                <w:szCs w:val="24"/>
                <w:lang w:val="sr-Cyrl-BA"/>
              </w:rPr>
              <w:t>Брчко Дистрикт Босне и Херцеговине</w:t>
            </w:r>
          </w:p>
        </w:tc>
      </w:tr>
      <w:tr w:rsidR="00FB201B" w:rsidRPr="00886EBC" w14:paraId="0BFBBE5B" w14:textId="77777777" w:rsidTr="00EB73F6">
        <w:tc>
          <w:tcPr>
            <w:cnfStyle w:val="001000000000" w:firstRow="0" w:lastRow="0" w:firstColumn="1" w:lastColumn="0" w:oddVBand="0" w:evenVBand="0" w:oddHBand="0" w:evenHBand="0" w:firstRowFirstColumn="0" w:firstRowLastColumn="0" w:lastRowFirstColumn="0" w:lastRowLastColumn="0"/>
            <w:tcW w:w="1555" w:type="dxa"/>
            <w:vAlign w:val="center"/>
          </w:tcPr>
          <w:p w14:paraId="505B12DC" w14:textId="77777777" w:rsidR="00FB201B" w:rsidRPr="00886EBC" w:rsidRDefault="00FB201B" w:rsidP="00604FA0">
            <w:pPr>
              <w:rPr>
                <w:rFonts w:cs="Calibri"/>
                <w:color w:val="2E74B5" w:themeColor="accent1" w:themeShade="BF"/>
                <w:szCs w:val="24"/>
                <w:lang w:val="sr-Cyrl-BA"/>
              </w:rPr>
            </w:pPr>
            <w:r w:rsidRPr="00886EBC">
              <w:rPr>
                <w:rFonts w:cs="Calibri"/>
                <w:color w:val="2E74B5" w:themeColor="accent1" w:themeShade="BF"/>
                <w:szCs w:val="24"/>
                <w:lang w:val="sr-Cyrl-BA"/>
              </w:rPr>
              <w:t>БиХ</w:t>
            </w:r>
          </w:p>
        </w:tc>
        <w:tc>
          <w:tcPr>
            <w:tcW w:w="7462" w:type="dxa"/>
            <w:gridSpan w:val="2"/>
            <w:vAlign w:val="center"/>
          </w:tcPr>
          <w:p w14:paraId="50EF6B7F" w14:textId="77777777" w:rsidR="00FB201B" w:rsidRPr="00886EBC" w:rsidRDefault="00FB201B" w:rsidP="00604FA0">
            <w:pPr>
              <w:jc w:val="both"/>
              <w:cnfStyle w:val="000000000000" w:firstRow="0" w:lastRow="0" w:firstColumn="0" w:lastColumn="0" w:oddVBand="0" w:evenVBand="0" w:oddHBand="0" w:evenHBand="0" w:firstRowFirstColumn="0" w:firstRowLastColumn="0" w:lastRowFirstColumn="0" w:lastRowLastColumn="0"/>
              <w:rPr>
                <w:rFonts w:cs="Calibri"/>
                <w:szCs w:val="24"/>
                <w:lang w:val="sr-Cyrl-BA"/>
              </w:rPr>
            </w:pPr>
            <w:r w:rsidRPr="00886EBC">
              <w:rPr>
                <w:rFonts w:cs="Calibri"/>
                <w:szCs w:val="24"/>
                <w:lang w:val="sr-Cyrl-BA"/>
              </w:rPr>
              <w:t>Босна и Херцеговина</w:t>
            </w:r>
          </w:p>
        </w:tc>
      </w:tr>
      <w:tr w:rsidR="00FB201B" w:rsidRPr="00886EBC" w14:paraId="137A5964" w14:textId="77777777" w:rsidTr="00EB7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3C26D05" w14:textId="77777777" w:rsidR="00FB201B" w:rsidRPr="00886EBC" w:rsidRDefault="00FB201B" w:rsidP="00604FA0">
            <w:pPr>
              <w:rPr>
                <w:rFonts w:cs="Calibri"/>
                <w:color w:val="2E74B5" w:themeColor="accent1" w:themeShade="BF"/>
                <w:szCs w:val="24"/>
                <w:lang w:val="sr-Cyrl-BA"/>
              </w:rPr>
            </w:pPr>
            <w:r w:rsidRPr="00886EBC">
              <w:rPr>
                <w:rFonts w:cs="Calibri"/>
                <w:color w:val="2E74B5" w:themeColor="accent1" w:themeShade="BF"/>
                <w:szCs w:val="24"/>
                <w:lang w:val="sr-Cyrl-BA"/>
              </w:rPr>
              <w:t>ГСБ</w:t>
            </w:r>
          </w:p>
        </w:tc>
        <w:tc>
          <w:tcPr>
            <w:tcW w:w="7462" w:type="dxa"/>
            <w:gridSpan w:val="2"/>
            <w:vAlign w:val="center"/>
          </w:tcPr>
          <w:p w14:paraId="64DD28FD" w14:textId="6A866B93" w:rsidR="00FB201B" w:rsidRPr="00886EBC" w:rsidRDefault="00FB201B" w:rsidP="00604FA0">
            <w:pPr>
              <w:jc w:val="both"/>
              <w:cnfStyle w:val="000000100000" w:firstRow="0" w:lastRow="0" w:firstColumn="0" w:lastColumn="0" w:oddVBand="0" w:evenVBand="0" w:oddHBand="1" w:evenHBand="0" w:firstRowFirstColumn="0" w:firstRowLastColumn="0" w:lastRowFirstColumn="0" w:lastRowLastColumn="0"/>
              <w:rPr>
                <w:rFonts w:cs="Calibri"/>
                <w:szCs w:val="24"/>
                <w:lang w:val="sr-Cyrl-BA"/>
              </w:rPr>
            </w:pPr>
            <w:r w:rsidRPr="00886EBC">
              <w:rPr>
                <w:rFonts w:cs="Calibri"/>
                <w:szCs w:val="24"/>
                <w:lang w:val="sr-Cyrl-BA"/>
              </w:rPr>
              <w:t xml:space="preserve">Интероперабилни информациони систем </w:t>
            </w:r>
          </w:p>
        </w:tc>
      </w:tr>
      <w:tr w:rsidR="00FB201B" w:rsidRPr="00886EBC" w14:paraId="0A3FBB42" w14:textId="77777777" w:rsidTr="00EB73F6">
        <w:tc>
          <w:tcPr>
            <w:cnfStyle w:val="001000000000" w:firstRow="0" w:lastRow="0" w:firstColumn="1" w:lastColumn="0" w:oddVBand="0" w:evenVBand="0" w:oddHBand="0" w:evenHBand="0" w:firstRowFirstColumn="0" w:firstRowLastColumn="0" w:lastRowFirstColumn="0" w:lastRowLastColumn="0"/>
            <w:tcW w:w="1555" w:type="dxa"/>
            <w:vAlign w:val="center"/>
          </w:tcPr>
          <w:p w14:paraId="57C3FEE2" w14:textId="77777777" w:rsidR="00FB201B" w:rsidRPr="00886EBC" w:rsidRDefault="00FB201B" w:rsidP="00604FA0">
            <w:pPr>
              <w:rPr>
                <w:rFonts w:cs="Calibri"/>
                <w:color w:val="2E74B5" w:themeColor="accent1" w:themeShade="BF"/>
                <w:szCs w:val="24"/>
                <w:lang w:val="sr-Cyrl-BA"/>
              </w:rPr>
            </w:pPr>
            <w:r w:rsidRPr="00886EBC">
              <w:rPr>
                <w:rFonts w:cs="Calibri"/>
                <w:color w:val="2E74B5" w:themeColor="accent1" w:themeShade="BF"/>
                <w:szCs w:val="24"/>
                <w:lang w:val="sr-Cyrl-BA"/>
              </w:rPr>
              <w:t>ЕУ</w:t>
            </w:r>
          </w:p>
        </w:tc>
        <w:tc>
          <w:tcPr>
            <w:tcW w:w="7462" w:type="dxa"/>
            <w:gridSpan w:val="2"/>
            <w:vAlign w:val="center"/>
          </w:tcPr>
          <w:p w14:paraId="15160EBA" w14:textId="77777777" w:rsidR="00FB201B" w:rsidRPr="00886EBC" w:rsidRDefault="00FB201B" w:rsidP="00604FA0">
            <w:pPr>
              <w:jc w:val="both"/>
              <w:cnfStyle w:val="000000000000" w:firstRow="0" w:lastRow="0" w:firstColumn="0" w:lastColumn="0" w:oddVBand="0" w:evenVBand="0" w:oddHBand="0" w:evenHBand="0" w:firstRowFirstColumn="0" w:firstRowLastColumn="0" w:lastRowFirstColumn="0" w:lastRowLastColumn="0"/>
              <w:rPr>
                <w:rFonts w:cs="Calibri"/>
                <w:szCs w:val="24"/>
                <w:lang w:val="sr-Cyrl-BA"/>
              </w:rPr>
            </w:pPr>
            <w:r w:rsidRPr="00886EBC">
              <w:rPr>
                <w:rFonts w:cs="Calibri"/>
                <w:szCs w:val="24"/>
                <w:lang w:val="sr-Cyrl-BA"/>
              </w:rPr>
              <w:t>Европска унија</w:t>
            </w:r>
          </w:p>
        </w:tc>
      </w:tr>
      <w:tr w:rsidR="00FB201B" w:rsidRPr="00886EBC" w14:paraId="4BD10A1B" w14:textId="77777777" w:rsidTr="00EB7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9FF839B" w14:textId="77777777" w:rsidR="00FB201B" w:rsidRPr="00886EBC" w:rsidRDefault="00FB201B" w:rsidP="00604FA0">
            <w:pPr>
              <w:rPr>
                <w:rFonts w:cs="Calibri"/>
                <w:color w:val="2E74B5" w:themeColor="accent1" w:themeShade="BF"/>
                <w:szCs w:val="24"/>
                <w:lang w:val="sr-Cyrl-BA"/>
              </w:rPr>
            </w:pPr>
            <w:r w:rsidRPr="00886EBC">
              <w:rPr>
                <w:rFonts w:cs="Calibri"/>
                <w:color w:val="2E74B5" w:themeColor="accent1" w:themeShade="BF"/>
                <w:szCs w:val="24"/>
                <w:lang w:val="sr-Cyrl-BA"/>
              </w:rPr>
              <w:t>ЕИФ</w:t>
            </w:r>
          </w:p>
        </w:tc>
        <w:tc>
          <w:tcPr>
            <w:tcW w:w="7462" w:type="dxa"/>
            <w:gridSpan w:val="2"/>
            <w:vAlign w:val="center"/>
          </w:tcPr>
          <w:p w14:paraId="6A68A6B9" w14:textId="77777777" w:rsidR="00FB201B" w:rsidRPr="00886EBC" w:rsidRDefault="00FB201B" w:rsidP="00604FA0">
            <w:pPr>
              <w:jc w:val="both"/>
              <w:cnfStyle w:val="000000100000" w:firstRow="0" w:lastRow="0" w:firstColumn="0" w:lastColumn="0" w:oddVBand="0" w:evenVBand="0" w:oddHBand="1" w:evenHBand="0" w:firstRowFirstColumn="0" w:firstRowLastColumn="0" w:lastRowFirstColumn="0" w:lastRowLastColumn="0"/>
              <w:rPr>
                <w:rFonts w:cs="Calibri"/>
                <w:szCs w:val="24"/>
                <w:lang w:val="sr-Cyrl-BA"/>
              </w:rPr>
            </w:pPr>
            <w:r w:rsidRPr="00886EBC">
              <w:rPr>
                <w:rFonts w:cs="Calibri"/>
                <w:szCs w:val="24"/>
                <w:lang w:val="sr-Cyrl-BA"/>
              </w:rPr>
              <w:t>Европски оквир интероперабилности</w:t>
            </w:r>
          </w:p>
        </w:tc>
      </w:tr>
      <w:tr w:rsidR="00FB201B" w:rsidRPr="00886EBC" w14:paraId="1D52AFF4" w14:textId="77777777" w:rsidTr="00EB73F6">
        <w:tc>
          <w:tcPr>
            <w:cnfStyle w:val="001000000000" w:firstRow="0" w:lastRow="0" w:firstColumn="1" w:lastColumn="0" w:oddVBand="0" w:evenVBand="0" w:oddHBand="0" w:evenHBand="0" w:firstRowFirstColumn="0" w:firstRowLastColumn="0" w:lastRowFirstColumn="0" w:lastRowLastColumn="0"/>
            <w:tcW w:w="1555" w:type="dxa"/>
            <w:vAlign w:val="center"/>
          </w:tcPr>
          <w:p w14:paraId="2D7D9429" w14:textId="77777777" w:rsidR="00FB201B" w:rsidRPr="00886EBC" w:rsidRDefault="00FB201B" w:rsidP="00604FA0">
            <w:pPr>
              <w:rPr>
                <w:rFonts w:cs="Calibri"/>
                <w:color w:val="2E74B5" w:themeColor="accent1" w:themeShade="BF"/>
                <w:szCs w:val="24"/>
                <w:lang w:val="sr-Cyrl-BA"/>
              </w:rPr>
            </w:pPr>
            <w:r w:rsidRPr="00886EBC">
              <w:rPr>
                <w:rFonts w:cs="Calibri"/>
                <w:color w:val="2E74B5" w:themeColor="accent1" w:themeShade="BF"/>
                <w:szCs w:val="24"/>
                <w:lang w:val="sr-Cyrl-BA"/>
              </w:rPr>
              <w:t>Е-управа</w:t>
            </w:r>
          </w:p>
        </w:tc>
        <w:tc>
          <w:tcPr>
            <w:tcW w:w="7462" w:type="dxa"/>
            <w:gridSpan w:val="2"/>
            <w:vAlign w:val="center"/>
          </w:tcPr>
          <w:p w14:paraId="45A9C761" w14:textId="77777777" w:rsidR="00FB201B" w:rsidRPr="00886EBC" w:rsidRDefault="00FB201B" w:rsidP="00604FA0">
            <w:pPr>
              <w:jc w:val="both"/>
              <w:cnfStyle w:val="000000000000" w:firstRow="0" w:lastRow="0" w:firstColumn="0" w:lastColumn="0" w:oddVBand="0" w:evenVBand="0" w:oddHBand="0" w:evenHBand="0" w:firstRowFirstColumn="0" w:firstRowLastColumn="0" w:lastRowFirstColumn="0" w:lastRowLastColumn="0"/>
              <w:rPr>
                <w:rFonts w:cs="Calibri"/>
                <w:szCs w:val="24"/>
                <w:lang w:val="sr-Cyrl-BA"/>
              </w:rPr>
            </w:pPr>
            <w:r w:rsidRPr="00886EBC">
              <w:rPr>
                <w:rFonts w:cs="Calibri"/>
                <w:szCs w:val="24"/>
                <w:lang w:val="sr-Cyrl-BA"/>
              </w:rPr>
              <w:t>Електронска јавна управа</w:t>
            </w:r>
          </w:p>
        </w:tc>
      </w:tr>
      <w:tr w:rsidR="00FB201B" w:rsidRPr="00886EBC" w14:paraId="3DBA170F" w14:textId="77777777" w:rsidTr="00EB7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834E3B5" w14:textId="77777777" w:rsidR="00FB201B" w:rsidRPr="00886EBC" w:rsidRDefault="00FB201B" w:rsidP="00604FA0">
            <w:pPr>
              <w:rPr>
                <w:rFonts w:cs="Calibri"/>
                <w:color w:val="2E74B5" w:themeColor="accent1" w:themeShade="BF"/>
                <w:szCs w:val="24"/>
                <w:lang w:val="sr-Cyrl-BA"/>
              </w:rPr>
            </w:pPr>
            <w:r w:rsidRPr="00886EBC">
              <w:rPr>
                <w:rFonts w:cs="Calibri"/>
                <w:color w:val="2E74B5" w:themeColor="accent1" w:themeShade="BF"/>
                <w:szCs w:val="24"/>
                <w:lang w:val="sr-Cyrl-BA"/>
              </w:rPr>
              <w:t>Е-услуге</w:t>
            </w:r>
          </w:p>
        </w:tc>
        <w:tc>
          <w:tcPr>
            <w:tcW w:w="7462" w:type="dxa"/>
            <w:gridSpan w:val="2"/>
            <w:vAlign w:val="center"/>
          </w:tcPr>
          <w:p w14:paraId="701055D7" w14:textId="77777777" w:rsidR="00FB201B" w:rsidRPr="00886EBC" w:rsidRDefault="00FB201B" w:rsidP="00604FA0">
            <w:pPr>
              <w:jc w:val="both"/>
              <w:cnfStyle w:val="000000100000" w:firstRow="0" w:lastRow="0" w:firstColumn="0" w:lastColumn="0" w:oddVBand="0" w:evenVBand="0" w:oddHBand="1" w:evenHBand="0" w:firstRowFirstColumn="0" w:firstRowLastColumn="0" w:lastRowFirstColumn="0" w:lastRowLastColumn="0"/>
              <w:rPr>
                <w:rFonts w:cs="Calibri"/>
                <w:szCs w:val="24"/>
                <w:lang w:val="sr-Cyrl-BA"/>
              </w:rPr>
            </w:pPr>
            <w:r w:rsidRPr="00886EBC">
              <w:rPr>
                <w:rFonts w:cs="Calibri"/>
                <w:szCs w:val="24"/>
                <w:lang w:val="sr-Cyrl-BA"/>
              </w:rPr>
              <w:t>Електронске услуге органа јавне управе</w:t>
            </w:r>
          </w:p>
        </w:tc>
      </w:tr>
      <w:tr w:rsidR="00FB201B" w:rsidRPr="00886EBC" w14:paraId="0A0775F4" w14:textId="77777777" w:rsidTr="00EB73F6">
        <w:tc>
          <w:tcPr>
            <w:cnfStyle w:val="001000000000" w:firstRow="0" w:lastRow="0" w:firstColumn="1" w:lastColumn="0" w:oddVBand="0" w:evenVBand="0" w:oddHBand="0" w:evenHBand="0" w:firstRowFirstColumn="0" w:firstRowLastColumn="0" w:lastRowFirstColumn="0" w:lastRowLastColumn="0"/>
            <w:tcW w:w="1555" w:type="dxa"/>
            <w:vAlign w:val="center"/>
          </w:tcPr>
          <w:p w14:paraId="27138154" w14:textId="77777777" w:rsidR="00FB201B" w:rsidRPr="00886EBC" w:rsidRDefault="00FB201B" w:rsidP="00604FA0">
            <w:pPr>
              <w:rPr>
                <w:rFonts w:cs="Calibri"/>
                <w:color w:val="2E74B5" w:themeColor="accent1" w:themeShade="BF"/>
                <w:szCs w:val="24"/>
                <w:lang w:val="sr-Cyrl-BA"/>
              </w:rPr>
            </w:pPr>
            <w:r w:rsidRPr="00886EBC">
              <w:rPr>
                <w:rFonts w:cs="Calibri"/>
                <w:color w:val="2E74B5" w:themeColor="accent1" w:themeShade="BF"/>
                <w:szCs w:val="24"/>
                <w:lang w:val="sr-Cyrl-BA"/>
              </w:rPr>
              <w:t>Е-новац</w:t>
            </w:r>
          </w:p>
        </w:tc>
        <w:tc>
          <w:tcPr>
            <w:tcW w:w="7462" w:type="dxa"/>
            <w:gridSpan w:val="2"/>
            <w:vAlign w:val="center"/>
          </w:tcPr>
          <w:p w14:paraId="3255360E" w14:textId="77777777" w:rsidR="00FB201B" w:rsidRPr="00886EBC" w:rsidRDefault="00FB201B" w:rsidP="00604FA0">
            <w:pPr>
              <w:jc w:val="both"/>
              <w:cnfStyle w:val="000000000000" w:firstRow="0" w:lastRow="0" w:firstColumn="0" w:lastColumn="0" w:oddVBand="0" w:evenVBand="0" w:oddHBand="0" w:evenHBand="0" w:firstRowFirstColumn="0" w:firstRowLastColumn="0" w:lastRowFirstColumn="0" w:lastRowLastColumn="0"/>
              <w:rPr>
                <w:rFonts w:cs="Calibri"/>
                <w:szCs w:val="24"/>
                <w:lang w:val="sr-Cyrl-BA"/>
              </w:rPr>
            </w:pPr>
            <w:r w:rsidRPr="00886EBC">
              <w:rPr>
                <w:rFonts w:cs="Calibri"/>
                <w:szCs w:val="24"/>
                <w:lang w:val="sr-Cyrl-BA"/>
              </w:rPr>
              <w:t>Електронски новац</w:t>
            </w:r>
          </w:p>
        </w:tc>
      </w:tr>
      <w:tr w:rsidR="00FB201B" w:rsidRPr="00886EBC" w14:paraId="5D926F3B" w14:textId="77777777" w:rsidTr="00EB7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B44D453" w14:textId="77777777" w:rsidR="00FB201B" w:rsidRPr="00886EBC" w:rsidRDefault="00FB201B" w:rsidP="00604FA0">
            <w:pPr>
              <w:rPr>
                <w:rFonts w:cs="Calibri"/>
                <w:color w:val="2E74B5" w:themeColor="accent1" w:themeShade="BF"/>
                <w:szCs w:val="24"/>
                <w:lang w:val="sr-Cyrl-BA"/>
              </w:rPr>
            </w:pPr>
            <w:r w:rsidRPr="00886EBC">
              <w:rPr>
                <w:rFonts w:cs="Calibri"/>
                <w:color w:val="2E74B5" w:themeColor="accent1" w:themeShade="BF"/>
                <w:szCs w:val="24"/>
                <w:lang w:val="sr-Cyrl-BA"/>
              </w:rPr>
              <w:t>ИКТ</w:t>
            </w:r>
          </w:p>
        </w:tc>
        <w:tc>
          <w:tcPr>
            <w:tcW w:w="7462" w:type="dxa"/>
            <w:gridSpan w:val="2"/>
            <w:vAlign w:val="center"/>
          </w:tcPr>
          <w:p w14:paraId="7A926750" w14:textId="77777777" w:rsidR="00FB201B" w:rsidRPr="00886EBC" w:rsidRDefault="00FB201B" w:rsidP="00604FA0">
            <w:pPr>
              <w:jc w:val="both"/>
              <w:cnfStyle w:val="000000100000" w:firstRow="0" w:lastRow="0" w:firstColumn="0" w:lastColumn="0" w:oddVBand="0" w:evenVBand="0" w:oddHBand="1" w:evenHBand="0" w:firstRowFirstColumn="0" w:firstRowLastColumn="0" w:lastRowFirstColumn="0" w:lastRowLastColumn="0"/>
              <w:rPr>
                <w:rFonts w:cs="Calibri"/>
                <w:szCs w:val="24"/>
                <w:lang w:val="sr-Cyrl-BA"/>
              </w:rPr>
            </w:pPr>
            <w:r w:rsidRPr="00886EBC">
              <w:rPr>
                <w:rFonts w:cs="Calibri"/>
                <w:szCs w:val="24"/>
                <w:lang w:val="sr-Cyrl-BA"/>
              </w:rPr>
              <w:t>Информационо-комуникационе технологије</w:t>
            </w:r>
          </w:p>
        </w:tc>
      </w:tr>
      <w:tr w:rsidR="00FB201B" w:rsidRPr="00886EBC" w14:paraId="5E4387C9" w14:textId="77777777" w:rsidTr="00EB73F6">
        <w:tc>
          <w:tcPr>
            <w:cnfStyle w:val="001000000000" w:firstRow="0" w:lastRow="0" w:firstColumn="1" w:lastColumn="0" w:oddVBand="0" w:evenVBand="0" w:oddHBand="0" w:evenHBand="0" w:firstRowFirstColumn="0" w:firstRowLastColumn="0" w:lastRowFirstColumn="0" w:lastRowLastColumn="0"/>
            <w:tcW w:w="1555" w:type="dxa"/>
            <w:vAlign w:val="center"/>
          </w:tcPr>
          <w:p w14:paraId="55C21E59" w14:textId="77777777" w:rsidR="00FB201B" w:rsidRPr="00886EBC" w:rsidRDefault="00FB201B" w:rsidP="00604FA0">
            <w:pPr>
              <w:rPr>
                <w:rFonts w:cs="Calibri"/>
                <w:color w:val="2E74B5" w:themeColor="accent1" w:themeShade="BF"/>
                <w:szCs w:val="24"/>
                <w:lang w:val="sr-Cyrl-BA"/>
              </w:rPr>
            </w:pPr>
            <w:r w:rsidRPr="00886EBC">
              <w:rPr>
                <w:rFonts w:cs="Calibri"/>
                <w:color w:val="2E74B5" w:themeColor="accent1" w:themeShade="BF"/>
                <w:szCs w:val="24"/>
                <w:lang w:val="sr-Cyrl-BA"/>
              </w:rPr>
              <w:t>ИРБ</w:t>
            </w:r>
          </w:p>
        </w:tc>
        <w:tc>
          <w:tcPr>
            <w:tcW w:w="7462" w:type="dxa"/>
            <w:gridSpan w:val="2"/>
            <w:vAlign w:val="center"/>
          </w:tcPr>
          <w:p w14:paraId="13131619" w14:textId="77777777" w:rsidR="00FB201B" w:rsidRPr="00886EBC" w:rsidRDefault="00FB201B" w:rsidP="00604FA0">
            <w:pPr>
              <w:jc w:val="both"/>
              <w:cnfStyle w:val="000000000000" w:firstRow="0" w:lastRow="0" w:firstColumn="0" w:lastColumn="0" w:oddVBand="0" w:evenVBand="0" w:oddHBand="0" w:evenHBand="0" w:firstRowFirstColumn="0" w:firstRowLastColumn="0" w:lastRowFirstColumn="0" w:lastRowLastColumn="0"/>
              <w:rPr>
                <w:rFonts w:cs="Calibri"/>
                <w:szCs w:val="24"/>
                <w:lang w:val="sr-Cyrl-BA"/>
              </w:rPr>
            </w:pPr>
            <w:r w:rsidRPr="00886EBC">
              <w:rPr>
                <w:rFonts w:cs="Calibri"/>
                <w:szCs w:val="24"/>
                <w:lang w:val="sr-Cyrl-BA"/>
              </w:rPr>
              <w:t>Инвестиционо</w:t>
            </w:r>
            <w:r>
              <w:rPr>
                <w:rFonts w:cs="Calibri"/>
                <w:szCs w:val="24"/>
                <w:lang w:val="sr-Cyrl-BA"/>
              </w:rPr>
              <w:t>-</w:t>
            </w:r>
            <w:r w:rsidRPr="00886EBC">
              <w:rPr>
                <w:rFonts w:cs="Calibri"/>
                <w:szCs w:val="24"/>
                <w:lang w:val="sr-Cyrl-BA"/>
              </w:rPr>
              <w:t>развојна банка Републике Српске</w:t>
            </w:r>
          </w:p>
        </w:tc>
      </w:tr>
      <w:tr w:rsidR="0031235C" w:rsidRPr="00886EBC" w14:paraId="0D1C6B8A" w14:textId="77777777" w:rsidTr="00EB7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903717" w14:textId="1656415C" w:rsidR="0031235C" w:rsidRPr="00886EBC" w:rsidRDefault="0031235C" w:rsidP="00604FA0">
            <w:pPr>
              <w:rPr>
                <w:rFonts w:cs="Calibri"/>
                <w:color w:val="2E74B5" w:themeColor="accent1" w:themeShade="BF"/>
                <w:szCs w:val="24"/>
                <w:lang w:val="sr-Cyrl-BA"/>
              </w:rPr>
            </w:pPr>
            <w:r>
              <w:rPr>
                <w:rFonts w:cs="Calibri"/>
                <w:color w:val="2E74B5" w:themeColor="accent1" w:themeShade="BF"/>
                <w:szCs w:val="24"/>
                <w:lang w:val="sr-Cyrl-BA"/>
              </w:rPr>
              <w:t>ЈЛС</w:t>
            </w:r>
          </w:p>
        </w:tc>
        <w:tc>
          <w:tcPr>
            <w:tcW w:w="7462" w:type="dxa"/>
            <w:gridSpan w:val="2"/>
            <w:vAlign w:val="center"/>
          </w:tcPr>
          <w:p w14:paraId="359E1871" w14:textId="0616310E" w:rsidR="0031235C" w:rsidRPr="00886EBC" w:rsidRDefault="0031235C" w:rsidP="00604FA0">
            <w:pPr>
              <w:jc w:val="both"/>
              <w:cnfStyle w:val="000000100000" w:firstRow="0" w:lastRow="0" w:firstColumn="0" w:lastColumn="0" w:oddVBand="0" w:evenVBand="0" w:oddHBand="1" w:evenHBand="0" w:firstRowFirstColumn="0" w:firstRowLastColumn="0" w:lastRowFirstColumn="0" w:lastRowLastColumn="0"/>
              <w:rPr>
                <w:rFonts w:cs="Calibri"/>
                <w:szCs w:val="24"/>
                <w:lang w:val="sr-Cyrl-BA"/>
              </w:rPr>
            </w:pPr>
            <w:r>
              <w:rPr>
                <w:rFonts w:cs="Calibri"/>
                <w:szCs w:val="24"/>
                <w:lang w:val="sr-Cyrl-BA"/>
              </w:rPr>
              <w:t>Јединице локалне самоуправе</w:t>
            </w:r>
          </w:p>
        </w:tc>
      </w:tr>
      <w:tr w:rsidR="00FB201B" w:rsidRPr="00886EBC" w14:paraId="55B44540" w14:textId="77777777" w:rsidTr="00EB73F6">
        <w:tc>
          <w:tcPr>
            <w:cnfStyle w:val="001000000000" w:firstRow="0" w:lastRow="0" w:firstColumn="1" w:lastColumn="0" w:oddVBand="0" w:evenVBand="0" w:oddHBand="0" w:evenHBand="0" w:firstRowFirstColumn="0" w:firstRowLastColumn="0" w:lastRowFirstColumn="0" w:lastRowLastColumn="0"/>
            <w:tcW w:w="1555" w:type="dxa"/>
            <w:vAlign w:val="center"/>
          </w:tcPr>
          <w:p w14:paraId="5FBD0787" w14:textId="22E0275F" w:rsidR="00FB201B" w:rsidRPr="00886EBC" w:rsidRDefault="00D46879" w:rsidP="00604FA0">
            <w:pPr>
              <w:rPr>
                <w:rFonts w:cs="Calibri"/>
                <w:color w:val="2E74B5" w:themeColor="accent1" w:themeShade="BF"/>
                <w:szCs w:val="24"/>
                <w:lang w:val="sr-Cyrl-BA"/>
              </w:rPr>
            </w:pPr>
            <w:r>
              <w:rPr>
                <w:rFonts w:cs="Calibri"/>
                <w:color w:val="2E74B5" w:themeColor="accent1" w:themeShade="BF"/>
                <w:szCs w:val="24"/>
                <w:lang w:val="sr-Cyrl-BA"/>
              </w:rPr>
              <w:t>МНРВОИД</w:t>
            </w:r>
          </w:p>
        </w:tc>
        <w:tc>
          <w:tcPr>
            <w:tcW w:w="7462" w:type="dxa"/>
            <w:gridSpan w:val="2"/>
            <w:vAlign w:val="center"/>
          </w:tcPr>
          <w:p w14:paraId="71D6BA41" w14:textId="6F2B929A" w:rsidR="00FB201B" w:rsidRPr="00886EBC" w:rsidRDefault="00FB201B" w:rsidP="00604FA0">
            <w:pPr>
              <w:jc w:val="both"/>
              <w:cnfStyle w:val="000000000000" w:firstRow="0" w:lastRow="0" w:firstColumn="0" w:lastColumn="0" w:oddVBand="0" w:evenVBand="0" w:oddHBand="0" w:evenHBand="0" w:firstRowFirstColumn="0" w:firstRowLastColumn="0" w:lastRowFirstColumn="0" w:lastRowLastColumn="0"/>
              <w:rPr>
                <w:rFonts w:cs="Calibri"/>
                <w:szCs w:val="24"/>
                <w:lang w:val="sr-Cyrl-BA"/>
              </w:rPr>
            </w:pPr>
            <w:r w:rsidRPr="00886EBC">
              <w:rPr>
                <w:rFonts w:cs="Calibri"/>
                <w:szCs w:val="24"/>
                <w:lang w:val="sr-Cyrl-BA"/>
              </w:rPr>
              <w:t>Министарство за научнотехнолошки развој, високо образовање и информационо друштво</w:t>
            </w:r>
            <w:r w:rsidR="00937535">
              <w:rPr>
                <w:rFonts w:cs="Calibri"/>
                <w:szCs w:val="24"/>
                <w:lang w:val="sr-Cyrl-BA"/>
              </w:rPr>
              <w:t xml:space="preserve"> </w:t>
            </w:r>
            <w:r w:rsidR="00937535" w:rsidRPr="00886EBC">
              <w:rPr>
                <w:rFonts w:cs="Calibri"/>
                <w:szCs w:val="24"/>
                <w:lang w:val="sr-Cyrl-BA"/>
              </w:rPr>
              <w:t>Републике Српске</w:t>
            </w:r>
          </w:p>
        </w:tc>
      </w:tr>
      <w:tr w:rsidR="00FB201B" w:rsidRPr="00886EBC" w14:paraId="01D5BA07" w14:textId="77777777" w:rsidTr="00EB7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FD188FB" w14:textId="77777777" w:rsidR="00FB201B" w:rsidRPr="00886EBC" w:rsidRDefault="00FB201B" w:rsidP="00604FA0">
            <w:pPr>
              <w:rPr>
                <w:rFonts w:cs="Calibri"/>
                <w:color w:val="2E74B5" w:themeColor="accent1" w:themeShade="BF"/>
                <w:szCs w:val="24"/>
                <w:lang w:val="sr-Cyrl-BA"/>
              </w:rPr>
            </w:pPr>
            <w:r w:rsidRPr="00886EBC">
              <w:rPr>
                <w:rFonts w:cs="Calibri"/>
                <w:color w:val="2E74B5" w:themeColor="accent1" w:themeShade="BF"/>
                <w:szCs w:val="24"/>
                <w:lang w:val="sr-Cyrl-BA"/>
              </w:rPr>
              <w:t>ПКИ</w:t>
            </w:r>
          </w:p>
        </w:tc>
        <w:tc>
          <w:tcPr>
            <w:tcW w:w="7462" w:type="dxa"/>
            <w:gridSpan w:val="2"/>
            <w:vAlign w:val="center"/>
          </w:tcPr>
          <w:p w14:paraId="2480F222" w14:textId="77777777" w:rsidR="00FB201B" w:rsidRPr="00886EBC" w:rsidRDefault="00FB201B" w:rsidP="00604FA0">
            <w:pPr>
              <w:jc w:val="both"/>
              <w:cnfStyle w:val="000000100000" w:firstRow="0" w:lastRow="0" w:firstColumn="0" w:lastColumn="0" w:oddVBand="0" w:evenVBand="0" w:oddHBand="1" w:evenHBand="0" w:firstRowFirstColumn="0" w:firstRowLastColumn="0" w:lastRowFirstColumn="0" w:lastRowLastColumn="0"/>
              <w:rPr>
                <w:rFonts w:cs="Calibri"/>
                <w:szCs w:val="24"/>
                <w:lang w:val="sr-Cyrl-BA"/>
              </w:rPr>
            </w:pPr>
            <w:r w:rsidRPr="00886EBC">
              <w:rPr>
                <w:rFonts w:cs="Calibri"/>
                <w:szCs w:val="24"/>
                <w:lang w:val="sr-Cyrl-BA"/>
              </w:rPr>
              <w:t>Инфраструктура јавног кључа</w:t>
            </w:r>
          </w:p>
        </w:tc>
      </w:tr>
      <w:tr w:rsidR="00FB201B" w:rsidRPr="00886EBC" w14:paraId="5BD50B19" w14:textId="77777777" w:rsidTr="00EB73F6">
        <w:tc>
          <w:tcPr>
            <w:cnfStyle w:val="001000000000" w:firstRow="0" w:lastRow="0" w:firstColumn="1" w:lastColumn="0" w:oddVBand="0" w:evenVBand="0" w:oddHBand="0" w:evenHBand="0" w:firstRowFirstColumn="0" w:firstRowLastColumn="0" w:lastRowFirstColumn="0" w:lastRowLastColumn="0"/>
            <w:tcW w:w="1555" w:type="dxa"/>
            <w:vAlign w:val="center"/>
          </w:tcPr>
          <w:p w14:paraId="7F4E5071" w14:textId="77777777" w:rsidR="00FB201B" w:rsidRPr="00886EBC" w:rsidRDefault="00FB201B" w:rsidP="00604FA0">
            <w:pPr>
              <w:rPr>
                <w:rFonts w:cs="Calibri"/>
                <w:color w:val="2E74B5" w:themeColor="accent1" w:themeShade="BF"/>
                <w:szCs w:val="24"/>
                <w:lang w:val="sr-Cyrl-BA"/>
              </w:rPr>
            </w:pPr>
            <w:r w:rsidRPr="00886EBC">
              <w:rPr>
                <w:rFonts w:cs="Calibri"/>
                <w:color w:val="2E74B5" w:themeColor="accent1" w:themeShade="BF"/>
                <w:szCs w:val="24"/>
                <w:lang w:val="sr-Cyrl-BA"/>
              </w:rPr>
              <w:t>РЗСРС</w:t>
            </w:r>
          </w:p>
        </w:tc>
        <w:tc>
          <w:tcPr>
            <w:tcW w:w="7462" w:type="dxa"/>
            <w:gridSpan w:val="2"/>
            <w:vAlign w:val="center"/>
          </w:tcPr>
          <w:p w14:paraId="7A70FE34" w14:textId="77777777" w:rsidR="00FB201B" w:rsidRPr="00886EBC" w:rsidRDefault="00FB201B" w:rsidP="00604FA0">
            <w:pPr>
              <w:jc w:val="both"/>
              <w:cnfStyle w:val="000000000000" w:firstRow="0" w:lastRow="0" w:firstColumn="0" w:lastColumn="0" w:oddVBand="0" w:evenVBand="0" w:oddHBand="0" w:evenHBand="0" w:firstRowFirstColumn="0" w:firstRowLastColumn="0" w:lastRowFirstColumn="0" w:lastRowLastColumn="0"/>
              <w:rPr>
                <w:rFonts w:cs="Calibri"/>
                <w:szCs w:val="24"/>
                <w:lang w:val="sr-Cyrl-BA"/>
              </w:rPr>
            </w:pPr>
            <w:r w:rsidRPr="00886EBC">
              <w:rPr>
                <w:rFonts w:cs="Calibri"/>
                <w:szCs w:val="24"/>
                <w:lang w:val="sr-Cyrl-BA"/>
              </w:rPr>
              <w:t>Републички завод за статистику Републике Српске</w:t>
            </w:r>
          </w:p>
        </w:tc>
      </w:tr>
      <w:tr w:rsidR="00FB201B" w:rsidRPr="00886EBC" w14:paraId="16A0A64A" w14:textId="77777777" w:rsidTr="00EB7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330EDFA" w14:textId="77777777" w:rsidR="00FB201B" w:rsidRPr="00886EBC" w:rsidRDefault="00FB201B" w:rsidP="00604FA0">
            <w:pPr>
              <w:rPr>
                <w:rFonts w:cs="Calibri"/>
                <w:color w:val="2E74B5" w:themeColor="accent1" w:themeShade="BF"/>
                <w:szCs w:val="24"/>
                <w:lang w:val="sr-Cyrl-BA"/>
              </w:rPr>
            </w:pPr>
            <w:r w:rsidRPr="00886EBC">
              <w:rPr>
                <w:rFonts w:cs="Calibri"/>
                <w:color w:val="2E74B5" w:themeColor="accent1" w:themeShade="BF"/>
                <w:szCs w:val="24"/>
                <w:lang w:val="sr-Cyrl-BA"/>
              </w:rPr>
              <w:t>УН</w:t>
            </w:r>
          </w:p>
        </w:tc>
        <w:tc>
          <w:tcPr>
            <w:tcW w:w="7462" w:type="dxa"/>
            <w:gridSpan w:val="2"/>
            <w:vAlign w:val="center"/>
          </w:tcPr>
          <w:p w14:paraId="77266293" w14:textId="77777777" w:rsidR="00FB201B" w:rsidRPr="00886EBC" w:rsidRDefault="00FB201B" w:rsidP="00604FA0">
            <w:pPr>
              <w:jc w:val="both"/>
              <w:cnfStyle w:val="000000100000" w:firstRow="0" w:lastRow="0" w:firstColumn="0" w:lastColumn="0" w:oddVBand="0" w:evenVBand="0" w:oddHBand="1" w:evenHBand="0" w:firstRowFirstColumn="0" w:firstRowLastColumn="0" w:lastRowFirstColumn="0" w:lastRowLastColumn="0"/>
              <w:rPr>
                <w:rFonts w:cs="Calibri"/>
                <w:szCs w:val="24"/>
                <w:lang w:val="sr-Cyrl-BA"/>
              </w:rPr>
            </w:pPr>
            <w:r w:rsidRPr="00886EBC">
              <w:rPr>
                <w:rFonts w:cs="Calibri"/>
                <w:szCs w:val="24"/>
                <w:lang w:val="sr-Cyrl-BA"/>
              </w:rPr>
              <w:t>Уједињене нације</w:t>
            </w:r>
          </w:p>
        </w:tc>
      </w:tr>
    </w:tbl>
    <w:p w14:paraId="3A13980B" w14:textId="77777777" w:rsidR="00FB201B" w:rsidRDefault="00FB201B" w:rsidP="00604FA0">
      <w:pPr>
        <w:spacing w:line="240" w:lineRule="auto"/>
        <w:jc w:val="both"/>
        <w:rPr>
          <w:rFonts w:eastAsiaTheme="majorEastAsia" w:cstheme="minorHAnsi"/>
          <w:color w:val="2E74B5" w:themeColor="accent1" w:themeShade="BF"/>
          <w:sz w:val="32"/>
          <w:szCs w:val="32"/>
          <w:lang w:val="sr-Cyrl-BA"/>
        </w:rPr>
      </w:pPr>
    </w:p>
    <w:p w14:paraId="31945261" w14:textId="77777777" w:rsidR="00496150" w:rsidRDefault="00496150" w:rsidP="00604FA0">
      <w:pPr>
        <w:spacing w:line="240" w:lineRule="auto"/>
        <w:jc w:val="both"/>
        <w:rPr>
          <w:rFonts w:eastAsiaTheme="majorEastAsia" w:cstheme="minorHAnsi"/>
          <w:color w:val="2E74B5" w:themeColor="accent1" w:themeShade="BF"/>
          <w:sz w:val="32"/>
          <w:szCs w:val="32"/>
          <w:lang w:val="sr-Cyrl-BA"/>
        </w:rPr>
      </w:pPr>
    </w:p>
    <w:p w14:paraId="22292DFB" w14:textId="77777777" w:rsidR="00496150" w:rsidRDefault="00496150" w:rsidP="00604FA0">
      <w:pPr>
        <w:spacing w:line="240" w:lineRule="auto"/>
        <w:jc w:val="both"/>
        <w:rPr>
          <w:rFonts w:eastAsiaTheme="majorEastAsia" w:cstheme="minorHAnsi"/>
          <w:color w:val="2E74B5" w:themeColor="accent1" w:themeShade="BF"/>
          <w:sz w:val="32"/>
          <w:szCs w:val="32"/>
          <w:lang w:val="sr-Cyrl-BA"/>
        </w:rPr>
      </w:pPr>
    </w:p>
    <w:p w14:paraId="20D5A863" w14:textId="77777777" w:rsidR="00496150" w:rsidRDefault="00496150" w:rsidP="00604FA0">
      <w:pPr>
        <w:spacing w:line="240" w:lineRule="auto"/>
        <w:jc w:val="both"/>
        <w:rPr>
          <w:rFonts w:eastAsiaTheme="majorEastAsia" w:cstheme="minorHAnsi"/>
          <w:color w:val="2E74B5" w:themeColor="accent1" w:themeShade="BF"/>
          <w:sz w:val="32"/>
          <w:szCs w:val="32"/>
          <w:lang w:val="sr-Cyrl-BA"/>
        </w:rPr>
      </w:pPr>
    </w:p>
    <w:p w14:paraId="1CBC9DF3" w14:textId="77777777" w:rsidR="00FB201B" w:rsidRPr="00ED49A0" w:rsidRDefault="00FB201B" w:rsidP="00604FA0">
      <w:pPr>
        <w:spacing w:line="240" w:lineRule="auto"/>
        <w:jc w:val="both"/>
        <w:rPr>
          <w:rFonts w:eastAsiaTheme="majorEastAsia" w:cstheme="minorHAnsi"/>
          <w:color w:val="2E74B5" w:themeColor="accent1" w:themeShade="BF"/>
          <w:sz w:val="32"/>
          <w:szCs w:val="32"/>
          <w:lang w:val="sr-Cyrl-BA"/>
        </w:rPr>
      </w:pPr>
    </w:p>
    <w:p w14:paraId="0B043B10" w14:textId="77777777" w:rsidR="00FB201B" w:rsidRPr="00ED49A0" w:rsidRDefault="00FB201B" w:rsidP="00604FA0">
      <w:pPr>
        <w:spacing w:line="240" w:lineRule="auto"/>
        <w:jc w:val="both"/>
        <w:rPr>
          <w:rFonts w:eastAsiaTheme="majorEastAsia" w:cstheme="minorHAnsi"/>
          <w:color w:val="2E74B5" w:themeColor="accent1" w:themeShade="BF"/>
          <w:sz w:val="32"/>
          <w:szCs w:val="32"/>
          <w:lang w:val="sr-Cyrl-BA"/>
        </w:rPr>
      </w:pPr>
    </w:p>
    <w:p w14:paraId="783C8FC7" w14:textId="77777777" w:rsidR="00FB201B" w:rsidRDefault="00FB201B" w:rsidP="00604FA0">
      <w:pPr>
        <w:spacing w:line="240" w:lineRule="auto"/>
        <w:jc w:val="both"/>
        <w:rPr>
          <w:rFonts w:eastAsiaTheme="majorEastAsia" w:cstheme="minorHAnsi"/>
          <w:color w:val="2E74B5" w:themeColor="accent1" w:themeShade="BF"/>
          <w:sz w:val="32"/>
          <w:szCs w:val="32"/>
          <w:lang w:val="sr-Cyrl-BA"/>
        </w:rPr>
      </w:pPr>
    </w:p>
    <w:p w14:paraId="3FFF821E" w14:textId="77777777" w:rsidR="0093593E" w:rsidRDefault="0093593E" w:rsidP="00604FA0">
      <w:pPr>
        <w:spacing w:line="240" w:lineRule="auto"/>
        <w:jc w:val="both"/>
        <w:rPr>
          <w:rFonts w:eastAsiaTheme="majorEastAsia" w:cstheme="minorHAnsi"/>
          <w:color w:val="2E74B5" w:themeColor="accent1" w:themeShade="BF"/>
          <w:sz w:val="32"/>
          <w:szCs w:val="32"/>
          <w:lang w:val="sr-Cyrl-BA"/>
        </w:rPr>
      </w:pPr>
    </w:p>
    <w:p w14:paraId="482F9E80" w14:textId="77777777" w:rsidR="0093593E" w:rsidRDefault="0093593E" w:rsidP="00604FA0">
      <w:pPr>
        <w:spacing w:line="240" w:lineRule="auto"/>
        <w:jc w:val="both"/>
        <w:rPr>
          <w:rFonts w:eastAsiaTheme="majorEastAsia" w:cstheme="minorHAnsi"/>
          <w:color w:val="2E74B5" w:themeColor="accent1" w:themeShade="BF"/>
          <w:sz w:val="32"/>
          <w:szCs w:val="32"/>
          <w:lang w:val="sr-Cyrl-BA"/>
        </w:rPr>
      </w:pPr>
    </w:p>
    <w:p w14:paraId="65E07A07" w14:textId="77777777" w:rsidR="0093593E" w:rsidRDefault="0093593E" w:rsidP="00604FA0">
      <w:pPr>
        <w:spacing w:line="240" w:lineRule="auto"/>
        <w:jc w:val="both"/>
        <w:rPr>
          <w:rFonts w:eastAsiaTheme="majorEastAsia" w:cstheme="minorHAnsi"/>
          <w:color w:val="2E74B5" w:themeColor="accent1" w:themeShade="BF"/>
          <w:sz w:val="32"/>
          <w:szCs w:val="32"/>
          <w:lang w:val="sr-Cyrl-BA"/>
        </w:rPr>
      </w:pPr>
    </w:p>
    <w:p w14:paraId="6FB63D1A" w14:textId="77777777" w:rsidR="0093593E" w:rsidRDefault="0093593E" w:rsidP="00604FA0">
      <w:pPr>
        <w:spacing w:line="240" w:lineRule="auto"/>
        <w:jc w:val="both"/>
        <w:rPr>
          <w:rFonts w:eastAsiaTheme="majorEastAsia" w:cstheme="minorHAnsi"/>
          <w:color w:val="2E74B5" w:themeColor="accent1" w:themeShade="BF"/>
          <w:sz w:val="32"/>
          <w:szCs w:val="32"/>
          <w:lang w:val="sr-Cyrl-BA"/>
        </w:rPr>
      </w:pPr>
    </w:p>
    <w:p w14:paraId="31F93B02" w14:textId="77777777" w:rsidR="0093593E" w:rsidRPr="00ED49A0" w:rsidRDefault="0093593E" w:rsidP="00604FA0">
      <w:pPr>
        <w:spacing w:line="240" w:lineRule="auto"/>
        <w:jc w:val="both"/>
        <w:rPr>
          <w:rFonts w:eastAsiaTheme="majorEastAsia" w:cstheme="minorHAnsi"/>
          <w:color w:val="2E74B5" w:themeColor="accent1" w:themeShade="BF"/>
          <w:sz w:val="32"/>
          <w:szCs w:val="32"/>
          <w:lang w:val="sr-Cyrl-BA"/>
        </w:rPr>
      </w:pPr>
    </w:p>
    <w:p w14:paraId="4BA1489A" w14:textId="77777777" w:rsidR="00FB201B" w:rsidRPr="00ED49A0" w:rsidRDefault="00FB201B" w:rsidP="00604FA0">
      <w:pPr>
        <w:spacing w:line="240" w:lineRule="auto"/>
        <w:jc w:val="both"/>
        <w:rPr>
          <w:rFonts w:eastAsiaTheme="majorEastAsia" w:cstheme="minorHAnsi"/>
          <w:color w:val="2E74B5" w:themeColor="accent1" w:themeShade="BF"/>
          <w:sz w:val="32"/>
          <w:szCs w:val="32"/>
          <w:lang w:val="sr-Cyrl-BA"/>
        </w:rPr>
      </w:pPr>
    </w:p>
    <w:p w14:paraId="056B1663" w14:textId="77777777" w:rsidR="00FB201B" w:rsidRDefault="00FB201B" w:rsidP="00604FA0">
      <w:pPr>
        <w:spacing w:line="240" w:lineRule="auto"/>
        <w:jc w:val="both"/>
        <w:rPr>
          <w:rFonts w:eastAsiaTheme="majorEastAsia" w:cstheme="minorHAnsi"/>
          <w:color w:val="2E74B5" w:themeColor="accent1" w:themeShade="BF"/>
          <w:sz w:val="32"/>
          <w:szCs w:val="32"/>
          <w:lang w:val="sr-Cyrl-BA"/>
        </w:rPr>
      </w:pPr>
    </w:p>
    <w:p w14:paraId="26975D12" w14:textId="77777777" w:rsidR="00FB201B" w:rsidRDefault="00FB201B" w:rsidP="00604FA0">
      <w:pPr>
        <w:spacing w:line="240" w:lineRule="auto"/>
        <w:jc w:val="both"/>
        <w:rPr>
          <w:rFonts w:eastAsiaTheme="majorEastAsia" w:cstheme="minorHAnsi"/>
          <w:color w:val="2E74B5" w:themeColor="accent1" w:themeShade="BF"/>
          <w:sz w:val="32"/>
          <w:szCs w:val="32"/>
          <w:lang w:val="sr-Cyrl-BA"/>
        </w:rPr>
      </w:pPr>
    </w:p>
    <w:p w14:paraId="3AFCB7CD" w14:textId="77777777" w:rsidR="00FB201B" w:rsidRDefault="00FB201B" w:rsidP="00604FA0">
      <w:pPr>
        <w:spacing w:line="240" w:lineRule="auto"/>
        <w:jc w:val="both"/>
        <w:rPr>
          <w:rFonts w:eastAsiaTheme="majorEastAsia" w:cstheme="minorHAnsi"/>
          <w:color w:val="2E74B5" w:themeColor="accent1" w:themeShade="BF"/>
          <w:sz w:val="32"/>
          <w:szCs w:val="32"/>
          <w:lang w:val="sr-Cyrl-BA"/>
        </w:rPr>
      </w:pPr>
    </w:p>
    <w:p w14:paraId="0C23F410" w14:textId="77777777" w:rsidR="00FB201B" w:rsidRDefault="00FB201B" w:rsidP="00604FA0">
      <w:pPr>
        <w:spacing w:line="240" w:lineRule="auto"/>
        <w:jc w:val="both"/>
        <w:rPr>
          <w:rFonts w:eastAsiaTheme="majorEastAsia" w:cstheme="minorHAnsi"/>
          <w:color w:val="2E74B5" w:themeColor="accent1" w:themeShade="BF"/>
          <w:sz w:val="32"/>
          <w:szCs w:val="32"/>
          <w:lang w:val="sr-Cyrl-BA"/>
        </w:rPr>
      </w:pPr>
    </w:p>
    <w:p w14:paraId="0CF78595" w14:textId="77777777" w:rsidR="00FB201B" w:rsidRPr="00FB201B" w:rsidRDefault="00FB201B" w:rsidP="00604FA0">
      <w:pPr>
        <w:spacing w:line="240" w:lineRule="auto"/>
        <w:rPr>
          <w:lang w:val="sr-Cyrl-BA"/>
        </w:rPr>
      </w:pPr>
    </w:p>
    <w:p w14:paraId="46285BD1" w14:textId="77777777" w:rsidR="00FB201B" w:rsidRDefault="00FB201B" w:rsidP="00604FA0">
      <w:pPr>
        <w:pStyle w:val="Heading1"/>
      </w:pPr>
      <w:bookmarkStart w:id="2" w:name="_Toc17282118"/>
      <w:bookmarkStart w:id="3" w:name="_Toc24623515"/>
      <w:r>
        <w:lastRenderedPageBreak/>
        <w:t>Преглед табела и приказа</w:t>
      </w:r>
      <w:bookmarkEnd w:id="2"/>
      <w:bookmarkEnd w:id="3"/>
    </w:p>
    <w:p w14:paraId="0BA22337" w14:textId="3D77EF52" w:rsidR="00EB73F6" w:rsidRDefault="00FB201B">
      <w:pPr>
        <w:pStyle w:val="TableofFigures"/>
        <w:tabs>
          <w:tab w:val="right" w:leader="dot" w:pos="9017"/>
        </w:tabs>
        <w:rPr>
          <w:rFonts w:asciiTheme="minorHAnsi" w:eastAsiaTheme="minorEastAsia" w:hAnsiTheme="minorHAnsi"/>
          <w:noProof/>
          <w:sz w:val="22"/>
        </w:rPr>
      </w:pPr>
      <w:r>
        <w:rPr>
          <w:rFonts w:eastAsiaTheme="majorEastAsia" w:cstheme="minorHAnsi"/>
          <w:color w:val="2E74B5" w:themeColor="accent1" w:themeShade="BF"/>
          <w:sz w:val="32"/>
          <w:szCs w:val="32"/>
          <w:lang w:val="sr-Cyrl-BA"/>
        </w:rPr>
        <w:fldChar w:fldCharType="begin"/>
      </w:r>
      <w:r>
        <w:rPr>
          <w:rFonts w:eastAsiaTheme="majorEastAsia" w:cstheme="minorHAnsi"/>
          <w:color w:val="2E74B5" w:themeColor="accent1" w:themeShade="BF"/>
          <w:sz w:val="32"/>
          <w:szCs w:val="32"/>
          <w:lang w:val="sr-Cyrl-BA"/>
        </w:rPr>
        <w:instrText xml:space="preserve"> TOC \h \z \c "Приказ" </w:instrText>
      </w:r>
      <w:r>
        <w:rPr>
          <w:rFonts w:eastAsiaTheme="majorEastAsia" w:cstheme="minorHAnsi"/>
          <w:color w:val="2E74B5" w:themeColor="accent1" w:themeShade="BF"/>
          <w:sz w:val="32"/>
          <w:szCs w:val="32"/>
          <w:lang w:val="sr-Cyrl-BA"/>
        </w:rPr>
        <w:fldChar w:fldCharType="separate"/>
      </w:r>
      <w:hyperlink w:anchor="_Toc24625805" w:history="1">
        <w:r w:rsidR="00EB73F6" w:rsidRPr="007C73F3">
          <w:rPr>
            <w:rStyle w:val="Hyperlink"/>
            <w:rFonts w:cs="Times New Roman"/>
            <w:noProof/>
          </w:rPr>
          <w:t>Приказ 1</w:t>
        </w:r>
        <w:r w:rsidR="00EB73F6" w:rsidRPr="007C73F3">
          <w:rPr>
            <w:rStyle w:val="Hyperlink"/>
            <w:rFonts w:cs="Times New Roman"/>
            <w:noProof/>
            <w:lang w:val="sr-Cyrl-BA"/>
          </w:rPr>
          <w:t>: Преглед стратешких циљева развоја е-управе Републике Српске</w:t>
        </w:r>
        <w:r w:rsidR="00EB73F6">
          <w:rPr>
            <w:noProof/>
            <w:webHidden/>
          </w:rPr>
          <w:tab/>
        </w:r>
        <w:r w:rsidR="00EB73F6">
          <w:rPr>
            <w:noProof/>
            <w:webHidden/>
          </w:rPr>
          <w:fldChar w:fldCharType="begin"/>
        </w:r>
        <w:r w:rsidR="00EB73F6">
          <w:rPr>
            <w:noProof/>
            <w:webHidden/>
          </w:rPr>
          <w:instrText xml:space="preserve"> PAGEREF _Toc24625805 \h </w:instrText>
        </w:r>
        <w:r w:rsidR="00EB73F6">
          <w:rPr>
            <w:noProof/>
            <w:webHidden/>
          </w:rPr>
        </w:r>
        <w:r w:rsidR="00EB73F6">
          <w:rPr>
            <w:noProof/>
            <w:webHidden/>
          </w:rPr>
          <w:fldChar w:fldCharType="separate"/>
        </w:r>
        <w:r w:rsidR="0055059B">
          <w:rPr>
            <w:noProof/>
            <w:webHidden/>
          </w:rPr>
          <w:t>8</w:t>
        </w:r>
        <w:r w:rsidR="00EB73F6">
          <w:rPr>
            <w:noProof/>
            <w:webHidden/>
          </w:rPr>
          <w:fldChar w:fldCharType="end"/>
        </w:r>
      </w:hyperlink>
    </w:p>
    <w:p w14:paraId="662DA84E" w14:textId="4DFF5132" w:rsidR="00EB73F6" w:rsidRDefault="00307A10">
      <w:pPr>
        <w:pStyle w:val="TableofFigures"/>
        <w:tabs>
          <w:tab w:val="right" w:leader="dot" w:pos="9017"/>
        </w:tabs>
        <w:rPr>
          <w:rFonts w:asciiTheme="minorHAnsi" w:eastAsiaTheme="minorEastAsia" w:hAnsiTheme="minorHAnsi"/>
          <w:noProof/>
          <w:sz w:val="22"/>
        </w:rPr>
      </w:pPr>
      <w:hyperlink w:anchor="_Toc24625806" w:history="1">
        <w:r w:rsidR="00EB73F6" w:rsidRPr="007C73F3">
          <w:rPr>
            <w:rStyle w:val="Hyperlink"/>
            <w:noProof/>
          </w:rPr>
          <w:t>Приказ 2</w:t>
        </w:r>
        <w:r w:rsidR="00EB73F6" w:rsidRPr="007C73F3">
          <w:rPr>
            <w:rStyle w:val="Hyperlink"/>
            <w:noProof/>
            <w:lang w:val="sr-Cyrl-BA"/>
          </w:rPr>
          <w:t>: ИКТ сервиси Сектора за информационе технологије Генералног секретаријата Владе Републике Српске</w:t>
        </w:r>
        <w:r w:rsidR="00EB73F6">
          <w:rPr>
            <w:noProof/>
            <w:webHidden/>
          </w:rPr>
          <w:tab/>
        </w:r>
        <w:r w:rsidR="00EB73F6">
          <w:rPr>
            <w:noProof/>
            <w:webHidden/>
          </w:rPr>
          <w:fldChar w:fldCharType="begin"/>
        </w:r>
        <w:r w:rsidR="00EB73F6">
          <w:rPr>
            <w:noProof/>
            <w:webHidden/>
          </w:rPr>
          <w:instrText xml:space="preserve"> PAGEREF _Toc24625806 \h </w:instrText>
        </w:r>
        <w:r w:rsidR="00EB73F6">
          <w:rPr>
            <w:noProof/>
            <w:webHidden/>
          </w:rPr>
        </w:r>
        <w:r w:rsidR="00EB73F6">
          <w:rPr>
            <w:noProof/>
            <w:webHidden/>
          </w:rPr>
          <w:fldChar w:fldCharType="separate"/>
        </w:r>
        <w:r w:rsidR="0055059B">
          <w:rPr>
            <w:noProof/>
            <w:webHidden/>
          </w:rPr>
          <w:t>10</w:t>
        </w:r>
        <w:r w:rsidR="00EB73F6">
          <w:rPr>
            <w:noProof/>
            <w:webHidden/>
          </w:rPr>
          <w:fldChar w:fldCharType="end"/>
        </w:r>
      </w:hyperlink>
    </w:p>
    <w:p w14:paraId="009EA270" w14:textId="20E45320" w:rsidR="00EB73F6" w:rsidRDefault="00307A10">
      <w:pPr>
        <w:pStyle w:val="TableofFigures"/>
        <w:tabs>
          <w:tab w:val="right" w:leader="dot" w:pos="9017"/>
        </w:tabs>
        <w:rPr>
          <w:rFonts w:asciiTheme="minorHAnsi" w:eastAsiaTheme="minorEastAsia" w:hAnsiTheme="minorHAnsi"/>
          <w:noProof/>
          <w:sz w:val="22"/>
        </w:rPr>
      </w:pPr>
      <w:hyperlink w:anchor="_Toc24625807" w:history="1">
        <w:r w:rsidR="00EB73F6" w:rsidRPr="007C73F3">
          <w:rPr>
            <w:rStyle w:val="Hyperlink"/>
            <w:rFonts w:cs="Times New Roman"/>
            <w:noProof/>
          </w:rPr>
          <w:t>Приказ 3</w:t>
        </w:r>
        <w:r w:rsidR="00EB73F6" w:rsidRPr="007C73F3">
          <w:rPr>
            <w:rStyle w:val="Hyperlink"/>
            <w:rFonts w:cs="Times New Roman"/>
            <w:noProof/>
            <w:lang w:val="sr-Cyrl-BA"/>
          </w:rPr>
          <w:t>: Корисници рачунара и интернета за домаћинства и привреду, 2018.</w:t>
        </w:r>
        <w:r w:rsidR="00EB73F6">
          <w:rPr>
            <w:noProof/>
            <w:webHidden/>
          </w:rPr>
          <w:tab/>
        </w:r>
        <w:r w:rsidR="00EB73F6">
          <w:rPr>
            <w:noProof/>
            <w:webHidden/>
          </w:rPr>
          <w:fldChar w:fldCharType="begin"/>
        </w:r>
        <w:r w:rsidR="00EB73F6">
          <w:rPr>
            <w:noProof/>
            <w:webHidden/>
          </w:rPr>
          <w:instrText xml:space="preserve"> PAGEREF _Toc24625807 \h </w:instrText>
        </w:r>
        <w:r w:rsidR="00EB73F6">
          <w:rPr>
            <w:noProof/>
            <w:webHidden/>
          </w:rPr>
        </w:r>
        <w:r w:rsidR="00EB73F6">
          <w:rPr>
            <w:noProof/>
            <w:webHidden/>
          </w:rPr>
          <w:fldChar w:fldCharType="separate"/>
        </w:r>
        <w:r w:rsidR="0055059B">
          <w:rPr>
            <w:noProof/>
            <w:webHidden/>
          </w:rPr>
          <w:t>12</w:t>
        </w:r>
        <w:r w:rsidR="00EB73F6">
          <w:rPr>
            <w:noProof/>
            <w:webHidden/>
          </w:rPr>
          <w:fldChar w:fldCharType="end"/>
        </w:r>
      </w:hyperlink>
    </w:p>
    <w:p w14:paraId="60CA5DF4" w14:textId="5CEE6CCD" w:rsidR="00EB73F6" w:rsidRDefault="00307A10">
      <w:pPr>
        <w:pStyle w:val="TableofFigures"/>
        <w:tabs>
          <w:tab w:val="right" w:leader="dot" w:pos="9017"/>
        </w:tabs>
        <w:rPr>
          <w:rFonts w:asciiTheme="minorHAnsi" w:eastAsiaTheme="minorEastAsia" w:hAnsiTheme="minorHAnsi"/>
          <w:noProof/>
          <w:sz w:val="22"/>
        </w:rPr>
      </w:pPr>
      <w:hyperlink w:anchor="_Toc24625808" w:history="1">
        <w:r w:rsidR="00EB73F6" w:rsidRPr="007C73F3">
          <w:rPr>
            <w:rStyle w:val="Hyperlink"/>
            <w:rFonts w:cs="Times New Roman"/>
            <w:noProof/>
          </w:rPr>
          <w:t xml:space="preserve">Приказ 4: </w:t>
        </w:r>
        <w:r w:rsidR="00EB73F6" w:rsidRPr="007C73F3">
          <w:rPr>
            <w:rStyle w:val="Hyperlink"/>
            <w:rFonts w:cs="Times New Roman"/>
            <w:noProof/>
            <w:lang w:val="sr-Cyrl-BA"/>
          </w:rPr>
          <w:t>Уређаји којима домаћинства и појединци приступају интернету, 2018</w:t>
        </w:r>
        <w:r w:rsidR="00EB73F6">
          <w:rPr>
            <w:noProof/>
            <w:webHidden/>
          </w:rPr>
          <w:tab/>
        </w:r>
        <w:r w:rsidR="00EB73F6">
          <w:rPr>
            <w:noProof/>
            <w:webHidden/>
          </w:rPr>
          <w:fldChar w:fldCharType="begin"/>
        </w:r>
        <w:r w:rsidR="00EB73F6">
          <w:rPr>
            <w:noProof/>
            <w:webHidden/>
          </w:rPr>
          <w:instrText xml:space="preserve"> PAGEREF _Toc24625808 \h </w:instrText>
        </w:r>
        <w:r w:rsidR="00EB73F6">
          <w:rPr>
            <w:noProof/>
            <w:webHidden/>
          </w:rPr>
        </w:r>
        <w:r w:rsidR="00EB73F6">
          <w:rPr>
            <w:noProof/>
            <w:webHidden/>
          </w:rPr>
          <w:fldChar w:fldCharType="separate"/>
        </w:r>
        <w:r w:rsidR="0055059B">
          <w:rPr>
            <w:noProof/>
            <w:webHidden/>
          </w:rPr>
          <w:t>12</w:t>
        </w:r>
        <w:r w:rsidR="00EB73F6">
          <w:rPr>
            <w:noProof/>
            <w:webHidden/>
          </w:rPr>
          <w:fldChar w:fldCharType="end"/>
        </w:r>
      </w:hyperlink>
    </w:p>
    <w:p w14:paraId="4E834D7B" w14:textId="071C6FF9" w:rsidR="00EB73F6" w:rsidRDefault="00307A10">
      <w:pPr>
        <w:pStyle w:val="TableofFigures"/>
        <w:tabs>
          <w:tab w:val="right" w:leader="dot" w:pos="9017"/>
        </w:tabs>
        <w:rPr>
          <w:rFonts w:asciiTheme="minorHAnsi" w:eastAsiaTheme="minorEastAsia" w:hAnsiTheme="minorHAnsi"/>
          <w:noProof/>
          <w:sz w:val="22"/>
        </w:rPr>
      </w:pPr>
      <w:hyperlink w:anchor="_Toc24625809" w:history="1">
        <w:r w:rsidR="00EB73F6" w:rsidRPr="007C73F3">
          <w:rPr>
            <w:rStyle w:val="Hyperlink"/>
            <w:rFonts w:cs="Times New Roman"/>
            <w:noProof/>
          </w:rPr>
          <w:t xml:space="preserve">Приказ 5: </w:t>
        </w:r>
        <w:r w:rsidR="00EB73F6" w:rsidRPr="007C73F3">
          <w:rPr>
            <w:rStyle w:val="Hyperlink"/>
            <w:rFonts w:cs="Times New Roman"/>
            <w:noProof/>
            <w:lang w:val="sr-Cyrl-BA"/>
          </w:rPr>
          <w:t>Корисници рачунара и интернета према нивоу образовања, 2018.</w:t>
        </w:r>
        <w:r w:rsidR="00EB73F6">
          <w:rPr>
            <w:noProof/>
            <w:webHidden/>
          </w:rPr>
          <w:tab/>
        </w:r>
        <w:r w:rsidR="00EB73F6">
          <w:rPr>
            <w:noProof/>
            <w:webHidden/>
          </w:rPr>
          <w:fldChar w:fldCharType="begin"/>
        </w:r>
        <w:r w:rsidR="00EB73F6">
          <w:rPr>
            <w:noProof/>
            <w:webHidden/>
          </w:rPr>
          <w:instrText xml:space="preserve"> PAGEREF _Toc24625809 \h </w:instrText>
        </w:r>
        <w:r w:rsidR="00EB73F6">
          <w:rPr>
            <w:noProof/>
            <w:webHidden/>
          </w:rPr>
        </w:r>
        <w:r w:rsidR="00EB73F6">
          <w:rPr>
            <w:noProof/>
            <w:webHidden/>
          </w:rPr>
          <w:fldChar w:fldCharType="separate"/>
        </w:r>
        <w:r w:rsidR="0055059B">
          <w:rPr>
            <w:noProof/>
            <w:webHidden/>
          </w:rPr>
          <w:t>13</w:t>
        </w:r>
        <w:r w:rsidR="00EB73F6">
          <w:rPr>
            <w:noProof/>
            <w:webHidden/>
          </w:rPr>
          <w:fldChar w:fldCharType="end"/>
        </w:r>
      </w:hyperlink>
    </w:p>
    <w:p w14:paraId="1E4045F2" w14:textId="4DFF95E4" w:rsidR="00EB73F6" w:rsidRDefault="00307A10">
      <w:pPr>
        <w:pStyle w:val="TableofFigures"/>
        <w:tabs>
          <w:tab w:val="right" w:leader="dot" w:pos="9017"/>
        </w:tabs>
        <w:rPr>
          <w:rFonts w:asciiTheme="minorHAnsi" w:eastAsiaTheme="minorEastAsia" w:hAnsiTheme="minorHAnsi"/>
          <w:noProof/>
          <w:sz w:val="22"/>
        </w:rPr>
      </w:pPr>
      <w:hyperlink w:anchor="_Toc24625810" w:history="1">
        <w:r w:rsidR="00EB73F6" w:rsidRPr="007C73F3">
          <w:rPr>
            <w:rStyle w:val="Hyperlink"/>
            <w:rFonts w:cs="Times New Roman"/>
            <w:noProof/>
          </w:rPr>
          <w:t xml:space="preserve">Приказ 6: </w:t>
        </w:r>
        <w:r w:rsidR="00EB73F6" w:rsidRPr="007C73F3">
          <w:rPr>
            <w:rStyle w:val="Hyperlink"/>
            <w:rFonts w:cs="Times New Roman"/>
            <w:noProof/>
            <w:lang w:val="sr-Cyrl-BA"/>
          </w:rPr>
          <w:t>Корисници рачунара и интернета по старосним групама, 2018.</w:t>
        </w:r>
        <w:r w:rsidR="00EB73F6">
          <w:rPr>
            <w:noProof/>
            <w:webHidden/>
          </w:rPr>
          <w:tab/>
        </w:r>
        <w:r w:rsidR="00EB73F6">
          <w:rPr>
            <w:noProof/>
            <w:webHidden/>
          </w:rPr>
          <w:fldChar w:fldCharType="begin"/>
        </w:r>
        <w:r w:rsidR="00EB73F6">
          <w:rPr>
            <w:noProof/>
            <w:webHidden/>
          </w:rPr>
          <w:instrText xml:space="preserve"> PAGEREF _Toc24625810 \h </w:instrText>
        </w:r>
        <w:r w:rsidR="00EB73F6">
          <w:rPr>
            <w:noProof/>
            <w:webHidden/>
          </w:rPr>
        </w:r>
        <w:r w:rsidR="00EB73F6">
          <w:rPr>
            <w:noProof/>
            <w:webHidden/>
          </w:rPr>
          <w:fldChar w:fldCharType="separate"/>
        </w:r>
        <w:r w:rsidR="0055059B">
          <w:rPr>
            <w:noProof/>
            <w:webHidden/>
          </w:rPr>
          <w:t>13</w:t>
        </w:r>
        <w:r w:rsidR="00EB73F6">
          <w:rPr>
            <w:noProof/>
            <w:webHidden/>
          </w:rPr>
          <w:fldChar w:fldCharType="end"/>
        </w:r>
      </w:hyperlink>
    </w:p>
    <w:p w14:paraId="22C81BB9" w14:textId="108856E6" w:rsidR="00EB73F6" w:rsidRDefault="00307A10">
      <w:pPr>
        <w:pStyle w:val="TableofFigures"/>
        <w:tabs>
          <w:tab w:val="right" w:leader="dot" w:pos="9017"/>
        </w:tabs>
        <w:rPr>
          <w:rFonts w:asciiTheme="minorHAnsi" w:eastAsiaTheme="minorEastAsia" w:hAnsiTheme="minorHAnsi"/>
          <w:noProof/>
          <w:sz w:val="22"/>
        </w:rPr>
      </w:pPr>
      <w:hyperlink w:anchor="_Toc24625811" w:history="1">
        <w:r w:rsidR="00EB73F6" w:rsidRPr="007C73F3">
          <w:rPr>
            <w:rStyle w:val="Hyperlink"/>
            <w:rFonts w:cs="Times New Roman"/>
            <w:noProof/>
          </w:rPr>
          <w:t xml:space="preserve">Приказ 7: </w:t>
        </w:r>
        <w:r w:rsidR="00EB73F6" w:rsidRPr="007C73F3">
          <w:rPr>
            <w:rStyle w:val="Hyperlink"/>
            <w:rFonts w:cs="Times New Roman"/>
            <w:noProof/>
            <w:lang w:val="sr-Cyrl-BA"/>
          </w:rPr>
          <w:t>Запосленост ИКТ стручњака према величини предузећа</w:t>
        </w:r>
        <w:r w:rsidR="00EB73F6">
          <w:rPr>
            <w:noProof/>
            <w:webHidden/>
          </w:rPr>
          <w:tab/>
        </w:r>
        <w:r w:rsidR="00EB73F6">
          <w:rPr>
            <w:noProof/>
            <w:webHidden/>
          </w:rPr>
          <w:fldChar w:fldCharType="begin"/>
        </w:r>
        <w:r w:rsidR="00EB73F6">
          <w:rPr>
            <w:noProof/>
            <w:webHidden/>
          </w:rPr>
          <w:instrText xml:space="preserve"> PAGEREF _Toc24625811 \h </w:instrText>
        </w:r>
        <w:r w:rsidR="00EB73F6">
          <w:rPr>
            <w:noProof/>
            <w:webHidden/>
          </w:rPr>
        </w:r>
        <w:r w:rsidR="00EB73F6">
          <w:rPr>
            <w:noProof/>
            <w:webHidden/>
          </w:rPr>
          <w:fldChar w:fldCharType="separate"/>
        </w:r>
        <w:r w:rsidR="0055059B">
          <w:rPr>
            <w:noProof/>
            <w:webHidden/>
          </w:rPr>
          <w:t>14</w:t>
        </w:r>
        <w:r w:rsidR="00EB73F6">
          <w:rPr>
            <w:noProof/>
            <w:webHidden/>
          </w:rPr>
          <w:fldChar w:fldCharType="end"/>
        </w:r>
      </w:hyperlink>
    </w:p>
    <w:p w14:paraId="71DC54A2" w14:textId="48B76298" w:rsidR="00EB73F6" w:rsidRDefault="00307A10">
      <w:pPr>
        <w:pStyle w:val="TableofFigures"/>
        <w:tabs>
          <w:tab w:val="right" w:leader="dot" w:pos="9017"/>
        </w:tabs>
        <w:rPr>
          <w:rFonts w:asciiTheme="minorHAnsi" w:eastAsiaTheme="minorEastAsia" w:hAnsiTheme="minorHAnsi"/>
          <w:noProof/>
          <w:sz w:val="22"/>
        </w:rPr>
      </w:pPr>
      <w:hyperlink w:anchor="_Toc24625812" w:history="1">
        <w:r w:rsidR="00EB73F6" w:rsidRPr="007C73F3">
          <w:rPr>
            <w:rStyle w:val="Hyperlink"/>
            <w:rFonts w:cs="Times New Roman"/>
            <w:noProof/>
          </w:rPr>
          <w:t>Приказ 8</w:t>
        </w:r>
        <w:r w:rsidR="00EB73F6" w:rsidRPr="007C73F3">
          <w:rPr>
            <w:rStyle w:val="Hyperlink"/>
            <w:rFonts w:cs="Times New Roman"/>
            <w:noProof/>
            <w:lang w:val="sr-Cyrl-BA"/>
          </w:rPr>
          <w:t>: Рејтинг земаља Западног Балкана према истраживању УН о развијености е-управе, 2018.</w:t>
        </w:r>
        <w:r w:rsidR="00EB73F6">
          <w:rPr>
            <w:noProof/>
            <w:webHidden/>
          </w:rPr>
          <w:tab/>
        </w:r>
        <w:r w:rsidR="00EB73F6">
          <w:rPr>
            <w:noProof/>
            <w:webHidden/>
          </w:rPr>
          <w:fldChar w:fldCharType="begin"/>
        </w:r>
        <w:r w:rsidR="00EB73F6">
          <w:rPr>
            <w:noProof/>
            <w:webHidden/>
          </w:rPr>
          <w:instrText xml:space="preserve"> PAGEREF _Toc24625812 \h </w:instrText>
        </w:r>
        <w:r w:rsidR="00EB73F6">
          <w:rPr>
            <w:noProof/>
            <w:webHidden/>
          </w:rPr>
        </w:r>
        <w:r w:rsidR="00EB73F6">
          <w:rPr>
            <w:noProof/>
            <w:webHidden/>
          </w:rPr>
          <w:fldChar w:fldCharType="separate"/>
        </w:r>
        <w:r w:rsidR="0055059B">
          <w:rPr>
            <w:noProof/>
            <w:webHidden/>
          </w:rPr>
          <w:t>17</w:t>
        </w:r>
        <w:r w:rsidR="00EB73F6">
          <w:rPr>
            <w:noProof/>
            <w:webHidden/>
          </w:rPr>
          <w:fldChar w:fldCharType="end"/>
        </w:r>
      </w:hyperlink>
    </w:p>
    <w:p w14:paraId="2CA7AF2F" w14:textId="5B5073B4" w:rsidR="00EB73F6" w:rsidRDefault="00307A10">
      <w:pPr>
        <w:pStyle w:val="TableofFigures"/>
        <w:tabs>
          <w:tab w:val="right" w:leader="dot" w:pos="9017"/>
        </w:tabs>
        <w:rPr>
          <w:rFonts w:asciiTheme="minorHAnsi" w:eastAsiaTheme="minorEastAsia" w:hAnsiTheme="minorHAnsi"/>
          <w:noProof/>
          <w:sz w:val="22"/>
        </w:rPr>
      </w:pPr>
      <w:hyperlink w:anchor="_Toc24625813" w:history="1">
        <w:r w:rsidR="00EB73F6" w:rsidRPr="007C73F3">
          <w:rPr>
            <w:rStyle w:val="Hyperlink"/>
            <w:rFonts w:cs="Times New Roman"/>
            <w:noProof/>
          </w:rPr>
          <w:t>Приказ 9</w:t>
        </w:r>
        <w:r w:rsidR="00EB73F6" w:rsidRPr="007C73F3">
          <w:rPr>
            <w:rStyle w:val="Hyperlink"/>
            <w:rFonts w:cs="Times New Roman"/>
            <w:noProof/>
            <w:lang w:val="sr-Cyrl-BA"/>
          </w:rPr>
          <w:t>: Преглед реализованих мјера према областима реформа јавне управе БиХ</w:t>
        </w:r>
        <w:r w:rsidR="00EB73F6">
          <w:rPr>
            <w:noProof/>
            <w:webHidden/>
          </w:rPr>
          <w:tab/>
        </w:r>
        <w:r w:rsidR="00EB73F6">
          <w:rPr>
            <w:noProof/>
            <w:webHidden/>
          </w:rPr>
          <w:fldChar w:fldCharType="begin"/>
        </w:r>
        <w:r w:rsidR="00EB73F6">
          <w:rPr>
            <w:noProof/>
            <w:webHidden/>
          </w:rPr>
          <w:instrText xml:space="preserve"> PAGEREF _Toc24625813 \h </w:instrText>
        </w:r>
        <w:r w:rsidR="00EB73F6">
          <w:rPr>
            <w:noProof/>
            <w:webHidden/>
          </w:rPr>
        </w:r>
        <w:r w:rsidR="00EB73F6">
          <w:rPr>
            <w:noProof/>
            <w:webHidden/>
          </w:rPr>
          <w:fldChar w:fldCharType="separate"/>
        </w:r>
        <w:r w:rsidR="0055059B">
          <w:rPr>
            <w:noProof/>
            <w:webHidden/>
          </w:rPr>
          <w:t>18</w:t>
        </w:r>
        <w:r w:rsidR="00EB73F6">
          <w:rPr>
            <w:noProof/>
            <w:webHidden/>
          </w:rPr>
          <w:fldChar w:fldCharType="end"/>
        </w:r>
      </w:hyperlink>
    </w:p>
    <w:p w14:paraId="37F859F1" w14:textId="49D32E5C" w:rsidR="00EB73F6" w:rsidRDefault="00307A10">
      <w:pPr>
        <w:pStyle w:val="TableofFigures"/>
        <w:tabs>
          <w:tab w:val="right" w:leader="dot" w:pos="9017"/>
        </w:tabs>
        <w:rPr>
          <w:rFonts w:asciiTheme="minorHAnsi" w:eastAsiaTheme="minorEastAsia" w:hAnsiTheme="minorHAnsi"/>
          <w:noProof/>
          <w:sz w:val="22"/>
        </w:rPr>
      </w:pPr>
      <w:hyperlink w:anchor="_Toc24625814" w:history="1">
        <w:r w:rsidR="00EB73F6" w:rsidRPr="007C73F3">
          <w:rPr>
            <w:rStyle w:val="Hyperlink"/>
            <w:rFonts w:cs="Times New Roman"/>
            <w:noProof/>
          </w:rPr>
          <w:t>Приказ 10</w:t>
        </w:r>
        <w:r w:rsidR="00EB73F6" w:rsidRPr="007C73F3">
          <w:rPr>
            <w:rStyle w:val="Hyperlink"/>
            <w:rFonts w:cs="Times New Roman"/>
            <w:noProof/>
            <w:lang w:val="sr-Cyrl-BA"/>
          </w:rPr>
          <w:t>: Препоручени сет интегрисаних услуга за грађане и привредне субјекте</w:t>
        </w:r>
        <w:r w:rsidR="00EB73F6">
          <w:rPr>
            <w:noProof/>
            <w:webHidden/>
          </w:rPr>
          <w:tab/>
        </w:r>
        <w:r w:rsidR="00EB73F6">
          <w:rPr>
            <w:noProof/>
            <w:webHidden/>
          </w:rPr>
          <w:fldChar w:fldCharType="begin"/>
        </w:r>
        <w:r w:rsidR="00EB73F6">
          <w:rPr>
            <w:noProof/>
            <w:webHidden/>
          </w:rPr>
          <w:instrText xml:space="preserve"> PAGEREF _Toc24625814 \h </w:instrText>
        </w:r>
        <w:r w:rsidR="00EB73F6">
          <w:rPr>
            <w:noProof/>
            <w:webHidden/>
          </w:rPr>
        </w:r>
        <w:r w:rsidR="00EB73F6">
          <w:rPr>
            <w:noProof/>
            <w:webHidden/>
          </w:rPr>
          <w:fldChar w:fldCharType="separate"/>
        </w:r>
        <w:r w:rsidR="0055059B">
          <w:rPr>
            <w:noProof/>
            <w:webHidden/>
          </w:rPr>
          <w:t>19</w:t>
        </w:r>
        <w:r w:rsidR="00EB73F6">
          <w:rPr>
            <w:noProof/>
            <w:webHidden/>
          </w:rPr>
          <w:fldChar w:fldCharType="end"/>
        </w:r>
      </w:hyperlink>
    </w:p>
    <w:p w14:paraId="4D9F5169" w14:textId="18B2BCEA" w:rsidR="00EB73F6" w:rsidRDefault="00307A10">
      <w:pPr>
        <w:pStyle w:val="TableofFigures"/>
        <w:tabs>
          <w:tab w:val="right" w:leader="dot" w:pos="9017"/>
        </w:tabs>
        <w:rPr>
          <w:rFonts w:asciiTheme="minorHAnsi" w:eastAsiaTheme="minorEastAsia" w:hAnsiTheme="minorHAnsi"/>
          <w:noProof/>
          <w:sz w:val="22"/>
        </w:rPr>
      </w:pPr>
      <w:hyperlink w:anchor="_Toc24625815" w:history="1">
        <w:r w:rsidR="00EB73F6" w:rsidRPr="007C73F3">
          <w:rPr>
            <w:rStyle w:val="Hyperlink"/>
            <w:rFonts w:cs="Times New Roman"/>
            <w:noProof/>
          </w:rPr>
          <w:t xml:space="preserve">Приказ 11: </w:t>
        </w:r>
        <w:r w:rsidR="00EB73F6" w:rsidRPr="007C73F3">
          <w:rPr>
            <w:rStyle w:val="Hyperlink"/>
            <w:rFonts w:cs="Times New Roman"/>
            <w:noProof/>
            <w:lang w:val="sr-Cyrl-BA"/>
          </w:rPr>
          <w:t>Преглед броја посјета и прегледа интернет портала „еСрпска“, 2009–2018</w:t>
        </w:r>
        <w:r w:rsidR="00EB73F6">
          <w:rPr>
            <w:noProof/>
            <w:webHidden/>
          </w:rPr>
          <w:tab/>
        </w:r>
        <w:r w:rsidR="00EB73F6">
          <w:rPr>
            <w:noProof/>
            <w:webHidden/>
          </w:rPr>
          <w:fldChar w:fldCharType="begin"/>
        </w:r>
        <w:r w:rsidR="00EB73F6">
          <w:rPr>
            <w:noProof/>
            <w:webHidden/>
          </w:rPr>
          <w:instrText xml:space="preserve"> PAGEREF _Toc24625815 \h </w:instrText>
        </w:r>
        <w:r w:rsidR="00EB73F6">
          <w:rPr>
            <w:noProof/>
            <w:webHidden/>
          </w:rPr>
        </w:r>
        <w:r w:rsidR="00EB73F6">
          <w:rPr>
            <w:noProof/>
            <w:webHidden/>
          </w:rPr>
          <w:fldChar w:fldCharType="separate"/>
        </w:r>
        <w:r w:rsidR="0055059B">
          <w:rPr>
            <w:noProof/>
            <w:webHidden/>
          </w:rPr>
          <w:t>20</w:t>
        </w:r>
        <w:r w:rsidR="00EB73F6">
          <w:rPr>
            <w:noProof/>
            <w:webHidden/>
          </w:rPr>
          <w:fldChar w:fldCharType="end"/>
        </w:r>
      </w:hyperlink>
    </w:p>
    <w:p w14:paraId="74030155" w14:textId="2EF57F41" w:rsidR="00EB73F6" w:rsidRDefault="00307A10">
      <w:pPr>
        <w:pStyle w:val="TableofFigures"/>
        <w:tabs>
          <w:tab w:val="right" w:leader="dot" w:pos="9017"/>
        </w:tabs>
        <w:rPr>
          <w:rFonts w:asciiTheme="minorHAnsi" w:eastAsiaTheme="minorEastAsia" w:hAnsiTheme="minorHAnsi"/>
          <w:noProof/>
          <w:sz w:val="22"/>
        </w:rPr>
      </w:pPr>
      <w:hyperlink w:anchor="_Toc24625816" w:history="1">
        <w:r w:rsidR="00EB73F6" w:rsidRPr="007C73F3">
          <w:rPr>
            <w:rStyle w:val="Hyperlink"/>
            <w:rFonts w:cs="Times New Roman"/>
            <w:noProof/>
          </w:rPr>
          <w:t>Приказ 12</w:t>
        </w:r>
        <w:r w:rsidR="00EB73F6" w:rsidRPr="007C73F3">
          <w:rPr>
            <w:rStyle w:val="Hyperlink"/>
            <w:rFonts w:cs="Times New Roman"/>
            <w:noProof/>
            <w:lang w:val="sr-Cyrl-BA"/>
          </w:rPr>
          <w:t>: Структура посјетилаца према земљама из које се посјећује портал „еСрпска“, 2009</w:t>
        </w:r>
        <w:r w:rsidR="003C1772">
          <w:rPr>
            <w:rStyle w:val="Hyperlink"/>
            <w:rFonts w:cs="Times New Roman"/>
            <w:noProof/>
            <w:lang w:val="sr-Cyrl-BA"/>
          </w:rPr>
          <w:t>–</w:t>
        </w:r>
        <w:r w:rsidR="00EB73F6" w:rsidRPr="007C73F3">
          <w:rPr>
            <w:rStyle w:val="Hyperlink"/>
            <w:rFonts w:cs="Times New Roman"/>
            <w:noProof/>
            <w:lang w:val="sr-Cyrl-BA"/>
          </w:rPr>
          <w:t>2018.</w:t>
        </w:r>
        <w:r w:rsidR="00EB73F6">
          <w:rPr>
            <w:noProof/>
            <w:webHidden/>
          </w:rPr>
          <w:tab/>
        </w:r>
        <w:r w:rsidR="00EB73F6">
          <w:rPr>
            <w:noProof/>
            <w:webHidden/>
          </w:rPr>
          <w:fldChar w:fldCharType="begin"/>
        </w:r>
        <w:r w:rsidR="00EB73F6">
          <w:rPr>
            <w:noProof/>
            <w:webHidden/>
          </w:rPr>
          <w:instrText xml:space="preserve"> PAGEREF _Toc24625816 \h </w:instrText>
        </w:r>
        <w:r w:rsidR="00EB73F6">
          <w:rPr>
            <w:noProof/>
            <w:webHidden/>
          </w:rPr>
        </w:r>
        <w:r w:rsidR="00EB73F6">
          <w:rPr>
            <w:noProof/>
            <w:webHidden/>
          </w:rPr>
          <w:fldChar w:fldCharType="separate"/>
        </w:r>
        <w:r w:rsidR="0055059B">
          <w:rPr>
            <w:noProof/>
            <w:webHidden/>
          </w:rPr>
          <w:t>21</w:t>
        </w:r>
        <w:r w:rsidR="00EB73F6">
          <w:rPr>
            <w:noProof/>
            <w:webHidden/>
          </w:rPr>
          <w:fldChar w:fldCharType="end"/>
        </w:r>
      </w:hyperlink>
    </w:p>
    <w:p w14:paraId="32571211" w14:textId="2BB3C0A4" w:rsidR="00EB73F6" w:rsidRDefault="00307A10">
      <w:pPr>
        <w:pStyle w:val="TableofFigures"/>
        <w:tabs>
          <w:tab w:val="right" w:leader="dot" w:pos="9017"/>
        </w:tabs>
        <w:rPr>
          <w:rFonts w:asciiTheme="minorHAnsi" w:eastAsiaTheme="minorEastAsia" w:hAnsiTheme="minorHAnsi"/>
          <w:noProof/>
          <w:sz w:val="22"/>
        </w:rPr>
      </w:pPr>
      <w:hyperlink w:anchor="_Toc24625817" w:history="1">
        <w:r w:rsidR="00EB73F6" w:rsidRPr="007C73F3">
          <w:rPr>
            <w:rStyle w:val="Hyperlink"/>
            <w:rFonts w:cs="Times New Roman"/>
            <w:noProof/>
          </w:rPr>
          <w:t>Приказ 13</w:t>
        </w:r>
        <w:r w:rsidR="00EB73F6" w:rsidRPr="007C73F3">
          <w:rPr>
            <w:rStyle w:val="Hyperlink"/>
            <w:rFonts w:cs="Times New Roman"/>
            <w:noProof/>
            <w:lang w:val="sr-Cyrl-BA"/>
          </w:rPr>
          <w:t>: Анализа испуњености препорука за израду интернет страница републичких органа</w:t>
        </w:r>
        <w:r w:rsidR="00EB73F6">
          <w:rPr>
            <w:noProof/>
            <w:webHidden/>
          </w:rPr>
          <w:tab/>
        </w:r>
        <w:r w:rsidR="00EB73F6">
          <w:rPr>
            <w:noProof/>
            <w:webHidden/>
          </w:rPr>
          <w:fldChar w:fldCharType="begin"/>
        </w:r>
        <w:r w:rsidR="00EB73F6">
          <w:rPr>
            <w:noProof/>
            <w:webHidden/>
          </w:rPr>
          <w:instrText xml:space="preserve"> PAGEREF _Toc24625817 \h </w:instrText>
        </w:r>
        <w:r w:rsidR="00EB73F6">
          <w:rPr>
            <w:noProof/>
            <w:webHidden/>
          </w:rPr>
        </w:r>
        <w:r w:rsidR="00EB73F6">
          <w:rPr>
            <w:noProof/>
            <w:webHidden/>
          </w:rPr>
          <w:fldChar w:fldCharType="separate"/>
        </w:r>
        <w:r w:rsidR="0055059B">
          <w:rPr>
            <w:noProof/>
            <w:webHidden/>
          </w:rPr>
          <w:t>22</w:t>
        </w:r>
        <w:r w:rsidR="00EB73F6">
          <w:rPr>
            <w:noProof/>
            <w:webHidden/>
          </w:rPr>
          <w:fldChar w:fldCharType="end"/>
        </w:r>
      </w:hyperlink>
    </w:p>
    <w:p w14:paraId="515CD723" w14:textId="48FF07FA" w:rsidR="00EB73F6" w:rsidRDefault="00307A10">
      <w:pPr>
        <w:pStyle w:val="TableofFigures"/>
        <w:tabs>
          <w:tab w:val="right" w:leader="dot" w:pos="9017"/>
        </w:tabs>
        <w:rPr>
          <w:rFonts w:asciiTheme="minorHAnsi" w:eastAsiaTheme="minorEastAsia" w:hAnsiTheme="minorHAnsi"/>
          <w:noProof/>
          <w:sz w:val="22"/>
        </w:rPr>
      </w:pPr>
      <w:hyperlink w:anchor="_Toc24625818" w:history="1">
        <w:r w:rsidR="00EB73F6" w:rsidRPr="007C73F3">
          <w:rPr>
            <w:rStyle w:val="Hyperlink"/>
            <w:rFonts w:cs="Times New Roman"/>
            <w:noProof/>
          </w:rPr>
          <w:t>Приказ 14</w:t>
        </w:r>
        <w:r w:rsidR="00EB73F6" w:rsidRPr="007C73F3">
          <w:rPr>
            <w:rStyle w:val="Hyperlink"/>
            <w:rFonts w:cs="Times New Roman"/>
            <w:noProof/>
            <w:lang w:val="sr-Cyrl-BA"/>
          </w:rPr>
          <w:t>: Анализа испуњености препорука за израду интернет страница ЈЛС</w:t>
        </w:r>
        <w:r w:rsidR="00EB73F6">
          <w:rPr>
            <w:noProof/>
            <w:webHidden/>
          </w:rPr>
          <w:tab/>
        </w:r>
        <w:r w:rsidR="00EB73F6">
          <w:rPr>
            <w:noProof/>
            <w:webHidden/>
          </w:rPr>
          <w:fldChar w:fldCharType="begin"/>
        </w:r>
        <w:r w:rsidR="00EB73F6">
          <w:rPr>
            <w:noProof/>
            <w:webHidden/>
          </w:rPr>
          <w:instrText xml:space="preserve"> PAGEREF _Toc24625818 \h </w:instrText>
        </w:r>
        <w:r w:rsidR="00EB73F6">
          <w:rPr>
            <w:noProof/>
            <w:webHidden/>
          </w:rPr>
        </w:r>
        <w:r w:rsidR="00EB73F6">
          <w:rPr>
            <w:noProof/>
            <w:webHidden/>
          </w:rPr>
          <w:fldChar w:fldCharType="separate"/>
        </w:r>
        <w:r w:rsidR="0055059B">
          <w:rPr>
            <w:noProof/>
            <w:webHidden/>
          </w:rPr>
          <w:t>23</w:t>
        </w:r>
        <w:r w:rsidR="00EB73F6">
          <w:rPr>
            <w:noProof/>
            <w:webHidden/>
          </w:rPr>
          <w:fldChar w:fldCharType="end"/>
        </w:r>
      </w:hyperlink>
    </w:p>
    <w:p w14:paraId="71B6460F" w14:textId="457B36A7" w:rsidR="00EB73F6" w:rsidRDefault="00307A10">
      <w:pPr>
        <w:pStyle w:val="TableofFigures"/>
        <w:tabs>
          <w:tab w:val="right" w:leader="dot" w:pos="9017"/>
        </w:tabs>
        <w:rPr>
          <w:rFonts w:asciiTheme="minorHAnsi" w:eastAsiaTheme="minorEastAsia" w:hAnsiTheme="minorHAnsi"/>
          <w:noProof/>
          <w:sz w:val="22"/>
        </w:rPr>
      </w:pPr>
      <w:hyperlink w:anchor="_Toc24625819" w:history="1">
        <w:r w:rsidR="00EB73F6" w:rsidRPr="007C73F3">
          <w:rPr>
            <w:rStyle w:val="Hyperlink"/>
            <w:rFonts w:cs="Times New Roman"/>
            <w:noProof/>
          </w:rPr>
          <w:t>Приказ 15</w:t>
        </w:r>
        <w:r w:rsidR="00EB73F6" w:rsidRPr="007C73F3">
          <w:rPr>
            <w:rStyle w:val="Hyperlink"/>
            <w:rFonts w:cs="Times New Roman"/>
            <w:noProof/>
            <w:lang w:val="sr-Cyrl-BA"/>
          </w:rPr>
          <w:t>: Архитектура ПКИ у Републици Српској</w:t>
        </w:r>
        <w:r w:rsidR="00EB73F6">
          <w:rPr>
            <w:noProof/>
            <w:webHidden/>
          </w:rPr>
          <w:tab/>
        </w:r>
        <w:r w:rsidR="00EB73F6">
          <w:rPr>
            <w:noProof/>
            <w:webHidden/>
          </w:rPr>
          <w:fldChar w:fldCharType="begin"/>
        </w:r>
        <w:r w:rsidR="00EB73F6">
          <w:rPr>
            <w:noProof/>
            <w:webHidden/>
          </w:rPr>
          <w:instrText xml:space="preserve"> PAGEREF _Toc24625819 \h </w:instrText>
        </w:r>
        <w:r w:rsidR="00EB73F6">
          <w:rPr>
            <w:noProof/>
            <w:webHidden/>
          </w:rPr>
        </w:r>
        <w:r w:rsidR="00EB73F6">
          <w:rPr>
            <w:noProof/>
            <w:webHidden/>
          </w:rPr>
          <w:fldChar w:fldCharType="separate"/>
        </w:r>
        <w:r w:rsidR="0055059B">
          <w:rPr>
            <w:noProof/>
            <w:webHidden/>
          </w:rPr>
          <w:t>27</w:t>
        </w:r>
        <w:r w:rsidR="00EB73F6">
          <w:rPr>
            <w:noProof/>
            <w:webHidden/>
          </w:rPr>
          <w:fldChar w:fldCharType="end"/>
        </w:r>
      </w:hyperlink>
    </w:p>
    <w:p w14:paraId="78AAA050" w14:textId="668D0996" w:rsidR="00EB73F6" w:rsidRDefault="00307A10">
      <w:pPr>
        <w:pStyle w:val="TableofFigures"/>
        <w:tabs>
          <w:tab w:val="right" w:leader="dot" w:pos="9017"/>
        </w:tabs>
        <w:rPr>
          <w:rFonts w:asciiTheme="minorHAnsi" w:eastAsiaTheme="minorEastAsia" w:hAnsiTheme="minorHAnsi"/>
          <w:noProof/>
          <w:sz w:val="22"/>
        </w:rPr>
      </w:pPr>
      <w:hyperlink w:anchor="_Toc24625820" w:history="1">
        <w:r w:rsidR="00EB73F6" w:rsidRPr="007C73F3">
          <w:rPr>
            <w:rStyle w:val="Hyperlink"/>
            <w:rFonts w:cs="Times New Roman"/>
            <w:noProof/>
          </w:rPr>
          <w:t>Приказ 16</w:t>
        </w:r>
        <w:r w:rsidR="00EB73F6" w:rsidRPr="007C73F3">
          <w:rPr>
            <w:rStyle w:val="Hyperlink"/>
            <w:rFonts w:cs="Times New Roman"/>
            <w:noProof/>
            <w:lang w:val="sr-Cyrl-BA"/>
          </w:rPr>
          <w:t>: Приоритетне области у оквиру ИКТ инфраструктуре</w:t>
        </w:r>
        <w:r w:rsidR="00EB73F6">
          <w:rPr>
            <w:noProof/>
            <w:webHidden/>
          </w:rPr>
          <w:tab/>
        </w:r>
        <w:r w:rsidR="00EB73F6">
          <w:rPr>
            <w:noProof/>
            <w:webHidden/>
          </w:rPr>
          <w:fldChar w:fldCharType="begin"/>
        </w:r>
        <w:r w:rsidR="00EB73F6">
          <w:rPr>
            <w:noProof/>
            <w:webHidden/>
          </w:rPr>
          <w:instrText xml:space="preserve"> PAGEREF _Toc24625820 \h </w:instrText>
        </w:r>
        <w:r w:rsidR="00EB73F6">
          <w:rPr>
            <w:noProof/>
            <w:webHidden/>
          </w:rPr>
        </w:r>
        <w:r w:rsidR="00EB73F6">
          <w:rPr>
            <w:noProof/>
            <w:webHidden/>
          </w:rPr>
          <w:fldChar w:fldCharType="separate"/>
        </w:r>
        <w:r w:rsidR="0055059B">
          <w:rPr>
            <w:noProof/>
            <w:webHidden/>
          </w:rPr>
          <w:t>33</w:t>
        </w:r>
        <w:r w:rsidR="00EB73F6">
          <w:rPr>
            <w:noProof/>
            <w:webHidden/>
          </w:rPr>
          <w:fldChar w:fldCharType="end"/>
        </w:r>
      </w:hyperlink>
    </w:p>
    <w:p w14:paraId="44D5086F" w14:textId="123DD2BE" w:rsidR="00EB73F6" w:rsidRDefault="00307A10">
      <w:pPr>
        <w:pStyle w:val="TableofFigures"/>
        <w:tabs>
          <w:tab w:val="right" w:leader="dot" w:pos="9017"/>
        </w:tabs>
        <w:rPr>
          <w:rFonts w:asciiTheme="minorHAnsi" w:eastAsiaTheme="minorEastAsia" w:hAnsiTheme="minorHAnsi"/>
          <w:noProof/>
          <w:sz w:val="22"/>
        </w:rPr>
      </w:pPr>
      <w:hyperlink w:anchor="_Toc24625821" w:history="1">
        <w:r w:rsidR="00EB73F6" w:rsidRPr="007C73F3">
          <w:rPr>
            <w:rStyle w:val="Hyperlink"/>
            <w:rFonts w:cs="Times New Roman"/>
            <w:noProof/>
          </w:rPr>
          <w:t>Приказ 17</w:t>
        </w:r>
        <w:r w:rsidR="00803323">
          <w:rPr>
            <w:rStyle w:val="Hyperlink"/>
            <w:rFonts w:cs="Times New Roman"/>
            <w:noProof/>
            <w:lang w:val="sr-Cyrl-BA"/>
          </w:rPr>
          <w:t>: Преглед мјера за унапређива</w:t>
        </w:r>
        <w:r w:rsidR="00EB73F6" w:rsidRPr="007C73F3">
          <w:rPr>
            <w:rStyle w:val="Hyperlink"/>
            <w:rFonts w:cs="Times New Roman"/>
            <w:noProof/>
            <w:lang w:val="sr-Cyrl-BA"/>
          </w:rPr>
          <w:t>ње система управљања ИКТ инфраструктуром</w:t>
        </w:r>
        <w:r w:rsidR="00EB73F6">
          <w:rPr>
            <w:noProof/>
            <w:webHidden/>
          </w:rPr>
          <w:tab/>
        </w:r>
        <w:r w:rsidR="00EB73F6">
          <w:rPr>
            <w:noProof/>
            <w:webHidden/>
          </w:rPr>
          <w:fldChar w:fldCharType="begin"/>
        </w:r>
        <w:r w:rsidR="00EB73F6">
          <w:rPr>
            <w:noProof/>
            <w:webHidden/>
          </w:rPr>
          <w:instrText xml:space="preserve"> PAGEREF _Toc24625821 \h </w:instrText>
        </w:r>
        <w:r w:rsidR="00EB73F6">
          <w:rPr>
            <w:noProof/>
            <w:webHidden/>
          </w:rPr>
        </w:r>
        <w:r w:rsidR="00EB73F6">
          <w:rPr>
            <w:noProof/>
            <w:webHidden/>
          </w:rPr>
          <w:fldChar w:fldCharType="separate"/>
        </w:r>
        <w:r w:rsidR="0055059B">
          <w:rPr>
            <w:noProof/>
            <w:webHidden/>
          </w:rPr>
          <w:t>35</w:t>
        </w:r>
        <w:r w:rsidR="00EB73F6">
          <w:rPr>
            <w:noProof/>
            <w:webHidden/>
          </w:rPr>
          <w:fldChar w:fldCharType="end"/>
        </w:r>
      </w:hyperlink>
    </w:p>
    <w:p w14:paraId="3BB16F67" w14:textId="3A535C9F" w:rsidR="00EB73F6" w:rsidRDefault="00307A10">
      <w:pPr>
        <w:pStyle w:val="TableofFigures"/>
        <w:tabs>
          <w:tab w:val="right" w:leader="dot" w:pos="9017"/>
        </w:tabs>
        <w:rPr>
          <w:rFonts w:asciiTheme="minorHAnsi" w:eastAsiaTheme="minorEastAsia" w:hAnsiTheme="minorHAnsi"/>
          <w:noProof/>
          <w:sz w:val="22"/>
        </w:rPr>
      </w:pPr>
      <w:hyperlink w:anchor="_Toc24625822" w:history="1">
        <w:r w:rsidR="00EB73F6" w:rsidRPr="007C73F3">
          <w:rPr>
            <w:rStyle w:val="Hyperlink"/>
            <w:rFonts w:cs="Times New Roman"/>
            <w:noProof/>
          </w:rPr>
          <w:t>Приказ 18</w:t>
        </w:r>
        <w:r w:rsidR="00EB73F6" w:rsidRPr="007C73F3">
          <w:rPr>
            <w:rStyle w:val="Hyperlink"/>
            <w:rFonts w:cs="Times New Roman"/>
            <w:noProof/>
            <w:lang w:val="sr-Cyrl-BA"/>
          </w:rPr>
          <w:t>: Преглед мјера за унапређивање информационе безбједности</w:t>
        </w:r>
        <w:r w:rsidR="00EB73F6">
          <w:rPr>
            <w:noProof/>
            <w:webHidden/>
          </w:rPr>
          <w:tab/>
        </w:r>
        <w:r w:rsidR="00EB73F6">
          <w:rPr>
            <w:noProof/>
            <w:webHidden/>
          </w:rPr>
          <w:fldChar w:fldCharType="begin"/>
        </w:r>
        <w:r w:rsidR="00EB73F6">
          <w:rPr>
            <w:noProof/>
            <w:webHidden/>
          </w:rPr>
          <w:instrText xml:space="preserve"> PAGEREF _Toc24625822 \h </w:instrText>
        </w:r>
        <w:r w:rsidR="00EB73F6">
          <w:rPr>
            <w:noProof/>
            <w:webHidden/>
          </w:rPr>
        </w:r>
        <w:r w:rsidR="00EB73F6">
          <w:rPr>
            <w:noProof/>
            <w:webHidden/>
          </w:rPr>
          <w:fldChar w:fldCharType="separate"/>
        </w:r>
        <w:r w:rsidR="0055059B">
          <w:rPr>
            <w:noProof/>
            <w:webHidden/>
          </w:rPr>
          <w:t>37</w:t>
        </w:r>
        <w:r w:rsidR="00EB73F6">
          <w:rPr>
            <w:noProof/>
            <w:webHidden/>
          </w:rPr>
          <w:fldChar w:fldCharType="end"/>
        </w:r>
      </w:hyperlink>
    </w:p>
    <w:p w14:paraId="210B9D88" w14:textId="61C94E88" w:rsidR="00EB73F6" w:rsidRDefault="00307A10">
      <w:pPr>
        <w:pStyle w:val="TableofFigures"/>
        <w:tabs>
          <w:tab w:val="right" w:leader="dot" w:pos="9017"/>
        </w:tabs>
        <w:rPr>
          <w:rFonts w:asciiTheme="minorHAnsi" w:eastAsiaTheme="minorEastAsia" w:hAnsiTheme="minorHAnsi"/>
          <w:noProof/>
          <w:sz w:val="22"/>
        </w:rPr>
      </w:pPr>
      <w:hyperlink w:anchor="_Toc24625823" w:history="1">
        <w:r w:rsidR="00EB73F6" w:rsidRPr="007C73F3">
          <w:rPr>
            <w:rStyle w:val="Hyperlink"/>
            <w:rFonts w:cs="Times New Roman"/>
            <w:noProof/>
          </w:rPr>
          <w:t>Приказ 19</w:t>
        </w:r>
        <w:r w:rsidR="00EB73F6" w:rsidRPr="007C73F3">
          <w:rPr>
            <w:rStyle w:val="Hyperlink"/>
            <w:rFonts w:cs="Times New Roman"/>
            <w:noProof/>
            <w:lang w:val="sr-Cyrl-BA"/>
          </w:rPr>
          <w:t>: Преглед мјера за унапређивање дигитализације пословања</w:t>
        </w:r>
        <w:r w:rsidR="00EB73F6">
          <w:rPr>
            <w:noProof/>
            <w:webHidden/>
          </w:rPr>
          <w:tab/>
        </w:r>
        <w:r w:rsidR="00EB73F6">
          <w:rPr>
            <w:noProof/>
            <w:webHidden/>
          </w:rPr>
          <w:fldChar w:fldCharType="begin"/>
        </w:r>
        <w:r w:rsidR="00EB73F6">
          <w:rPr>
            <w:noProof/>
            <w:webHidden/>
          </w:rPr>
          <w:instrText xml:space="preserve"> PAGEREF _Toc24625823 \h </w:instrText>
        </w:r>
        <w:r w:rsidR="00EB73F6">
          <w:rPr>
            <w:noProof/>
            <w:webHidden/>
          </w:rPr>
        </w:r>
        <w:r w:rsidR="00EB73F6">
          <w:rPr>
            <w:noProof/>
            <w:webHidden/>
          </w:rPr>
          <w:fldChar w:fldCharType="separate"/>
        </w:r>
        <w:r w:rsidR="0055059B">
          <w:rPr>
            <w:noProof/>
            <w:webHidden/>
          </w:rPr>
          <w:t>38</w:t>
        </w:r>
        <w:r w:rsidR="00EB73F6">
          <w:rPr>
            <w:noProof/>
            <w:webHidden/>
          </w:rPr>
          <w:fldChar w:fldCharType="end"/>
        </w:r>
      </w:hyperlink>
    </w:p>
    <w:p w14:paraId="55A73F73" w14:textId="7F9CCC61" w:rsidR="00EB73F6" w:rsidRDefault="00307A10">
      <w:pPr>
        <w:pStyle w:val="TableofFigures"/>
        <w:tabs>
          <w:tab w:val="right" w:leader="dot" w:pos="9017"/>
        </w:tabs>
        <w:rPr>
          <w:rFonts w:asciiTheme="minorHAnsi" w:eastAsiaTheme="minorEastAsia" w:hAnsiTheme="minorHAnsi"/>
          <w:noProof/>
          <w:sz w:val="22"/>
        </w:rPr>
      </w:pPr>
      <w:hyperlink w:anchor="_Toc24625824" w:history="1">
        <w:r w:rsidR="00EB73F6" w:rsidRPr="007C73F3">
          <w:rPr>
            <w:rStyle w:val="Hyperlink"/>
            <w:rFonts w:cs="Times New Roman"/>
            <w:noProof/>
          </w:rPr>
          <w:t>Приказ 20</w:t>
        </w:r>
        <w:r w:rsidR="00EB73F6" w:rsidRPr="007C73F3">
          <w:rPr>
            <w:rStyle w:val="Hyperlink"/>
            <w:rFonts w:cs="Times New Roman"/>
            <w:noProof/>
            <w:lang w:val="sr-Cyrl-BA"/>
          </w:rPr>
          <w:t xml:space="preserve">: Мјере за </w:t>
        </w:r>
        <w:r w:rsidR="00803323">
          <w:rPr>
            <w:rStyle w:val="Hyperlink"/>
            <w:rFonts w:cs="Times New Roman"/>
            <w:noProof/>
            <w:lang w:val="sr-Cyrl-BA"/>
          </w:rPr>
          <w:t>у</w:t>
        </w:r>
        <w:r w:rsidR="00EB73F6" w:rsidRPr="007C73F3">
          <w:rPr>
            <w:rStyle w:val="Hyperlink"/>
            <w:rFonts w:cs="Times New Roman"/>
            <w:noProof/>
            <w:lang w:val="sr-Cyrl-BA"/>
          </w:rPr>
          <w:t>напређивање интероперабилног информационог система</w:t>
        </w:r>
        <w:r w:rsidR="00EB73F6">
          <w:rPr>
            <w:noProof/>
            <w:webHidden/>
          </w:rPr>
          <w:tab/>
        </w:r>
        <w:r w:rsidR="00EB73F6">
          <w:rPr>
            <w:noProof/>
            <w:webHidden/>
          </w:rPr>
          <w:fldChar w:fldCharType="begin"/>
        </w:r>
        <w:r w:rsidR="00EB73F6">
          <w:rPr>
            <w:noProof/>
            <w:webHidden/>
          </w:rPr>
          <w:instrText xml:space="preserve"> PAGEREF _Toc24625824 \h </w:instrText>
        </w:r>
        <w:r w:rsidR="00EB73F6">
          <w:rPr>
            <w:noProof/>
            <w:webHidden/>
          </w:rPr>
        </w:r>
        <w:r w:rsidR="00EB73F6">
          <w:rPr>
            <w:noProof/>
            <w:webHidden/>
          </w:rPr>
          <w:fldChar w:fldCharType="separate"/>
        </w:r>
        <w:r w:rsidR="0055059B">
          <w:rPr>
            <w:noProof/>
            <w:webHidden/>
          </w:rPr>
          <w:t>39</w:t>
        </w:r>
        <w:r w:rsidR="00EB73F6">
          <w:rPr>
            <w:noProof/>
            <w:webHidden/>
          </w:rPr>
          <w:fldChar w:fldCharType="end"/>
        </w:r>
      </w:hyperlink>
    </w:p>
    <w:p w14:paraId="0C39FED7" w14:textId="31D997FD" w:rsidR="00EB73F6" w:rsidRDefault="00307A10">
      <w:pPr>
        <w:pStyle w:val="TableofFigures"/>
        <w:tabs>
          <w:tab w:val="right" w:leader="dot" w:pos="9017"/>
        </w:tabs>
        <w:rPr>
          <w:rFonts w:asciiTheme="minorHAnsi" w:eastAsiaTheme="minorEastAsia" w:hAnsiTheme="minorHAnsi"/>
          <w:noProof/>
          <w:sz w:val="22"/>
        </w:rPr>
      </w:pPr>
      <w:hyperlink w:anchor="_Toc24625825" w:history="1">
        <w:r w:rsidR="00EB73F6" w:rsidRPr="007C73F3">
          <w:rPr>
            <w:rStyle w:val="Hyperlink"/>
            <w:rFonts w:cs="Times New Roman"/>
            <w:noProof/>
          </w:rPr>
          <w:t>Приказ 21</w:t>
        </w:r>
        <w:r w:rsidR="00EB73F6" w:rsidRPr="007C73F3">
          <w:rPr>
            <w:rStyle w:val="Hyperlink"/>
            <w:rFonts w:cs="Times New Roman"/>
            <w:noProof/>
            <w:lang w:val="sr-Cyrl-BA"/>
          </w:rPr>
          <w:t>: Мјере за унапређивање инфраструктуре јавног кључа</w:t>
        </w:r>
        <w:r w:rsidR="00EB73F6">
          <w:rPr>
            <w:noProof/>
            <w:webHidden/>
          </w:rPr>
          <w:tab/>
        </w:r>
        <w:r w:rsidR="00EB73F6">
          <w:rPr>
            <w:noProof/>
            <w:webHidden/>
          </w:rPr>
          <w:fldChar w:fldCharType="begin"/>
        </w:r>
        <w:r w:rsidR="00EB73F6">
          <w:rPr>
            <w:noProof/>
            <w:webHidden/>
          </w:rPr>
          <w:instrText xml:space="preserve"> PAGEREF _Toc24625825 \h </w:instrText>
        </w:r>
        <w:r w:rsidR="00EB73F6">
          <w:rPr>
            <w:noProof/>
            <w:webHidden/>
          </w:rPr>
        </w:r>
        <w:r w:rsidR="00EB73F6">
          <w:rPr>
            <w:noProof/>
            <w:webHidden/>
          </w:rPr>
          <w:fldChar w:fldCharType="separate"/>
        </w:r>
        <w:r w:rsidR="0055059B">
          <w:rPr>
            <w:noProof/>
            <w:webHidden/>
          </w:rPr>
          <w:t>40</w:t>
        </w:r>
        <w:r w:rsidR="00EB73F6">
          <w:rPr>
            <w:noProof/>
            <w:webHidden/>
          </w:rPr>
          <w:fldChar w:fldCharType="end"/>
        </w:r>
      </w:hyperlink>
    </w:p>
    <w:p w14:paraId="27F22C57" w14:textId="7394C350" w:rsidR="00EB73F6" w:rsidRDefault="00307A10">
      <w:pPr>
        <w:pStyle w:val="TableofFigures"/>
        <w:tabs>
          <w:tab w:val="right" w:leader="dot" w:pos="9017"/>
        </w:tabs>
        <w:rPr>
          <w:rFonts w:asciiTheme="minorHAnsi" w:eastAsiaTheme="minorEastAsia" w:hAnsiTheme="minorHAnsi"/>
          <w:noProof/>
          <w:sz w:val="22"/>
        </w:rPr>
      </w:pPr>
      <w:hyperlink w:anchor="_Toc24625826" w:history="1">
        <w:r w:rsidR="00EB73F6" w:rsidRPr="007C73F3">
          <w:rPr>
            <w:rStyle w:val="Hyperlink"/>
            <w:rFonts w:cs="Times New Roman"/>
            <w:noProof/>
          </w:rPr>
          <w:t>Приказ 22</w:t>
        </w:r>
        <w:r w:rsidR="00EB73F6" w:rsidRPr="007C73F3">
          <w:rPr>
            <w:rStyle w:val="Hyperlink"/>
            <w:rFonts w:cs="Times New Roman"/>
            <w:noProof/>
            <w:lang w:val="sr-Cyrl-BA"/>
          </w:rPr>
          <w:t>: Мјере за успостављање платформе „</w:t>
        </w:r>
        <w:r w:rsidR="00803323">
          <w:rPr>
            <w:rStyle w:val="Hyperlink"/>
            <w:rFonts w:cs="Times New Roman"/>
            <w:noProof/>
            <w:lang w:val="sr-Cyrl-BA"/>
          </w:rPr>
          <w:t>Е</w:t>
        </w:r>
        <w:r w:rsidR="003C1772">
          <w:rPr>
            <w:rStyle w:val="Hyperlink"/>
            <w:rFonts w:cs="Times New Roman"/>
            <w:noProof/>
            <w:lang w:val="sr-Cyrl-BA"/>
          </w:rPr>
          <w:t>-с</w:t>
        </w:r>
        <w:r w:rsidR="00EB73F6" w:rsidRPr="007C73F3">
          <w:rPr>
            <w:rStyle w:val="Hyperlink"/>
            <w:rFonts w:cs="Times New Roman"/>
            <w:noProof/>
            <w:lang w:val="sr-Cyrl-BA"/>
          </w:rPr>
          <w:t>андуче“</w:t>
        </w:r>
        <w:r w:rsidR="00EB73F6">
          <w:rPr>
            <w:noProof/>
            <w:webHidden/>
          </w:rPr>
          <w:tab/>
        </w:r>
        <w:r w:rsidR="00EB73F6">
          <w:rPr>
            <w:noProof/>
            <w:webHidden/>
          </w:rPr>
          <w:fldChar w:fldCharType="begin"/>
        </w:r>
        <w:r w:rsidR="00EB73F6">
          <w:rPr>
            <w:noProof/>
            <w:webHidden/>
          </w:rPr>
          <w:instrText xml:space="preserve"> PAGEREF _Toc24625826 \h </w:instrText>
        </w:r>
        <w:r w:rsidR="00EB73F6">
          <w:rPr>
            <w:noProof/>
            <w:webHidden/>
          </w:rPr>
        </w:r>
        <w:r w:rsidR="00EB73F6">
          <w:rPr>
            <w:noProof/>
            <w:webHidden/>
          </w:rPr>
          <w:fldChar w:fldCharType="separate"/>
        </w:r>
        <w:r w:rsidR="0055059B">
          <w:rPr>
            <w:noProof/>
            <w:webHidden/>
          </w:rPr>
          <w:t>41</w:t>
        </w:r>
        <w:r w:rsidR="00EB73F6">
          <w:rPr>
            <w:noProof/>
            <w:webHidden/>
          </w:rPr>
          <w:fldChar w:fldCharType="end"/>
        </w:r>
      </w:hyperlink>
    </w:p>
    <w:p w14:paraId="109BBBDB" w14:textId="366689F1" w:rsidR="00EB73F6" w:rsidRDefault="00307A10">
      <w:pPr>
        <w:pStyle w:val="TableofFigures"/>
        <w:tabs>
          <w:tab w:val="right" w:leader="dot" w:pos="9017"/>
        </w:tabs>
        <w:rPr>
          <w:rFonts w:asciiTheme="minorHAnsi" w:eastAsiaTheme="minorEastAsia" w:hAnsiTheme="minorHAnsi"/>
          <w:noProof/>
          <w:sz w:val="22"/>
        </w:rPr>
      </w:pPr>
      <w:hyperlink w:anchor="_Toc24625827" w:history="1">
        <w:r w:rsidR="00EB73F6" w:rsidRPr="007C73F3">
          <w:rPr>
            <w:rStyle w:val="Hyperlink"/>
            <w:rFonts w:cs="Times New Roman"/>
            <w:noProof/>
          </w:rPr>
          <w:t>Приказ 23</w:t>
        </w:r>
        <w:r w:rsidR="00EB73F6" w:rsidRPr="007C73F3">
          <w:rPr>
            <w:rStyle w:val="Hyperlink"/>
            <w:rFonts w:cs="Times New Roman"/>
            <w:noProof/>
            <w:lang w:val="sr-Cyrl-BA"/>
          </w:rPr>
          <w:t>: Мјере за унапређивање покривености ЈЛС брзим бежичним интернетом</w:t>
        </w:r>
        <w:r w:rsidR="00EB73F6">
          <w:rPr>
            <w:noProof/>
            <w:webHidden/>
          </w:rPr>
          <w:tab/>
        </w:r>
        <w:r w:rsidR="00EB73F6">
          <w:rPr>
            <w:noProof/>
            <w:webHidden/>
          </w:rPr>
          <w:fldChar w:fldCharType="begin"/>
        </w:r>
        <w:r w:rsidR="00EB73F6">
          <w:rPr>
            <w:noProof/>
            <w:webHidden/>
          </w:rPr>
          <w:instrText xml:space="preserve"> PAGEREF _Toc24625827 \h </w:instrText>
        </w:r>
        <w:r w:rsidR="00EB73F6">
          <w:rPr>
            <w:noProof/>
            <w:webHidden/>
          </w:rPr>
        </w:r>
        <w:r w:rsidR="00EB73F6">
          <w:rPr>
            <w:noProof/>
            <w:webHidden/>
          </w:rPr>
          <w:fldChar w:fldCharType="separate"/>
        </w:r>
        <w:r w:rsidR="0055059B">
          <w:rPr>
            <w:noProof/>
            <w:webHidden/>
          </w:rPr>
          <w:t>42</w:t>
        </w:r>
        <w:r w:rsidR="00EB73F6">
          <w:rPr>
            <w:noProof/>
            <w:webHidden/>
          </w:rPr>
          <w:fldChar w:fldCharType="end"/>
        </w:r>
      </w:hyperlink>
    </w:p>
    <w:p w14:paraId="41828784" w14:textId="5E81592A" w:rsidR="00EB73F6" w:rsidRDefault="00307A10">
      <w:pPr>
        <w:pStyle w:val="TableofFigures"/>
        <w:tabs>
          <w:tab w:val="right" w:leader="dot" w:pos="9017"/>
        </w:tabs>
        <w:rPr>
          <w:rFonts w:asciiTheme="minorHAnsi" w:eastAsiaTheme="minorEastAsia" w:hAnsiTheme="minorHAnsi"/>
          <w:noProof/>
          <w:sz w:val="22"/>
        </w:rPr>
      </w:pPr>
      <w:hyperlink w:anchor="_Toc24625828" w:history="1">
        <w:r w:rsidR="00EB73F6" w:rsidRPr="007C73F3">
          <w:rPr>
            <w:rStyle w:val="Hyperlink"/>
            <w:rFonts w:cs="Times New Roman"/>
            <w:noProof/>
          </w:rPr>
          <w:t>Приказ 24</w:t>
        </w:r>
        <w:r w:rsidR="00EB73F6" w:rsidRPr="007C73F3">
          <w:rPr>
            <w:rStyle w:val="Hyperlink"/>
            <w:rFonts w:cs="Times New Roman"/>
            <w:noProof/>
            <w:lang w:val="sr-Cyrl-BA"/>
          </w:rPr>
          <w:t>: Мјере за реализацију система обједињеног електронског обрачуна и наплате производа и услуга у ЈЛС</w:t>
        </w:r>
        <w:r w:rsidR="00EB73F6">
          <w:rPr>
            <w:noProof/>
            <w:webHidden/>
          </w:rPr>
          <w:tab/>
        </w:r>
        <w:r w:rsidR="00EB73F6">
          <w:rPr>
            <w:noProof/>
            <w:webHidden/>
          </w:rPr>
          <w:fldChar w:fldCharType="begin"/>
        </w:r>
        <w:r w:rsidR="00EB73F6">
          <w:rPr>
            <w:noProof/>
            <w:webHidden/>
          </w:rPr>
          <w:instrText xml:space="preserve"> PAGEREF _Toc24625828 \h </w:instrText>
        </w:r>
        <w:r w:rsidR="00EB73F6">
          <w:rPr>
            <w:noProof/>
            <w:webHidden/>
          </w:rPr>
        </w:r>
        <w:r w:rsidR="00EB73F6">
          <w:rPr>
            <w:noProof/>
            <w:webHidden/>
          </w:rPr>
          <w:fldChar w:fldCharType="separate"/>
        </w:r>
        <w:r w:rsidR="0055059B">
          <w:rPr>
            <w:noProof/>
            <w:webHidden/>
          </w:rPr>
          <w:t>43</w:t>
        </w:r>
        <w:r w:rsidR="00EB73F6">
          <w:rPr>
            <w:noProof/>
            <w:webHidden/>
          </w:rPr>
          <w:fldChar w:fldCharType="end"/>
        </w:r>
      </w:hyperlink>
    </w:p>
    <w:p w14:paraId="4795AD51" w14:textId="66D188AF" w:rsidR="00EB73F6" w:rsidRDefault="00307A10">
      <w:pPr>
        <w:pStyle w:val="TableofFigures"/>
        <w:tabs>
          <w:tab w:val="right" w:leader="dot" w:pos="9017"/>
        </w:tabs>
        <w:rPr>
          <w:rFonts w:asciiTheme="minorHAnsi" w:eastAsiaTheme="minorEastAsia" w:hAnsiTheme="minorHAnsi"/>
          <w:noProof/>
          <w:sz w:val="22"/>
        </w:rPr>
      </w:pPr>
      <w:hyperlink w:anchor="_Toc24625829" w:history="1">
        <w:r w:rsidR="00EB73F6" w:rsidRPr="007C73F3">
          <w:rPr>
            <w:rStyle w:val="Hyperlink"/>
            <w:rFonts w:cs="Times New Roman"/>
            <w:noProof/>
          </w:rPr>
          <w:t>Приказ 25</w:t>
        </w:r>
        <w:r w:rsidR="00EB73F6" w:rsidRPr="007C73F3">
          <w:rPr>
            <w:rStyle w:val="Hyperlink"/>
            <w:rFonts w:cs="Times New Roman"/>
            <w:noProof/>
            <w:lang w:val="sr-Cyrl-BA"/>
          </w:rPr>
          <w:t>: Приоритетне области у оквиру развоја е-услуга</w:t>
        </w:r>
        <w:r w:rsidR="00EB73F6">
          <w:rPr>
            <w:noProof/>
            <w:webHidden/>
          </w:rPr>
          <w:tab/>
        </w:r>
        <w:r w:rsidR="00EB73F6">
          <w:rPr>
            <w:noProof/>
            <w:webHidden/>
          </w:rPr>
          <w:fldChar w:fldCharType="begin"/>
        </w:r>
        <w:r w:rsidR="00EB73F6">
          <w:rPr>
            <w:noProof/>
            <w:webHidden/>
          </w:rPr>
          <w:instrText xml:space="preserve"> PAGEREF _Toc24625829 \h </w:instrText>
        </w:r>
        <w:r w:rsidR="00EB73F6">
          <w:rPr>
            <w:noProof/>
            <w:webHidden/>
          </w:rPr>
        </w:r>
        <w:r w:rsidR="00EB73F6">
          <w:rPr>
            <w:noProof/>
            <w:webHidden/>
          </w:rPr>
          <w:fldChar w:fldCharType="separate"/>
        </w:r>
        <w:r w:rsidR="0055059B">
          <w:rPr>
            <w:noProof/>
            <w:webHidden/>
          </w:rPr>
          <w:t>44</w:t>
        </w:r>
        <w:r w:rsidR="00EB73F6">
          <w:rPr>
            <w:noProof/>
            <w:webHidden/>
          </w:rPr>
          <w:fldChar w:fldCharType="end"/>
        </w:r>
      </w:hyperlink>
    </w:p>
    <w:p w14:paraId="5426D883" w14:textId="2D64D122" w:rsidR="00EB73F6" w:rsidRDefault="00307A10">
      <w:pPr>
        <w:pStyle w:val="TableofFigures"/>
        <w:tabs>
          <w:tab w:val="right" w:leader="dot" w:pos="9017"/>
        </w:tabs>
        <w:rPr>
          <w:rFonts w:asciiTheme="minorHAnsi" w:eastAsiaTheme="minorEastAsia" w:hAnsiTheme="minorHAnsi"/>
          <w:noProof/>
          <w:sz w:val="22"/>
        </w:rPr>
      </w:pPr>
      <w:hyperlink w:anchor="_Toc24625830" w:history="1">
        <w:r w:rsidR="00EB73F6" w:rsidRPr="007C73F3">
          <w:rPr>
            <w:rStyle w:val="Hyperlink"/>
            <w:rFonts w:cs="Times New Roman"/>
            <w:noProof/>
          </w:rPr>
          <w:t>Приказ 26</w:t>
        </w:r>
        <w:r w:rsidR="00EB73F6" w:rsidRPr="007C73F3">
          <w:rPr>
            <w:rStyle w:val="Hyperlink"/>
            <w:rFonts w:cs="Times New Roman"/>
            <w:noProof/>
            <w:lang w:val="sr-Cyrl-BA"/>
          </w:rPr>
          <w:t>: Мјере за унапређивање е-услуга органа јавне управе</w:t>
        </w:r>
        <w:r w:rsidR="00EB73F6">
          <w:rPr>
            <w:noProof/>
            <w:webHidden/>
          </w:rPr>
          <w:tab/>
        </w:r>
        <w:r w:rsidR="00EB73F6">
          <w:rPr>
            <w:noProof/>
            <w:webHidden/>
          </w:rPr>
          <w:fldChar w:fldCharType="begin"/>
        </w:r>
        <w:r w:rsidR="00EB73F6">
          <w:rPr>
            <w:noProof/>
            <w:webHidden/>
          </w:rPr>
          <w:instrText xml:space="preserve"> PAGEREF _Toc24625830 \h </w:instrText>
        </w:r>
        <w:r w:rsidR="00EB73F6">
          <w:rPr>
            <w:noProof/>
            <w:webHidden/>
          </w:rPr>
        </w:r>
        <w:r w:rsidR="00EB73F6">
          <w:rPr>
            <w:noProof/>
            <w:webHidden/>
          </w:rPr>
          <w:fldChar w:fldCharType="separate"/>
        </w:r>
        <w:r w:rsidR="0055059B">
          <w:rPr>
            <w:noProof/>
            <w:webHidden/>
          </w:rPr>
          <w:t>46</w:t>
        </w:r>
        <w:r w:rsidR="00EB73F6">
          <w:rPr>
            <w:noProof/>
            <w:webHidden/>
          </w:rPr>
          <w:fldChar w:fldCharType="end"/>
        </w:r>
      </w:hyperlink>
    </w:p>
    <w:p w14:paraId="714CFC7E" w14:textId="189EB325" w:rsidR="00EB73F6" w:rsidRDefault="00307A10">
      <w:pPr>
        <w:pStyle w:val="TableofFigures"/>
        <w:tabs>
          <w:tab w:val="right" w:leader="dot" w:pos="9017"/>
        </w:tabs>
        <w:rPr>
          <w:rFonts w:asciiTheme="minorHAnsi" w:eastAsiaTheme="minorEastAsia" w:hAnsiTheme="minorHAnsi"/>
          <w:noProof/>
          <w:sz w:val="22"/>
        </w:rPr>
      </w:pPr>
      <w:hyperlink w:anchor="_Toc24625831" w:history="1">
        <w:r w:rsidR="00EB73F6" w:rsidRPr="007C73F3">
          <w:rPr>
            <w:rStyle w:val="Hyperlink"/>
            <w:rFonts w:cs="Times New Roman"/>
            <w:noProof/>
          </w:rPr>
          <w:t>Приказ 27</w:t>
        </w:r>
        <w:r w:rsidR="00EB73F6" w:rsidRPr="007C73F3">
          <w:rPr>
            <w:rStyle w:val="Hyperlink"/>
            <w:rFonts w:cs="Times New Roman"/>
            <w:noProof/>
            <w:lang w:val="sr-Cyrl-BA"/>
          </w:rPr>
          <w:t>: Мјере за унапређивање интернет презентација органа јавне управе</w:t>
        </w:r>
        <w:r w:rsidR="00EB73F6">
          <w:rPr>
            <w:noProof/>
            <w:webHidden/>
          </w:rPr>
          <w:tab/>
        </w:r>
        <w:r w:rsidR="00EB73F6">
          <w:rPr>
            <w:noProof/>
            <w:webHidden/>
          </w:rPr>
          <w:fldChar w:fldCharType="begin"/>
        </w:r>
        <w:r w:rsidR="00EB73F6">
          <w:rPr>
            <w:noProof/>
            <w:webHidden/>
          </w:rPr>
          <w:instrText xml:space="preserve"> PAGEREF _Toc24625831 \h </w:instrText>
        </w:r>
        <w:r w:rsidR="00EB73F6">
          <w:rPr>
            <w:noProof/>
            <w:webHidden/>
          </w:rPr>
        </w:r>
        <w:r w:rsidR="00EB73F6">
          <w:rPr>
            <w:noProof/>
            <w:webHidden/>
          </w:rPr>
          <w:fldChar w:fldCharType="separate"/>
        </w:r>
        <w:r w:rsidR="0055059B">
          <w:rPr>
            <w:noProof/>
            <w:webHidden/>
          </w:rPr>
          <w:t>47</w:t>
        </w:r>
        <w:r w:rsidR="00EB73F6">
          <w:rPr>
            <w:noProof/>
            <w:webHidden/>
          </w:rPr>
          <w:fldChar w:fldCharType="end"/>
        </w:r>
      </w:hyperlink>
    </w:p>
    <w:p w14:paraId="317F64FC" w14:textId="326432EE" w:rsidR="00EB73F6" w:rsidRDefault="00307A10">
      <w:pPr>
        <w:pStyle w:val="TableofFigures"/>
        <w:tabs>
          <w:tab w:val="right" w:leader="dot" w:pos="9017"/>
        </w:tabs>
        <w:rPr>
          <w:rFonts w:asciiTheme="minorHAnsi" w:eastAsiaTheme="minorEastAsia" w:hAnsiTheme="minorHAnsi"/>
          <w:noProof/>
          <w:sz w:val="22"/>
        </w:rPr>
      </w:pPr>
      <w:hyperlink w:anchor="_Toc24625832" w:history="1">
        <w:r w:rsidR="00EB73F6" w:rsidRPr="007C73F3">
          <w:rPr>
            <w:rStyle w:val="Hyperlink"/>
            <w:rFonts w:cs="Times New Roman"/>
            <w:noProof/>
          </w:rPr>
          <w:t>Приказ 28</w:t>
        </w:r>
        <w:r w:rsidR="00EB73F6" w:rsidRPr="007C73F3">
          <w:rPr>
            <w:rStyle w:val="Hyperlink"/>
            <w:rFonts w:cs="Times New Roman"/>
            <w:noProof/>
            <w:lang w:val="sr-Cyrl-BA"/>
          </w:rPr>
          <w:t>: Концептуални модел пружања е-услуга јавне управе према ЕИФ, 2017.</w:t>
        </w:r>
        <w:r w:rsidR="00EB73F6">
          <w:rPr>
            <w:noProof/>
            <w:webHidden/>
          </w:rPr>
          <w:tab/>
        </w:r>
        <w:r w:rsidR="00EB73F6">
          <w:rPr>
            <w:noProof/>
            <w:webHidden/>
          </w:rPr>
          <w:fldChar w:fldCharType="begin"/>
        </w:r>
        <w:r w:rsidR="00EB73F6">
          <w:rPr>
            <w:noProof/>
            <w:webHidden/>
          </w:rPr>
          <w:instrText xml:space="preserve"> PAGEREF _Toc24625832 \h </w:instrText>
        </w:r>
        <w:r w:rsidR="00EB73F6">
          <w:rPr>
            <w:noProof/>
            <w:webHidden/>
          </w:rPr>
        </w:r>
        <w:r w:rsidR="00EB73F6">
          <w:rPr>
            <w:noProof/>
            <w:webHidden/>
          </w:rPr>
          <w:fldChar w:fldCharType="separate"/>
        </w:r>
        <w:r w:rsidR="0055059B">
          <w:rPr>
            <w:noProof/>
            <w:webHidden/>
          </w:rPr>
          <w:t>48</w:t>
        </w:r>
        <w:r w:rsidR="00EB73F6">
          <w:rPr>
            <w:noProof/>
            <w:webHidden/>
          </w:rPr>
          <w:fldChar w:fldCharType="end"/>
        </w:r>
      </w:hyperlink>
    </w:p>
    <w:p w14:paraId="7F51F115" w14:textId="075B6C59" w:rsidR="00EB73F6" w:rsidRDefault="00307A10">
      <w:pPr>
        <w:pStyle w:val="TableofFigures"/>
        <w:tabs>
          <w:tab w:val="right" w:leader="dot" w:pos="9017"/>
        </w:tabs>
        <w:rPr>
          <w:rFonts w:asciiTheme="minorHAnsi" w:eastAsiaTheme="minorEastAsia" w:hAnsiTheme="minorHAnsi"/>
          <w:noProof/>
          <w:sz w:val="22"/>
        </w:rPr>
      </w:pPr>
      <w:hyperlink w:anchor="_Toc24625833" w:history="1">
        <w:r w:rsidR="00EB73F6" w:rsidRPr="007C73F3">
          <w:rPr>
            <w:rStyle w:val="Hyperlink"/>
            <w:rFonts w:cs="Times New Roman"/>
            <w:noProof/>
          </w:rPr>
          <w:t>Приказ 29</w:t>
        </w:r>
        <w:r w:rsidR="00EB73F6" w:rsidRPr="007C73F3">
          <w:rPr>
            <w:rStyle w:val="Hyperlink"/>
            <w:rFonts w:cs="Times New Roman"/>
            <w:noProof/>
            <w:lang w:val="sr-Cyrl-BA"/>
          </w:rPr>
          <w:t>: Мјере за унапређивање оквира интероперабилности</w:t>
        </w:r>
        <w:r w:rsidR="00EB73F6">
          <w:rPr>
            <w:noProof/>
            <w:webHidden/>
          </w:rPr>
          <w:tab/>
        </w:r>
        <w:r w:rsidR="00EB73F6">
          <w:rPr>
            <w:noProof/>
            <w:webHidden/>
          </w:rPr>
          <w:fldChar w:fldCharType="begin"/>
        </w:r>
        <w:r w:rsidR="00EB73F6">
          <w:rPr>
            <w:noProof/>
            <w:webHidden/>
          </w:rPr>
          <w:instrText xml:space="preserve"> PAGEREF _Toc24625833 \h </w:instrText>
        </w:r>
        <w:r w:rsidR="00EB73F6">
          <w:rPr>
            <w:noProof/>
            <w:webHidden/>
          </w:rPr>
        </w:r>
        <w:r w:rsidR="00EB73F6">
          <w:rPr>
            <w:noProof/>
            <w:webHidden/>
          </w:rPr>
          <w:fldChar w:fldCharType="separate"/>
        </w:r>
        <w:r w:rsidR="0055059B">
          <w:rPr>
            <w:noProof/>
            <w:webHidden/>
          </w:rPr>
          <w:t>50</w:t>
        </w:r>
        <w:r w:rsidR="00EB73F6">
          <w:rPr>
            <w:noProof/>
            <w:webHidden/>
          </w:rPr>
          <w:fldChar w:fldCharType="end"/>
        </w:r>
      </w:hyperlink>
    </w:p>
    <w:p w14:paraId="059AB528" w14:textId="2816A36B" w:rsidR="00EB73F6" w:rsidRDefault="00307A10">
      <w:pPr>
        <w:pStyle w:val="TableofFigures"/>
        <w:tabs>
          <w:tab w:val="right" w:leader="dot" w:pos="9017"/>
        </w:tabs>
        <w:rPr>
          <w:rFonts w:asciiTheme="minorHAnsi" w:eastAsiaTheme="minorEastAsia" w:hAnsiTheme="minorHAnsi"/>
          <w:noProof/>
          <w:sz w:val="22"/>
        </w:rPr>
      </w:pPr>
      <w:hyperlink w:anchor="_Toc24625834" w:history="1">
        <w:r w:rsidR="00EB73F6" w:rsidRPr="007C73F3">
          <w:rPr>
            <w:rStyle w:val="Hyperlink"/>
            <w:rFonts w:cs="Times New Roman"/>
            <w:noProof/>
          </w:rPr>
          <w:t>Приказ 30</w:t>
        </w:r>
        <w:r w:rsidR="00EB73F6" w:rsidRPr="007C73F3">
          <w:rPr>
            <w:rStyle w:val="Hyperlink"/>
            <w:rFonts w:cs="Times New Roman"/>
            <w:noProof/>
            <w:lang w:val="sr-Cyrl-BA"/>
          </w:rPr>
          <w:t>: Мјере за унапређивање процеса планирања, реализације и одржавања ИКТ пројеката</w:t>
        </w:r>
        <w:r w:rsidR="00EB73F6">
          <w:rPr>
            <w:noProof/>
            <w:webHidden/>
          </w:rPr>
          <w:tab/>
        </w:r>
        <w:r w:rsidR="00EB73F6">
          <w:rPr>
            <w:noProof/>
            <w:webHidden/>
          </w:rPr>
          <w:fldChar w:fldCharType="begin"/>
        </w:r>
        <w:r w:rsidR="00EB73F6">
          <w:rPr>
            <w:noProof/>
            <w:webHidden/>
          </w:rPr>
          <w:instrText xml:space="preserve"> PAGEREF _Toc24625834 \h </w:instrText>
        </w:r>
        <w:r w:rsidR="00EB73F6">
          <w:rPr>
            <w:noProof/>
            <w:webHidden/>
          </w:rPr>
        </w:r>
        <w:r w:rsidR="00EB73F6">
          <w:rPr>
            <w:noProof/>
            <w:webHidden/>
          </w:rPr>
          <w:fldChar w:fldCharType="separate"/>
        </w:r>
        <w:r w:rsidR="0055059B">
          <w:rPr>
            <w:noProof/>
            <w:webHidden/>
          </w:rPr>
          <w:t>52</w:t>
        </w:r>
        <w:r w:rsidR="00EB73F6">
          <w:rPr>
            <w:noProof/>
            <w:webHidden/>
          </w:rPr>
          <w:fldChar w:fldCharType="end"/>
        </w:r>
      </w:hyperlink>
    </w:p>
    <w:p w14:paraId="1B248332" w14:textId="0A8E9575" w:rsidR="00EB73F6" w:rsidRDefault="00307A10">
      <w:pPr>
        <w:pStyle w:val="TableofFigures"/>
        <w:tabs>
          <w:tab w:val="right" w:leader="dot" w:pos="9017"/>
        </w:tabs>
        <w:rPr>
          <w:rFonts w:asciiTheme="minorHAnsi" w:eastAsiaTheme="minorEastAsia" w:hAnsiTheme="minorHAnsi"/>
          <w:noProof/>
          <w:sz w:val="22"/>
        </w:rPr>
      </w:pPr>
      <w:hyperlink w:anchor="_Toc24625835" w:history="1">
        <w:r w:rsidR="00EB73F6" w:rsidRPr="007C73F3">
          <w:rPr>
            <w:rStyle w:val="Hyperlink"/>
            <w:rFonts w:cs="Times New Roman"/>
            <w:noProof/>
          </w:rPr>
          <w:t>Приказ 31</w:t>
        </w:r>
        <w:r w:rsidR="00EB73F6" w:rsidRPr="007C73F3">
          <w:rPr>
            <w:rStyle w:val="Hyperlink"/>
            <w:rFonts w:cs="Times New Roman"/>
            <w:noProof/>
            <w:lang w:val="sr-Cyrl-BA"/>
          </w:rPr>
          <w:t xml:space="preserve">: Мјере за припрему и </w:t>
        </w:r>
        <w:r w:rsidR="00316064">
          <w:rPr>
            <w:rStyle w:val="Hyperlink"/>
            <w:rFonts w:cs="Times New Roman"/>
            <w:noProof/>
            <w:lang w:val="sr-Cyrl-BA"/>
          </w:rPr>
          <w:t>реализацију</w:t>
        </w:r>
        <w:r w:rsidR="00EB73F6" w:rsidRPr="007C73F3">
          <w:rPr>
            <w:rStyle w:val="Hyperlink"/>
            <w:rFonts w:cs="Times New Roman"/>
            <w:noProof/>
            <w:lang w:val="sr-Cyrl-BA"/>
          </w:rPr>
          <w:t xml:space="preserve"> политике поновне употребе информација</w:t>
        </w:r>
        <w:r w:rsidR="00EB73F6">
          <w:rPr>
            <w:noProof/>
            <w:webHidden/>
          </w:rPr>
          <w:tab/>
        </w:r>
        <w:r w:rsidR="00EB73F6">
          <w:rPr>
            <w:noProof/>
            <w:webHidden/>
          </w:rPr>
          <w:fldChar w:fldCharType="begin"/>
        </w:r>
        <w:r w:rsidR="00EB73F6">
          <w:rPr>
            <w:noProof/>
            <w:webHidden/>
          </w:rPr>
          <w:instrText xml:space="preserve"> PAGEREF _Toc24625835 \h </w:instrText>
        </w:r>
        <w:r w:rsidR="00EB73F6">
          <w:rPr>
            <w:noProof/>
            <w:webHidden/>
          </w:rPr>
        </w:r>
        <w:r w:rsidR="00EB73F6">
          <w:rPr>
            <w:noProof/>
            <w:webHidden/>
          </w:rPr>
          <w:fldChar w:fldCharType="separate"/>
        </w:r>
        <w:r w:rsidR="0055059B">
          <w:rPr>
            <w:noProof/>
            <w:webHidden/>
          </w:rPr>
          <w:t>54</w:t>
        </w:r>
        <w:r w:rsidR="00EB73F6">
          <w:rPr>
            <w:noProof/>
            <w:webHidden/>
          </w:rPr>
          <w:fldChar w:fldCharType="end"/>
        </w:r>
      </w:hyperlink>
    </w:p>
    <w:p w14:paraId="62C9C976" w14:textId="2BF4EE92" w:rsidR="00EB73F6" w:rsidRDefault="00307A10">
      <w:pPr>
        <w:pStyle w:val="TableofFigures"/>
        <w:tabs>
          <w:tab w:val="right" w:leader="dot" w:pos="9017"/>
        </w:tabs>
        <w:rPr>
          <w:rFonts w:asciiTheme="minorHAnsi" w:eastAsiaTheme="minorEastAsia" w:hAnsiTheme="minorHAnsi"/>
          <w:noProof/>
          <w:sz w:val="22"/>
        </w:rPr>
      </w:pPr>
      <w:hyperlink w:anchor="_Toc24625836" w:history="1">
        <w:r w:rsidR="00EB73F6" w:rsidRPr="007C73F3">
          <w:rPr>
            <w:rStyle w:val="Hyperlink"/>
            <w:rFonts w:cs="Times New Roman"/>
            <w:noProof/>
          </w:rPr>
          <w:t>Приказ 32</w:t>
        </w:r>
        <w:r w:rsidR="00EB73F6" w:rsidRPr="007C73F3">
          <w:rPr>
            <w:rStyle w:val="Hyperlink"/>
            <w:rFonts w:cs="Times New Roman"/>
            <w:noProof/>
            <w:lang w:val="sr-Cyrl-BA"/>
          </w:rPr>
          <w:t>: Мјере за унапређивање праћења развоја е-управе</w:t>
        </w:r>
        <w:r w:rsidR="00EB73F6">
          <w:rPr>
            <w:noProof/>
            <w:webHidden/>
          </w:rPr>
          <w:tab/>
        </w:r>
        <w:r w:rsidR="00EB73F6">
          <w:rPr>
            <w:noProof/>
            <w:webHidden/>
          </w:rPr>
          <w:fldChar w:fldCharType="begin"/>
        </w:r>
        <w:r w:rsidR="00EB73F6">
          <w:rPr>
            <w:noProof/>
            <w:webHidden/>
          </w:rPr>
          <w:instrText xml:space="preserve"> PAGEREF _Toc24625836 \h </w:instrText>
        </w:r>
        <w:r w:rsidR="00EB73F6">
          <w:rPr>
            <w:noProof/>
            <w:webHidden/>
          </w:rPr>
        </w:r>
        <w:r w:rsidR="00EB73F6">
          <w:rPr>
            <w:noProof/>
            <w:webHidden/>
          </w:rPr>
          <w:fldChar w:fldCharType="separate"/>
        </w:r>
        <w:r w:rsidR="0055059B">
          <w:rPr>
            <w:noProof/>
            <w:webHidden/>
          </w:rPr>
          <w:t>55</w:t>
        </w:r>
        <w:r w:rsidR="00EB73F6">
          <w:rPr>
            <w:noProof/>
            <w:webHidden/>
          </w:rPr>
          <w:fldChar w:fldCharType="end"/>
        </w:r>
      </w:hyperlink>
    </w:p>
    <w:p w14:paraId="7242ABD3" w14:textId="062DE7C5" w:rsidR="00EB73F6" w:rsidRDefault="00307A10">
      <w:pPr>
        <w:pStyle w:val="TableofFigures"/>
        <w:tabs>
          <w:tab w:val="right" w:leader="dot" w:pos="9017"/>
        </w:tabs>
        <w:rPr>
          <w:rFonts w:asciiTheme="minorHAnsi" w:eastAsiaTheme="minorEastAsia" w:hAnsiTheme="minorHAnsi"/>
          <w:noProof/>
          <w:sz w:val="22"/>
        </w:rPr>
      </w:pPr>
      <w:hyperlink w:anchor="_Toc24625837" w:history="1">
        <w:r w:rsidR="00EB73F6" w:rsidRPr="007C73F3">
          <w:rPr>
            <w:rStyle w:val="Hyperlink"/>
            <w:rFonts w:cs="Times New Roman"/>
            <w:noProof/>
          </w:rPr>
          <w:t>Приказ 33</w:t>
        </w:r>
        <w:r w:rsidR="00EB73F6" w:rsidRPr="007C73F3">
          <w:rPr>
            <w:rStyle w:val="Hyperlink"/>
            <w:rFonts w:cs="Times New Roman"/>
            <w:noProof/>
            <w:lang w:val="sr-Cyrl-BA"/>
          </w:rPr>
          <w:t>: Мјере за унапређивање економске одрживости развоја е-управе</w:t>
        </w:r>
        <w:r w:rsidR="00EB73F6">
          <w:rPr>
            <w:noProof/>
            <w:webHidden/>
          </w:rPr>
          <w:tab/>
        </w:r>
        <w:r w:rsidR="00EB73F6">
          <w:rPr>
            <w:noProof/>
            <w:webHidden/>
          </w:rPr>
          <w:fldChar w:fldCharType="begin"/>
        </w:r>
        <w:r w:rsidR="00EB73F6">
          <w:rPr>
            <w:noProof/>
            <w:webHidden/>
          </w:rPr>
          <w:instrText xml:space="preserve"> PAGEREF _Toc24625837 \h </w:instrText>
        </w:r>
        <w:r w:rsidR="00EB73F6">
          <w:rPr>
            <w:noProof/>
            <w:webHidden/>
          </w:rPr>
        </w:r>
        <w:r w:rsidR="00EB73F6">
          <w:rPr>
            <w:noProof/>
            <w:webHidden/>
          </w:rPr>
          <w:fldChar w:fldCharType="separate"/>
        </w:r>
        <w:r w:rsidR="0055059B">
          <w:rPr>
            <w:noProof/>
            <w:webHidden/>
          </w:rPr>
          <w:t>57</w:t>
        </w:r>
        <w:r w:rsidR="00EB73F6">
          <w:rPr>
            <w:noProof/>
            <w:webHidden/>
          </w:rPr>
          <w:fldChar w:fldCharType="end"/>
        </w:r>
      </w:hyperlink>
    </w:p>
    <w:p w14:paraId="02C6B671" w14:textId="53F2115B" w:rsidR="00EB73F6" w:rsidRDefault="00307A10">
      <w:pPr>
        <w:pStyle w:val="TableofFigures"/>
        <w:tabs>
          <w:tab w:val="right" w:leader="dot" w:pos="9017"/>
        </w:tabs>
        <w:rPr>
          <w:rFonts w:asciiTheme="minorHAnsi" w:eastAsiaTheme="minorEastAsia" w:hAnsiTheme="minorHAnsi"/>
          <w:noProof/>
          <w:sz w:val="22"/>
        </w:rPr>
      </w:pPr>
      <w:hyperlink w:anchor="_Toc24625838" w:history="1">
        <w:r w:rsidR="00EB73F6" w:rsidRPr="007C73F3">
          <w:rPr>
            <w:rStyle w:val="Hyperlink"/>
            <w:rFonts w:cs="Times New Roman"/>
            <w:noProof/>
          </w:rPr>
          <w:t>Приказ 34</w:t>
        </w:r>
        <w:r w:rsidR="00EB73F6" w:rsidRPr="007C73F3">
          <w:rPr>
            <w:rStyle w:val="Hyperlink"/>
            <w:rFonts w:cs="Times New Roman"/>
            <w:noProof/>
            <w:lang w:val="sr-Cyrl-BA"/>
          </w:rPr>
          <w:t>: Приоритетне области у оквиру развоја људских развоја</w:t>
        </w:r>
        <w:r w:rsidR="00EB73F6">
          <w:rPr>
            <w:noProof/>
            <w:webHidden/>
          </w:rPr>
          <w:tab/>
        </w:r>
        <w:r w:rsidR="00EB73F6">
          <w:rPr>
            <w:noProof/>
            <w:webHidden/>
          </w:rPr>
          <w:fldChar w:fldCharType="begin"/>
        </w:r>
        <w:r w:rsidR="00EB73F6">
          <w:rPr>
            <w:noProof/>
            <w:webHidden/>
          </w:rPr>
          <w:instrText xml:space="preserve"> PAGEREF _Toc24625838 \h </w:instrText>
        </w:r>
        <w:r w:rsidR="00EB73F6">
          <w:rPr>
            <w:noProof/>
            <w:webHidden/>
          </w:rPr>
        </w:r>
        <w:r w:rsidR="00EB73F6">
          <w:rPr>
            <w:noProof/>
            <w:webHidden/>
          </w:rPr>
          <w:fldChar w:fldCharType="separate"/>
        </w:r>
        <w:r w:rsidR="0055059B">
          <w:rPr>
            <w:noProof/>
            <w:webHidden/>
          </w:rPr>
          <w:t>58</w:t>
        </w:r>
        <w:r w:rsidR="00EB73F6">
          <w:rPr>
            <w:noProof/>
            <w:webHidden/>
          </w:rPr>
          <w:fldChar w:fldCharType="end"/>
        </w:r>
      </w:hyperlink>
    </w:p>
    <w:p w14:paraId="1C51B909" w14:textId="34EEBEE5" w:rsidR="00EB73F6" w:rsidRDefault="00307A10">
      <w:pPr>
        <w:pStyle w:val="TableofFigures"/>
        <w:tabs>
          <w:tab w:val="right" w:leader="dot" w:pos="9017"/>
        </w:tabs>
        <w:rPr>
          <w:rFonts w:asciiTheme="minorHAnsi" w:eastAsiaTheme="minorEastAsia" w:hAnsiTheme="minorHAnsi"/>
          <w:noProof/>
          <w:sz w:val="22"/>
        </w:rPr>
      </w:pPr>
      <w:hyperlink w:anchor="_Toc24625839" w:history="1">
        <w:r w:rsidR="00EB73F6" w:rsidRPr="007C73F3">
          <w:rPr>
            <w:rStyle w:val="Hyperlink"/>
            <w:rFonts w:cs="Times New Roman"/>
            <w:noProof/>
          </w:rPr>
          <w:t>Приказ 35</w:t>
        </w:r>
        <w:r w:rsidR="00EB73F6" w:rsidRPr="007C73F3">
          <w:rPr>
            <w:rStyle w:val="Hyperlink"/>
            <w:rFonts w:cs="Times New Roman"/>
            <w:noProof/>
            <w:lang w:val="sr-Cyrl-BA"/>
          </w:rPr>
          <w:t>: Мјере за унапређивање управљања људским ресурсима</w:t>
        </w:r>
        <w:r w:rsidR="00EB73F6">
          <w:rPr>
            <w:noProof/>
            <w:webHidden/>
          </w:rPr>
          <w:tab/>
        </w:r>
        <w:r w:rsidR="00EB73F6">
          <w:rPr>
            <w:noProof/>
            <w:webHidden/>
          </w:rPr>
          <w:fldChar w:fldCharType="begin"/>
        </w:r>
        <w:r w:rsidR="00EB73F6">
          <w:rPr>
            <w:noProof/>
            <w:webHidden/>
          </w:rPr>
          <w:instrText xml:space="preserve"> PAGEREF _Toc24625839 \h </w:instrText>
        </w:r>
        <w:r w:rsidR="00EB73F6">
          <w:rPr>
            <w:noProof/>
            <w:webHidden/>
          </w:rPr>
        </w:r>
        <w:r w:rsidR="00EB73F6">
          <w:rPr>
            <w:noProof/>
            <w:webHidden/>
          </w:rPr>
          <w:fldChar w:fldCharType="separate"/>
        </w:r>
        <w:r w:rsidR="0055059B">
          <w:rPr>
            <w:noProof/>
            <w:webHidden/>
          </w:rPr>
          <w:t>60</w:t>
        </w:r>
        <w:r w:rsidR="00EB73F6">
          <w:rPr>
            <w:noProof/>
            <w:webHidden/>
          </w:rPr>
          <w:fldChar w:fldCharType="end"/>
        </w:r>
      </w:hyperlink>
    </w:p>
    <w:p w14:paraId="063459A7" w14:textId="0D68E74F" w:rsidR="00EB73F6" w:rsidRDefault="00307A10">
      <w:pPr>
        <w:pStyle w:val="TableofFigures"/>
        <w:tabs>
          <w:tab w:val="right" w:leader="dot" w:pos="9017"/>
        </w:tabs>
        <w:rPr>
          <w:rFonts w:asciiTheme="minorHAnsi" w:eastAsiaTheme="minorEastAsia" w:hAnsiTheme="minorHAnsi"/>
          <w:noProof/>
          <w:sz w:val="22"/>
        </w:rPr>
      </w:pPr>
      <w:hyperlink w:anchor="_Toc24625840" w:history="1">
        <w:r w:rsidR="00EB73F6" w:rsidRPr="007C73F3">
          <w:rPr>
            <w:rStyle w:val="Hyperlink"/>
            <w:rFonts w:cs="Times New Roman"/>
            <w:noProof/>
          </w:rPr>
          <w:t>Приказ 36</w:t>
        </w:r>
        <w:r w:rsidR="00EB73F6" w:rsidRPr="007C73F3">
          <w:rPr>
            <w:rStyle w:val="Hyperlink"/>
            <w:rFonts w:cs="Times New Roman"/>
            <w:noProof/>
            <w:lang w:val="sr-Cyrl-BA"/>
          </w:rPr>
          <w:t>: Мјере за унапређ</w:t>
        </w:r>
        <w:r w:rsidR="00803323">
          <w:rPr>
            <w:rStyle w:val="Hyperlink"/>
            <w:rFonts w:cs="Times New Roman"/>
            <w:noProof/>
            <w:lang w:val="sr-Cyrl-BA"/>
          </w:rPr>
          <w:t>ива</w:t>
        </w:r>
        <w:r w:rsidR="00EB73F6" w:rsidRPr="007C73F3">
          <w:rPr>
            <w:rStyle w:val="Hyperlink"/>
            <w:rFonts w:cs="Times New Roman"/>
            <w:noProof/>
            <w:lang w:val="sr-Cyrl-BA"/>
          </w:rPr>
          <w:t>ње компетенција запослених на пројектима е-управе</w:t>
        </w:r>
        <w:r w:rsidR="00EB73F6">
          <w:rPr>
            <w:noProof/>
            <w:webHidden/>
          </w:rPr>
          <w:tab/>
        </w:r>
        <w:r w:rsidR="00EB73F6">
          <w:rPr>
            <w:noProof/>
            <w:webHidden/>
          </w:rPr>
          <w:fldChar w:fldCharType="begin"/>
        </w:r>
        <w:r w:rsidR="00EB73F6">
          <w:rPr>
            <w:noProof/>
            <w:webHidden/>
          </w:rPr>
          <w:instrText xml:space="preserve"> PAGEREF _Toc24625840 \h </w:instrText>
        </w:r>
        <w:r w:rsidR="00EB73F6">
          <w:rPr>
            <w:noProof/>
            <w:webHidden/>
          </w:rPr>
        </w:r>
        <w:r w:rsidR="00EB73F6">
          <w:rPr>
            <w:noProof/>
            <w:webHidden/>
          </w:rPr>
          <w:fldChar w:fldCharType="separate"/>
        </w:r>
        <w:r w:rsidR="0055059B">
          <w:rPr>
            <w:noProof/>
            <w:webHidden/>
          </w:rPr>
          <w:t>61</w:t>
        </w:r>
        <w:r w:rsidR="00EB73F6">
          <w:rPr>
            <w:noProof/>
            <w:webHidden/>
          </w:rPr>
          <w:fldChar w:fldCharType="end"/>
        </w:r>
      </w:hyperlink>
    </w:p>
    <w:p w14:paraId="21601BCF" w14:textId="6A95CEB0" w:rsidR="00EB73F6" w:rsidRDefault="00307A10">
      <w:pPr>
        <w:pStyle w:val="TableofFigures"/>
        <w:tabs>
          <w:tab w:val="right" w:leader="dot" w:pos="9017"/>
        </w:tabs>
        <w:rPr>
          <w:rFonts w:asciiTheme="minorHAnsi" w:eastAsiaTheme="minorEastAsia" w:hAnsiTheme="minorHAnsi"/>
          <w:noProof/>
          <w:sz w:val="22"/>
        </w:rPr>
      </w:pPr>
      <w:hyperlink w:anchor="_Toc24625841" w:history="1">
        <w:r w:rsidR="00EB73F6" w:rsidRPr="007C73F3">
          <w:rPr>
            <w:rStyle w:val="Hyperlink"/>
            <w:rFonts w:cs="Times New Roman"/>
            <w:noProof/>
          </w:rPr>
          <w:t>Приказ 37</w:t>
        </w:r>
        <w:r w:rsidR="00EB73F6" w:rsidRPr="007C73F3">
          <w:rPr>
            <w:rStyle w:val="Hyperlink"/>
            <w:rFonts w:cs="Times New Roman"/>
            <w:noProof/>
            <w:lang w:val="sr-Cyrl-BA"/>
          </w:rPr>
          <w:t>: Приказ броја мјера по стратешким областима Стратегије</w:t>
        </w:r>
        <w:r w:rsidR="00EB73F6">
          <w:rPr>
            <w:noProof/>
            <w:webHidden/>
          </w:rPr>
          <w:tab/>
        </w:r>
        <w:r w:rsidR="00EB73F6">
          <w:rPr>
            <w:noProof/>
            <w:webHidden/>
          </w:rPr>
          <w:fldChar w:fldCharType="begin"/>
        </w:r>
        <w:r w:rsidR="00EB73F6">
          <w:rPr>
            <w:noProof/>
            <w:webHidden/>
          </w:rPr>
          <w:instrText xml:space="preserve"> PAGEREF _Toc24625841 \h </w:instrText>
        </w:r>
        <w:r w:rsidR="00EB73F6">
          <w:rPr>
            <w:noProof/>
            <w:webHidden/>
          </w:rPr>
        </w:r>
        <w:r w:rsidR="00EB73F6">
          <w:rPr>
            <w:noProof/>
            <w:webHidden/>
          </w:rPr>
          <w:fldChar w:fldCharType="separate"/>
        </w:r>
        <w:r w:rsidR="0055059B">
          <w:rPr>
            <w:noProof/>
            <w:webHidden/>
          </w:rPr>
          <w:t>62</w:t>
        </w:r>
        <w:r w:rsidR="00EB73F6">
          <w:rPr>
            <w:noProof/>
            <w:webHidden/>
          </w:rPr>
          <w:fldChar w:fldCharType="end"/>
        </w:r>
      </w:hyperlink>
    </w:p>
    <w:p w14:paraId="43E92320" w14:textId="770912F4" w:rsidR="00DB678D" w:rsidRDefault="00FB201B" w:rsidP="00604FA0">
      <w:pPr>
        <w:spacing w:line="240" w:lineRule="auto"/>
        <w:jc w:val="both"/>
        <w:rPr>
          <w:rFonts w:eastAsiaTheme="majorEastAsia" w:cstheme="minorHAnsi"/>
          <w:color w:val="2E74B5" w:themeColor="accent1" w:themeShade="BF"/>
          <w:sz w:val="32"/>
          <w:szCs w:val="32"/>
          <w:lang w:val="sr-Cyrl-BA"/>
        </w:rPr>
      </w:pPr>
      <w:r>
        <w:rPr>
          <w:rFonts w:eastAsiaTheme="majorEastAsia" w:cstheme="minorHAnsi"/>
          <w:color w:val="2E74B5" w:themeColor="accent1" w:themeShade="BF"/>
          <w:sz w:val="32"/>
          <w:szCs w:val="32"/>
          <w:lang w:val="sr-Cyrl-BA"/>
        </w:rPr>
        <w:lastRenderedPageBreak/>
        <w:fldChar w:fldCharType="end"/>
      </w:r>
    </w:p>
    <w:p w14:paraId="58293928" w14:textId="426A05D0" w:rsidR="00ED49A0" w:rsidRPr="009F51BA" w:rsidRDefault="0061332D" w:rsidP="00604FA0">
      <w:pPr>
        <w:pStyle w:val="Heading1"/>
        <w:rPr>
          <w:rFonts w:cs="Times New Roman"/>
          <w:szCs w:val="24"/>
        </w:rPr>
      </w:pPr>
      <w:bookmarkStart w:id="4" w:name="_Toc17282119"/>
      <w:bookmarkStart w:id="5" w:name="_Toc24623516"/>
      <w:r w:rsidRPr="009F51BA">
        <w:rPr>
          <w:rFonts w:cs="Times New Roman"/>
          <w:szCs w:val="24"/>
        </w:rPr>
        <w:t>Увод</w:t>
      </w:r>
      <w:bookmarkEnd w:id="4"/>
      <w:bookmarkEnd w:id="5"/>
    </w:p>
    <w:p w14:paraId="39B91813" w14:textId="77777777" w:rsidR="0005051B" w:rsidRPr="009F51BA" w:rsidRDefault="0005051B" w:rsidP="00604FA0">
      <w:pPr>
        <w:spacing w:line="240" w:lineRule="auto"/>
        <w:jc w:val="both"/>
        <w:rPr>
          <w:rFonts w:cs="Times New Roman"/>
          <w:szCs w:val="24"/>
          <w:lang w:val="sr-Cyrl-BA"/>
        </w:rPr>
      </w:pPr>
    </w:p>
    <w:p w14:paraId="362D010F" w14:textId="320D9324" w:rsidR="00BA7C6A" w:rsidRPr="009F51BA" w:rsidRDefault="00ED49A0" w:rsidP="00604FA0">
      <w:pPr>
        <w:spacing w:line="240" w:lineRule="auto"/>
        <w:jc w:val="both"/>
        <w:rPr>
          <w:rFonts w:cs="Times New Roman"/>
          <w:szCs w:val="24"/>
          <w:lang w:val="sr-Cyrl-BA"/>
        </w:rPr>
      </w:pPr>
      <w:r w:rsidRPr="009F51BA">
        <w:rPr>
          <w:rFonts w:cs="Times New Roman"/>
          <w:szCs w:val="24"/>
          <w:lang w:val="sr-Cyrl-BA"/>
        </w:rPr>
        <w:t>Стратегија развоја електронске јавне управе Републике Српске</w:t>
      </w:r>
      <w:r w:rsidR="006B5501" w:rsidRPr="009F51BA">
        <w:rPr>
          <w:rFonts w:cs="Times New Roman"/>
          <w:szCs w:val="24"/>
          <w:lang w:val="sr-Latn-BA"/>
        </w:rPr>
        <w:t xml:space="preserve"> </w:t>
      </w:r>
      <w:r w:rsidR="00477A2C" w:rsidRPr="009F51BA">
        <w:rPr>
          <w:rFonts w:cs="Times New Roman"/>
          <w:szCs w:val="24"/>
          <w:lang w:val="sr-Cyrl-BA"/>
        </w:rPr>
        <w:t>за период 2019–</w:t>
      </w:r>
      <w:r w:rsidR="00751645" w:rsidRPr="009F51BA">
        <w:rPr>
          <w:rFonts w:cs="Times New Roman"/>
          <w:szCs w:val="24"/>
          <w:lang w:val="sr-Cyrl-BA"/>
        </w:rPr>
        <w:t xml:space="preserve">2022. </w:t>
      </w:r>
      <w:r w:rsidRPr="009F51BA">
        <w:rPr>
          <w:rFonts w:cs="Times New Roman"/>
          <w:szCs w:val="24"/>
          <w:lang w:val="sr-Cyrl-BA"/>
        </w:rPr>
        <w:t xml:space="preserve">(у даљем тексту: Стратегија) представља наставак интензивних активности започетих 2008. године </w:t>
      </w:r>
      <w:r w:rsidR="00BA7C6A" w:rsidRPr="009F51BA">
        <w:rPr>
          <w:rFonts w:cs="Times New Roman"/>
          <w:szCs w:val="24"/>
          <w:lang w:val="sr-Cyrl-BA"/>
        </w:rPr>
        <w:t xml:space="preserve">на припреми и </w:t>
      </w:r>
      <w:r w:rsidRPr="009F51BA">
        <w:rPr>
          <w:rFonts w:cs="Times New Roman"/>
          <w:szCs w:val="24"/>
          <w:lang w:val="sr-Cyrl-BA"/>
        </w:rPr>
        <w:t>доношењ</w:t>
      </w:r>
      <w:r w:rsidR="00BA7C6A" w:rsidRPr="009F51BA">
        <w:rPr>
          <w:rFonts w:cs="Times New Roman"/>
          <w:szCs w:val="24"/>
          <w:lang w:val="sr-Cyrl-BA"/>
        </w:rPr>
        <w:t>у</w:t>
      </w:r>
      <w:r w:rsidRPr="009F51BA">
        <w:rPr>
          <w:rFonts w:cs="Times New Roman"/>
          <w:szCs w:val="24"/>
          <w:lang w:val="sr-Cyrl-BA"/>
        </w:rPr>
        <w:t xml:space="preserve"> </w:t>
      </w:r>
      <w:r w:rsidR="006B5501" w:rsidRPr="009F51BA">
        <w:rPr>
          <w:rFonts w:cs="Times New Roman"/>
          <w:szCs w:val="24"/>
          <w:lang w:val="sr-Cyrl-BA"/>
        </w:rPr>
        <w:t>С</w:t>
      </w:r>
      <w:r w:rsidRPr="009F51BA">
        <w:rPr>
          <w:rFonts w:cs="Times New Roman"/>
          <w:szCs w:val="24"/>
          <w:lang w:val="sr-Cyrl-BA"/>
        </w:rPr>
        <w:t xml:space="preserve">тратегије развоја </w:t>
      </w:r>
      <w:r w:rsidR="006B5501" w:rsidRPr="009F51BA">
        <w:rPr>
          <w:rFonts w:cs="Times New Roman"/>
          <w:szCs w:val="24"/>
          <w:lang w:val="sr-Cyrl-BA"/>
        </w:rPr>
        <w:t xml:space="preserve">електронске </w:t>
      </w:r>
      <w:r w:rsidRPr="009F51BA">
        <w:rPr>
          <w:rFonts w:cs="Times New Roman"/>
          <w:szCs w:val="24"/>
          <w:lang w:val="sr-Cyrl-BA"/>
        </w:rPr>
        <w:t>Владе</w:t>
      </w:r>
      <w:r w:rsidR="006B5501" w:rsidRPr="009F51BA">
        <w:rPr>
          <w:rFonts w:cs="Times New Roman"/>
          <w:szCs w:val="24"/>
          <w:lang w:val="sr-Cyrl-BA"/>
        </w:rPr>
        <w:t xml:space="preserve"> </w:t>
      </w:r>
      <w:r w:rsidRPr="009F51BA">
        <w:rPr>
          <w:rFonts w:cs="Times New Roman"/>
          <w:szCs w:val="24"/>
          <w:lang w:val="sr-Cyrl-BA"/>
        </w:rPr>
        <w:t xml:space="preserve">Републике Српске </w:t>
      </w:r>
      <w:r w:rsidR="006B5501" w:rsidRPr="009F51BA">
        <w:rPr>
          <w:rFonts w:cs="Times New Roman"/>
          <w:szCs w:val="24"/>
          <w:lang w:val="sr-Cyrl-BA"/>
        </w:rPr>
        <w:t>за период 2009</w:t>
      </w:r>
      <w:r w:rsidR="00477A2C" w:rsidRPr="009F51BA">
        <w:rPr>
          <w:rFonts w:cs="Times New Roman"/>
          <w:szCs w:val="24"/>
          <w:lang w:val="sr-Cyrl-BA"/>
        </w:rPr>
        <w:t>–</w:t>
      </w:r>
      <w:r w:rsidRPr="009F51BA">
        <w:rPr>
          <w:rFonts w:cs="Times New Roman"/>
          <w:szCs w:val="24"/>
          <w:lang w:val="sr-Cyrl-BA"/>
        </w:rPr>
        <w:t>2012. година</w:t>
      </w:r>
      <w:r w:rsidR="006B5501" w:rsidRPr="009F51BA">
        <w:rPr>
          <w:rStyle w:val="FootnoteReference"/>
          <w:rFonts w:cs="Times New Roman"/>
          <w:szCs w:val="24"/>
          <w:lang w:val="sr-Cyrl-BA"/>
        </w:rPr>
        <w:footnoteReference w:id="1"/>
      </w:r>
      <w:r w:rsidRPr="009F51BA">
        <w:rPr>
          <w:rFonts w:cs="Times New Roman"/>
          <w:szCs w:val="24"/>
          <w:lang w:val="sr-Cyrl-BA"/>
        </w:rPr>
        <w:t xml:space="preserve">, </w:t>
      </w:r>
      <w:r w:rsidR="00A569E4" w:rsidRPr="009F51BA">
        <w:rPr>
          <w:rFonts w:cs="Times New Roman"/>
          <w:szCs w:val="24"/>
          <w:lang w:val="sr-Cyrl-BA"/>
        </w:rPr>
        <w:t>као и</w:t>
      </w:r>
      <w:r w:rsidRPr="009F51BA">
        <w:rPr>
          <w:rFonts w:cs="Times New Roman"/>
          <w:szCs w:val="24"/>
          <w:lang w:val="sr-Cyrl-BA"/>
        </w:rPr>
        <w:t xml:space="preserve"> низа активности</w:t>
      </w:r>
      <w:r w:rsidR="00BA7C6A" w:rsidRPr="009F51BA">
        <w:rPr>
          <w:rFonts w:cs="Times New Roman"/>
          <w:szCs w:val="24"/>
          <w:lang w:val="sr-Cyrl-BA"/>
        </w:rPr>
        <w:t xml:space="preserve"> реализованих на нормативном, </w:t>
      </w:r>
      <w:r w:rsidRPr="009F51BA">
        <w:rPr>
          <w:rFonts w:cs="Times New Roman"/>
          <w:szCs w:val="24"/>
          <w:lang w:val="sr-Cyrl-BA"/>
        </w:rPr>
        <w:t>технолошком</w:t>
      </w:r>
      <w:r w:rsidR="00F369A7" w:rsidRPr="009F51BA">
        <w:rPr>
          <w:rFonts w:cs="Times New Roman"/>
          <w:szCs w:val="24"/>
          <w:lang w:val="sr-Cyrl-BA"/>
        </w:rPr>
        <w:t xml:space="preserve"> и </w:t>
      </w:r>
      <w:r w:rsidR="00BA7C6A" w:rsidRPr="009F51BA">
        <w:rPr>
          <w:rFonts w:cs="Times New Roman"/>
          <w:szCs w:val="24"/>
          <w:lang w:val="sr-Cyrl-BA"/>
        </w:rPr>
        <w:t>кадровском осавр</w:t>
      </w:r>
      <w:r w:rsidR="003560DB" w:rsidRPr="009F51BA">
        <w:rPr>
          <w:rFonts w:cs="Times New Roman"/>
          <w:szCs w:val="24"/>
          <w:lang w:val="sr-Cyrl-BA"/>
        </w:rPr>
        <w:t>е</w:t>
      </w:r>
      <w:r w:rsidR="00BA7C6A" w:rsidRPr="009F51BA">
        <w:rPr>
          <w:rFonts w:cs="Times New Roman"/>
          <w:szCs w:val="24"/>
          <w:lang w:val="sr-Cyrl-BA"/>
        </w:rPr>
        <w:t>мењ</w:t>
      </w:r>
      <w:r w:rsidR="003560DB" w:rsidRPr="009F51BA">
        <w:rPr>
          <w:rFonts w:cs="Times New Roman"/>
          <w:szCs w:val="24"/>
          <w:lang w:val="sr-Cyrl-BA"/>
        </w:rPr>
        <w:t>и</w:t>
      </w:r>
      <w:r w:rsidR="00BA7C6A" w:rsidRPr="009F51BA">
        <w:rPr>
          <w:rFonts w:cs="Times New Roman"/>
          <w:szCs w:val="24"/>
          <w:lang w:val="sr-Cyrl-BA"/>
        </w:rPr>
        <w:t>вању система електронске јавне управе (у даљем тексту: е-управ</w:t>
      </w:r>
      <w:r w:rsidR="00477A2C" w:rsidRPr="009F51BA">
        <w:rPr>
          <w:rFonts w:cs="Times New Roman"/>
          <w:szCs w:val="24"/>
          <w:lang w:val="sr-Cyrl-BA"/>
        </w:rPr>
        <w:t>а</w:t>
      </w:r>
      <w:r w:rsidR="00BA7C6A" w:rsidRPr="009F51BA">
        <w:rPr>
          <w:rFonts w:cs="Times New Roman"/>
          <w:szCs w:val="24"/>
          <w:lang w:val="sr-Cyrl-BA"/>
        </w:rPr>
        <w:t>) у Републици Српској</w:t>
      </w:r>
      <w:r w:rsidRPr="009F51BA">
        <w:rPr>
          <w:rFonts w:cs="Times New Roman"/>
          <w:szCs w:val="24"/>
          <w:lang w:val="sr-Cyrl-BA"/>
        </w:rPr>
        <w:t>.</w:t>
      </w:r>
    </w:p>
    <w:p w14:paraId="73762961" w14:textId="77777777" w:rsidR="00F369A7" w:rsidRPr="009F51BA" w:rsidRDefault="00F369A7" w:rsidP="00604FA0">
      <w:pPr>
        <w:spacing w:line="240" w:lineRule="auto"/>
        <w:jc w:val="both"/>
        <w:rPr>
          <w:rFonts w:cs="Times New Roman"/>
          <w:szCs w:val="24"/>
          <w:lang w:val="sr-Cyrl-BA"/>
        </w:rPr>
      </w:pPr>
    </w:p>
    <w:p w14:paraId="120B4709" w14:textId="6D434745" w:rsidR="00E87EE3" w:rsidRPr="009F51BA" w:rsidRDefault="00F369A7" w:rsidP="00604FA0">
      <w:pPr>
        <w:spacing w:line="240" w:lineRule="auto"/>
        <w:jc w:val="both"/>
        <w:rPr>
          <w:rFonts w:cs="Times New Roman"/>
          <w:szCs w:val="24"/>
          <w:lang w:val="sr-Cyrl-BA"/>
        </w:rPr>
      </w:pPr>
      <w:r w:rsidRPr="009F51BA">
        <w:rPr>
          <w:rFonts w:cs="Times New Roman"/>
          <w:szCs w:val="24"/>
          <w:lang w:val="sr-Cyrl-BA"/>
        </w:rPr>
        <w:t xml:space="preserve">Општи оквир </w:t>
      </w:r>
      <w:r w:rsidR="00ED49A0" w:rsidRPr="009F51BA">
        <w:rPr>
          <w:rFonts w:cs="Times New Roman"/>
          <w:szCs w:val="24"/>
          <w:lang w:val="sr-Cyrl-BA"/>
        </w:rPr>
        <w:t>Стратегије</w:t>
      </w:r>
      <w:r w:rsidRPr="009F51BA">
        <w:rPr>
          <w:rFonts w:cs="Times New Roman"/>
          <w:szCs w:val="24"/>
          <w:lang w:val="sr-Cyrl-BA"/>
        </w:rPr>
        <w:t xml:space="preserve"> одређен је уставним уређењем Републике Српске, Босне и Херцеговине (у даљем тексту: БиХ), </w:t>
      </w:r>
      <w:r w:rsidR="00ED49A0" w:rsidRPr="009F51BA">
        <w:rPr>
          <w:rFonts w:cs="Times New Roman"/>
          <w:szCs w:val="24"/>
          <w:lang w:val="sr-Cyrl-BA"/>
        </w:rPr>
        <w:t xml:space="preserve">важећим </w:t>
      </w:r>
      <w:r w:rsidRPr="009F51BA">
        <w:rPr>
          <w:rFonts w:cs="Times New Roman"/>
          <w:szCs w:val="24"/>
          <w:lang w:val="sr-Cyrl-BA"/>
        </w:rPr>
        <w:t xml:space="preserve">правним оквиром у којем функционише систем јавне управе у Републици Српској, </w:t>
      </w:r>
      <w:r w:rsidR="00E87EE3" w:rsidRPr="009F51BA">
        <w:rPr>
          <w:rFonts w:cs="Times New Roman"/>
          <w:szCs w:val="24"/>
          <w:lang w:val="sr-Cyrl-BA"/>
        </w:rPr>
        <w:t>могућностима примјене савремених информационо</w:t>
      </w:r>
      <w:r w:rsidR="00477A2C" w:rsidRPr="009F51BA">
        <w:rPr>
          <w:rFonts w:cs="Times New Roman"/>
          <w:szCs w:val="24"/>
          <w:lang w:val="sr-Cyrl-BA"/>
        </w:rPr>
        <w:t>-</w:t>
      </w:r>
      <w:r w:rsidR="00E87EE3" w:rsidRPr="009F51BA">
        <w:rPr>
          <w:rFonts w:cs="Times New Roman"/>
          <w:szCs w:val="24"/>
          <w:lang w:val="sr-Cyrl-BA"/>
        </w:rPr>
        <w:t xml:space="preserve">комуникационих технологија (у даљем тексту: ИКТ) у сврху побољшања ефикасности и квалитета рада јавне управе, односно побољшања квалитета живота и пословања грађана и привреде, </w:t>
      </w:r>
      <w:r w:rsidRPr="009F51BA">
        <w:rPr>
          <w:rFonts w:cs="Times New Roman"/>
          <w:szCs w:val="24"/>
          <w:lang w:val="sr-Cyrl-BA"/>
        </w:rPr>
        <w:t xml:space="preserve">као и општеприхваћеним концептима, начелима и правним нормама функционисања система е-управе у Европској </w:t>
      </w:r>
      <w:r w:rsidR="00477A2C" w:rsidRPr="009F51BA">
        <w:rPr>
          <w:rFonts w:cs="Times New Roman"/>
          <w:szCs w:val="24"/>
          <w:lang w:val="sr-Cyrl-BA"/>
        </w:rPr>
        <w:t>у</w:t>
      </w:r>
      <w:r w:rsidRPr="009F51BA">
        <w:rPr>
          <w:rFonts w:cs="Times New Roman"/>
          <w:szCs w:val="24"/>
          <w:lang w:val="sr-Cyrl-BA"/>
        </w:rPr>
        <w:t>нији (у даљем тексту: ЕУ)</w:t>
      </w:r>
      <w:r w:rsidR="00E87EE3" w:rsidRPr="009F51BA">
        <w:rPr>
          <w:rFonts w:cs="Times New Roman"/>
          <w:szCs w:val="24"/>
          <w:lang w:val="sr-Cyrl-BA"/>
        </w:rPr>
        <w:t>. Такав оквир омогућава цјеловито сагледавање функционисања постојећег система јавне управе у Републици Српској</w:t>
      </w:r>
      <w:r w:rsidR="00477A2C" w:rsidRPr="009F51BA">
        <w:rPr>
          <w:rFonts w:cs="Times New Roman"/>
          <w:szCs w:val="24"/>
          <w:lang w:val="sr-Cyrl-BA"/>
        </w:rPr>
        <w:t>,</w:t>
      </w:r>
      <w:r w:rsidR="00E87EE3" w:rsidRPr="009F51BA">
        <w:rPr>
          <w:rFonts w:cs="Times New Roman"/>
          <w:szCs w:val="24"/>
          <w:lang w:val="sr-Cyrl-BA"/>
        </w:rPr>
        <w:t xml:space="preserve"> с једне стране, те идентификовање потребних интервенција у сврху обезбјеђења динамичнијег развоја е-управе Републике Српске</w:t>
      </w:r>
      <w:r w:rsidR="00477A2C" w:rsidRPr="009F51BA">
        <w:rPr>
          <w:rFonts w:cs="Times New Roman"/>
          <w:szCs w:val="24"/>
          <w:lang w:val="sr-Cyrl-BA"/>
        </w:rPr>
        <w:t>,</w:t>
      </w:r>
      <w:r w:rsidR="00E87EE3" w:rsidRPr="009F51BA">
        <w:rPr>
          <w:rFonts w:cs="Times New Roman"/>
          <w:szCs w:val="24"/>
          <w:lang w:val="sr-Cyrl-BA"/>
        </w:rPr>
        <w:t xml:space="preserve"> с друге стране.</w:t>
      </w:r>
    </w:p>
    <w:p w14:paraId="063B74C3" w14:textId="77777777" w:rsidR="00E87EE3" w:rsidRPr="009F51BA" w:rsidRDefault="00E87EE3" w:rsidP="00604FA0">
      <w:pPr>
        <w:spacing w:line="240" w:lineRule="auto"/>
        <w:jc w:val="both"/>
        <w:rPr>
          <w:rFonts w:cs="Times New Roman"/>
          <w:szCs w:val="24"/>
          <w:lang w:val="sr-Cyrl-BA"/>
        </w:rPr>
      </w:pPr>
    </w:p>
    <w:p w14:paraId="2C893F70" w14:textId="32D76AD3" w:rsidR="003776CB" w:rsidRPr="009F51BA" w:rsidRDefault="00E87EE3" w:rsidP="00604FA0">
      <w:pPr>
        <w:spacing w:line="240" w:lineRule="auto"/>
        <w:jc w:val="both"/>
        <w:rPr>
          <w:rFonts w:cs="Times New Roman"/>
          <w:szCs w:val="24"/>
          <w:lang w:val="sr-Cyrl-BA"/>
        </w:rPr>
      </w:pPr>
      <w:r w:rsidRPr="009F51BA">
        <w:rPr>
          <w:rFonts w:cs="Times New Roman"/>
          <w:szCs w:val="24"/>
          <w:lang w:val="sr-Cyrl-BA"/>
        </w:rPr>
        <w:t xml:space="preserve">У том смислу, сврха Стратегије је да понуди стабилан </w:t>
      </w:r>
      <w:r w:rsidR="00DC2402" w:rsidRPr="009F51BA">
        <w:rPr>
          <w:rFonts w:cs="Times New Roman"/>
          <w:szCs w:val="24"/>
          <w:lang w:val="sr-Cyrl-BA"/>
        </w:rPr>
        <w:t>оквир даљег развоја е-управе Републике Српске</w:t>
      </w:r>
      <w:r w:rsidR="00A30FD1" w:rsidRPr="009F51BA">
        <w:rPr>
          <w:rFonts w:cs="Times New Roman"/>
          <w:szCs w:val="24"/>
          <w:lang w:val="sr-Cyrl-BA"/>
        </w:rPr>
        <w:t>,</w:t>
      </w:r>
      <w:r w:rsidR="00DC2402" w:rsidRPr="009F51BA">
        <w:rPr>
          <w:rFonts w:cs="Times New Roman"/>
          <w:szCs w:val="24"/>
          <w:lang w:val="sr-Cyrl-BA"/>
        </w:rPr>
        <w:t xml:space="preserve"> дефинисањем стратешких и оперативних циљева, те идентификовањем пожељних мјера чијом реализацијом идентификов</w:t>
      </w:r>
      <w:r w:rsidR="00937535">
        <w:rPr>
          <w:rFonts w:cs="Times New Roman"/>
          <w:szCs w:val="24"/>
          <w:lang w:val="sr-Cyrl-BA"/>
        </w:rPr>
        <w:t xml:space="preserve">ани циљеви треба да се остваре. </w:t>
      </w:r>
      <w:r w:rsidR="00A569E4" w:rsidRPr="009F51BA">
        <w:rPr>
          <w:rFonts w:cs="Times New Roman"/>
          <w:szCs w:val="24"/>
          <w:lang w:val="sr-Cyrl-BA"/>
        </w:rPr>
        <w:t>Како је ријеч о стратешком документу</w:t>
      </w:r>
      <w:r w:rsidR="00DC2402" w:rsidRPr="009F51BA">
        <w:rPr>
          <w:rFonts w:cs="Times New Roman"/>
          <w:szCs w:val="24"/>
          <w:lang w:val="sr-Cyrl-BA"/>
        </w:rPr>
        <w:t>, Страт</w:t>
      </w:r>
      <w:r w:rsidR="005B1212" w:rsidRPr="009F51BA">
        <w:rPr>
          <w:rFonts w:cs="Times New Roman"/>
          <w:szCs w:val="24"/>
          <w:lang w:val="sr-Cyrl-BA"/>
        </w:rPr>
        <w:t xml:space="preserve">егија не предлаже </w:t>
      </w:r>
      <w:r w:rsidR="00A30FD1" w:rsidRPr="009F51BA">
        <w:rPr>
          <w:rFonts w:cs="Times New Roman"/>
          <w:szCs w:val="24"/>
          <w:lang w:val="sr-Cyrl-BA"/>
        </w:rPr>
        <w:t>с</w:t>
      </w:r>
      <w:r w:rsidR="005B1212" w:rsidRPr="009F51BA">
        <w:rPr>
          <w:rFonts w:cs="Times New Roman"/>
          <w:szCs w:val="24"/>
          <w:lang w:val="sr-Cyrl-BA"/>
        </w:rPr>
        <w:t>провођење конкретног сета активности у различитим сегментима јавне управе, већ установљава оквир стратешких и оперативних мјера који треба да допринесу остварењу визије развоја е-управе у Републиц</w:t>
      </w:r>
      <w:r w:rsidR="00632DB8" w:rsidRPr="009F51BA">
        <w:rPr>
          <w:rFonts w:cs="Times New Roman"/>
          <w:szCs w:val="24"/>
          <w:lang w:val="sr-Cyrl-BA"/>
        </w:rPr>
        <w:t xml:space="preserve">и Српској. </w:t>
      </w:r>
      <w:r w:rsidR="003776CB" w:rsidRPr="009F51BA">
        <w:rPr>
          <w:rFonts w:cs="Times New Roman"/>
          <w:szCs w:val="24"/>
          <w:lang w:val="sr-Cyrl-BA"/>
        </w:rPr>
        <w:t xml:space="preserve">Конкретне активности за </w:t>
      </w:r>
      <w:r w:rsidR="00A30FD1" w:rsidRPr="009F51BA">
        <w:rPr>
          <w:rFonts w:cs="Times New Roman"/>
          <w:szCs w:val="24"/>
          <w:lang w:val="sr-Cyrl-BA"/>
        </w:rPr>
        <w:t>с</w:t>
      </w:r>
      <w:r w:rsidR="003776CB" w:rsidRPr="009F51BA">
        <w:rPr>
          <w:rFonts w:cs="Times New Roman"/>
          <w:szCs w:val="24"/>
          <w:lang w:val="sr-Cyrl-BA"/>
        </w:rPr>
        <w:t xml:space="preserve">провођење предложених циљева и мјера биће дефинисане кроз </w:t>
      </w:r>
      <w:r w:rsidR="00A30FD1" w:rsidRPr="009F51BA">
        <w:rPr>
          <w:rFonts w:cs="Times New Roman"/>
          <w:szCs w:val="24"/>
          <w:lang w:val="sr-Cyrl-BA"/>
        </w:rPr>
        <w:t>а</w:t>
      </w:r>
      <w:r w:rsidR="003776CB" w:rsidRPr="009F51BA">
        <w:rPr>
          <w:rFonts w:cs="Times New Roman"/>
          <w:szCs w:val="24"/>
          <w:lang w:val="sr-Cyrl-BA"/>
        </w:rPr>
        <w:t>кционе планове</w:t>
      </w:r>
      <w:r w:rsidR="00A30FD1" w:rsidRPr="009F51BA">
        <w:rPr>
          <w:rFonts w:cs="Times New Roman"/>
          <w:szCs w:val="24"/>
          <w:lang w:val="sr-Cyrl-BA"/>
        </w:rPr>
        <w:t>,</w:t>
      </w:r>
      <w:r w:rsidR="003776CB" w:rsidRPr="009F51BA">
        <w:rPr>
          <w:rFonts w:cs="Times New Roman"/>
          <w:szCs w:val="24"/>
          <w:lang w:val="sr-Cyrl-BA"/>
        </w:rPr>
        <w:t xml:space="preserve"> који ће бити доношени у свакој години </w:t>
      </w:r>
      <w:r w:rsidR="00A30FD1" w:rsidRPr="009F51BA">
        <w:rPr>
          <w:rFonts w:cs="Times New Roman"/>
          <w:szCs w:val="24"/>
          <w:lang w:val="sr-Cyrl-BA"/>
        </w:rPr>
        <w:t>примјене</w:t>
      </w:r>
      <w:r w:rsidR="003776CB" w:rsidRPr="009F51BA">
        <w:rPr>
          <w:rFonts w:cs="Times New Roman"/>
          <w:szCs w:val="24"/>
          <w:lang w:val="sr-Cyrl-BA"/>
        </w:rPr>
        <w:t xml:space="preserve"> ове </w:t>
      </w:r>
      <w:r w:rsidR="00A30FD1" w:rsidRPr="009F51BA">
        <w:rPr>
          <w:rFonts w:cs="Times New Roman"/>
          <w:szCs w:val="24"/>
          <w:lang w:val="sr-Cyrl-BA"/>
        </w:rPr>
        <w:t>с</w:t>
      </w:r>
      <w:r w:rsidR="003776CB" w:rsidRPr="009F51BA">
        <w:rPr>
          <w:rFonts w:cs="Times New Roman"/>
          <w:szCs w:val="24"/>
          <w:lang w:val="sr-Cyrl-BA"/>
        </w:rPr>
        <w:t>тратегије</w:t>
      </w:r>
      <w:r w:rsidR="00A569E4" w:rsidRPr="009F51BA">
        <w:rPr>
          <w:rFonts w:cs="Times New Roman"/>
          <w:szCs w:val="24"/>
          <w:lang w:val="sr-Cyrl-BA"/>
        </w:rPr>
        <w:t>, у складу с Пословником о раду Владе Републике Српске</w:t>
      </w:r>
      <w:r w:rsidR="00A569E4" w:rsidRPr="009F51BA">
        <w:rPr>
          <w:rStyle w:val="FootnoteReference"/>
          <w:rFonts w:cs="Times New Roman"/>
          <w:szCs w:val="24"/>
          <w:lang w:val="sr-Cyrl-BA"/>
        </w:rPr>
        <w:footnoteReference w:id="2"/>
      </w:r>
      <w:r w:rsidR="003776CB" w:rsidRPr="009F51BA">
        <w:rPr>
          <w:rFonts w:cs="Times New Roman"/>
          <w:szCs w:val="24"/>
          <w:lang w:val="sr-Cyrl-BA"/>
        </w:rPr>
        <w:t>.</w:t>
      </w:r>
    </w:p>
    <w:p w14:paraId="58FB1ED9" w14:textId="77777777" w:rsidR="00632DB8" w:rsidRPr="009F51BA" w:rsidRDefault="00632DB8" w:rsidP="00604FA0">
      <w:pPr>
        <w:spacing w:line="240" w:lineRule="auto"/>
        <w:jc w:val="both"/>
        <w:rPr>
          <w:rFonts w:cs="Times New Roman"/>
          <w:szCs w:val="24"/>
          <w:lang w:val="sr-Cyrl-BA"/>
        </w:rPr>
      </w:pPr>
    </w:p>
    <w:p w14:paraId="0EEC6F7E" w14:textId="41FCE470" w:rsidR="009F71FC" w:rsidRPr="009F51BA" w:rsidRDefault="009F71FC" w:rsidP="00604FA0">
      <w:pPr>
        <w:spacing w:line="240" w:lineRule="auto"/>
        <w:jc w:val="both"/>
        <w:rPr>
          <w:rFonts w:cs="Times New Roman"/>
          <w:szCs w:val="24"/>
          <w:lang w:val="sr-Cyrl-BA"/>
        </w:rPr>
      </w:pPr>
      <w:r w:rsidRPr="009F51BA">
        <w:rPr>
          <w:rFonts w:cs="Times New Roman"/>
          <w:szCs w:val="24"/>
          <w:lang w:val="sr-Cyrl-BA"/>
        </w:rPr>
        <w:t>Приликом израде Стратегије, водило се рачуна да документ буде разумљив што ширем аудиторијуму, тако да су избјег</w:t>
      </w:r>
      <w:r w:rsidR="00A569E4" w:rsidRPr="009F51BA">
        <w:rPr>
          <w:rFonts w:cs="Times New Roman"/>
          <w:szCs w:val="24"/>
          <w:lang w:val="sr-Cyrl-BA"/>
        </w:rPr>
        <w:t>нути технички детаљи, осим тамо</w:t>
      </w:r>
      <w:r w:rsidRPr="009F51BA">
        <w:rPr>
          <w:rFonts w:cs="Times New Roman"/>
          <w:szCs w:val="24"/>
          <w:lang w:val="sr-Cyrl-BA"/>
        </w:rPr>
        <w:t xml:space="preserve"> гдје то није било могуће, а тада су </w:t>
      </w:r>
      <w:r w:rsidR="0061332D" w:rsidRPr="009F51BA">
        <w:rPr>
          <w:rFonts w:cs="Times New Roman"/>
          <w:szCs w:val="24"/>
          <w:lang w:val="sr-Cyrl-BA"/>
        </w:rPr>
        <w:t>наведена</w:t>
      </w:r>
      <w:r w:rsidRPr="009F51BA">
        <w:rPr>
          <w:rFonts w:cs="Times New Roman"/>
          <w:szCs w:val="24"/>
          <w:lang w:val="sr-Cyrl-BA"/>
        </w:rPr>
        <w:t xml:space="preserve"> одговарајућа појашњења.   </w:t>
      </w:r>
    </w:p>
    <w:p w14:paraId="0CDD5551" w14:textId="77777777" w:rsidR="0005051B" w:rsidRPr="009F51BA" w:rsidRDefault="0005051B" w:rsidP="00604FA0">
      <w:pPr>
        <w:spacing w:line="240" w:lineRule="auto"/>
        <w:jc w:val="both"/>
        <w:rPr>
          <w:rFonts w:cs="Times New Roman"/>
          <w:szCs w:val="24"/>
          <w:lang w:val="sr-Cyrl-BA"/>
        </w:rPr>
      </w:pPr>
    </w:p>
    <w:p w14:paraId="3D18675A" w14:textId="30570C83" w:rsidR="009F71FC" w:rsidRPr="009F51BA" w:rsidRDefault="00AA5D41" w:rsidP="00604FA0">
      <w:pPr>
        <w:spacing w:line="240" w:lineRule="auto"/>
        <w:jc w:val="both"/>
        <w:rPr>
          <w:rFonts w:cs="Times New Roman"/>
          <w:szCs w:val="24"/>
          <w:lang w:val="sr-Cyrl-BA"/>
        </w:rPr>
      </w:pPr>
      <w:r w:rsidRPr="009F51BA">
        <w:rPr>
          <w:rFonts w:cs="Times New Roman"/>
          <w:szCs w:val="24"/>
          <w:lang w:val="sr-Cyrl-BA"/>
        </w:rPr>
        <w:t>На почетку документа налази се</w:t>
      </w:r>
      <w:r w:rsidR="009F71FC" w:rsidRPr="009F51BA">
        <w:rPr>
          <w:rFonts w:cs="Times New Roman"/>
          <w:szCs w:val="24"/>
          <w:lang w:val="sr-Cyrl-BA"/>
        </w:rPr>
        <w:t xml:space="preserve"> дефини</w:t>
      </w:r>
      <w:r w:rsidRPr="009F51BA">
        <w:rPr>
          <w:rFonts w:cs="Times New Roman"/>
          <w:szCs w:val="24"/>
          <w:lang w:val="sr-Cyrl-BA"/>
        </w:rPr>
        <w:t>ција</w:t>
      </w:r>
      <w:r w:rsidR="009F71FC" w:rsidRPr="009F51BA">
        <w:rPr>
          <w:rFonts w:cs="Times New Roman"/>
          <w:szCs w:val="24"/>
          <w:lang w:val="sr-Cyrl-BA"/>
        </w:rPr>
        <w:t xml:space="preserve"> </w:t>
      </w:r>
      <w:r w:rsidR="0061332D" w:rsidRPr="009F51BA">
        <w:rPr>
          <w:rFonts w:cs="Times New Roman"/>
          <w:szCs w:val="24"/>
          <w:lang w:val="sr-Cyrl-BA"/>
        </w:rPr>
        <w:t>визије развоја е-управе у Републици Српској</w:t>
      </w:r>
      <w:r w:rsidR="004F44E2" w:rsidRPr="009F51BA">
        <w:rPr>
          <w:rFonts w:cs="Times New Roman"/>
          <w:szCs w:val="24"/>
          <w:lang w:val="sr-Cyrl-BA"/>
        </w:rPr>
        <w:t xml:space="preserve"> до 2022. године, те анализ</w:t>
      </w:r>
      <w:r w:rsidRPr="009F51BA">
        <w:rPr>
          <w:rFonts w:cs="Times New Roman"/>
          <w:szCs w:val="24"/>
          <w:lang w:val="sr-Cyrl-BA"/>
        </w:rPr>
        <w:t>а</w:t>
      </w:r>
      <w:r w:rsidR="004F44E2" w:rsidRPr="009F51BA">
        <w:rPr>
          <w:rFonts w:cs="Times New Roman"/>
          <w:szCs w:val="24"/>
          <w:lang w:val="sr-Cyrl-BA"/>
        </w:rPr>
        <w:t xml:space="preserve"> стратешког оквира </w:t>
      </w:r>
      <w:r w:rsidR="00A278C2">
        <w:rPr>
          <w:rFonts w:cs="Times New Roman"/>
          <w:szCs w:val="24"/>
        </w:rPr>
        <w:t>развоја е</w:t>
      </w:r>
      <w:r w:rsidR="00A278C2">
        <w:rPr>
          <w:rFonts w:cs="Times New Roman"/>
          <w:szCs w:val="24"/>
          <w:lang w:val="sr-Cyrl-BA"/>
        </w:rPr>
        <w:t>-управе у Републици Српској за обухваћени период</w:t>
      </w:r>
      <w:r w:rsidR="00937535">
        <w:rPr>
          <w:rFonts w:cs="Times New Roman"/>
          <w:szCs w:val="24"/>
          <w:lang w:val="sr-Cyrl-BA"/>
        </w:rPr>
        <w:t xml:space="preserve">. </w:t>
      </w:r>
      <w:r w:rsidR="00D46879">
        <w:rPr>
          <w:rFonts w:cs="Times New Roman"/>
          <w:szCs w:val="24"/>
          <w:lang w:val="sr-Cyrl-BA"/>
        </w:rPr>
        <w:t>Такође, у овом првом дијелу документа дат је преглед стратешких области и циљева, како би пажња у анализа стања могла бити усмјерена на идентификвоане стратешке области и циљеве.</w:t>
      </w:r>
    </w:p>
    <w:p w14:paraId="221EB1AF" w14:textId="77777777" w:rsidR="0005051B" w:rsidRPr="009F51BA" w:rsidRDefault="0005051B" w:rsidP="00604FA0">
      <w:pPr>
        <w:spacing w:line="240" w:lineRule="auto"/>
        <w:jc w:val="both"/>
        <w:rPr>
          <w:rFonts w:cs="Times New Roman"/>
          <w:szCs w:val="24"/>
          <w:lang w:val="sr-Cyrl-BA"/>
        </w:rPr>
      </w:pPr>
    </w:p>
    <w:p w14:paraId="7177EA20" w14:textId="205DC690" w:rsidR="00D46879" w:rsidRPr="009F51BA" w:rsidRDefault="00D46879" w:rsidP="00604FA0">
      <w:pPr>
        <w:spacing w:line="240" w:lineRule="auto"/>
        <w:jc w:val="both"/>
        <w:rPr>
          <w:rFonts w:cs="Times New Roman"/>
          <w:szCs w:val="24"/>
          <w:lang w:val="sr-Cyrl-BA"/>
        </w:rPr>
      </w:pPr>
      <w:r>
        <w:rPr>
          <w:rFonts w:cs="Times New Roman"/>
          <w:szCs w:val="24"/>
          <w:lang w:val="sr-Cyrl-BA"/>
        </w:rPr>
        <w:t>У другом дијелу документа</w:t>
      </w:r>
      <w:r w:rsidR="009F71FC" w:rsidRPr="009F51BA">
        <w:rPr>
          <w:rFonts w:cs="Times New Roman"/>
          <w:szCs w:val="24"/>
          <w:lang w:val="sr-Cyrl-BA"/>
        </w:rPr>
        <w:t xml:space="preserve">, дата је </w:t>
      </w:r>
      <w:r w:rsidR="0061332D" w:rsidRPr="009F51BA">
        <w:rPr>
          <w:rFonts w:cs="Times New Roman"/>
          <w:szCs w:val="24"/>
          <w:lang w:val="sr-Cyrl-BA"/>
        </w:rPr>
        <w:t xml:space="preserve">анализа </w:t>
      </w:r>
      <w:r w:rsidR="009F71FC" w:rsidRPr="009F51BA">
        <w:rPr>
          <w:rFonts w:cs="Times New Roman"/>
          <w:szCs w:val="24"/>
          <w:lang w:val="sr-Cyrl-BA"/>
        </w:rPr>
        <w:t>стања</w:t>
      </w:r>
      <w:r w:rsidR="0061332D" w:rsidRPr="009F51BA">
        <w:rPr>
          <w:rFonts w:cs="Times New Roman"/>
          <w:szCs w:val="24"/>
          <w:lang w:val="sr-Cyrl-BA"/>
        </w:rPr>
        <w:t xml:space="preserve"> кључних сегмената ИКТ сектора у Републици Српској који битно утичу на будући развој е-управе. </w:t>
      </w:r>
      <w:r w:rsidR="00BA3FC3" w:rsidRPr="009F51BA">
        <w:rPr>
          <w:rFonts w:cs="Times New Roman"/>
          <w:szCs w:val="24"/>
          <w:lang w:val="sr-Cyrl-BA"/>
        </w:rPr>
        <w:t xml:space="preserve">У анализи стања, </w:t>
      </w:r>
      <w:r w:rsidR="00BA3FC3" w:rsidRPr="009F51BA">
        <w:rPr>
          <w:rFonts w:cs="Times New Roman"/>
          <w:szCs w:val="24"/>
          <w:lang w:val="sr-Cyrl-BA"/>
        </w:rPr>
        <w:lastRenderedPageBreak/>
        <w:t xml:space="preserve">кориштени су званични показатељи ИКТ сектора Републике Српске, БиХ, као и </w:t>
      </w:r>
      <w:r w:rsidR="00751645" w:rsidRPr="009F51BA">
        <w:rPr>
          <w:rFonts w:cs="Times New Roman"/>
          <w:szCs w:val="24"/>
          <w:lang w:val="sr-Cyrl-BA"/>
        </w:rPr>
        <w:t>резултати</w:t>
      </w:r>
      <w:r w:rsidR="00BA3FC3" w:rsidRPr="009F51BA">
        <w:rPr>
          <w:rFonts w:cs="Times New Roman"/>
          <w:szCs w:val="24"/>
          <w:lang w:val="sr-Cyrl-BA"/>
        </w:rPr>
        <w:t xml:space="preserve"> међународних истраживања у области развоја е-управе. </w:t>
      </w:r>
    </w:p>
    <w:p w14:paraId="570A5434" w14:textId="48973C62" w:rsidR="0061332D" w:rsidRDefault="0061332D" w:rsidP="00604FA0">
      <w:pPr>
        <w:spacing w:line="240" w:lineRule="auto"/>
        <w:jc w:val="both"/>
        <w:rPr>
          <w:rFonts w:cs="Times New Roman"/>
          <w:szCs w:val="24"/>
          <w:lang w:val="sr-Cyrl-BA"/>
        </w:rPr>
      </w:pPr>
      <w:r w:rsidRPr="009F51BA">
        <w:rPr>
          <w:rFonts w:cs="Times New Roman"/>
          <w:szCs w:val="24"/>
          <w:lang w:val="sr-Cyrl-BA"/>
        </w:rPr>
        <w:t xml:space="preserve">У трећем дијелу </w:t>
      </w:r>
      <w:r w:rsidR="00751645" w:rsidRPr="009F51BA">
        <w:rPr>
          <w:rFonts w:cs="Times New Roman"/>
          <w:szCs w:val="24"/>
          <w:lang w:val="sr-Cyrl-BA"/>
        </w:rPr>
        <w:t>С</w:t>
      </w:r>
      <w:r w:rsidRPr="009F51BA">
        <w:rPr>
          <w:rFonts w:cs="Times New Roman"/>
          <w:szCs w:val="24"/>
          <w:lang w:val="sr-Cyrl-BA"/>
        </w:rPr>
        <w:t>тратегије описани су оперативни циљеви</w:t>
      </w:r>
      <w:r w:rsidR="00BA3FC3" w:rsidRPr="009F51BA">
        <w:rPr>
          <w:rFonts w:cs="Times New Roman"/>
          <w:szCs w:val="24"/>
          <w:lang w:val="sr-Cyrl-BA"/>
        </w:rPr>
        <w:t xml:space="preserve"> за стратеш</w:t>
      </w:r>
      <w:r w:rsidR="008E7E0D" w:rsidRPr="009F51BA">
        <w:rPr>
          <w:rFonts w:cs="Times New Roman"/>
          <w:szCs w:val="24"/>
          <w:lang w:val="sr-Cyrl-BA"/>
        </w:rPr>
        <w:t xml:space="preserve">ки развој ИКТ инфраструктуре, електронских </w:t>
      </w:r>
      <w:r w:rsidR="00BA3FC3" w:rsidRPr="009F51BA">
        <w:rPr>
          <w:rFonts w:cs="Times New Roman"/>
          <w:szCs w:val="24"/>
          <w:lang w:val="sr-Cyrl-BA"/>
        </w:rPr>
        <w:t xml:space="preserve">услуга </w:t>
      </w:r>
      <w:r w:rsidR="008E7E0D" w:rsidRPr="009F51BA">
        <w:rPr>
          <w:rFonts w:cs="Times New Roman"/>
          <w:szCs w:val="24"/>
          <w:lang w:val="sr-Cyrl-BA"/>
        </w:rPr>
        <w:t xml:space="preserve">(у даљем тексту: е-услуга) </w:t>
      </w:r>
      <w:r w:rsidR="00BA3FC3" w:rsidRPr="009F51BA">
        <w:rPr>
          <w:rFonts w:cs="Times New Roman"/>
          <w:szCs w:val="24"/>
          <w:lang w:val="sr-Cyrl-BA"/>
        </w:rPr>
        <w:t xml:space="preserve">и људских ресурса. За сваки оперативни циљ, утврђене су </w:t>
      </w:r>
      <w:r w:rsidRPr="009F51BA">
        <w:rPr>
          <w:rFonts w:cs="Times New Roman"/>
          <w:szCs w:val="24"/>
          <w:lang w:val="sr-Cyrl-BA"/>
        </w:rPr>
        <w:t xml:space="preserve">мјере чијом реализацијом треба да се допринесе остварењу зацртаних </w:t>
      </w:r>
      <w:r w:rsidR="004F44E2" w:rsidRPr="009F51BA">
        <w:rPr>
          <w:rFonts w:cs="Times New Roman"/>
          <w:szCs w:val="24"/>
          <w:lang w:val="sr-Cyrl-BA"/>
        </w:rPr>
        <w:t xml:space="preserve">стратешких и </w:t>
      </w:r>
      <w:r w:rsidRPr="009F51BA">
        <w:rPr>
          <w:rFonts w:cs="Times New Roman"/>
          <w:szCs w:val="24"/>
          <w:lang w:val="sr-Cyrl-BA"/>
        </w:rPr>
        <w:t xml:space="preserve">оперативних циљева развоја е-управе </w:t>
      </w:r>
      <w:r w:rsidR="00BA3FC3" w:rsidRPr="009F51BA">
        <w:rPr>
          <w:rFonts w:cs="Times New Roman"/>
          <w:szCs w:val="24"/>
          <w:lang w:val="sr-Cyrl-BA"/>
        </w:rPr>
        <w:t>Републике Српске до 2022</w:t>
      </w:r>
      <w:r w:rsidRPr="009F51BA">
        <w:rPr>
          <w:rFonts w:cs="Times New Roman"/>
          <w:szCs w:val="24"/>
          <w:lang w:val="sr-Cyrl-BA"/>
        </w:rPr>
        <w:t>.</w:t>
      </w:r>
      <w:r w:rsidR="00BA3FC3" w:rsidRPr="009F51BA">
        <w:rPr>
          <w:rFonts w:cs="Times New Roman"/>
          <w:szCs w:val="24"/>
          <w:lang w:val="sr-Cyrl-BA"/>
        </w:rPr>
        <w:t xml:space="preserve"> године.</w:t>
      </w:r>
      <w:r w:rsidR="004F44E2" w:rsidRPr="009F51BA">
        <w:rPr>
          <w:rFonts w:cs="Times New Roman"/>
          <w:szCs w:val="24"/>
        </w:rPr>
        <w:t xml:space="preserve"> </w:t>
      </w:r>
      <w:r w:rsidR="004F44E2" w:rsidRPr="009F51BA">
        <w:rPr>
          <w:rFonts w:cs="Times New Roman"/>
          <w:szCs w:val="24"/>
          <w:lang w:val="sr-Cyrl-BA"/>
        </w:rPr>
        <w:t xml:space="preserve">Мјере су дефинисане на начин да </w:t>
      </w:r>
      <w:r w:rsidR="00BA3FC3" w:rsidRPr="009F51BA">
        <w:rPr>
          <w:rFonts w:cs="Times New Roman"/>
          <w:szCs w:val="24"/>
          <w:lang w:val="sr-Cyrl-BA"/>
        </w:rPr>
        <w:t xml:space="preserve">истовремено </w:t>
      </w:r>
      <w:r w:rsidR="004F44E2" w:rsidRPr="009F51BA">
        <w:rPr>
          <w:rFonts w:cs="Times New Roman"/>
          <w:szCs w:val="24"/>
          <w:lang w:val="sr-Cyrl-BA"/>
        </w:rPr>
        <w:t>указују на очекиване</w:t>
      </w:r>
      <w:r w:rsidR="00BA3FC3" w:rsidRPr="009F51BA">
        <w:rPr>
          <w:rFonts w:cs="Times New Roman"/>
          <w:szCs w:val="24"/>
          <w:lang w:val="sr-Cyrl-BA"/>
        </w:rPr>
        <w:t>, односно циљне</w:t>
      </w:r>
      <w:r w:rsidR="004F44E2" w:rsidRPr="009F51BA">
        <w:rPr>
          <w:rFonts w:cs="Times New Roman"/>
          <w:szCs w:val="24"/>
          <w:lang w:val="sr-Cyrl-BA"/>
        </w:rPr>
        <w:t xml:space="preserve"> резултате који се желе остварити њиховом реализацијом, за сваки утврђени оперативни, односно стратешки циљ.</w:t>
      </w:r>
      <w:r w:rsidR="00BA3FC3" w:rsidRPr="009F51BA">
        <w:rPr>
          <w:rFonts w:cs="Times New Roman"/>
          <w:szCs w:val="24"/>
          <w:lang w:val="sr-Cyrl-BA"/>
        </w:rPr>
        <w:t xml:space="preserve"> На крају документа, дат је цјеловит приказ утврђених стратешких и оперативних циљева, као и очекивани резултати који се желе остварити реализацијом утврђених </w:t>
      </w:r>
      <w:r w:rsidR="00751645" w:rsidRPr="009F51BA">
        <w:rPr>
          <w:rFonts w:cs="Times New Roman"/>
          <w:szCs w:val="24"/>
          <w:lang w:val="sr-Cyrl-BA"/>
        </w:rPr>
        <w:t>мјера.</w:t>
      </w:r>
    </w:p>
    <w:p w14:paraId="62DFC9AE" w14:textId="77777777" w:rsidR="00D46879" w:rsidRDefault="00D46879" w:rsidP="00604FA0">
      <w:pPr>
        <w:spacing w:line="240" w:lineRule="auto"/>
        <w:jc w:val="both"/>
        <w:rPr>
          <w:rFonts w:cs="Times New Roman"/>
          <w:szCs w:val="24"/>
          <w:lang w:val="sr-Cyrl-BA"/>
        </w:rPr>
      </w:pPr>
    </w:p>
    <w:p w14:paraId="1E870152" w14:textId="77777777" w:rsidR="00A113A9" w:rsidRPr="009F51BA" w:rsidRDefault="00A113A9" w:rsidP="00604FA0">
      <w:pPr>
        <w:spacing w:line="240" w:lineRule="auto"/>
        <w:jc w:val="both"/>
        <w:rPr>
          <w:rFonts w:cs="Times New Roman"/>
          <w:szCs w:val="24"/>
          <w:lang w:val="sr-Cyrl-BA"/>
        </w:rPr>
      </w:pPr>
    </w:p>
    <w:p w14:paraId="34E6990A" w14:textId="09E84129" w:rsidR="009455CD" w:rsidRPr="009F51BA" w:rsidRDefault="009455CD" w:rsidP="00604FA0">
      <w:pPr>
        <w:pStyle w:val="Heading1"/>
        <w:numPr>
          <w:ilvl w:val="0"/>
          <w:numId w:val="15"/>
        </w:numPr>
        <w:rPr>
          <w:rFonts w:cs="Times New Roman"/>
          <w:szCs w:val="24"/>
        </w:rPr>
      </w:pPr>
      <w:bookmarkStart w:id="6" w:name="_Toc17282120"/>
      <w:bookmarkStart w:id="7" w:name="_Toc24623517"/>
      <w:r w:rsidRPr="009F51BA">
        <w:rPr>
          <w:rFonts w:cs="Times New Roman"/>
          <w:szCs w:val="24"/>
        </w:rPr>
        <w:t xml:space="preserve">Стратешки оквир </w:t>
      </w:r>
      <w:r w:rsidR="005A4D82" w:rsidRPr="009F51BA">
        <w:rPr>
          <w:rFonts w:cs="Times New Roman"/>
          <w:szCs w:val="24"/>
        </w:rPr>
        <w:t xml:space="preserve">и визија </w:t>
      </w:r>
      <w:r w:rsidRPr="009F51BA">
        <w:rPr>
          <w:rFonts w:cs="Times New Roman"/>
          <w:szCs w:val="24"/>
        </w:rPr>
        <w:t>развоја е-управе Републике Српске</w:t>
      </w:r>
      <w:bookmarkEnd w:id="6"/>
      <w:bookmarkEnd w:id="7"/>
    </w:p>
    <w:p w14:paraId="253B7E90" w14:textId="77777777" w:rsidR="00487754" w:rsidRPr="009F51BA" w:rsidRDefault="00487754" w:rsidP="00604FA0">
      <w:pPr>
        <w:spacing w:line="240" w:lineRule="auto"/>
        <w:jc w:val="both"/>
        <w:rPr>
          <w:rFonts w:cs="Times New Roman"/>
          <w:szCs w:val="24"/>
          <w:lang w:val="sr-Cyrl-BA"/>
        </w:rPr>
      </w:pPr>
    </w:p>
    <w:p w14:paraId="30A01BB8" w14:textId="0D8E0560" w:rsidR="00930E2E" w:rsidRPr="009F51BA" w:rsidRDefault="00930E2E" w:rsidP="00604FA0">
      <w:pPr>
        <w:spacing w:line="240" w:lineRule="auto"/>
        <w:jc w:val="both"/>
        <w:rPr>
          <w:rFonts w:cs="Times New Roman"/>
          <w:szCs w:val="24"/>
          <w:lang w:val="sr-Cyrl-BA"/>
        </w:rPr>
      </w:pPr>
      <w:r w:rsidRPr="009F51BA">
        <w:rPr>
          <w:rFonts w:cs="Times New Roman"/>
          <w:szCs w:val="24"/>
          <w:lang w:val="sr-Cyrl-BA"/>
        </w:rPr>
        <w:t xml:space="preserve">Уставни основ за доношење Стратегије садржан је у члану 68. Устава Републике Српске, према </w:t>
      </w:r>
      <w:r w:rsidR="009B7891" w:rsidRPr="009F51BA">
        <w:rPr>
          <w:rFonts w:cs="Times New Roman"/>
          <w:szCs w:val="24"/>
          <w:lang w:val="sr-Cyrl-BA"/>
        </w:rPr>
        <w:t>којем</w:t>
      </w:r>
      <w:r w:rsidRPr="009F51BA">
        <w:rPr>
          <w:rFonts w:cs="Times New Roman"/>
          <w:szCs w:val="24"/>
          <w:lang w:val="sr-Cyrl-BA"/>
        </w:rPr>
        <w:t xml:space="preserve"> Република </w:t>
      </w:r>
      <w:r w:rsidR="009B7891" w:rsidRPr="009F51BA">
        <w:rPr>
          <w:rFonts w:cs="Times New Roman"/>
          <w:szCs w:val="24"/>
          <w:lang w:val="sr-Cyrl-BA"/>
        </w:rPr>
        <w:t xml:space="preserve">Српска </w:t>
      </w:r>
      <w:r w:rsidRPr="009F51BA">
        <w:rPr>
          <w:rFonts w:cs="Times New Roman"/>
          <w:szCs w:val="24"/>
          <w:lang w:val="sr-Cyrl-BA"/>
        </w:rPr>
        <w:t>уређује и обезбјеђује основне циљеве и правце привредног, научног и технолошког развоја</w:t>
      </w:r>
      <w:r w:rsidRPr="009F51BA">
        <w:rPr>
          <w:rFonts w:cs="Times New Roman"/>
          <w:szCs w:val="24"/>
          <w:vertAlign w:val="superscript"/>
          <w:lang w:val="sr-Cyrl-BA"/>
        </w:rPr>
        <w:footnoteReference w:id="3"/>
      </w:r>
      <w:r w:rsidRPr="009F51BA">
        <w:rPr>
          <w:rFonts w:cs="Times New Roman"/>
          <w:szCs w:val="24"/>
          <w:lang w:val="sr-Cyrl-BA"/>
        </w:rPr>
        <w:t>.</w:t>
      </w:r>
    </w:p>
    <w:p w14:paraId="659EC566" w14:textId="77777777" w:rsidR="00805658" w:rsidRPr="009F51BA" w:rsidRDefault="00805658" w:rsidP="00604FA0">
      <w:pPr>
        <w:spacing w:line="240" w:lineRule="auto"/>
        <w:jc w:val="both"/>
        <w:rPr>
          <w:rFonts w:cs="Times New Roman"/>
          <w:szCs w:val="24"/>
          <w:lang w:val="sr-Cyrl-BA"/>
        </w:rPr>
      </w:pPr>
    </w:p>
    <w:p w14:paraId="6996E175" w14:textId="48F230A8" w:rsidR="00864309" w:rsidRPr="009F51BA" w:rsidRDefault="00805658" w:rsidP="00604FA0">
      <w:pPr>
        <w:spacing w:line="240" w:lineRule="auto"/>
        <w:jc w:val="both"/>
        <w:rPr>
          <w:rFonts w:cs="Times New Roman"/>
          <w:szCs w:val="24"/>
          <w:lang w:val="sr-Cyrl-BA"/>
        </w:rPr>
      </w:pPr>
      <w:r w:rsidRPr="009F51BA">
        <w:rPr>
          <w:rFonts w:cs="Times New Roman"/>
          <w:szCs w:val="24"/>
          <w:lang w:val="sr-Cyrl-BA"/>
        </w:rPr>
        <w:t xml:space="preserve">У институционалном смислу, </w:t>
      </w:r>
      <w:r w:rsidR="009B7891" w:rsidRPr="009F51BA">
        <w:rPr>
          <w:rFonts w:cs="Times New Roman"/>
          <w:szCs w:val="24"/>
          <w:lang w:val="sr-Cyrl-BA"/>
        </w:rPr>
        <w:t xml:space="preserve">Министарство за научнотехнолошки развој, високо образовање и информационо друштво Републике Српске (у даљем тексту: </w:t>
      </w:r>
      <w:r w:rsidR="00D46879">
        <w:rPr>
          <w:rFonts w:cs="Times New Roman"/>
          <w:szCs w:val="24"/>
          <w:lang w:val="sr-Cyrl-BA"/>
        </w:rPr>
        <w:t>МНРВОИД</w:t>
      </w:r>
      <w:r w:rsidR="009B7891" w:rsidRPr="009F51BA">
        <w:rPr>
          <w:rFonts w:cs="Times New Roman"/>
          <w:szCs w:val="24"/>
          <w:lang w:val="sr-Cyrl-BA"/>
        </w:rPr>
        <w:t>)</w:t>
      </w:r>
      <w:r w:rsidRPr="009F51BA">
        <w:rPr>
          <w:rFonts w:cs="Times New Roman"/>
          <w:szCs w:val="24"/>
          <w:lang w:val="sr-Cyrl-BA"/>
        </w:rPr>
        <w:t xml:space="preserve"> представља кровну републичку институцију задужену за успостављање и развој система </w:t>
      </w:r>
      <w:r w:rsidR="004C1A5E" w:rsidRPr="009F51BA">
        <w:rPr>
          <w:rFonts w:cs="Times New Roman"/>
          <w:szCs w:val="24"/>
          <w:lang w:val="sr-Cyrl-BA"/>
        </w:rPr>
        <w:t>е-</w:t>
      </w:r>
      <w:r w:rsidRPr="009F51BA">
        <w:rPr>
          <w:rFonts w:cs="Times New Roman"/>
          <w:szCs w:val="24"/>
          <w:lang w:val="sr-Cyrl-BA"/>
        </w:rPr>
        <w:t>управе у Републици Српској.</w:t>
      </w:r>
      <w:r w:rsidR="008F6E75" w:rsidRPr="009F51BA">
        <w:rPr>
          <w:rFonts w:cs="Times New Roman"/>
          <w:szCs w:val="24"/>
          <w:lang w:val="sr-Cyrl-BA"/>
        </w:rPr>
        <w:t xml:space="preserve"> </w:t>
      </w:r>
      <w:r w:rsidR="00864309" w:rsidRPr="009F51BA">
        <w:rPr>
          <w:rFonts w:cs="Times New Roman"/>
          <w:szCs w:val="24"/>
          <w:lang w:val="sr-Cyrl-BA"/>
        </w:rPr>
        <w:t>У складу с</w:t>
      </w:r>
      <w:r w:rsidR="00A30FD1" w:rsidRPr="009F51BA">
        <w:rPr>
          <w:rFonts w:cs="Times New Roman"/>
          <w:szCs w:val="24"/>
          <w:lang w:val="sr-Cyrl-BA"/>
        </w:rPr>
        <w:t>а</w:t>
      </w:r>
      <w:r w:rsidR="00864309" w:rsidRPr="009F51BA">
        <w:rPr>
          <w:rFonts w:cs="Times New Roman"/>
          <w:szCs w:val="24"/>
          <w:lang w:val="sr-Cyrl-BA"/>
        </w:rPr>
        <w:t xml:space="preserve"> Законом о републичкој управи Републике Српске, </w:t>
      </w:r>
      <w:r w:rsidR="00D46879">
        <w:rPr>
          <w:rFonts w:cs="Times New Roman"/>
          <w:szCs w:val="24"/>
          <w:lang w:val="sr-Cyrl-BA"/>
        </w:rPr>
        <w:t>МНРВОИД</w:t>
      </w:r>
      <w:r w:rsidR="00864309" w:rsidRPr="009F51BA">
        <w:rPr>
          <w:rFonts w:cs="Times New Roman"/>
          <w:szCs w:val="24"/>
          <w:lang w:val="sr-Cyrl-BA"/>
        </w:rPr>
        <w:t xml:space="preserve"> врши управне и друге стручне послове, који се односе на: научнотехнолошки развој, унапређивање високог образовања и развој информационог друштва у Републици, као и израду и праћење стратегија из наведених области; унапређивање и подстицање развоја фундаменталних развојних примијењених истраживања; подстицање иноваторства и економског развоја кроз употребу нових технологија; високо образовање и студентски стандард; нострификацију и еквиваленцију иностраних високошколских диплома; усклађеност образовне политике са глобалним технолошким трендовима; успостављање и развој система електронске управе; стратешко и оперативно спровођење концепта информационе безбједности у Републици и инспекцијски надзор у овој области; послове у вези са дигиталним идентитетима правних и физичких лица из Републике Српске, електронско представљање и потписивање; утврђивање технолошких и информатичких стандарда; академску и истраживачку мрежу Републике Српске; стручну верификацију и давање претходне сагласности на набавке информатичке и друге технолошке опреме за потребе Владе, министарстава, републичких управа и републичких управних организација; координацију технолошких и информатичких пројеката у јавном сектору; промоцију употребе нових технологија; израду законских и подзаконских аката из надлежности Министарства; учешће у реализацији пројеката финансираних од међународних финансијских организација; пружање информација путем медија и других видова информисања о свом раду и друге послове у складу са законом</w:t>
      </w:r>
      <w:r w:rsidR="00864309" w:rsidRPr="009F51BA">
        <w:rPr>
          <w:rStyle w:val="FootnoteReference"/>
          <w:rFonts w:cs="Times New Roman"/>
          <w:szCs w:val="24"/>
          <w:lang w:val="sr-Cyrl-BA"/>
        </w:rPr>
        <w:footnoteReference w:id="4"/>
      </w:r>
      <w:r w:rsidR="00864309" w:rsidRPr="009F51BA">
        <w:rPr>
          <w:rFonts w:cs="Times New Roman"/>
          <w:szCs w:val="24"/>
          <w:lang w:val="sr-Cyrl-BA"/>
        </w:rPr>
        <w:t>.</w:t>
      </w:r>
    </w:p>
    <w:p w14:paraId="25A19DD8" w14:textId="77777777" w:rsidR="00864309" w:rsidRPr="009F51BA" w:rsidRDefault="00864309" w:rsidP="00604FA0">
      <w:pPr>
        <w:spacing w:line="240" w:lineRule="auto"/>
        <w:jc w:val="both"/>
        <w:rPr>
          <w:rFonts w:cs="Times New Roman"/>
          <w:szCs w:val="24"/>
          <w:lang w:val="sr-Cyrl-BA"/>
        </w:rPr>
      </w:pPr>
    </w:p>
    <w:p w14:paraId="04C08DFD" w14:textId="18314A02" w:rsidR="00805658" w:rsidRPr="009F51BA" w:rsidRDefault="008F6E75" w:rsidP="00604FA0">
      <w:pPr>
        <w:spacing w:line="240" w:lineRule="auto"/>
        <w:jc w:val="both"/>
        <w:rPr>
          <w:rFonts w:cs="Times New Roman"/>
          <w:szCs w:val="24"/>
          <w:lang w:val="sr-Cyrl-BA"/>
        </w:rPr>
      </w:pPr>
      <w:r w:rsidRPr="009F51BA">
        <w:rPr>
          <w:rFonts w:cs="Times New Roman"/>
          <w:szCs w:val="24"/>
          <w:lang w:val="sr-Latn-BA"/>
        </w:rPr>
        <w:t>Ш</w:t>
      </w:r>
      <w:r w:rsidR="00805658" w:rsidRPr="009F51BA">
        <w:rPr>
          <w:rFonts w:cs="Times New Roman"/>
          <w:szCs w:val="24"/>
          <w:lang w:val="sr-Cyrl-BA"/>
        </w:rPr>
        <w:t xml:space="preserve">ирина сваког </w:t>
      </w:r>
      <w:r w:rsidRPr="009F51BA">
        <w:rPr>
          <w:rFonts w:cs="Times New Roman"/>
          <w:szCs w:val="24"/>
          <w:lang w:val="sr-Cyrl-BA"/>
        </w:rPr>
        <w:t xml:space="preserve">националног </w:t>
      </w:r>
      <w:r w:rsidR="00864309" w:rsidRPr="009F51BA">
        <w:rPr>
          <w:rFonts w:cs="Times New Roman"/>
          <w:szCs w:val="24"/>
          <w:lang w:val="sr-Cyrl-BA"/>
        </w:rPr>
        <w:t>система е-</w:t>
      </w:r>
      <w:r w:rsidR="00805658" w:rsidRPr="009F51BA">
        <w:rPr>
          <w:rFonts w:cs="Times New Roman"/>
          <w:szCs w:val="24"/>
          <w:lang w:val="sr-Cyrl-BA"/>
        </w:rPr>
        <w:t>управе намеће потребу успостављања ефикасног система вертикалне и хоризонталне ко</w:t>
      </w:r>
      <w:r w:rsidR="00A30FD1" w:rsidRPr="009F51BA">
        <w:rPr>
          <w:rFonts w:cs="Times New Roman"/>
          <w:szCs w:val="24"/>
          <w:lang w:val="sr-Cyrl-BA"/>
        </w:rPr>
        <w:t>о</w:t>
      </w:r>
      <w:r w:rsidR="00805658" w:rsidRPr="009F51BA">
        <w:rPr>
          <w:rFonts w:cs="Times New Roman"/>
          <w:szCs w:val="24"/>
          <w:lang w:val="sr-Cyrl-BA"/>
        </w:rPr>
        <w:t>родинације, заснован</w:t>
      </w:r>
      <w:r w:rsidR="003B7520" w:rsidRPr="009F51BA">
        <w:rPr>
          <w:rFonts w:cs="Times New Roman"/>
          <w:szCs w:val="24"/>
          <w:lang w:val="sr-Cyrl-BA"/>
        </w:rPr>
        <w:t>ог</w:t>
      </w:r>
      <w:r w:rsidR="00805658" w:rsidRPr="009F51BA">
        <w:rPr>
          <w:rFonts w:cs="Times New Roman"/>
          <w:szCs w:val="24"/>
          <w:lang w:val="sr-Cyrl-BA"/>
        </w:rPr>
        <w:t xml:space="preserve"> на пошт</w:t>
      </w:r>
      <w:r w:rsidR="00A30FD1" w:rsidRPr="009F51BA">
        <w:rPr>
          <w:rFonts w:cs="Times New Roman"/>
          <w:szCs w:val="24"/>
          <w:lang w:val="sr-Cyrl-BA"/>
        </w:rPr>
        <w:t>о</w:t>
      </w:r>
      <w:r w:rsidR="00805658" w:rsidRPr="009F51BA">
        <w:rPr>
          <w:rFonts w:cs="Times New Roman"/>
          <w:szCs w:val="24"/>
          <w:lang w:val="sr-Cyrl-BA"/>
        </w:rPr>
        <w:t xml:space="preserve">вању </w:t>
      </w:r>
      <w:r w:rsidR="00805658" w:rsidRPr="009F51BA">
        <w:rPr>
          <w:rFonts w:cs="Times New Roman"/>
          <w:szCs w:val="24"/>
          <w:lang w:val="sr-Cyrl-BA"/>
        </w:rPr>
        <w:lastRenderedPageBreak/>
        <w:t>надлежности органа јавне управе, као и ус</w:t>
      </w:r>
      <w:r w:rsidR="003B7520" w:rsidRPr="009F51BA">
        <w:rPr>
          <w:rFonts w:cs="Times New Roman"/>
          <w:szCs w:val="24"/>
          <w:lang w:val="sr-Cyrl-BA"/>
        </w:rPr>
        <w:t>по</w:t>
      </w:r>
      <w:r w:rsidR="00AA5D41" w:rsidRPr="009F51BA">
        <w:rPr>
          <w:rFonts w:cs="Times New Roman"/>
          <w:szCs w:val="24"/>
          <w:lang w:val="sr-Cyrl-BA"/>
        </w:rPr>
        <w:t>с</w:t>
      </w:r>
      <w:r w:rsidR="003B7520" w:rsidRPr="009F51BA">
        <w:rPr>
          <w:rFonts w:cs="Times New Roman"/>
          <w:szCs w:val="24"/>
          <w:lang w:val="sr-Cyrl-BA"/>
        </w:rPr>
        <w:t xml:space="preserve">тављеног регулаторног оквира који </w:t>
      </w:r>
      <w:r w:rsidR="00805658" w:rsidRPr="009F51BA">
        <w:rPr>
          <w:rFonts w:cs="Times New Roman"/>
          <w:szCs w:val="24"/>
          <w:lang w:val="sr-Cyrl-BA"/>
        </w:rPr>
        <w:t xml:space="preserve">се </w:t>
      </w:r>
      <w:r w:rsidR="00A30FD1" w:rsidRPr="009F51BA">
        <w:rPr>
          <w:rFonts w:cs="Times New Roman"/>
          <w:szCs w:val="24"/>
          <w:lang w:val="sr-Cyrl-BA"/>
        </w:rPr>
        <w:t>уна</w:t>
      </w:r>
      <w:r w:rsidR="003B7520" w:rsidRPr="009F51BA">
        <w:rPr>
          <w:rFonts w:cs="Times New Roman"/>
          <w:szCs w:val="24"/>
          <w:lang w:val="sr-Cyrl-BA"/>
        </w:rPr>
        <w:t>п</w:t>
      </w:r>
      <w:r w:rsidR="00A30FD1" w:rsidRPr="009F51BA">
        <w:rPr>
          <w:rFonts w:cs="Times New Roman"/>
          <w:szCs w:val="24"/>
          <w:lang w:val="sr-Cyrl-BA"/>
        </w:rPr>
        <w:t>р</w:t>
      </w:r>
      <w:r w:rsidR="003B7520" w:rsidRPr="009F51BA">
        <w:rPr>
          <w:rFonts w:cs="Times New Roman"/>
          <w:szCs w:val="24"/>
          <w:lang w:val="sr-Cyrl-BA"/>
        </w:rPr>
        <w:t xml:space="preserve">еђује </w:t>
      </w:r>
      <w:r w:rsidR="00805658" w:rsidRPr="009F51BA">
        <w:rPr>
          <w:rFonts w:cs="Times New Roman"/>
          <w:szCs w:val="24"/>
          <w:lang w:val="sr-Cyrl-BA"/>
        </w:rPr>
        <w:t>у континуитету</w:t>
      </w:r>
      <w:r w:rsidR="003B7520" w:rsidRPr="009F51BA">
        <w:rPr>
          <w:rFonts w:cs="Times New Roman"/>
          <w:szCs w:val="24"/>
          <w:lang w:val="sr-Cyrl-BA"/>
        </w:rPr>
        <w:t>,</w:t>
      </w:r>
      <w:r w:rsidR="00805658" w:rsidRPr="009F51BA">
        <w:rPr>
          <w:rFonts w:cs="Times New Roman"/>
          <w:szCs w:val="24"/>
          <w:lang w:val="sr-Cyrl-BA"/>
        </w:rPr>
        <w:t xml:space="preserve"> у складу с потребама развоја </w:t>
      </w:r>
      <w:r w:rsidR="003B7520" w:rsidRPr="009F51BA">
        <w:rPr>
          <w:rFonts w:cs="Times New Roman"/>
          <w:szCs w:val="24"/>
          <w:lang w:val="sr-Cyrl-BA"/>
        </w:rPr>
        <w:t>е-</w:t>
      </w:r>
      <w:r w:rsidR="00805658" w:rsidRPr="009F51BA">
        <w:rPr>
          <w:rFonts w:cs="Times New Roman"/>
          <w:szCs w:val="24"/>
          <w:lang w:val="sr-Cyrl-BA"/>
        </w:rPr>
        <w:t>управе.</w:t>
      </w:r>
    </w:p>
    <w:p w14:paraId="6D94E875" w14:textId="77777777" w:rsidR="00805658" w:rsidRPr="009F51BA" w:rsidRDefault="00805658" w:rsidP="00604FA0">
      <w:pPr>
        <w:spacing w:line="240" w:lineRule="auto"/>
        <w:jc w:val="both"/>
        <w:rPr>
          <w:rFonts w:cs="Times New Roman"/>
          <w:szCs w:val="24"/>
          <w:lang w:val="sr-Cyrl-BA"/>
        </w:rPr>
      </w:pPr>
    </w:p>
    <w:p w14:paraId="015DDD0F" w14:textId="0A274E3E" w:rsidR="005B1212" w:rsidRPr="009F51BA" w:rsidRDefault="005B1212" w:rsidP="00604FA0">
      <w:pPr>
        <w:spacing w:line="240" w:lineRule="auto"/>
        <w:jc w:val="both"/>
        <w:rPr>
          <w:rFonts w:cs="Times New Roman"/>
          <w:szCs w:val="24"/>
          <w:lang w:val="sr-Cyrl-BA"/>
        </w:rPr>
      </w:pPr>
      <w:r w:rsidRPr="009F51BA">
        <w:rPr>
          <w:rFonts w:cs="Times New Roman"/>
          <w:szCs w:val="24"/>
          <w:lang w:val="sr-Cyrl-BA"/>
        </w:rPr>
        <w:t xml:space="preserve">Визија развоје е-управе Републике Српске којом се </w:t>
      </w:r>
      <w:r w:rsidR="00D46879">
        <w:rPr>
          <w:rFonts w:cs="Times New Roman"/>
          <w:szCs w:val="24"/>
          <w:lang w:val="sr-Cyrl-BA"/>
        </w:rPr>
        <w:t>МНРВОИД</w:t>
      </w:r>
      <w:r w:rsidRPr="009F51BA">
        <w:rPr>
          <w:rFonts w:cs="Times New Roman"/>
          <w:szCs w:val="24"/>
          <w:lang w:val="sr-Cyrl-BA"/>
        </w:rPr>
        <w:t xml:space="preserve"> рук</w:t>
      </w:r>
      <w:r w:rsidR="0006135B" w:rsidRPr="009F51BA">
        <w:rPr>
          <w:rFonts w:cs="Times New Roman"/>
          <w:szCs w:val="24"/>
          <w:lang w:val="sr-Cyrl-BA"/>
        </w:rPr>
        <w:t xml:space="preserve">оводио у дефинисању стратешког оквира и </w:t>
      </w:r>
      <w:r w:rsidRPr="009F51BA">
        <w:rPr>
          <w:rFonts w:cs="Times New Roman"/>
          <w:szCs w:val="24"/>
          <w:lang w:val="sr-Cyrl-BA"/>
        </w:rPr>
        <w:t>циљева, јесте:</w:t>
      </w:r>
    </w:p>
    <w:p w14:paraId="388E3CEA" w14:textId="77777777" w:rsidR="00487754" w:rsidRPr="009F51BA" w:rsidRDefault="00487754" w:rsidP="00604FA0">
      <w:pPr>
        <w:spacing w:line="240" w:lineRule="auto"/>
        <w:jc w:val="both"/>
        <w:rPr>
          <w:rFonts w:cs="Times New Roman"/>
          <w:szCs w:val="24"/>
          <w:lang w:val="sr-Cyrl-BA"/>
        </w:rPr>
      </w:pPr>
    </w:p>
    <w:p w14:paraId="5FE8976E" w14:textId="1DE30D0A" w:rsidR="00DC2402" w:rsidRPr="009F51BA" w:rsidRDefault="005B1212" w:rsidP="00604FA0">
      <w:pPr>
        <w:spacing w:line="240" w:lineRule="auto"/>
        <w:jc w:val="both"/>
        <w:rPr>
          <w:rFonts w:cs="Times New Roman"/>
          <w:i/>
          <w:szCs w:val="24"/>
          <w:lang w:val="sr-Cyrl-BA"/>
        </w:rPr>
      </w:pPr>
      <w:r w:rsidRPr="009F51BA">
        <w:rPr>
          <w:rFonts w:cs="Times New Roman"/>
          <w:i/>
          <w:szCs w:val="24"/>
          <w:lang w:val="sr-Cyrl-BA"/>
        </w:rPr>
        <w:t xml:space="preserve">Систем </w:t>
      </w:r>
      <w:r w:rsidR="00DD6D29" w:rsidRPr="009F51BA">
        <w:rPr>
          <w:rFonts w:cs="Times New Roman"/>
          <w:i/>
          <w:szCs w:val="24"/>
          <w:lang w:val="sr-Cyrl-BA"/>
        </w:rPr>
        <w:t xml:space="preserve">е-управе Републике Српске је </w:t>
      </w:r>
      <w:r w:rsidRPr="009F51BA">
        <w:rPr>
          <w:rFonts w:cs="Times New Roman"/>
          <w:i/>
          <w:szCs w:val="24"/>
          <w:lang w:val="sr-Cyrl-BA"/>
        </w:rPr>
        <w:t xml:space="preserve">јединствено </w:t>
      </w:r>
      <w:r w:rsidR="000A756A" w:rsidRPr="009F51BA">
        <w:rPr>
          <w:rFonts w:cs="Times New Roman"/>
          <w:i/>
          <w:szCs w:val="24"/>
          <w:lang w:val="sr-Cyrl-BA"/>
        </w:rPr>
        <w:t>(</w:t>
      </w:r>
      <w:r w:rsidR="00902A2C" w:rsidRPr="009F51BA">
        <w:rPr>
          <w:rFonts w:cs="Times New Roman"/>
          <w:i/>
          <w:szCs w:val="24"/>
          <w:lang w:val="sr-Cyrl-BA"/>
        </w:rPr>
        <w:t>е</w:t>
      </w:r>
      <w:r w:rsidR="009D21AD" w:rsidRPr="009F51BA">
        <w:rPr>
          <w:rFonts w:cs="Times New Roman"/>
          <w:i/>
          <w:szCs w:val="24"/>
          <w:lang w:val="sr-Cyrl-BA"/>
        </w:rPr>
        <w:t>лектронско</w:t>
      </w:r>
      <w:r w:rsidR="000A756A" w:rsidRPr="009F51BA">
        <w:rPr>
          <w:rFonts w:cs="Times New Roman"/>
          <w:i/>
          <w:szCs w:val="24"/>
          <w:lang w:val="sr-Cyrl-BA"/>
        </w:rPr>
        <w:t>)</w:t>
      </w:r>
      <w:r w:rsidR="009D21AD" w:rsidRPr="009F51BA">
        <w:rPr>
          <w:rFonts w:cs="Times New Roman"/>
          <w:i/>
          <w:szCs w:val="24"/>
          <w:lang w:val="sr-Cyrl-BA"/>
        </w:rPr>
        <w:t xml:space="preserve"> </w:t>
      </w:r>
      <w:r w:rsidRPr="009F51BA">
        <w:rPr>
          <w:rFonts w:cs="Times New Roman"/>
          <w:i/>
          <w:szCs w:val="24"/>
          <w:lang w:val="sr-Cyrl-BA"/>
        </w:rPr>
        <w:t xml:space="preserve">мјесто у којем </w:t>
      </w:r>
      <w:r w:rsidR="00DD6D29" w:rsidRPr="009F51BA">
        <w:rPr>
          <w:rFonts w:cs="Times New Roman"/>
          <w:i/>
          <w:szCs w:val="24"/>
          <w:lang w:val="sr-Cyrl-BA"/>
        </w:rPr>
        <w:t>грађани, привреда и органи јавне управе испуњавају међусобне потребе и очекивања, безбједном и економски одрживом употребом савремених ИКТ технологија.</w:t>
      </w:r>
    </w:p>
    <w:p w14:paraId="767318E0" w14:textId="77777777" w:rsidR="00487754" w:rsidRPr="009F51BA" w:rsidRDefault="00487754" w:rsidP="00604FA0">
      <w:pPr>
        <w:spacing w:line="240" w:lineRule="auto"/>
        <w:jc w:val="both"/>
        <w:rPr>
          <w:rFonts w:cs="Times New Roman"/>
          <w:szCs w:val="24"/>
        </w:rPr>
      </w:pPr>
    </w:p>
    <w:p w14:paraId="64C314C9" w14:textId="4B06C16E" w:rsidR="00805658" w:rsidRPr="009F51BA" w:rsidRDefault="001A728E" w:rsidP="00604FA0">
      <w:pPr>
        <w:spacing w:line="240" w:lineRule="auto"/>
        <w:jc w:val="both"/>
        <w:rPr>
          <w:rFonts w:cs="Times New Roman"/>
          <w:szCs w:val="24"/>
        </w:rPr>
      </w:pPr>
      <w:r w:rsidRPr="009F51BA">
        <w:rPr>
          <w:rFonts w:cs="Times New Roman"/>
          <w:szCs w:val="24"/>
          <w:lang w:val="sr-Cyrl-BA"/>
        </w:rPr>
        <w:t xml:space="preserve">Визија развоја е-управе наглашава потребу јединственог дјеловања свих органа јавне управе у правцу испуњавања потреба и очекивања корисника услуга јавне управе. Сходно томе, утврђени циљеви и мјере у овој </w:t>
      </w:r>
      <w:r w:rsidR="00A30FD1" w:rsidRPr="009F51BA">
        <w:rPr>
          <w:rFonts w:cs="Times New Roman"/>
          <w:szCs w:val="24"/>
          <w:lang w:val="sr-Cyrl-BA"/>
        </w:rPr>
        <w:t>с</w:t>
      </w:r>
      <w:r w:rsidRPr="009F51BA">
        <w:rPr>
          <w:rFonts w:cs="Times New Roman"/>
          <w:szCs w:val="24"/>
          <w:lang w:val="sr-Cyrl-BA"/>
        </w:rPr>
        <w:t xml:space="preserve">тратегији односе се на цјелокупан систем јавне управе </w:t>
      </w:r>
      <w:r w:rsidR="00805658" w:rsidRPr="009F51BA">
        <w:rPr>
          <w:rFonts w:cs="Times New Roman"/>
          <w:szCs w:val="24"/>
        </w:rPr>
        <w:t>у Републици Српској</w:t>
      </w:r>
      <w:r w:rsidRPr="009F51BA">
        <w:rPr>
          <w:rFonts w:cs="Times New Roman"/>
          <w:szCs w:val="24"/>
          <w:lang w:val="sr-Cyrl-BA"/>
        </w:rPr>
        <w:t>, а који</w:t>
      </w:r>
      <w:r w:rsidR="00805658" w:rsidRPr="009F51BA">
        <w:rPr>
          <w:rFonts w:cs="Times New Roman"/>
          <w:szCs w:val="24"/>
        </w:rPr>
        <w:t xml:space="preserve"> чине сви органи јавне управе на републичком и локалном нивоу, регулаторни органи, образовне установе, јавна предузећа, као и друга правна </w:t>
      </w:r>
      <w:r w:rsidRPr="009F51BA">
        <w:rPr>
          <w:rFonts w:cs="Times New Roman"/>
          <w:szCs w:val="24"/>
        </w:rPr>
        <w:t>лица која врше јавна овлаш</w:t>
      </w:r>
      <w:r w:rsidR="00817330">
        <w:rPr>
          <w:rFonts w:cs="Times New Roman"/>
          <w:szCs w:val="24"/>
          <w:lang w:val="sr-Cyrl-BA"/>
        </w:rPr>
        <w:t>т</w:t>
      </w:r>
      <w:r w:rsidRPr="009F51BA">
        <w:rPr>
          <w:rFonts w:cs="Times New Roman"/>
          <w:szCs w:val="24"/>
        </w:rPr>
        <w:t>ења.</w:t>
      </w:r>
    </w:p>
    <w:p w14:paraId="0F9DD82C" w14:textId="77777777" w:rsidR="001A728E" w:rsidRPr="009F51BA" w:rsidRDefault="001A728E" w:rsidP="00604FA0">
      <w:pPr>
        <w:spacing w:line="240" w:lineRule="auto"/>
        <w:jc w:val="both"/>
        <w:rPr>
          <w:rFonts w:cs="Times New Roman"/>
          <w:szCs w:val="24"/>
          <w:lang w:val="sr-Cyrl-BA"/>
        </w:rPr>
      </w:pPr>
    </w:p>
    <w:p w14:paraId="2B014D7F" w14:textId="6B4B16E2" w:rsidR="00805658" w:rsidRPr="009F51BA" w:rsidRDefault="00805658" w:rsidP="00604FA0">
      <w:pPr>
        <w:spacing w:line="240" w:lineRule="auto"/>
        <w:jc w:val="both"/>
        <w:rPr>
          <w:rFonts w:cs="Times New Roman"/>
          <w:szCs w:val="24"/>
        </w:rPr>
      </w:pPr>
      <w:r w:rsidRPr="009F51BA">
        <w:rPr>
          <w:rFonts w:cs="Times New Roman"/>
          <w:szCs w:val="24"/>
        </w:rPr>
        <w:t xml:space="preserve">Имајући у виду </w:t>
      </w:r>
      <w:r w:rsidR="001A728E" w:rsidRPr="009F51BA">
        <w:rPr>
          <w:rFonts w:cs="Times New Roman"/>
          <w:szCs w:val="24"/>
          <w:lang w:val="sr-Cyrl-BA"/>
        </w:rPr>
        <w:t>уобичајену ширину јавне управе</w:t>
      </w:r>
      <w:r w:rsidR="00A30FD1" w:rsidRPr="009F51BA">
        <w:rPr>
          <w:rFonts w:cs="Times New Roman"/>
          <w:szCs w:val="24"/>
          <w:lang w:val="sr-Cyrl-BA"/>
        </w:rPr>
        <w:t>,</w:t>
      </w:r>
      <w:r w:rsidR="001A728E" w:rsidRPr="009F51BA">
        <w:rPr>
          <w:rFonts w:cs="Times New Roman"/>
          <w:szCs w:val="24"/>
          <w:lang w:val="sr-Cyrl-BA"/>
        </w:rPr>
        <w:t xml:space="preserve"> </w:t>
      </w:r>
      <w:r w:rsidR="00A30FD1" w:rsidRPr="009F51BA">
        <w:rPr>
          <w:rFonts w:cs="Times New Roman"/>
          <w:szCs w:val="24"/>
          <w:lang w:val="sr-Cyrl-BA"/>
        </w:rPr>
        <w:t>али и</w:t>
      </w:r>
      <w:r w:rsidRPr="009F51BA">
        <w:rPr>
          <w:rFonts w:cs="Times New Roman"/>
          <w:szCs w:val="24"/>
        </w:rPr>
        <w:t xml:space="preserve"> потреб</w:t>
      </w:r>
      <w:r w:rsidR="00A30FD1" w:rsidRPr="009F51BA">
        <w:rPr>
          <w:rFonts w:cs="Times New Roman"/>
          <w:szCs w:val="24"/>
          <w:lang w:val="bs-Cyrl-BA"/>
        </w:rPr>
        <w:t>у</w:t>
      </w:r>
      <w:r w:rsidRPr="009F51BA">
        <w:rPr>
          <w:rFonts w:cs="Times New Roman"/>
          <w:szCs w:val="24"/>
        </w:rPr>
        <w:t xml:space="preserve"> и значај (убрзаног) развоја </w:t>
      </w:r>
      <w:r w:rsidR="001A728E" w:rsidRPr="009F51BA">
        <w:rPr>
          <w:rFonts w:cs="Times New Roman"/>
          <w:szCs w:val="24"/>
          <w:lang w:val="sr-Cyrl-BA"/>
        </w:rPr>
        <w:t>е-</w:t>
      </w:r>
      <w:r w:rsidRPr="009F51BA">
        <w:rPr>
          <w:rFonts w:cs="Times New Roman"/>
          <w:szCs w:val="24"/>
        </w:rPr>
        <w:t>управе</w:t>
      </w:r>
      <w:r w:rsidR="001A728E" w:rsidRPr="009F51BA">
        <w:rPr>
          <w:rFonts w:cs="Times New Roman"/>
          <w:szCs w:val="24"/>
          <w:lang w:val="sr-Cyrl-BA"/>
        </w:rPr>
        <w:t xml:space="preserve"> Републике Српске</w:t>
      </w:r>
      <w:r w:rsidRPr="009F51BA">
        <w:rPr>
          <w:rFonts w:cs="Times New Roman"/>
          <w:szCs w:val="24"/>
        </w:rPr>
        <w:t xml:space="preserve">, успјешност реализације ове </w:t>
      </w:r>
      <w:r w:rsidR="00A30FD1" w:rsidRPr="009F51BA">
        <w:rPr>
          <w:rFonts w:cs="Times New Roman"/>
          <w:szCs w:val="24"/>
          <w:lang w:val="bs-Cyrl-BA"/>
        </w:rPr>
        <w:t>с</w:t>
      </w:r>
      <w:r w:rsidRPr="009F51BA">
        <w:rPr>
          <w:rFonts w:cs="Times New Roman"/>
          <w:szCs w:val="24"/>
        </w:rPr>
        <w:t xml:space="preserve">тратегије, као и примјена законодавног оквира који ће бити донесен у будућности, у значајној мјери зависиће од одговорности и успјешности </w:t>
      </w:r>
      <w:r w:rsidR="003B7520" w:rsidRPr="009F51BA">
        <w:rPr>
          <w:rFonts w:cs="Times New Roman"/>
          <w:szCs w:val="24"/>
          <w:lang w:val="sr-Cyrl-BA"/>
        </w:rPr>
        <w:t>појединачних</w:t>
      </w:r>
      <w:r w:rsidRPr="009F51BA">
        <w:rPr>
          <w:rFonts w:cs="Times New Roman"/>
          <w:szCs w:val="24"/>
        </w:rPr>
        <w:t xml:space="preserve"> органа који чине систем е-управе у спровођењу циљева и мјера предвиђених у овој </w:t>
      </w:r>
      <w:r w:rsidR="00A30FD1" w:rsidRPr="009F51BA">
        <w:rPr>
          <w:rFonts w:cs="Times New Roman"/>
          <w:szCs w:val="24"/>
          <w:lang w:val="bs-Cyrl-BA"/>
        </w:rPr>
        <w:t>с</w:t>
      </w:r>
      <w:r w:rsidRPr="009F51BA">
        <w:rPr>
          <w:rFonts w:cs="Times New Roman"/>
          <w:szCs w:val="24"/>
        </w:rPr>
        <w:t xml:space="preserve">тратегији. У том смислу, у наредном периоду, </w:t>
      </w:r>
      <w:r w:rsidR="00E436B9" w:rsidRPr="009F51BA">
        <w:rPr>
          <w:rFonts w:cs="Times New Roman"/>
          <w:szCs w:val="24"/>
          <w:lang w:val="sr-Cyrl-BA"/>
        </w:rPr>
        <w:t xml:space="preserve">биће потребно унаприједити систем координације </w:t>
      </w:r>
      <w:r w:rsidR="003B7520" w:rsidRPr="009F51BA">
        <w:rPr>
          <w:rFonts w:cs="Times New Roman"/>
          <w:szCs w:val="24"/>
          <w:lang w:val="sr-Cyrl-BA"/>
        </w:rPr>
        <w:t>јавне управе Републике Српске у</w:t>
      </w:r>
      <w:r w:rsidR="00E436B9" w:rsidRPr="009F51BA">
        <w:rPr>
          <w:rFonts w:cs="Times New Roman"/>
          <w:szCs w:val="24"/>
          <w:lang w:val="sr-Cyrl-BA"/>
        </w:rPr>
        <w:t xml:space="preserve"> развој</w:t>
      </w:r>
      <w:r w:rsidR="003B7520" w:rsidRPr="009F51BA">
        <w:rPr>
          <w:rFonts w:cs="Times New Roman"/>
          <w:szCs w:val="24"/>
          <w:lang w:val="sr-Cyrl-BA"/>
        </w:rPr>
        <w:t>у</w:t>
      </w:r>
      <w:r w:rsidR="00E436B9" w:rsidRPr="009F51BA">
        <w:rPr>
          <w:rFonts w:cs="Times New Roman"/>
          <w:szCs w:val="24"/>
          <w:lang w:val="sr-Cyrl-BA"/>
        </w:rPr>
        <w:t xml:space="preserve"> е-управе и </w:t>
      </w:r>
      <w:r w:rsidR="0093593E">
        <w:rPr>
          <w:rFonts w:cs="Times New Roman"/>
          <w:szCs w:val="24"/>
          <w:lang w:val="sr-Cyrl-BA"/>
        </w:rPr>
        <w:t>е-</w:t>
      </w:r>
      <w:r w:rsidR="00F1133D">
        <w:rPr>
          <w:rFonts w:cs="Times New Roman"/>
          <w:szCs w:val="24"/>
          <w:lang w:val="sr-Cyrl-BA"/>
        </w:rPr>
        <w:t>услуга</w:t>
      </w:r>
      <w:r w:rsidR="00E436B9" w:rsidRPr="009F51BA">
        <w:rPr>
          <w:rFonts w:cs="Times New Roman"/>
          <w:szCs w:val="24"/>
          <w:lang w:val="sr-Cyrl-BA"/>
        </w:rPr>
        <w:t>, као и систем одговорности појединачних органа и одговорних</w:t>
      </w:r>
      <w:r w:rsidR="0093593E">
        <w:rPr>
          <w:rFonts w:cs="Times New Roman"/>
          <w:szCs w:val="24"/>
          <w:lang w:val="sr-Cyrl-BA"/>
        </w:rPr>
        <w:t xml:space="preserve"> службеника за развој е-управе. </w:t>
      </w:r>
      <w:r w:rsidR="00176D2C" w:rsidRPr="009F51BA">
        <w:rPr>
          <w:rFonts w:cs="Times New Roman"/>
          <w:szCs w:val="24"/>
          <w:lang w:val="sr-Cyrl-BA"/>
        </w:rPr>
        <w:t>У</w:t>
      </w:r>
      <w:r w:rsidR="00E436B9" w:rsidRPr="009F51BA">
        <w:rPr>
          <w:rFonts w:cs="Times New Roman"/>
          <w:szCs w:val="24"/>
          <w:lang w:val="sr-Cyrl-BA"/>
        </w:rPr>
        <w:t>спостављањем јединственог система управљања развојем е-управе Републике Српске,</w:t>
      </w:r>
      <w:r w:rsidRPr="009F51BA">
        <w:rPr>
          <w:rFonts w:cs="Times New Roman"/>
          <w:szCs w:val="24"/>
        </w:rPr>
        <w:t xml:space="preserve"> претпоставка је да ће се постићи висок степен </w:t>
      </w:r>
      <w:r w:rsidR="00E436B9" w:rsidRPr="009F51BA">
        <w:rPr>
          <w:rFonts w:cs="Times New Roman"/>
          <w:szCs w:val="24"/>
          <w:lang w:val="sr-Cyrl-BA"/>
        </w:rPr>
        <w:t xml:space="preserve">ефикасности </w:t>
      </w:r>
      <w:r w:rsidR="00176D2C" w:rsidRPr="009F51BA">
        <w:rPr>
          <w:rFonts w:cs="Times New Roman"/>
          <w:szCs w:val="24"/>
          <w:lang w:val="sr-Cyrl-BA"/>
        </w:rPr>
        <w:t>и ефективно</w:t>
      </w:r>
      <w:r w:rsidR="00AA5D41" w:rsidRPr="009F51BA">
        <w:rPr>
          <w:rFonts w:cs="Times New Roman"/>
          <w:szCs w:val="24"/>
          <w:lang w:val="sr-Cyrl-BA"/>
        </w:rPr>
        <w:t>с</w:t>
      </w:r>
      <w:r w:rsidR="00176D2C" w:rsidRPr="009F51BA">
        <w:rPr>
          <w:rFonts w:cs="Times New Roman"/>
          <w:szCs w:val="24"/>
          <w:lang w:val="sr-Cyrl-BA"/>
        </w:rPr>
        <w:t xml:space="preserve">ти </w:t>
      </w:r>
      <w:r w:rsidR="00E436B9" w:rsidRPr="009F51BA">
        <w:rPr>
          <w:rFonts w:cs="Times New Roman"/>
          <w:szCs w:val="24"/>
          <w:lang w:val="sr-Cyrl-BA"/>
        </w:rPr>
        <w:t>у реализацији утврђених циљева</w:t>
      </w:r>
      <w:r w:rsidR="00A30FD1" w:rsidRPr="009F51BA">
        <w:rPr>
          <w:rFonts w:cs="Times New Roman"/>
          <w:szCs w:val="24"/>
          <w:lang w:val="sr-Cyrl-BA"/>
        </w:rPr>
        <w:t>, али и</w:t>
      </w:r>
      <w:r w:rsidR="00E436B9" w:rsidRPr="009F51BA">
        <w:rPr>
          <w:rFonts w:cs="Times New Roman"/>
          <w:szCs w:val="24"/>
          <w:lang w:val="sr-Cyrl-BA"/>
        </w:rPr>
        <w:t xml:space="preserve"> </w:t>
      </w:r>
      <w:r w:rsidRPr="009F51BA">
        <w:rPr>
          <w:rFonts w:cs="Times New Roman"/>
          <w:szCs w:val="24"/>
        </w:rPr>
        <w:t>зна</w:t>
      </w:r>
      <w:r w:rsidR="001A728E" w:rsidRPr="009F51BA">
        <w:rPr>
          <w:rFonts w:cs="Times New Roman"/>
          <w:szCs w:val="24"/>
          <w:lang w:val="sr-Cyrl-BA"/>
        </w:rPr>
        <w:t>ч</w:t>
      </w:r>
      <w:r w:rsidRPr="009F51BA">
        <w:rPr>
          <w:rFonts w:cs="Times New Roman"/>
          <w:szCs w:val="24"/>
        </w:rPr>
        <w:t>ајан степен економичности у управљању процесима дигитализације јавних услуга.</w:t>
      </w:r>
    </w:p>
    <w:p w14:paraId="3DD2E58D" w14:textId="77777777" w:rsidR="000A23B2" w:rsidRPr="009F51BA" w:rsidRDefault="000A23B2" w:rsidP="00604FA0">
      <w:pPr>
        <w:spacing w:line="240" w:lineRule="auto"/>
        <w:jc w:val="both"/>
        <w:rPr>
          <w:rFonts w:cs="Times New Roman"/>
          <w:szCs w:val="24"/>
        </w:rPr>
      </w:pPr>
    </w:p>
    <w:p w14:paraId="0504E9FE" w14:textId="3FBC8CE7" w:rsidR="001A728E" w:rsidRPr="009F51BA" w:rsidRDefault="001A728E" w:rsidP="00604FA0">
      <w:pPr>
        <w:spacing w:line="240" w:lineRule="auto"/>
        <w:jc w:val="both"/>
        <w:rPr>
          <w:rFonts w:cs="Times New Roman"/>
          <w:szCs w:val="24"/>
          <w:lang w:val="sr-Cyrl-BA"/>
        </w:rPr>
      </w:pPr>
      <w:r w:rsidRPr="009F51BA">
        <w:rPr>
          <w:rFonts w:cs="Times New Roman"/>
          <w:szCs w:val="24"/>
          <w:lang w:val="sr-Cyrl-BA"/>
        </w:rPr>
        <w:t>Визија развоја е-управе Републике Српске од 2019</w:t>
      </w:r>
      <w:r w:rsidR="00A30FD1" w:rsidRPr="009F51BA">
        <w:rPr>
          <w:rFonts w:cs="Times New Roman"/>
          <w:szCs w:val="24"/>
          <w:lang w:val="sr-Cyrl-BA"/>
        </w:rPr>
        <w:t>–</w:t>
      </w:r>
      <w:r w:rsidRPr="009F51BA">
        <w:rPr>
          <w:rFonts w:cs="Times New Roman"/>
          <w:szCs w:val="24"/>
          <w:lang w:val="sr-Cyrl-BA"/>
        </w:rPr>
        <w:t>2022, биће реализована координисаним дјеловањем свих органа јавне управе у три приоритетне области развоја е-управе, и то:</w:t>
      </w:r>
    </w:p>
    <w:p w14:paraId="1793F674" w14:textId="5521BC19" w:rsidR="001A728E" w:rsidRPr="009F51BA" w:rsidRDefault="001A728E" w:rsidP="00604FA0">
      <w:pPr>
        <w:pStyle w:val="ListParagraph"/>
        <w:numPr>
          <w:ilvl w:val="0"/>
          <w:numId w:val="13"/>
        </w:numPr>
        <w:spacing w:line="240" w:lineRule="auto"/>
        <w:jc w:val="both"/>
        <w:rPr>
          <w:rFonts w:cs="Times New Roman"/>
          <w:szCs w:val="24"/>
          <w:lang w:val="sr-Cyrl-BA"/>
        </w:rPr>
      </w:pPr>
      <w:r w:rsidRPr="009F51BA">
        <w:rPr>
          <w:rFonts w:cs="Times New Roman"/>
          <w:szCs w:val="24"/>
          <w:lang w:val="sr-Cyrl-BA"/>
        </w:rPr>
        <w:t>ИКТ инфраструктура</w:t>
      </w:r>
      <w:r w:rsidR="00AA5D41" w:rsidRPr="009F51BA">
        <w:rPr>
          <w:rFonts w:cs="Times New Roman"/>
          <w:szCs w:val="24"/>
          <w:lang w:val="sr-Cyrl-BA"/>
        </w:rPr>
        <w:t>,</w:t>
      </w:r>
    </w:p>
    <w:p w14:paraId="1430BC5A" w14:textId="0A39DBA2" w:rsidR="001A728E" w:rsidRPr="009F51BA" w:rsidRDefault="008E7E0D" w:rsidP="00604FA0">
      <w:pPr>
        <w:pStyle w:val="ListParagraph"/>
        <w:numPr>
          <w:ilvl w:val="0"/>
          <w:numId w:val="13"/>
        </w:numPr>
        <w:spacing w:line="240" w:lineRule="auto"/>
        <w:jc w:val="both"/>
        <w:rPr>
          <w:rFonts w:cs="Times New Roman"/>
          <w:szCs w:val="24"/>
          <w:lang w:val="sr-Cyrl-BA"/>
        </w:rPr>
      </w:pPr>
      <w:r w:rsidRPr="009F51BA">
        <w:rPr>
          <w:rFonts w:cs="Times New Roman"/>
          <w:szCs w:val="24"/>
          <w:lang w:val="sr-Cyrl-BA"/>
        </w:rPr>
        <w:t>е-</w:t>
      </w:r>
      <w:r w:rsidR="00711C6A" w:rsidRPr="009F51BA">
        <w:rPr>
          <w:rFonts w:cs="Times New Roman"/>
          <w:szCs w:val="24"/>
          <w:lang w:val="sr-Cyrl-BA"/>
        </w:rPr>
        <w:t>услуге</w:t>
      </w:r>
      <w:r w:rsidR="00E436B9" w:rsidRPr="009F51BA">
        <w:rPr>
          <w:rFonts w:cs="Times New Roman"/>
          <w:szCs w:val="24"/>
          <w:lang w:val="sr-Cyrl-BA"/>
        </w:rPr>
        <w:t xml:space="preserve"> и</w:t>
      </w:r>
    </w:p>
    <w:p w14:paraId="72737F2D" w14:textId="06B9CB3D" w:rsidR="001A728E" w:rsidRPr="009F51BA" w:rsidRDefault="00A30FD1" w:rsidP="00604FA0">
      <w:pPr>
        <w:pStyle w:val="ListParagraph"/>
        <w:numPr>
          <w:ilvl w:val="0"/>
          <w:numId w:val="13"/>
        </w:numPr>
        <w:spacing w:line="240" w:lineRule="auto"/>
        <w:jc w:val="both"/>
        <w:rPr>
          <w:rFonts w:cs="Times New Roman"/>
          <w:szCs w:val="24"/>
          <w:lang w:val="sr-Cyrl-BA"/>
        </w:rPr>
      </w:pPr>
      <w:r w:rsidRPr="009F51BA">
        <w:rPr>
          <w:rFonts w:cs="Times New Roman"/>
          <w:szCs w:val="24"/>
          <w:lang w:val="sr-Cyrl-BA"/>
        </w:rPr>
        <w:t>љ</w:t>
      </w:r>
      <w:r w:rsidR="00E076BB" w:rsidRPr="009F51BA">
        <w:rPr>
          <w:rFonts w:cs="Times New Roman"/>
          <w:szCs w:val="24"/>
          <w:lang w:val="sr-Cyrl-BA"/>
        </w:rPr>
        <w:t>удски</w:t>
      </w:r>
      <w:r w:rsidR="00E436B9" w:rsidRPr="009F51BA">
        <w:rPr>
          <w:rFonts w:cs="Times New Roman"/>
          <w:szCs w:val="24"/>
          <w:lang w:val="sr-Cyrl-BA"/>
        </w:rPr>
        <w:t xml:space="preserve"> ресурси.</w:t>
      </w:r>
    </w:p>
    <w:p w14:paraId="194FCEC5" w14:textId="77777777" w:rsidR="000A23B2" w:rsidRPr="009F51BA" w:rsidRDefault="000A23B2" w:rsidP="00604FA0">
      <w:pPr>
        <w:spacing w:line="240" w:lineRule="auto"/>
        <w:jc w:val="both"/>
        <w:rPr>
          <w:rFonts w:cs="Times New Roman"/>
          <w:szCs w:val="24"/>
          <w:lang w:val="sr-Cyrl-BA"/>
        </w:rPr>
      </w:pPr>
    </w:p>
    <w:p w14:paraId="7FD8FA3C" w14:textId="3326BC14" w:rsidR="00E436B9" w:rsidRPr="009F51BA" w:rsidRDefault="0073684D" w:rsidP="00604FA0">
      <w:pPr>
        <w:spacing w:line="240" w:lineRule="auto"/>
        <w:jc w:val="both"/>
        <w:rPr>
          <w:rFonts w:cs="Times New Roman"/>
          <w:szCs w:val="24"/>
          <w:lang w:val="sr-Cyrl-BA"/>
        </w:rPr>
      </w:pPr>
      <w:r w:rsidRPr="009F51BA">
        <w:rPr>
          <w:rFonts w:cs="Times New Roman"/>
          <w:szCs w:val="24"/>
          <w:lang w:val="sr-Cyrl-BA"/>
        </w:rPr>
        <w:t>За сваку од наведених пр</w:t>
      </w:r>
      <w:r w:rsidR="00711C6A" w:rsidRPr="009F51BA">
        <w:rPr>
          <w:rFonts w:cs="Times New Roman"/>
          <w:szCs w:val="24"/>
          <w:lang w:val="sr-Cyrl-BA"/>
        </w:rPr>
        <w:t>иоритетних обл</w:t>
      </w:r>
      <w:r w:rsidR="00AA5D41" w:rsidRPr="009F51BA">
        <w:rPr>
          <w:rFonts w:cs="Times New Roman"/>
          <w:szCs w:val="24"/>
          <w:lang w:val="sr-Cyrl-BA"/>
        </w:rPr>
        <w:t>а</w:t>
      </w:r>
      <w:r w:rsidR="00711C6A" w:rsidRPr="009F51BA">
        <w:rPr>
          <w:rFonts w:cs="Times New Roman"/>
          <w:szCs w:val="24"/>
          <w:lang w:val="sr-Cyrl-BA"/>
        </w:rPr>
        <w:t>сти дјеловања, у</w:t>
      </w:r>
      <w:r w:rsidRPr="009F51BA">
        <w:rPr>
          <w:rFonts w:cs="Times New Roman"/>
          <w:szCs w:val="24"/>
          <w:lang w:val="sr-Cyrl-BA"/>
        </w:rPr>
        <w:t>тв</w:t>
      </w:r>
      <w:r w:rsidR="00711C6A" w:rsidRPr="009F51BA">
        <w:rPr>
          <w:rFonts w:cs="Times New Roman"/>
          <w:szCs w:val="24"/>
          <w:lang w:val="sr-Cyrl-BA"/>
        </w:rPr>
        <w:t xml:space="preserve">рђени су стратешки циљеви. Стратешки циљеви развоја е-управе од 2019 </w:t>
      </w:r>
      <w:r w:rsidR="000A756A" w:rsidRPr="009F51BA">
        <w:rPr>
          <w:rFonts w:cs="Times New Roman"/>
          <w:szCs w:val="24"/>
          <w:lang w:val="sr-Cyrl-BA"/>
        </w:rPr>
        <w:t>до</w:t>
      </w:r>
      <w:r w:rsidR="00711C6A" w:rsidRPr="009F51BA">
        <w:rPr>
          <w:rFonts w:cs="Times New Roman"/>
          <w:szCs w:val="24"/>
          <w:lang w:val="sr-Cyrl-BA"/>
        </w:rPr>
        <w:t xml:space="preserve"> 2022. су:</w:t>
      </w:r>
    </w:p>
    <w:p w14:paraId="3F278A68" w14:textId="26B5F9E6" w:rsidR="00711C6A" w:rsidRPr="009F51BA" w:rsidRDefault="00711C6A" w:rsidP="00EC7281">
      <w:pPr>
        <w:pStyle w:val="ListParagraph"/>
        <w:numPr>
          <w:ilvl w:val="0"/>
          <w:numId w:val="40"/>
        </w:numPr>
        <w:spacing w:line="240" w:lineRule="auto"/>
        <w:jc w:val="both"/>
        <w:rPr>
          <w:rFonts w:cs="Times New Roman"/>
          <w:szCs w:val="24"/>
          <w:lang w:val="sr-Cyrl-BA"/>
        </w:rPr>
      </w:pPr>
      <w:r w:rsidRPr="009F51BA">
        <w:rPr>
          <w:rFonts w:cs="Times New Roman"/>
          <w:b/>
          <w:szCs w:val="24"/>
          <w:lang w:val="sr-Cyrl-BA"/>
        </w:rPr>
        <w:t>Стратешки циљ за ИКТ инфраструктуру</w:t>
      </w:r>
      <w:r w:rsidRPr="009F51BA">
        <w:rPr>
          <w:rFonts w:cs="Times New Roman"/>
          <w:szCs w:val="24"/>
          <w:lang w:val="sr-Cyrl-BA"/>
        </w:rPr>
        <w:t>: Успостављен ефикасан, јединствен систем управљања ИКТ инфр</w:t>
      </w:r>
      <w:r w:rsidR="00AA5D41" w:rsidRPr="009F51BA">
        <w:rPr>
          <w:rFonts w:cs="Times New Roman"/>
          <w:szCs w:val="24"/>
          <w:lang w:val="sr-Cyrl-BA"/>
        </w:rPr>
        <w:t>а</w:t>
      </w:r>
      <w:r w:rsidRPr="009F51BA">
        <w:rPr>
          <w:rFonts w:cs="Times New Roman"/>
          <w:szCs w:val="24"/>
          <w:lang w:val="sr-Cyrl-BA"/>
        </w:rPr>
        <w:t>структуром</w:t>
      </w:r>
      <w:r w:rsidR="00A30FD1" w:rsidRPr="009F51BA">
        <w:rPr>
          <w:rFonts w:cs="Times New Roman"/>
          <w:szCs w:val="24"/>
          <w:lang w:val="sr-Cyrl-BA"/>
        </w:rPr>
        <w:t>,</w:t>
      </w:r>
      <w:r w:rsidRPr="009F51BA">
        <w:rPr>
          <w:rFonts w:cs="Times New Roman"/>
          <w:szCs w:val="24"/>
          <w:lang w:val="sr-Cyrl-BA"/>
        </w:rPr>
        <w:t xml:space="preserve"> чији капацитети испуњавају техничке, пословне и безбједносне стандарде развоја </w:t>
      </w:r>
      <w:r w:rsidR="00864309" w:rsidRPr="009F51BA">
        <w:rPr>
          <w:rFonts w:cs="Times New Roman"/>
          <w:szCs w:val="24"/>
          <w:lang w:val="sr-Cyrl-BA"/>
        </w:rPr>
        <w:t>е-управе</w:t>
      </w:r>
      <w:r w:rsidR="00A30FD1" w:rsidRPr="009F51BA">
        <w:rPr>
          <w:rFonts w:cs="Times New Roman"/>
          <w:szCs w:val="24"/>
          <w:lang w:val="sr-Cyrl-BA"/>
        </w:rPr>
        <w:t>,</w:t>
      </w:r>
    </w:p>
    <w:p w14:paraId="6D520EB8" w14:textId="073F96CF" w:rsidR="00711C6A" w:rsidRPr="009F51BA" w:rsidRDefault="00711C6A" w:rsidP="00EC7281">
      <w:pPr>
        <w:pStyle w:val="ListParagraph"/>
        <w:numPr>
          <w:ilvl w:val="0"/>
          <w:numId w:val="40"/>
        </w:numPr>
        <w:spacing w:line="240" w:lineRule="auto"/>
        <w:jc w:val="both"/>
        <w:rPr>
          <w:rFonts w:cs="Times New Roman"/>
          <w:szCs w:val="24"/>
          <w:lang w:val="sr-Cyrl-BA"/>
        </w:rPr>
      </w:pPr>
      <w:r w:rsidRPr="009F51BA">
        <w:rPr>
          <w:rFonts w:cs="Times New Roman"/>
          <w:b/>
          <w:szCs w:val="24"/>
          <w:lang w:val="sr-Cyrl-BA"/>
        </w:rPr>
        <w:t xml:space="preserve">Стратешки циљ за </w:t>
      </w:r>
      <w:r w:rsidR="008E7E0D" w:rsidRPr="009F51BA">
        <w:rPr>
          <w:rFonts w:cs="Times New Roman"/>
          <w:b/>
          <w:szCs w:val="24"/>
          <w:lang w:val="sr-Cyrl-BA"/>
        </w:rPr>
        <w:t>е-</w:t>
      </w:r>
      <w:r w:rsidRPr="009F51BA">
        <w:rPr>
          <w:rFonts w:cs="Times New Roman"/>
          <w:b/>
          <w:szCs w:val="24"/>
          <w:lang w:val="sr-Cyrl-BA"/>
        </w:rPr>
        <w:t>услуге</w:t>
      </w:r>
      <w:r w:rsidRPr="009F51BA">
        <w:rPr>
          <w:rFonts w:cs="Times New Roman"/>
          <w:szCs w:val="24"/>
          <w:lang w:val="sr-Cyrl-BA"/>
        </w:rPr>
        <w:t>: Успостављен интероперабилан, кориснички ор</w:t>
      </w:r>
      <w:r w:rsidR="00A30FD1" w:rsidRPr="009F51BA">
        <w:rPr>
          <w:rFonts w:cs="Times New Roman"/>
          <w:szCs w:val="24"/>
          <w:lang w:val="sr-Cyrl-BA"/>
        </w:rPr>
        <w:t>и</w:t>
      </w:r>
      <w:r w:rsidRPr="009F51BA">
        <w:rPr>
          <w:rFonts w:cs="Times New Roman"/>
          <w:szCs w:val="24"/>
          <w:lang w:val="sr-Cyrl-BA"/>
        </w:rPr>
        <w:t>јентисан и економски одржив процес дигитализације јавних услуга</w:t>
      </w:r>
      <w:r w:rsidR="00A30FD1" w:rsidRPr="009F51BA">
        <w:rPr>
          <w:rFonts w:cs="Times New Roman"/>
          <w:szCs w:val="24"/>
          <w:lang w:val="sr-Cyrl-BA"/>
        </w:rPr>
        <w:t>,</w:t>
      </w:r>
    </w:p>
    <w:p w14:paraId="2EB577BA" w14:textId="630FA4E0" w:rsidR="0073684D" w:rsidRPr="009F51BA" w:rsidRDefault="00711C6A" w:rsidP="00EC7281">
      <w:pPr>
        <w:pStyle w:val="ListParagraph"/>
        <w:numPr>
          <w:ilvl w:val="0"/>
          <w:numId w:val="40"/>
        </w:numPr>
        <w:spacing w:line="240" w:lineRule="auto"/>
        <w:jc w:val="both"/>
        <w:rPr>
          <w:rFonts w:cs="Times New Roman"/>
          <w:szCs w:val="24"/>
          <w:lang w:val="sr-Cyrl-BA"/>
        </w:rPr>
      </w:pPr>
      <w:r w:rsidRPr="009F51BA">
        <w:rPr>
          <w:rFonts w:cs="Times New Roman"/>
          <w:b/>
          <w:szCs w:val="24"/>
          <w:lang w:val="sr-Cyrl-BA"/>
        </w:rPr>
        <w:t xml:space="preserve">Стратешки циљ за </w:t>
      </w:r>
      <w:r w:rsidR="003F5C22" w:rsidRPr="009F51BA">
        <w:rPr>
          <w:rFonts w:cs="Times New Roman"/>
          <w:b/>
          <w:szCs w:val="24"/>
          <w:lang w:val="sr-Cyrl-BA"/>
        </w:rPr>
        <w:t xml:space="preserve">ИКТ </w:t>
      </w:r>
      <w:r w:rsidRPr="009F51BA">
        <w:rPr>
          <w:rFonts w:cs="Times New Roman"/>
          <w:b/>
          <w:szCs w:val="24"/>
          <w:lang w:val="sr-Cyrl-BA"/>
        </w:rPr>
        <w:t>људске ресурсе</w:t>
      </w:r>
      <w:r w:rsidRPr="009F51BA">
        <w:rPr>
          <w:rFonts w:cs="Times New Roman"/>
          <w:szCs w:val="24"/>
          <w:lang w:val="sr-Cyrl-BA"/>
        </w:rPr>
        <w:t xml:space="preserve">: Запослени у органима јавне управе који посједују потребне компетенције и ресурсе за рад, одговорни су носиоци развоја </w:t>
      </w:r>
      <w:r w:rsidR="00864309" w:rsidRPr="009F51BA">
        <w:rPr>
          <w:rFonts w:cs="Times New Roman"/>
          <w:szCs w:val="24"/>
          <w:lang w:val="sr-Cyrl-BA"/>
        </w:rPr>
        <w:t>е-управе</w:t>
      </w:r>
      <w:r w:rsidR="00A30FD1" w:rsidRPr="009F51BA">
        <w:rPr>
          <w:rFonts w:cs="Times New Roman"/>
          <w:szCs w:val="24"/>
          <w:lang w:val="sr-Cyrl-BA"/>
        </w:rPr>
        <w:t>.</w:t>
      </w:r>
    </w:p>
    <w:p w14:paraId="7BEE5DA3" w14:textId="77777777" w:rsidR="00632DB8" w:rsidRDefault="00632DB8" w:rsidP="00604FA0">
      <w:pPr>
        <w:spacing w:line="240" w:lineRule="auto"/>
        <w:jc w:val="both"/>
        <w:rPr>
          <w:rFonts w:cs="Times New Roman"/>
          <w:szCs w:val="24"/>
          <w:lang w:val="sr-Cyrl-BA"/>
        </w:rPr>
      </w:pPr>
    </w:p>
    <w:p w14:paraId="68FD9A58" w14:textId="097993DC" w:rsidR="0093593E" w:rsidRDefault="0093593E" w:rsidP="00604FA0">
      <w:pPr>
        <w:spacing w:line="240" w:lineRule="auto"/>
        <w:jc w:val="both"/>
        <w:rPr>
          <w:rFonts w:cs="Times New Roman"/>
          <w:szCs w:val="24"/>
          <w:lang w:val="sr-Cyrl-BA"/>
        </w:rPr>
      </w:pPr>
      <w:r w:rsidRPr="009F51BA">
        <w:rPr>
          <w:rFonts w:cs="Times New Roman"/>
          <w:szCs w:val="24"/>
          <w:lang w:val="sr-Cyrl-BA"/>
        </w:rPr>
        <w:t xml:space="preserve">За сваки дефинисани стратешки циљ утврђен је сет оперативних циљева и мјера, који су презентовани у трећем дијелу Стратегије. Истовременом и посвећеном реализацијом идентификованих мјера у свакој од приоритетних области, даће се снажан подстицај за </w:t>
      </w:r>
      <w:r w:rsidRPr="009F51BA">
        <w:rPr>
          <w:rFonts w:cs="Times New Roman"/>
          <w:szCs w:val="24"/>
          <w:lang w:val="sr-Cyrl-BA"/>
        </w:rPr>
        <w:lastRenderedPageBreak/>
        <w:t>убрзани развој е-управе у Републици Српској, а од динамике њихове реализације, зависиће и брзина кориштења опипљивих резултата за кориснике е-управе: грађане, привредне субјекте и органе јавне управе Републике Српске.</w:t>
      </w:r>
    </w:p>
    <w:p w14:paraId="464BD92A" w14:textId="77777777" w:rsidR="003A5B64" w:rsidRDefault="003A5B64" w:rsidP="00604FA0">
      <w:pPr>
        <w:spacing w:line="240" w:lineRule="auto"/>
        <w:jc w:val="both"/>
        <w:rPr>
          <w:rFonts w:cs="Times New Roman"/>
          <w:szCs w:val="24"/>
          <w:lang w:val="sr-Cyrl-BA"/>
        </w:rPr>
      </w:pPr>
    </w:p>
    <w:p w14:paraId="74456BC6" w14:textId="77777777" w:rsidR="003A5B64" w:rsidRPr="00AB134F" w:rsidRDefault="003A5B64" w:rsidP="00604FA0">
      <w:pPr>
        <w:spacing w:line="240" w:lineRule="auto"/>
        <w:jc w:val="both"/>
        <w:rPr>
          <w:rFonts w:cs="Times New Roman"/>
          <w:szCs w:val="24"/>
          <w:lang w:val="sr-Cyrl-BA"/>
        </w:rPr>
      </w:pPr>
    </w:p>
    <w:p w14:paraId="7B076D2A" w14:textId="75422FFA" w:rsidR="00B342D1" w:rsidRPr="009F51BA" w:rsidRDefault="00B342D1" w:rsidP="00604FA0">
      <w:pPr>
        <w:pStyle w:val="Caption"/>
        <w:keepNext/>
        <w:jc w:val="center"/>
        <w:rPr>
          <w:rFonts w:cs="Times New Roman"/>
          <w:sz w:val="24"/>
          <w:szCs w:val="24"/>
          <w:lang w:val="sr-Cyrl-BA"/>
        </w:rPr>
      </w:pPr>
      <w:bookmarkStart w:id="8" w:name="_Toc24625805"/>
      <w:r w:rsidRPr="009F51BA">
        <w:rPr>
          <w:rFonts w:cs="Times New Roman"/>
          <w:sz w:val="24"/>
          <w:szCs w:val="24"/>
        </w:rPr>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1</w:t>
      </w:r>
      <w:r w:rsidR="00595F77">
        <w:rPr>
          <w:rFonts w:cs="Times New Roman"/>
          <w:sz w:val="24"/>
          <w:szCs w:val="24"/>
        </w:rPr>
        <w:fldChar w:fldCharType="end"/>
      </w:r>
      <w:r w:rsidRPr="009F51BA">
        <w:rPr>
          <w:rFonts w:cs="Times New Roman"/>
          <w:sz w:val="24"/>
          <w:szCs w:val="24"/>
          <w:lang w:val="sr-Cyrl-BA"/>
        </w:rPr>
        <w:t>: Преглед стратешких циљева развоја е-управе Републике Српске</w:t>
      </w:r>
      <w:bookmarkEnd w:id="8"/>
    </w:p>
    <w:p w14:paraId="16F21CB8" w14:textId="216DE1F0" w:rsidR="00770CF6" w:rsidRPr="009F51BA" w:rsidRDefault="00770CF6" w:rsidP="00604FA0">
      <w:pPr>
        <w:spacing w:line="240" w:lineRule="auto"/>
        <w:jc w:val="both"/>
        <w:rPr>
          <w:rFonts w:cs="Times New Roman"/>
          <w:szCs w:val="24"/>
          <w:lang w:val="sr-Cyrl-BA"/>
        </w:rPr>
      </w:pPr>
      <w:r w:rsidRPr="009F51BA">
        <w:rPr>
          <w:rFonts w:cs="Times New Roman"/>
          <w:noProof/>
          <w:szCs w:val="24"/>
          <w:lang w:val="bs-Latn-BA" w:eastAsia="bs-Latn-BA"/>
        </w:rPr>
        <w:drawing>
          <wp:inline distT="0" distB="0" distL="0" distR="0" wp14:anchorId="1890EAFE" wp14:editId="58168DA9">
            <wp:extent cx="5800725" cy="4305300"/>
            <wp:effectExtent l="0" t="0" r="0" b="0"/>
            <wp:docPr id="128" name="Diagram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F816C03" w14:textId="77777777" w:rsidR="00DB3AAB" w:rsidRPr="009F51BA" w:rsidRDefault="00DB3AAB" w:rsidP="00604FA0">
      <w:pPr>
        <w:spacing w:line="240" w:lineRule="auto"/>
        <w:jc w:val="both"/>
        <w:rPr>
          <w:rFonts w:cs="Times New Roman"/>
          <w:szCs w:val="24"/>
          <w:lang w:val="sr-Cyrl-BA"/>
        </w:rPr>
      </w:pPr>
    </w:p>
    <w:p w14:paraId="21E32ED8" w14:textId="735A95AE" w:rsidR="0093593E" w:rsidRPr="00E70686" w:rsidRDefault="00864309" w:rsidP="00604FA0">
      <w:pPr>
        <w:spacing w:line="240" w:lineRule="auto"/>
        <w:jc w:val="both"/>
        <w:rPr>
          <w:lang w:val="sr-Cyrl-BA"/>
        </w:rPr>
      </w:pPr>
      <w:r w:rsidRPr="009F51BA">
        <w:rPr>
          <w:rFonts w:cs="Times New Roman"/>
          <w:szCs w:val="24"/>
          <w:lang w:val="sr-Cyrl-BA"/>
        </w:rPr>
        <w:t>С обзиром на висок степен условљености реализације Стратегије различитим факторима, прије свега обезбјеђењем инфраструкт</w:t>
      </w:r>
      <w:r w:rsidR="00A30FD1" w:rsidRPr="009F51BA">
        <w:rPr>
          <w:rFonts w:cs="Times New Roman"/>
          <w:szCs w:val="24"/>
          <w:lang w:val="sr-Cyrl-BA"/>
        </w:rPr>
        <w:t>у</w:t>
      </w:r>
      <w:r w:rsidRPr="009F51BA">
        <w:rPr>
          <w:rFonts w:cs="Times New Roman"/>
          <w:szCs w:val="24"/>
          <w:lang w:val="sr-Cyrl-BA"/>
        </w:rPr>
        <w:t>рних</w:t>
      </w:r>
      <w:r w:rsidR="00A30FD1" w:rsidRPr="009F51BA">
        <w:rPr>
          <w:rFonts w:cs="Times New Roman"/>
          <w:szCs w:val="24"/>
          <w:lang w:val="sr-Cyrl-BA"/>
        </w:rPr>
        <w:t xml:space="preserve"> фактора</w:t>
      </w:r>
      <w:r w:rsidRPr="009F51BA">
        <w:rPr>
          <w:rFonts w:cs="Times New Roman"/>
          <w:szCs w:val="24"/>
          <w:lang w:val="sr-Cyrl-BA"/>
        </w:rPr>
        <w:t xml:space="preserve">, легислативним и кадровским ресурсима, </w:t>
      </w:r>
      <w:r w:rsidR="00A740FB" w:rsidRPr="009F51BA">
        <w:rPr>
          <w:rFonts w:cs="Times New Roman"/>
          <w:szCs w:val="24"/>
          <w:lang w:val="sr-Cyrl-BA"/>
        </w:rPr>
        <w:t>а</w:t>
      </w:r>
      <w:r w:rsidR="00DB3AAB" w:rsidRPr="009F51BA">
        <w:rPr>
          <w:rFonts w:cs="Times New Roman"/>
          <w:szCs w:val="24"/>
          <w:lang w:val="sr-Cyrl-BA"/>
        </w:rPr>
        <w:t>кцион</w:t>
      </w:r>
      <w:r w:rsidR="00BA371B" w:rsidRPr="009F51BA">
        <w:rPr>
          <w:rFonts w:cs="Times New Roman"/>
          <w:szCs w:val="24"/>
          <w:lang w:val="sr-Cyrl-BA"/>
        </w:rPr>
        <w:t>е</w:t>
      </w:r>
      <w:r w:rsidR="00DB3AAB" w:rsidRPr="009F51BA">
        <w:rPr>
          <w:rFonts w:cs="Times New Roman"/>
          <w:szCs w:val="24"/>
          <w:lang w:val="sr-Cyrl-BA"/>
        </w:rPr>
        <w:t xml:space="preserve"> планов</w:t>
      </w:r>
      <w:r w:rsidR="00BA371B" w:rsidRPr="009F51BA">
        <w:rPr>
          <w:rFonts w:cs="Times New Roman"/>
          <w:szCs w:val="24"/>
          <w:lang w:val="sr-Cyrl-BA"/>
        </w:rPr>
        <w:t>е</w:t>
      </w:r>
      <w:r w:rsidR="00DB3AAB" w:rsidRPr="009F51BA">
        <w:rPr>
          <w:rFonts w:cs="Times New Roman"/>
          <w:szCs w:val="24"/>
          <w:lang w:val="sr-Cyrl-BA"/>
        </w:rPr>
        <w:t xml:space="preserve"> за реализацију Стратегије </w:t>
      </w:r>
      <w:r w:rsidR="0093593E">
        <w:rPr>
          <w:rFonts w:cs="Times New Roman"/>
          <w:szCs w:val="24"/>
          <w:lang w:val="sr-Cyrl-BA"/>
        </w:rPr>
        <w:t>усвајаће</w:t>
      </w:r>
      <w:r w:rsidR="00DB3AAB" w:rsidRPr="009F51BA">
        <w:rPr>
          <w:rFonts w:cs="Times New Roman"/>
          <w:szCs w:val="24"/>
          <w:lang w:val="sr-Cyrl-BA"/>
        </w:rPr>
        <w:t xml:space="preserve"> Влад</w:t>
      </w:r>
      <w:r w:rsidR="00BA371B" w:rsidRPr="009F51BA">
        <w:rPr>
          <w:rFonts w:cs="Times New Roman"/>
          <w:szCs w:val="24"/>
          <w:lang w:val="sr-Cyrl-BA"/>
        </w:rPr>
        <w:t>а</w:t>
      </w:r>
      <w:r w:rsidR="00DB3AAB" w:rsidRPr="009F51BA">
        <w:rPr>
          <w:rFonts w:cs="Times New Roman"/>
          <w:szCs w:val="24"/>
          <w:lang w:val="sr-Cyrl-BA"/>
        </w:rPr>
        <w:t xml:space="preserve"> Републике Српске, на приједлог </w:t>
      </w:r>
      <w:r w:rsidR="00D46879">
        <w:rPr>
          <w:rFonts w:cs="Times New Roman"/>
          <w:szCs w:val="24"/>
          <w:lang w:val="sr-Cyrl-BA"/>
        </w:rPr>
        <w:t>МНРВОИД</w:t>
      </w:r>
      <w:r w:rsidR="00DB3AAB" w:rsidRPr="009F51BA">
        <w:rPr>
          <w:rFonts w:cs="Times New Roman"/>
          <w:szCs w:val="24"/>
          <w:lang w:val="sr-Cyrl-BA"/>
        </w:rPr>
        <w:t xml:space="preserve">, за сваку календарску </w:t>
      </w:r>
      <w:r w:rsidR="00D876AF">
        <w:rPr>
          <w:rFonts w:cs="Times New Roman"/>
          <w:szCs w:val="24"/>
          <w:lang w:val="sr-Cyrl-BA"/>
        </w:rPr>
        <w:t>–</w:t>
      </w:r>
      <w:r w:rsidR="00DB3AAB" w:rsidRPr="009F51BA">
        <w:rPr>
          <w:rFonts w:cs="Times New Roman"/>
          <w:szCs w:val="24"/>
          <w:lang w:val="sr-Cyrl-BA"/>
        </w:rPr>
        <w:t xml:space="preserve"> буџетску годину</w:t>
      </w:r>
      <w:r w:rsidR="00D876AF">
        <w:rPr>
          <w:rFonts w:cs="Times New Roman"/>
          <w:szCs w:val="24"/>
          <w:lang w:val="sr-Cyrl-BA"/>
        </w:rPr>
        <w:t>,</w:t>
      </w:r>
      <w:r w:rsidR="00DB3AAB" w:rsidRPr="009F51BA">
        <w:rPr>
          <w:rFonts w:cs="Times New Roman"/>
          <w:szCs w:val="24"/>
          <w:lang w:val="sr-Cyrl-BA"/>
        </w:rPr>
        <w:t xml:space="preserve"> </w:t>
      </w:r>
      <w:r w:rsidR="00967CBC">
        <w:rPr>
          <w:rFonts w:cs="Times New Roman"/>
          <w:szCs w:val="24"/>
          <w:lang w:val="sr-Cyrl-BA"/>
        </w:rPr>
        <w:t xml:space="preserve">почев </w:t>
      </w:r>
      <w:r w:rsidR="0093593E">
        <w:rPr>
          <w:rFonts w:cs="Times New Roman"/>
          <w:szCs w:val="24"/>
          <w:lang w:val="sr-Cyrl-BA"/>
        </w:rPr>
        <w:t xml:space="preserve">од 2020. године, </w:t>
      </w:r>
      <w:r w:rsidRPr="009F51BA">
        <w:rPr>
          <w:rFonts w:cs="Times New Roman"/>
          <w:szCs w:val="24"/>
          <w:lang w:val="sr-Cyrl-BA"/>
        </w:rPr>
        <w:t xml:space="preserve">у складу с </w:t>
      </w:r>
      <w:r w:rsidRPr="00E70686">
        <w:rPr>
          <w:rFonts w:cs="Times New Roman"/>
          <w:szCs w:val="24"/>
          <w:lang w:val="sr-Cyrl-BA"/>
        </w:rPr>
        <w:t>Пословником о раду Владе Републике Српске</w:t>
      </w:r>
      <w:r w:rsidRPr="00E70686">
        <w:rPr>
          <w:rStyle w:val="FootnoteReference"/>
          <w:rFonts w:cs="Times New Roman"/>
          <w:szCs w:val="24"/>
          <w:lang w:val="sr-Cyrl-BA"/>
        </w:rPr>
        <w:footnoteReference w:id="5"/>
      </w:r>
      <w:r w:rsidR="00DB3AAB" w:rsidRPr="00E70686">
        <w:rPr>
          <w:rFonts w:cs="Times New Roman"/>
          <w:szCs w:val="24"/>
          <w:lang w:val="sr-Cyrl-BA"/>
        </w:rPr>
        <w:t>.</w:t>
      </w:r>
      <w:r w:rsidR="00DE25F1" w:rsidRPr="00E70686">
        <w:rPr>
          <w:rFonts w:cs="Times New Roman"/>
          <w:szCs w:val="24"/>
          <w:lang w:val="sr-Cyrl-BA"/>
        </w:rPr>
        <w:t xml:space="preserve"> </w:t>
      </w:r>
      <w:r w:rsidR="00753AC1" w:rsidRPr="00E70686">
        <w:rPr>
          <w:lang w:val="sr-Cyrl-BA"/>
        </w:rPr>
        <w:t xml:space="preserve">Иако се усвајање Стратегије </w:t>
      </w:r>
      <w:r w:rsidR="00967CBC" w:rsidRPr="00E70686">
        <w:rPr>
          <w:lang w:val="sr-Cyrl-BA"/>
        </w:rPr>
        <w:t>у</w:t>
      </w:r>
      <w:r w:rsidR="00753AC1" w:rsidRPr="00E70686">
        <w:rPr>
          <w:lang w:val="sr-Cyrl-BA"/>
        </w:rPr>
        <w:t xml:space="preserve"> Народн</w:t>
      </w:r>
      <w:r w:rsidR="00967CBC" w:rsidRPr="00E70686">
        <w:rPr>
          <w:lang w:val="sr-Cyrl-BA"/>
        </w:rPr>
        <w:t>ој</w:t>
      </w:r>
      <w:r w:rsidR="00753AC1" w:rsidRPr="00E70686">
        <w:rPr>
          <w:lang w:val="sr-Cyrl-BA"/>
        </w:rPr>
        <w:t xml:space="preserve"> </w:t>
      </w:r>
      <w:r w:rsidR="00D876AF">
        <w:rPr>
          <w:lang w:val="sr-Cyrl-BA"/>
        </w:rPr>
        <w:t>с</w:t>
      </w:r>
      <w:r w:rsidR="00753AC1" w:rsidRPr="00E70686">
        <w:rPr>
          <w:lang w:val="sr-Cyrl-BA"/>
        </w:rPr>
        <w:t>купштин</w:t>
      </w:r>
      <w:r w:rsidR="00967CBC" w:rsidRPr="00E70686">
        <w:rPr>
          <w:lang w:val="sr-Cyrl-BA"/>
        </w:rPr>
        <w:t>и</w:t>
      </w:r>
      <w:r w:rsidR="00753AC1" w:rsidRPr="00E70686">
        <w:rPr>
          <w:lang w:val="sr-Cyrl-BA"/>
        </w:rPr>
        <w:t xml:space="preserve"> Републике Српске очекује у посље</w:t>
      </w:r>
      <w:r w:rsidR="00967CBC" w:rsidRPr="00E70686">
        <w:rPr>
          <w:lang w:val="sr-Cyrl-BA"/>
        </w:rPr>
        <w:t>д</w:t>
      </w:r>
      <w:r w:rsidR="00753AC1" w:rsidRPr="00E70686">
        <w:rPr>
          <w:lang w:val="sr-Cyrl-BA"/>
        </w:rPr>
        <w:t xml:space="preserve">њим мјесецима 2019. године, </w:t>
      </w:r>
      <w:r w:rsidR="00967CBC" w:rsidRPr="00E70686">
        <w:rPr>
          <w:lang w:val="sr-Cyrl-BA"/>
        </w:rPr>
        <w:t>МНРВОИД</w:t>
      </w:r>
      <w:r w:rsidR="00753AC1" w:rsidRPr="00E70686">
        <w:rPr>
          <w:lang w:val="sr-Cyrl-BA"/>
        </w:rPr>
        <w:t xml:space="preserve"> је </w:t>
      </w:r>
      <w:r w:rsidR="005A149A" w:rsidRPr="00E70686">
        <w:rPr>
          <w:lang w:val="sr-Cyrl-BA"/>
        </w:rPr>
        <w:t>већ</w:t>
      </w:r>
      <w:r w:rsidR="00967CBC" w:rsidRPr="00E70686">
        <w:rPr>
          <w:lang w:val="sr-Cyrl-BA"/>
        </w:rPr>
        <w:t xml:space="preserve"> </w:t>
      </w:r>
      <w:r w:rsidR="00753AC1" w:rsidRPr="00E70686">
        <w:rPr>
          <w:lang w:val="sr-Cyrl-BA"/>
        </w:rPr>
        <w:t xml:space="preserve">реализовао одређене активности у циљу реализације мјера предвиђених у Нацрту </w:t>
      </w:r>
      <w:r w:rsidR="00D876AF">
        <w:rPr>
          <w:lang w:val="sr-Cyrl-BA"/>
        </w:rPr>
        <w:t>с</w:t>
      </w:r>
      <w:r w:rsidR="00753AC1" w:rsidRPr="00E70686">
        <w:rPr>
          <w:lang w:val="sr-Cyrl-BA"/>
        </w:rPr>
        <w:t>тратегије, тако да се период Стратегије везује за мандат актуелне Владе Републике Српске, а акциони планови за реализ</w:t>
      </w:r>
      <w:r w:rsidR="00967CBC" w:rsidRPr="00E70686">
        <w:rPr>
          <w:lang w:val="sr-Cyrl-BA"/>
        </w:rPr>
        <w:t>а</w:t>
      </w:r>
      <w:r w:rsidR="00753AC1" w:rsidRPr="00E70686">
        <w:rPr>
          <w:lang w:val="sr-Cyrl-BA"/>
        </w:rPr>
        <w:t xml:space="preserve">цију Стратегије биће </w:t>
      </w:r>
      <w:r w:rsidR="00967CBC" w:rsidRPr="00E70686">
        <w:rPr>
          <w:lang w:val="sr-Cyrl-BA"/>
        </w:rPr>
        <w:t>припремани</w:t>
      </w:r>
      <w:r w:rsidR="00753AC1" w:rsidRPr="00E70686">
        <w:rPr>
          <w:lang w:val="sr-Cyrl-BA"/>
        </w:rPr>
        <w:t xml:space="preserve"> од 2020. године.</w:t>
      </w:r>
    </w:p>
    <w:p w14:paraId="20867E71" w14:textId="77777777" w:rsidR="004455AF" w:rsidRPr="00F51BDC" w:rsidRDefault="004455AF" w:rsidP="00604FA0">
      <w:pPr>
        <w:spacing w:line="240" w:lineRule="auto"/>
        <w:jc w:val="both"/>
        <w:rPr>
          <w:rFonts w:cs="Times New Roman"/>
          <w:color w:val="FF0000"/>
          <w:szCs w:val="24"/>
          <w:lang w:val="sr-Cyrl-BA"/>
        </w:rPr>
      </w:pPr>
    </w:p>
    <w:p w14:paraId="7BD41663" w14:textId="70D2748A" w:rsidR="00DD6224" w:rsidRPr="009F51BA" w:rsidRDefault="00DB3AAB" w:rsidP="00604FA0">
      <w:pPr>
        <w:spacing w:line="240" w:lineRule="auto"/>
        <w:jc w:val="both"/>
        <w:rPr>
          <w:rFonts w:cs="Times New Roman"/>
          <w:szCs w:val="24"/>
          <w:lang w:val="sr-Cyrl-BA"/>
        </w:rPr>
      </w:pPr>
      <w:r w:rsidRPr="009F51BA">
        <w:rPr>
          <w:rFonts w:cs="Times New Roman"/>
          <w:szCs w:val="24"/>
          <w:lang w:val="sr-Cyrl-BA"/>
        </w:rPr>
        <w:t>Процеси</w:t>
      </w:r>
      <w:r w:rsidR="00ED49A0" w:rsidRPr="009F51BA">
        <w:rPr>
          <w:rFonts w:cs="Times New Roman"/>
          <w:szCs w:val="24"/>
          <w:lang w:val="sr-Cyrl-BA"/>
        </w:rPr>
        <w:t xml:space="preserve"> дигитализациј</w:t>
      </w:r>
      <w:r w:rsidRPr="009F51BA">
        <w:rPr>
          <w:rFonts w:cs="Times New Roman"/>
          <w:szCs w:val="24"/>
          <w:lang w:val="sr-Cyrl-BA"/>
        </w:rPr>
        <w:t>е</w:t>
      </w:r>
      <w:r w:rsidR="00ED49A0" w:rsidRPr="009F51BA">
        <w:rPr>
          <w:rFonts w:cs="Times New Roman"/>
          <w:szCs w:val="24"/>
          <w:lang w:val="sr-Cyrl-BA"/>
        </w:rPr>
        <w:t xml:space="preserve"> и информатизациј</w:t>
      </w:r>
      <w:r w:rsidRPr="009F51BA">
        <w:rPr>
          <w:rFonts w:cs="Times New Roman"/>
          <w:szCs w:val="24"/>
          <w:lang w:val="sr-Cyrl-BA"/>
        </w:rPr>
        <w:t>е јавне управе</w:t>
      </w:r>
      <w:r w:rsidR="00ED49A0" w:rsidRPr="009F51BA">
        <w:rPr>
          <w:rFonts w:cs="Times New Roman"/>
          <w:szCs w:val="24"/>
          <w:lang w:val="sr-Cyrl-BA"/>
        </w:rPr>
        <w:t xml:space="preserve">, </w:t>
      </w:r>
      <w:r w:rsidRPr="009F51BA">
        <w:rPr>
          <w:rFonts w:cs="Times New Roman"/>
          <w:szCs w:val="24"/>
          <w:lang w:val="sr-Cyrl-BA"/>
        </w:rPr>
        <w:t xml:space="preserve">представљају </w:t>
      </w:r>
      <w:r w:rsidR="007231BB" w:rsidRPr="009F51BA">
        <w:rPr>
          <w:rFonts w:cs="Times New Roman"/>
          <w:szCs w:val="24"/>
          <w:lang w:val="sr-Cyrl-BA"/>
        </w:rPr>
        <w:t xml:space="preserve">неминован и незаустављив </w:t>
      </w:r>
      <w:r w:rsidR="00ED49A0" w:rsidRPr="009F51BA">
        <w:rPr>
          <w:rFonts w:cs="Times New Roman"/>
          <w:szCs w:val="24"/>
          <w:lang w:val="sr-Cyrl-BA"/>
        </w:rPr>
        <w:t>процес развоја сваког</w:t>
      </w:r>
      <w:r w:rsidRPr="009F51BA">
        <w:rPr>
          <w:rFonts w:cs="Times New Roman"/>
          <w:szCs w:val="24"/>
          <w:lang w:val="sr-Cyrl-BA"/>
        </w:rPr>
        <w:t xml:space="preserve"> савременог</w:t>
      </w:r>
      <w:r w:rsidR="00ED49A0" w:rsidRPr="009F51BA">
        <w:rPr>
          <w:rFonts w:cs="Times New Roman"/>
          <w:szCs w:val="24"/>
          <w:lang w:val="sr-Cyrl-BA"/>
        </w:rPr>
        <w:t xml:space="preserve"> друштва. Главна карактеристика </w:t>
      </w:r>
      <w:r w:rsidRPr="009F51BA">
        <w:rPr>
          <w:rFonts w:cs="Times New Roman"/>
          <w:szCs w:val="24"/>
          <w:lang w:val="sr-Cyrl-BA"/>
        </w:rPr>
        <w:t>ових</w:t>
      </w:r>
      <w:r w:rsidR="00ED49A0" w:rsidRPr="009F51BA">
        <w:rPr>
          <w:rFonts w:cs="Times New Roman"/>
          <w:szCs w:val="24"/>
          <w:lang w:val="sr-Cyrl-BA"/>
        </w:rPr>
        <w:t xml:space="preserve"> процеса</w:t>
      </w:r>
      <w:r w:rsidRPr="009F51BA">
        <w:rPr>
          <w:rFonts w:cs="Times New Roman"/>
          <w:szCs w:val="24"/>
          <w:lang w:val="sr-Cyrl-BA"/>
        </w:rPr>
        <w:t xml:space="preserve">, </w:t>
      </w:r>
      <w:r w:rsidR="007231BB" w:rsidRPr="009F51BA">
        <w:rPr>
          <w:rFonts w:cs="Times New Roman"/>
          <w:szCs w:val="24"/>
          <w:lang w:val="sr-Cyrl-BA"/>
        </w:rPr>
        <w:t>посматрајући</w:t>
      </w:r>
      <w:r w:rsidRPr="009F51BA">
        <w:rPr>
          <w:rFonts w:cs="Times New Roman"/>
          <w:szCs w:val="24"/>
          <w:lang w:val="sr-Cyrl-BA"/>
        </w:rPr>
        <w:t xml:space="preserve"> </w:t>
      </w:r>
      <w:r w:rsidR="00DD6224" w:rsidRPr="009F51BA">
        <w:rPr>
          <w:rFonts w:cs="Times New Roman"/>
          <w:szCs w:val="24"/>
          <w:lang w:val="sr-Cyrl-BA"/>
        </w:rPr>
        <w:t>њихов</w:t>
      </w:r>
      <w:r w:rsidR="007231BB" w:rsidRPr="009F51BA">
        <w:rPr>
          <w:rFonts w:cs="Times New Roman"/>
          <w:szCs w:val="24"/>
          <w:lang w:val="sr-Cyrl-BA"/>
        </w:rPr>
        <w:t>е ране фазе развоја у земљама ЕУ и региона,</w:t>
      </w:r>
      <w:r w:rsidRPr="009F51BA">
        <w:rPr>
          <w:rFonts w:cs="Times New Roman"/>
          <w:szCs w:val="24"/>
          <w:lang w:val="sr-Cyrl-BA"/>
        </w:rPr>
        <w:t xml:space="preserve"> јесте да су се у већини случајева одвијали</w:t>
      </w:r>
      <w:r w:rsidR="00ED49A0" w:rsidRPr="009F51BA">
        <w:rPr>
          <w:rFonts w:cs="Times New Roman"/>
          <w:b/>
          <w:szCs w:val="24"/>
          <w:lang w:val="sr-Cyrl-BA"/>
        </w:rPr>
        <w:t xml:space="preserve"> </w:t>
      </w:r>
      <w:r w:rsidR="00BA371B" w:rsidRPr="009F51BA">
        <w:rPr>
          <w:rFonts w:cs="Times New Roman"/>
          <w:szCs w:val="24"/>
          <w:lang w:val="bs-Cyrl-BA"/>
        </w:rPr>
        <w:t>ад хок</w:t>
      </w:r>
      <w:r w:rsidR="00ED49A0" w:rsidRPr="009F51BA">
        <w:rPr>
          <w:rFonts w:cs="Times New Roman"/>
          <w:szCs w:val="24"/>
          <w:lang w:val="sr-Cyrl-BA"/>
        </w:rPr>
        <w:t xml:space="preserve"> и парцијално, </w:t>
      </w:r>
      <w:r w:rsidR="00DD6224" w:rsidRPr="009F51BA">
        <w:rPr>
          <w:rFonts w:cs="Times New Roman"/>
          <w:szCs w:val="24"/>
          <w:lang w:val="sr-Cyrl-BA"/>
        </w:rPr>
        <w:t>ус</w:t>
      </w:r>
      <w:r w:rsidR="00BA371B" w:rsidRPr="009F51BA">
        <w:rPr>
          <w:rFonts w:cs="Times New Roman"/>
          <w:szCs w:val="24"/>
          <w:lang w:val="sr-Cyrl-BA"/>
        </w:rPr>
        <w:t>љ</w:t>
      </w:r>
      <w:r w:rsidR="00DD6224" w:rsidRPr="009F51BA">
        <w:rPr>
          <w:rFonts w:cs="Times New Roman"/>
          <w:szCs w:val="24"/>
          <w:lang w:val="sr-Cyrl-BA"/>
        </w:rPr>
        <w:t>ед дјеловања различитих фактора, почев од одсуства јасне стратешке визије и јасног стратешког опред</w:t>
      </w:r>
      <w:r w:rsidR="00BA371B" w:rsidRPr="009F51BA">
        <w:rPr>
          <w:rFonts w:cs="Times New Roman"/>
          <w:szCs w:val="24"/>
          <w:lang w:val="sr-Cyrl-BA"/>
        </w:rPr>
        <w:t>ј</w:t>
      </w:r>
      <w:r w:rsidR="00DD6224" w:rsidRPr="009F51BA">
        <w:rPr>
          <w:rFonts w:cs="Times New Roman"/>
          <w:szCs w:val="24"/>
          <w:lang w:val="sr-Cyrl-BA"/>
        </w:rPr>
        <w:t>ељења свих учесника</w:t>
      </w:r>
      <w:r w:rsidR="007231BB" w:rsidRPr="009F51BA">
        <w:rPr>
          <w:rFonts w:cs="Times New Roman"/>
          <w:szCs w:val="24"/>
          <w:lang w:val="sr-Cyrl-BA"/>
        </w:rPr>
        <w:t xml:space="preserve"> у њеном развоју</w:t>
      </w:r>
      <w:r w:rsidR="00DD6224" w:rsidRPr="009F51BA">
        <w:rPr>
          <w:rFonts w:cs="Times New Roman"/>
          <w:szCs w:val="24"/>
          <w:lang w:val="sr-Cyrl-BA"/>
        </w:rPr>
        <w:t xml:space="preserve">. </w:t>
      </w:r>
    </w:p>
    <w:p w14:paraId="2CE246E6" w14:textId="77777777" w:rsidR="00DD6224" w:rsidRPr="009F51BA" w:rsidRDefault="00DD6224" w:rsidP="00604FA0">
      <w:pPr>
        <w:spacing w:line="240" w:lineRule="auto"/>
        <w:jc w:val="both"/>
        <w:rPr>
          <w:rFonts w:cs="Times New Roman"/>
          <w:szCs w:val="24"/>
          <w:lang w:val="sr-Cyrl-BA"/>
        </w:rPr>
      </w:pPr>
    </w:p>
    <w:p w14:paraId="669A86D8" w14:textId="37F535F2" w:rsidR="00A336F0" w:rsidRPr="009F51BA" w:rsidRDefault="00DD6224" w:rsidP="00604FA0">
      <w:pPr>
        <w:spacing w:line="240" w:lineRule="auto"/>
        <w:jc w:val="both"/>
        <w:rPr>
          <w:rFonts w:cs="Times New Roman"/>
          <w:szCs w:val="24"/>
          <w:lang w:val="sr-Cyrl-BA"/>
        </w:rPr>
      </w:pPr>
      <w:r w:rsidRPr="009F51BA">
        <w:rPr>
          <w:rFonts w:cs="Times New Roman"/>
          <w:szCs w:val="24"/>
          <w:lang w:val="sr-Cyrl-BA"/>
        </w:rPr>
        <w:t xml:space="preserve">Разлози доношења ове </w:t>
      </w:r>
      <w:r w:rsidR="00BA371B" w:rsidRPr="009F51BA">
        <w:rPr>
          <w:rFonts w:cs="Times New Roman"/>
          <w:szCs w:val="24"/>
          <w:lang w:val="sr-Cyrl-BA"/>
        </w:rPr>
        <w:t>с</w:t>
      </w:r>
      <w:r w:rsidRPr="009F51BA">
        <w:rPr>
          <w:rFonts w:cs="Times New Roman"/>
          <w:szCs w:val="24"/>
          <w:lang w:val="sr-Cyrl-BA"/>
        </w:rPr>
        <w:t>тратегије проистичу, прије свега, из препозн</w:t>
      </w:r>
      <w:r w:rsidR="00BA371B" w:rsidRPr="009F51BA">
        <w:rPr>
          <w:rFonts w:cs="Times New Roman"/>
          <w:szCs w:val="24"/>
          <w:lang w:val="sr-Cyrl-BA"/>
        </w:rPr>
        <w:t>а</w:t>
      </w:r>
      <w:r w:rsidRPr="009F51BA">
        <w:rPr>
          <w:rFonts w:cs="Times New Roman"/>
          <w:szCs w:val="24"/>
          <w:lang w:val="sr-Cyrl-BA"/>
        </w:rPr>
        <w:t>тих потреба корисника услуга јавне управе: привредног сектора и грађана Републике Српске, али и захтјева појединих органа јавне управе који су имали прилик</w:t>
      </w:r>
      <w:r w:rsidR="0036410C" w:rsidRPr="009F51BA">
        <w:rPr>
          <w:rFonts w:cs="Times New Roman"/>
          <w:szCs w:val="24"/>
          <w:lang w:val="sr-Cyrl-BA"/>
        </w:rPr>
        <w:t>у</w:t>
      </w:r>
      <w:r w:rsidRPr="009F51BA">
        <w:rPr>
          <w:rFonts w:cs="Times New Roman"/>
          <w:szCs w:val="24"/>
          <w:lang w:val="sr-Cyrl-BA"/>
        </w:rPr>
        <w:t xml:space="preserve"> да искуствено спознају бенефите дигитализације</w:t>
      </w:r>
      <w:r w:rsidR="00F97C89" w:rsidRPr="009F51BA">
        <w:rPr>
          <w:rFonts w:cs="Times New Roman"/>
          <w:szCs w:val="24"/>
          <w:lang w:val="sr-Cyrl-BA"/>
        </w:rPr>
        <w:t xml:space="preserve"> (сегмената)</w:t>
      </w:r>
      <w:r w:rsidRPr="009F51BA">
        <w:rPr>
          <w:rFonts w:cs="Times New Roman"/>
          <w:szCs w:val="24"/>
          <w:lang w:val="sr-Cyrl-BA"/>
        </w:rPr>
        <w:t xml:space="preserve"> пословања и (појединих) услуга. Дакле, тренутак доношења ове </w:t>
      </w:r>
      <w:r w:rsidR="00BA371B" w:rsidRPr="009F51BA">
        <w:rPr>
          <w:rFonts w:cs="Times New Roman"/>
          <w:szCs w:val="24"/>
          <w:lang w:val="sr-Cyrl-BA"/>
        </w:rPr>
        <w:t>с</w:t>
      </w:r>
      <w:r w:rsidRPr="009F51BA">
        <w:rPr>
          <w:rFonts w:cs="Times New Roman"/>
          <w:szCs w:val="24"/>
          <w:lang w:val="sr-Cyrl-BA"/>
        </w:rPr>
        <w:t xml:space="preserve">тратегије </w:t>
      </w:r>
      <w:r w:rsidR="00F97C89" w:rsidRPr="009F51BA">
        <w:rPr>
          <w:rFonts w:cs="Times New Roman"/>
          <w:szCs w:val="24"/>
          <w:lang w:val="sr-Cyrl-BA"/>
        </w:rPr>
        <w:t xml:space="preserve">превасходно </w:t>
      </w:r>
      <w:r w:rsidR="0036410C" w:rsidRPr="009F51BA">
        <w:rPr>
          <w:rFonts w:cs="Times New Roman"/>
          <w:szCs w:val="24"/>
          <w:lang w:val="sr-Cyrl-BA"/>
        </w:rPr>
        <w:t xml:space="preserve">се </w:t>
      </w:r>
      <w:r w:rsidR="00A62372" w:rsidRPr="009F51BA">
        <w:rPr>
          <w:rFonts w:cs="Times New Roman"/>
          <w:szCs w:val="24"/>
          <w:lang w:val="sr-Cyrl-BA"/>
        </w:rPr>
        <w:t xml:space="preserve">везује за </w:t>
      </w:r>
      <w:r w:rsidR="0036410C" w:rsidRPr="009F51BA">
        <w:rPr>
          <w:rFonts w:cs="Times New Roman"/>
          <w:szCs w:val="24"/>
          <w:lang w:val="sr-Cyrl-BA"/>
        </w:rPr>
        <w:t xml:space="preserve">постигнут </w:t>
      </w:r>
      <w:r w:rsidR="00A62372" w:rsidRPr="009F51BA">
        <w:rPr>
          <w:rFonts w:cs="Times New Roman"/>
          <w:szCs w:val="24"/>
          <w:lang w:val="sr-Cyrl-BA"/>
        </w:rPr>
        <w:t>висок</w:t>
      </w:r>
      <w:r w:rsidRPr="009F51BA">
        <w:rPr>
          <w:rFonts w:cs="Times New Roman"/>
          <w:szCs w:val="24"/>
          <w:lang w:val="sr-Cyrl-BA"/>
        </w:rPr>
        <w:t xml:space="preserve"> степен </w:t>
      </w:r>
      <w:r w:rsidR="009D3EC3" w:rsidRPr="009F51BA">
        <w:rPr>
          <w:rFonts w:cs="Times New Roman"/>
          <w:szCs w:val="24"/>
          <w:lang w:val="sr-Cyrl-BA"/>
        </w:rPr>
        <w:t xml:space="preserve">друштвеног </w:t>
      </w:r>
      <w:r w:rsidRPr="009F51BA">
        <w:rPr>
          <w:rFonts w:cs="Times New Roman"/>
          <w:szCs w:val="24"/>
          <w:lang w:val="sr-Cyrl-BA"/>
        </w:rPr>
        <w:t xml:space="preserve">консензуса </w:t>
      </w:r>
      <w:r w:rsidR="00BA371B" w:rsidRPr="009F51BA">
        <w:rPr>
          <w:rFonts w:cs="Times New Roman"/>
          <w:szCs w:val="24"/>
          <w:lang w:val="sr-Cyrl-BA"/>
        </w:rPr>
        <w:t xml:space="preserve">у вези са </w:t>
      </w:r>
      <w:r w:rsidRPr="009F51BA">
        <w:rPr>
          <w:rFonts w:cs="Times New Roman"/>
          <w:szCs w:val="24"/>
          <w:lang w:val="sr-Cyrl-BA"/>
        </w:rPr>
        <w:t>потреб</w:t>
      </w:r>
      <w:r w:rsidR="00BA371B" w:rsidRPr="009F51BA">
        <w:rPr>
          <w:rFonts w:cs="Times New Roman"/>
          <w:szCs w:val="24"/>
          <w:lang w:val="sr-Cyrl-BA"/>
        </w:rPr>
        <w:t>ом</w:t>
      </w:r>
      <w:r w:rsidRPr="009F51BA">
        <w:rPr>
          <w:rFonts w:cs="Times New Roman"/>
          <w:szCs w:val="24"/>
          <w:lang w:val="sr-Cyrl-BA"/>
        </w:rPr>
        <w:t xml:space="preserve"> даљег развоја е-управе, што представља значајан </w:t>
      </w:r>
      <w:r w:rsidR="009D3EC3" w:rsidRPr="009F51BA">
        <w:rPr>
          <w:rFonts w:cs="Times New Roman"/>
          <w:szCs w:val="24"/>
          <w:lang w:val="sr-Cyrl-BA"/>
        </w:rPr>
        <w:t>предуслов за његову успјешну реализацију. Такође, стратешка опред</w:t>
      </w:r>
      <w:r w:rsidR="00BA371B" w:rsidRPr="009F51BA">
        <w:rPr>
          <w:rFonts w:cs="Times New Roman"/>
          <w:szCs w:val="24"/>
          <w:lang w:val="sr-Cyrl-BA"/>
        </w:rPr>
        <w:t>иј</w:t>
      </w:r>
      <w:r w:rsidR="009D3EC3" w:rsidRPr="009F51BA">
        <w:rPr>
          <w:rFonts w:cs="Times New Roman"/>
          <w:szCs w:val="24"/>
          <w:lang w:val="sr-Cyrl-BA"/>
        </w:rPr>
        <w:t>ељеност Републике Српске ка европским интеграцијама, представља други значајан ф</w:t>
      </w:r>
      <w:r w:rsidR="00BA371B" w:rsidRPr="009F51BA">
        <w:rPr>
          <w:rFonts w:cs="Times New Roman"/>
          <w:szCs w:val="24"/>
          <w:lang w:val="sr-Cyrl-BA"/>
        </w:rPr>
        <w:t>актор који може позитивно доприниј</w:t>
      </w:r>
      <w:r w:rsidR="009D3EC3" w:rsidRPr="009F51BA">
        <w:rPr>
          <w:rFonts w:cs="Times New Roman"/>
          <w:szCs w:val="24"/>
          <w:lang w:val="sr-Cyrl-BA"/>
        </w:rPr>
        <w:t xml:space="preserve">ети убрзаном развоју е-управе Републике Српске. </w:t>
      </w:r>
    </w:p>
    <w:p w14:paraId="53F99E1D" w14:textId="77777777" w:rsidR="00A336F0" w:rsidRPr="009F51BA" w:rsidRDefault="00A336F0" w:rsidP="00604FA0">
      <w:pPr>
        <w:spacing w:line="240" w:lineRule="auto"/>
        <w:jc w:val="both"/>
        <w:rPr>
          <w:rFonts w:cs="Times New Roman"/>
          <w:szCs w:val="24"/>
          <w:lang w:val="sr-Cyrl-BA"/>
        </w:rPr>
      </w:pPr>
    </w:p>
    <w:p w14:paraId="7FC6B38D" w14:textId="4C7053BE" w:rsidR="00DD6224" w:rsidRPr="009F51BA" w:rsidRDefault="009D3EC3" w:rsidP="00604FA0">
      <w:pPr>
        <w:spacing w:line="240" w:lineRule="auto"/>
        <w:jc w:val="both"/>
        <w:rPr>
          <w:rFonts w:cs="Times New Roman"/>
          <w:szCs w:val="24"/>
          <w:lang w:val="sr-Cyrl-BA"/>
        </w:rPr>
      </w:pPr>
      <w:r w:rsidRPr="009F51BA">
        <w:rPr>
          <w:rFonts w:cs="Times New Roman"/>
          <w:szCs w:val="24"/>
          <w:lang w:val="sr-Cyrl-BA"/>
        </w:rPr>
        <w:t xml:space="preserve">Примјер других </w:t>
      </w:r>
      <w:r w:rsidR="00A740FB" w:rsidRPr="009F51BA">
        <w:rPr>
          <w:rFonts w:cs="Times New Roman"/>
          <w:szCs w:val="24"/>
          <w:lang w:val="sr-Cyrl-BA"/>
        </w:rPr>
        <w:t>ц</w:t>
      </w:r>
      <w:r w:rsidRPr="009F51BA">
        <w:rPr>
          <w:rFonts w:cs="Times New Roman"/>
          <w:szCs w:val="24"/>
          <w:lang w:val="sr-Cyrl-BA"/>
        </w:rPr>
        <w:t xml:space="preserve">ентралноисточних </w:t>
      </w:r>
      <w:r w:rsidR="002C5A7E" w:rsidRPr="009F51BA">
        <w:rPr>
          <w:rFonts w:cs="Times New Roman"/>
          <w:szCs w:val="24"/>
          <w:lang w:val="sr-Cyrl-BA"/>
        </w:rPr>
        <w:t>европских земаља</w:t>
      </w:r>
      <w:r w:rsidR="00F97C89" w:rsidRPr="009F51BA">
        <w:rPr>
          <w:rFonts w:cs="Times New Roman"/>
          <w:szCs w:val="24"/>
          <w:lang w:val="sr-Cyrl-BA"/>
        </w:rPr>
        <w:t xml:space="preserve"> у </w:t>
      </w:r>
      <w:r w:rsidR="00BA371B" w:rsidRPr="009F51BA">
        <w:rPr>
          <w:rFonts w:cs="Times New Roman"/>
          <w:szCs w:val="24"/>
          <w:lang w:val="sr-Cyrl-BA"/>
        </w:rPr>
        <w:t xml:space="preserve">вези са </w:t>
      </w:r>
      <w:r w:rsidR="00F97C89" w:rsidRPr="009F51BA">
        <w:rPr>
          <w:rFonts w:cs="Times New Roman"/>
          <w:szCs w:val="24"/>
          <w:lang w:val="sr-Cyrl-BA"/>
        </w:rPr>
        <w:t>дигитализациј</w:t>
      </w:r>
      <w:r w:rsidR="00BA371B" w:rsidRPr="009F51BA">
        <w:rPr>
          <w:rFonts w:cs="Times New Roman"/>
          <w:szCs w:val="24"/>
          <w:lang w:val="sr-Cyrl-BA"/>
        </w:rPr>
        <w:t>ом</w:t>
      </w:r>
      <w:r w:rsidR="00F97C89" w:rsidRPr="009F51BA">
        <w:rPr>
          <w:rFonts w:cs="Times New Roman"/>
          <w:szCs w:val="24"/>
          <w:lang w:val="sr-Cyrl-BA"/>
        </w:rPr>
        <w:t xml:space="preserve"> услуга јавне управе, </w:t>
      </w:r>
      <w:r w:rsidR="00BA371B" w:rsidRPr="009F51BA">
        <w:rPr>
          <w:rFonts w:cs="Times New Roman"/>
          <w:szCs w:val="24"/>
          <w:lang w:val="sr-Cyrl-BA"/>
        </w:rPr>
        <w:t>показује</w:t>
      </w:r>
      <w:r w:rsidR="00F97C89" w:rsidRPr="009F51BA">
        <w:rPr>
          <w:rFonts w:cs="Times New Roman"/>
          <w:szCs w:val="24"/>
          <w:lang w:val="sr-Cyrl-BA"/>
        </w:rPr>
        <w:t xml:space="preserve"> да су процеси </w:t>
      </w:r>
      <w:r w:rsidR="004B1D74" w:rsidRPr="009F51BA">
        <w:rPr>
          <w:rFonts w:cs="Times New Roman"/>
          <w:szCs w:val="24"/>
          <w:lang w:val="sr-Cyrl-BA"/>
        </w:rPr>
        <w:t xml:space="preserve">развоја е-управе </w:t>
      </w:r>
      <w:r w:rsidR="00F97C89" w:rsidRPr="009F51BA">
        <w:rPr>
          <w:rFonts w:cs="Times New Roman"/>
          <w:szCs w:val="24"/>
          <w:lang w:val="sr-Cyrl-BA"/>
        </w:rPr>
        <w:t xml:space="preserve">превасходно били </w:t>
      </w:r>
      <w:r w:rsidR="00A336F0" w:rsidRPr="009F51BA">
        <w:rPr>
          <w:rFonts w:cs="Times New Roman"/>
          <w:szCs w:val="24"/>
          <w:lang w:val="sr-Cyrl-BA"/>
        </w:rPr>
        <w:t>вођени</w:t>
      </w:r>
      <w:r w:rsidR="00F97C89" w:rsidRPr="009F51BA">
        <w:rPr>
          <w:rFonts w:cs="Times New Roman"/>
          <w:szCs w:val="24"/>
          <w:lang w:val="sr-Cyrl-BA"/>
        </w:rPr>
        <w:t xml:space="preserve"> захтјевима процес</w:t>
      </w:r>
      <w:r w:rsidR="00A336F0" w:rsidRPr="009F51BA">
        <w:rPr>
          <w:rFonts w:cs="Times New Roman"/>
          <w:szCs w:val="24"/>
          <w:lang w:val="sr-Cyrl-BA"/>
        </w:rPr>
        <w:t>а</w:t>
      </w:r>
      <w:r w:rsidR="00F97C89" w:rsidRPr="009F51BA">
        <w:rPr>
          <w:rFonts w:cs="Times New Roman"/>
          <w:szCs w:val="24"/>
          <w:lang w:val="sr-Cyrl-BA"/>
        </w:rPr>
        <w:t xml:space="preserve"> евроинтеграција</w:t>
      </w:r>
      <w:r w:rsidR="00F97C89" w:rsidRPr="009F51BA">
        <w:rPr>
          <w:rStyle w:val="FootnoteReference"/>
          <w:rFonts w:cs="Times New Roman"/>
          <w:szCs w:val="24"/>
          <w:lang w:val="sr-Cyrl-BA"/>
        </w:rPr>
        <w:footnoteReference w:id="6"/>
      </w:r>
      <w:r w:rsidR="00A336F0" w:rsidRPr="009F51BA">
        <w:rPr>
          <w:rFonts w:cs="Times New Roman"/>
          <w:szCs w:val="24"/>
          <w:lang w:val="sr-Cyrl-BA"/>
        </w:rPr>
        <w:t xml:space="preserve"> и остварили су значајан напредак у развоју својих националних е-управа. </w:t>
      </w:r>
      <w:r w:rsidR="00A740FB" w:rsidRPr="009F51BA">
        <w:rPr>
          <w:rFonts w:cs="Times New Roman"/>
          <w:szCs w:val="24"/>
          <w:lang w:val="sr-Cyrl-BA"/>
        </w:rPr>
        <w:t>М</w:t>
      </w:r>
      <w:r w:rsidR="00A62372" w:rsidRPr="009F51BA">
        <w:rPr>
          <w:rFonts w:cs="Times New Roman"/>
          <w:szCs w:val="24"/>
          <w:lang w:val="sr-Cyrl-BA"/>
        </w:rPr>
        <w:t xml:space="preserve">ожемо констатовати да </w:t>
      </w:r>
      <w:r w:rsidR="00A336F0" w:rsidRPr="009F51BA">
        <w:rPr>
          <w:rFonts w:cs="Times New Roman"/>
          <w:szCs w:val="24"/>
          <w:lang w:val="sr-Cyrl-BA"/>
        </w:rPr>
        <w:t>Република Српс</w:t>
      </w:r>
      <w:r w:rsidR="004B1D74" w:rsidRPr="009F51BA">
        <w:rPr>
          <w:rFonts w:cs="Times New Roman"/>
          <w:szCs w:val="24"/>
          <w:lang w:val="sr-Cyrl-BA"/>
        </w:rPr>
        <w:t>ка</w:t>
      </w:r>
      <w:r w:rsidR="00A62372" w:rsidRPr="009F51BA">
        <w:rPr>
          <w:rFonts w:cs="Times New Roman"/>
          <w:szCs w:val="24"/>
          <w:lang w:val="sr-Cyrl-BA"/>
        </w:rPr>
        <w:t xml:space="preserve"> у овом тренутку посједује критичне интерне и екстерне предуслове за даљи развој е-управе, а динамика будућег развоја е-управе зависиће од динамике </w:t>
      </w:r>
      <w:r w:rsidR="004B1D74" w:rsidRPr="009F51BA">
        <w:rPr>
          <w:rFonts w:cs="Times New Roman"/>
          <w:szCs w:val="24"/>
          <w:lang w:val="sr-Cyrl-BA"/>
        </w:rPr>
        <w:t>обезбјеђењ</w:t>
      </w:r>
      <w:r w:rsidR="00A62372" w:rsidRPr="009F51BA">
        <w:rPr>
          <w:rFonts w:cs="Times New Roman"/>
          <w:szCs w:val="24"/>
          <w:lang w:val="sr-Cyrl-BA"/>
        </w:rPr>
        <w:t>а</w:t>
      </w:r>
      <w:r w:rsidR="004B1D74" w:rsidRPr="009F51BA">
        <w:rPr>
          <w:rFonts w:cs="Times New Roman"/>
          <w:szCs w:val="24"/>
          <w:lang w:val="sr-Cyrl-BA"/>
        </w:rPr>
        <w:t xml:space="preserve"> потребних ресурса, </w:t>
      </w:r>
      <w:r w:rsidR="00A62372" w:rsidRPr="009F51BA">
        <w:rPr>
          <w:rFonts w:cs="Times New Roman"/>
          <w:szCs w:val="24"/>
          <w:lang w:val="sr-Cyrl-BA"/>
        </w:rPr>
        <w:t xml:space="preserve">односно </w:t>
      </w:r>
      <w:r w:rsidR="0030092F" w:rsidRPr="009F51BA">
        <w:rPr>
          <w:rFonts w:cs="Times New Roman"/>
          <w:szCs w:val="24"/>
          <w:lang w:val="sr-Cyrl-BA"/>
        </w:rPr>
        <w:t xml:space="preserve">од динамике </w:t>
      </w:r>
      <w:r w:rsidR="00A62372" w:rsidRPr="009F51BA">
        <w:rPr>
          <w:rFonts w:cs="Times New Roman"/>
          <w:szCs w:val="24"/>
          <w:lang w:val="sr-Cyrl-BA"/>
        </w:rPr>
        <w:t xml:space="preserve">реализације утврђених стратешких и оперативних мјера овом </w:t>
      </w:r>
      <w:r w:rsidR="00BA371B" w:rsidRPr="009F51BA">
        <w:rPr>
          <w:rFonts w:cs="Times New Roman"/>
          <w:szCs w:val="24"/>
          <w:lang w:val="sr-Cyrl-BA"/>
        </w:rPr>
        <w:t>с</w:t>
      </w:r>
      <w:r w:rsidR="00A62372" w:rsidRPr="009F51BA">
        <w:rPr>
          <w:rFonts w:cs="Times New Roman"/>
          <w:szCs w:val="24"/>
          <w:lang w:val="sr-Cyrl-BA"/>
        </w:rPr>
        <w:t xml:space="preserve">тратегијом. </w:t>
      </w:r>
    </w:p>
    <w:p w14:paraId="0E2A7536" w14:textId="77777777" w:rsidR="00A113A9" w:rsidRDefault="00A113A9" w:rsidP="00604FA0">
      <w:pPr>
        <w:spacing w:line="240" w:lineRule="auto"/>
        <w:jc w:val="both"/>
        <w:rPr>
          <w:rFonts w:cs="Times New Roman"/>
          <w:szCs w:val="24"/>
          <w:lang w:val="sr-Cyrl-BA"/>
        </w:rPr>
      </w:pPr>
    </w:p>
    <w:p w14:paraId="5AEA49C7" w14:textId="77777777" w:rsidR="003A5B64" w:rsidRPr="009F51BA" w:rsidRDefault="003A5B64" w:rsidP="00604FA0">
      <w:pPr>
        <w:spacing w:line="240" w:lineRule="auto"/>
        <w:jc w:val="both"/>
        <w:rPr>
          <w:rFonts w:cs="Times New Roman"/>
          <w:szCs w:val="24"/>
          <w:lang w:val="sr-Cyrl-BA"/>
        </w:rPr>
      </w:pPr>
    </w:p>
    <w:p w14:paraId="7C9EFAF8" w14:textId="435C51FD" w:rsidR="00ED49A0" w:rsidRPr="009F51BA" w:rsidRDefault="00ED49A0" w:rsidP="00604FA0">
      <w:pPr>
        <w:pStyle w:val="Heading1"/>
        <w:numPr>
          <w:ilvl w:val="0"/>
          <w:numId w:val="15"/>
        </w:numPr>
        <w:rPr>
          <w:rFonts w:cs="Times New Roman"/>
          <w:szCs w:val="24"/>
        </w:rPr>
      </w:pPr>
      <w:bookmarkStart w:id="9" w:name="_Toc17282121"/>
      <w:bookmarkStart w:id="10" w:name="_Toc24623518"/>
      <w:r w:rsidRPr="009F51BA">
        <w:rPr>
          <w:rFonts w:cs="Times New Roman"/>
          <w:szCs w:val="24"/>
        </w:rPr>
        <w:t>Анализа стања</w:t>
      </w:r>
      <w:r w:rsidR="00601D87" w:rsidRPr="009F51BA">
        <w:rPr>
          <w:rFonts w:cs="Times New Roman"/>
          <w:szCs w:val="24"/>
        </w:rPr>
        <w:t xml:space="preserve"> ИКТ сектора у Републици Српској</w:t>
      </w:r>
      <w:bookmarkEnd w:id="9"/>
      <w:bookmarkEnd w:id="10"/>
    </w:p>
    <w:p w14:paraId="09BFAEE7" w14:textId="1D117FB0" w:rsidR="00ED49A0" w:rsidRPr="009F51BA" w:rsidRDefault="00ED49A0" w:rsidP="00604FA0">
      <w:pPr>
        <w:spacing w:line="240" w:lineRule="auto"/>
        <w:rPr>
          <w:rFonts w:cs="Times New Roman"/>
          <w:szCs w:val="24"/>
          <w:lang w:val="sr-Cyrl-BA"/>
        </w:rPr>
      </w:pPr>
    </w:p>
    <w:p w14:paraId="19A57F14" w14:textId="178474B1" w:rsidR="00ED49A0" w:rsidRPr="009F51BA" w:rsidRDefault="00ED49A0" w:rsidP="00604FA0">
      <w:pPr>
        <w:spacing w:line="240" w:lineRule="auto"/>
        <w:jc w:val="both"/>
        <w:rPr>
          <w:rFonts w:cs="Times New Roman"/>
          <w:szCs w:val="24"/>
          <w:lang w:val="sr-Cyrl-BA"/>
        </w:rPr>
      </w:pPr>
      <w:r w:rsidRPr="009F51BA">
        <w:rPr>
          <w:rFonts w:cs="Times New Roman"/>
          <w:szCs w:val="24"/>
          <w:lang w:val="sr-Cyrl-BA"/>
        </w:rPr>
        <w:t xml:space="preserve">На почетку </w:t>
      </w:r>
      <w:r w:rsidR="000A756A" w:rsidRPr="009F51BA">
        <w:rPr>
          <w:rFonts w:cs="Times New Roman"/>
          <w:szCs w:val="24"/>
          <w:lang w:val="sr-Cyrl-BA"/>
        </w:rPr>
        <w:t xml:space="preserve">анализе стања ИКТ сектора, </w:t>
      </w:r>
      <w:r w:rsidRPr="009F51BA">
        <w:rPr>
          <w:rFonts w:cs="Times New Roman"/>
          <w:szCs w:val="24"/>
          <w:lang w:val="sr-Cyrl-BA"/>
        </w:rPr>
        <w:t xml:space="preserve">можемо констатовати да у Републици Српској постоји солидна </w:t>
      </w:r>
      <w:r w:rsidR="00D239F1" w:rsidRPr="009F51BA">
        <w:rPr>
          <w:rFonts w:cs="Times New Roman"/>
          <w:szCs w:val="24"/>
          <w:lang w:val="sr-Cyrl-BA"/>
        </w:rPr>
        <w:t>основа за даљи развој е-управе</w:t>
      </w:r>
      <w:r w:rsidR="00BA371B" w:rsidRPr="009F51BA">
        <w:rPr>
          <w:rFonts w:cs="Times New Roman"/>
          <w:szCs w:val="24"/>
          <w:lang w:val="sr-Cyrl-BA"/>
        </w:rPr>
        <w:t>,</w:t>
      </w:r>
      <w:r w:rsidR="00D239F1" w:rsidRPr="009F51BA">
        <w:rPr>
          <w:rFonts w:cs="Times New Roman"/>
          <w:szCs w:val="24"/>
          <w:lang w:val="sr-Cyrl-BA"/>
        </w:rPr>
        <w:t xml:space="preserve"> а која се огл</w:t>
      </w:r>
      <w:r w:rsidR="003F01FA" w:rsidRPr="009F51BA">
        <w:rPr>
          <w:rFonts w:cs="Times New Roman"/>
          <w:szCs w:val="24"/>
          <w:lang w:val="sr-Cyrl-BA"/>
        </w:rPr>
        <w:t>е</w:t>
      </w:r>
      <w:r w:rsidR="00D239F1" w:rsidRPr="009F51BA">
        <w:rPr>
          <w:rFonts w:cs="Times New Roman"/>
          <w:szCs w:val="24"/>
          <w:lang w:val="sr-Cyrl-BA"/>
        </w:rPr>
        <w:t>да у постојању основног правно-регулаторног оквира који уређује област е-управе, успо</w:t>
      </w:r>
      <w:r w:rsidR="0030092F" w:rsidRPr="009F51BA">
        <w:rPr>
          <w:rFonts w:cs="Times New Roman"/>
          <w:szCs w:val="24"/>
          <w:lang w:val="sr-Cyrl-BA"/>
        </w:rPr>
        <w:t>с</w:t>
      </w:r>
      <w:r w:rsidR="00D239F1" w:rsidRPr="009F51BA">
        <w:rPr>
          <w:rFonts w:cs="Times New Roman"/>
          <w:szCs w:val="24"/>
          <w:lang w:val="sr-Cyrl-BA"/>
        </w:rPr>
        <w:t>тав</w:t>
      </w:r>
      <w:r w:rsidR="003F01FA" w:rsidRPr="009F51BA">
        <w:rPr>
          <w:rFonts w:cs="Times New Roman"/>
          <w:szCs w:val="24"/>
          <w:lang w:val="sr-Cyrl-BA"/>
        </w:rPr>
        <w:t>љ</w:t>
      </w:r>
      <w:r w:rsidR="00D239F1" w:rsidRPr="009F51BA">
        <w:rPr>
          <w:rFonts w:cs="Times New Roman"/>
          <w:szCs w:val="24"/>
          <w:lang w:val="sr-Cyrl-BA"/>
        </w:rPr>
        <w:t xml:space="preserve">ене </w:t>
      </w:r>
      <w:r w:rsidR="0030092F" w:rsidRPr="009F51BA">
        <w:rPr>
          <w:rFonts w:cs="Times New Roman"/>
          <w:szCs w:val="24"/>
          <w:lang w:val="sr-Cyrl-BA"/>
        </w:rPr>
        <w:t>основне</w:t>
      </w:r>
      <w:r w:rsidR="00D239F1" w:rsidRPr="009F51BA">
        <w:rPr>
          <w:rFonts w:cs="Times New Roman"/>
          <w:szCs w:val="24"/>
          <w:lang w:val="sr-Cyrl-BA"/>
        </w:rPr>
        <w:t xml:space="preserve"> </w:t>
      </w:r>
      <w:r w:rsidRPr="009F51BA">
        <w:rPr>
          <w:rFonts w:cs="Times New Roman"/>
          <w:szCs w:val="24"/>
          <w:lang w:val="sr-Cyrl-BA"/>
        </w:rPr>
        <w:t>ИКТ инфраструктур</w:t>
      </w:r>
      <w:r w:rsidR="003F01FA" w:rsidRPr="009F51BA">
        <w:rPr>
          <w:rFonts w:cs="Times New Roman"/>
          <w:szCs w:val="24"/>
          <w:lang w:val="sr-Cyrl-BA"/>
        </w:rPr>
        <w:t xml:space="preserve">е </w:t>
      </w:r>
      <w:r w:rsidRPr="009F51BA">
        <w:rPr>
          <w:rFonts w:cs="Times New Roman"/>
          <w:szCs w:val="24"/>
          <w:lang w:val="sr-Cyrl-BA"/>
        </w:rPr>
        <w:t>која подржава сервисе електронске комуникације</w:t>
      </w:r>
      <w:r w:rsidR="00D239F1" w:rsidRPr="009F51BA">
        <w:rPr>
          <w:rFonts w:cs="Times New Roman"/>
          <w:szCs w:val="24"/>
          <w:lang w:val="sr-Cyrl-BA"/>
        </w:rPr>
        <w:t>, те постојању друштвен</w:t>
      </w:r>
      <w:r w:rsidR="0030092F" w:rsidRPr="009F51BA">
        <w:rPr>
          <w:rFonts w:cs="Times New Roman"/>
          <w:szCs w:val="24"/>
          <w:lang w:val="sr-Cyrl-BA"/>
        </w:rPr>
        <w:t>ог и политичког опред</w:t>
      </w:r>
      <w:r w:rsidR="006A5F72" w:rsidRPr="009F51BA">
        <w:rPr>
          <w:rFonts w:cs="Times New Roman"/>
          <w:szCs w:val="24"/>
          <w:lang w:val="sr-Cyrl-BA"/>
        </w:rPr>
        <w:t>ј</w:t>
      </w:r>
      <w:r w:rsidR="0030092F" w:rsidRPr="009F51BA">
        <w:rPr>
          <w:rFonts w:cs="Times New Roman"/>
          <w:szCs w:val="24"/>
          <w:lang w:val="sr-Cyrl-BA"/>
        </w:rPr>
        <w:t>ељења</w:t>
      </w:r>
      <w:r w:rsidR="00D239F1" w:rsidRPr="009F51BA">
        <w:rPr>
          <w:rFonts w:cs="Times New Roman"/>
          <w:szCs w:val="24"/>
          <w:lang w:val="sr-Cyrl-BA"/>
        </w:rPr>
        <w:t xml:space="preserve"> за даљи развој </w:t>
      </w:r>
      <w:r w:rsidR="00807D8B" w:rsidRPr="009F51BA">
        <w:rPr>
          <w:rFonts w:cs="Times New Roman"/>
          <w:szCs w:val="24"/>
          <w:lang w:val="sr-Cyrl-BA"/>
        </w:rPr>
        <w:t>информацио</w:t>
      </w:r>
      <w:r w:rsidR="00D239F1" w:rsidRPr="009F51BA">
        <w:rPr>
          <w:rFonts w:cs="Times New Roman"/>
          <w:szCs w:val="24"/>
          <w:lang w:val="sr-Cyrl-BA"/>
        </w:rPr>
        <w:t xml:space="preserve">ног друштва </w:t>
      </w:r>
      <w:r w:rsidR="00DD19B9" w:rsidRPr="009F51BA">
        <w:rPr>
          <w:rFonts w:cs="Times New Roman"/>
          <w:szCs w:val="24"/>
          <w:lang w:val="sr-Cyrl-BA"/>
        </w:rPr>
        <w:t>прерастањем</w:t>
      </w:r>
      <w:r w:rsidRPr="009F51BA">
        <w:rPr>
          <w:rFonts w:cs="Times New Roman"/>
          <w:szCs w:val="24"/>
          <w:lang w:val="sr-Cyrl-BA"/>
        </w:rPr>
        <w:t xml:space="preserve"> </w:t>
      </w:r>
      <w:r w:rsidR="00D239F1" w:rsidRPr="009F51BA">
        <w:rPr>
          <w:rFonts w:cs="Times New Roman"/>
          <w:szCs w:val="24"/>
          <w:lang w:val="sr-Cyrl-BA"/>
        </w:rPr>
        <w:t xml:space="preserve">бивше </w:t>
      </w:r>
      <w:r w:rsidRPr="009F51BA">
        <w:rPr>
          <w:rFonts w:cs="Times New Roman"/>
          <w:szCs w:val="24"/>
          <w:lang w:val="sr-Cyrl-BA"/>
        </w:rPr>
        <w:t>Агенције за информационо друштво</w:t>
      </w:r>
      <w:r w:rsidR="00D239F1" w:rsidRPr="009F51BA">
        <w:rPr>
          <w:rFonts w:cs="Times New Roman"/>
          <w:szCs w:val="24"/>
          <w:lang w:val="sr-Cyrl-BA"/>
        </w:rPr>
        <w:t xml:space="preserve"> Републике Српске (</w:t>
      </w:r>
      <w:r w:rsidRPr="009F51BA">
        <w:rPr>
          <w:rFonts w:cs="Times New Roman"/>
          <w:szCs w:val="24"/>
          <w:lang w:val="sr-Cyrl-BA"/>
        </w:rPr>
        <w:t>у</w:t>
      </w:r>
      <w:r w:rsidR="00D239F1" w:rsidRPr="009F51BA">
        <w:rPr>
          <w:rFonts w:cs="Times New Roman"/>
          <w:szCs w:val="24"/>
          <w:lang w:val="sr-Cyrl-BA"/>
        </w:rPr>
        <w:t xml:space="preserve"> даљем тексту: АИДРС) у</w:t>
      </w:r>
      <w:r w:rsidRPr="009F51BA">
        <w:rPr>
          <w:rFonts w:cs="Times New Roman"/>
          <w:szCs w:val="24"/>
          <w:lang w:val="sr-Cyrl-BA"/>
        </w:rPr>
        <w:t xml:space="preserve"> </w:t>
      </w:r>
      <w:r w:rsidR="00D46879">
        <w:rPr>
          <w:rFonts w:cs="Times New Roman"/>
          <w:szCs w:val="24"/>
          <w:lang w:val="sr-Cyrl-BA"/>
        </w:rPr>
        <w:t>МНРВОИД</w:t>
      </w:r>
      <w:r w:rsidR="00D239F1" w:rsidRPr="009F51BA">
        <w:rPr>
          <w:rFonts w:cs="Times New Roman"/>
          <w:szCs w:val="24"/>
          <w:lang w:val="sr-Cyrl-BA"/>
        </w:rPr>
        <w:t>.</w:t>
      </w:r>
    </w:p>
    <w:p w14:paraId="79BA2165" w14:textId="77777777" w:rsidR="00487754" w:rsidRPr="009F51BA" w:rsidRDefault="00487754" w:rsidP="00604FA0">
      <w:pPr>
        <w:spacing w:line="240" w:lineRule="auto"/>
        <w:jc w:val="both"/>
        <w:rPr>
          <w:rFonts w:cs="Times New Roman"/>
          <w:szCs w:val="24"/>
          <w:lang w:val="sr-Cyrl-BA"/>
        </w:rPr>
      </w:pPr>
    </w:p>
    <w:p w14:paraId="670A8410" w14:textId="03C8F419" w:rsidR="00491025" w:rsidRPr="00E70686" w:rsidRDefault="0079308A" w:rsidP="00604FA0">
      <w:pPr>
        <w:spacing w:line="240" w:lineRule="auto"/>
        <w:jc w:val="both"/>
        <w:rPr>
          <w:rFonts w:cs="Times New Roman"/>
          <w:szCs w:val="24"/>
          <w:lang w:val="sr-Cyrl-BA"/>
        </w:rPr>
      </w:pPr>
      <w:r w:rsidRPr="009F51BA">
        <w:rPr>
          <w:rFonts w:cs="Times New Roman"/>
          <w:szCs w:val="24"/>
          <w:lang w:val="sr-Cyrl-BA"/>
        </w:rPr>
        <w:t xml:space="preserve">У претходном периоду успостављен је портал </w:t>
      </w:r>
      <w:r w:rsidR="00491025">
        <w:rPr>
          <w:rFonts w:cs="Times New Roman"/>
          <w:szCs w:val="24"/>
          <w:lang w:val="sr-Cyrl-BA"/>
        </w:rPr>
        <w:t>јавне управе</w:t>
      </w:r>
      <w:r w:rsidR="00491025" w:rsidRPr="009F51BA">
        <w:rPr>
          <w:rFonts w:cs="Times New Roman"/>
          <w:szCs w:val="24"/>
          <w:lang w:val="sr-Cyrl-BA"/>
        </w:rPr>
        <w:t xml:space="preserve"> </w:t>
      </w:r>
      <w:r w:rsidR="00ED49A0" w:rsidRPr="009F51BA">
        <w:rPr>
          <w:rFonts w:cs="Times New Roman"/>
          <w:szCs w:val="24"/>
          <w:lang w:val="sr-Cyrl-BA"/>
        </w:rPr>
        <w:t>Републике Српске, који укључује најважније информације о услугама које се нуде грађанима</w:t>
      </w:r>
      <w:r w:rsidR="00491025">
        <w:rPr>
          <w:rFonts w:cs="Times New Roman"/>
          <w:szCs w:val="24"/>
          <w:lang w:val="sr-Cyrl-BA"/>
        </w:rPr>
        <w:t xml:space="preserve"> а које пружају органи јавне управе на републичком и локалном нивоу</w:t>
      </w:r>
      <w:r w:rsidR="00ED49A0" w:rsidRPr="00E70686">
        <w:rPr>
          <w:rFonts w:cs="Times New Roman"/>
          <w:szCs w:val="24"/>
          <w:lang w:val="sr-Cyrl-BA"/>
        </w:rPr>
        <w:t>.</w:t>
      </w:r>
      <w:r w:rsidR="00491025" w:rsidRPr="00E70686">
        <w:rPr>
          <w:rFonts w:cs="Times New Roman"/>
          <w:szCs w:val="24"/>
          <w:lang w:val="sr-Cyrl-BA"/>
        </w:rPr>
        <w:t xml:space="preserve"> Поред тога, успостављен је портал Владе Републике Српске, као и низ </w:t>
      </w:r>
      <w:r w:rsidR="00F536F2" w:rsidRPr="00E70686">
        <w:rPr>
          <w:rFonts w:cs="Times New Roman"/>
          <w:szCs w:val="24"/>
          <w:lang w:val="sr-Cyrl-BA"/>
        </w:rPr>
        <w:t xml:space="preserve">засебних </w:t>
      </w:r>
      <w:r w:rsidR="00491025" w:rsidRPr="00E70686">
        <w:rPr>
          <w:rFonts w:cs="Times New Roman"/>
          <w:szCs w:val="24"/>
          <w:lang w:val="sr-Cyrl-BA"/>
        </w:rPr>
        <w:t xml:space="preserve">интернет страница републичких </w:t>
      </w:r>
      <w:r w:rsidR="00D876AF" w:rsidRPr="00E70686">
        <w:rPr>
          <w:rFonts w:cs="Times New Roman"/>
          <w:szCs w:val="24"/>
          <w:lang w:val="sr-Cyrl-BA"/>
        </w:rPr>
        <w:t xml:space="preserve">органа </w:t>
      </w:r>
      <w:r w:rsidR="00491025" w:rsidRPr="00E70686">
        <w:rPr>
          <w:rFonts w:cs="Times New Roman"/>
          <w:szCs w:val="24"/>
          <w:lang w:val="sr-Cyrl-BA"/>
        </w:rPr>
        <w:t xml:space="preserve">и органа </w:t>
      </w:r>
      <w:r w:rsidR="0031235C" w:rsidRPr="00E70686">
        <w:rPr>
          <w:rFonts w:cs="Times New Roman"/>
          <w:szCs w:val="24"/>
          <w:lang w:val="sr-Cyrl-BA"/>
        </w:rPr>
        <w:t>јединица локалне самоуправе (у даљем тексту: ЈЛС)</w:t>
      </w:r>
      <w:r w:rsidR="00F536F2" w:rsidRPr="00E70686">
        <w:rPr>
          <w:rFonts w:cs="Times New Roman"/>
          <w:szCs w:val="24"/>
          <w:lang w:val="sr-Cyrl-BA"/>
        </w:rPr>
        <w:t xml:space="preserve"> у Републици Српској.</w:t>
      </w:r>
    </w:p>
    <w:p w14:paraId="5BF5A5DC" w14:textId="77777777" w:rsidR="00491025" w:rsidRPr="00E70686" w:rsidRDefault="00491025" w:rsidP="00604FA0">
      <w:pPr>
        <w:spacing w:line="240" w:lineRule="auto"/>
        <w:jc w:val="both"/>
        <w:rPr>
          <w:rFonts w:cs="Times New Roman"/>
          <w:szCs w:val="24"/>
          <w:lang w:val="sr-Cyrl-BA"/>
        </w:rPr>
      </w:pPr>
    </w:p>
    <w:p w14:paraId="0618D465" w14:textId="5BAD516D" w:rsidR="0031235C" w:rsidRPr="00E70686" w:rsidRDefault="00F536F2" w:rsidP="00604FA0">
      <w:pPr>
        <w:spacing w:line="240" w:lineRule="auto"/>
        <w:jc w:val="both"/>
        <w:rPr>
          <w:rFonts w:cs="Times New Roman"/>
          <w:szCs w:val="24"/>
          <w:lang w:val="sr-Cyrl-BA"/>
        </w:rPr>
      </w:pPr>
      <w:r w:rsidRPr="00E70686">
        <w:rPr>
          <w:rFonts w:cs="Times New Roman"/>
          <w:szCs w:val="24"/>
          <w:lang w:val="sr-Cyrl-BA"/>
        </w:rPr>
        <w:t>У оквиру Сектора за информационе технологије Генералног секретаријата Владе Републике Српске, развијено је четрна</w:t>
      </w:r>
      <w:r w:rsidR="00D876AF">
        <w:rPr>
          <w:rFonts w:cs="Times New Roman"/>
          <w:szCs w:val="24"/>
          <w:lang w:val="sr-Cyrl-BA"/>
        </w:rPr>
        <w:t>е</w:t>
      </w:r>
      <w:r w:rsidRPr="00E70686">
        <w:rPr>
          <w:rFonts w:cs="Times New Roman"/>
          <w:szCs w:val="24"/>
          <w:lang w:val="sr-Cyrl-BA"/>
        </w:rPr>
        <w:t>ст дијељених ИКТ сервиса</w:t>
      </w:r>
      <w:r w:rsidR="0031235C" w:rsidRPr="00E70686">
        <w:rPr>
          <w:rFonts w:cs="Times New Roman"/>
          <w:szCs w:val="24"/>
          <w:lang w:val="sr-Cyrl-BA"/>
        </w:rPr>
        <w:t xml:space="preserve"> који се пружају </w:t>
      </w:r>
      <w:r w:rsidR="000600A7" w:rsidRPr="00E70686">
        <w:rPr>
          <w:rFonts w:cs="Times New Roman"/>
          <w:szCs w:val="24"/>
          <w:lang w:val="sr-Cyrl-BA"/>
        </w:rPr>
        <w:t xml:space="preserve">републичким органима управе </w:t>
      </w:r>
      <w:r w:rsidR="0031235C" w:rsidRPr="00E70686">
        <w:rPr>
          <w:rFonts w:cs="Times New Roman"/>
          <w:szCs w:val="24"/>
          <w:lang w:val="sr-Cyrl-BA"/>
        </w:rPr>
        <w:t xml:space="preserve">у сарадњи са Службом за заједничке послове Владе Републике Српске. </w:t>
      </w:r>
      <w:r w:rsidR="000600A7" w:rsidRPr="00E70686">
        <w:rPr>
          <w:rFonts w:cs="Times New Roman"/>
          <w:szCs w:val="24"/>
          <w:lang w:val="sr-Cyrl-BA"/>
        </w:rPr>
        <w:t>Развијени д</w:t>
      </w:r>
      <w:r w:rsidR="0031235C" w:rsidRPr="00E70686">
        <w:rPr>
          <w:rFonts w:cs="Times New Roman"/>
          <w:szCs w:val="24"/>
          <w:lang w:val="sr-Cyrl-BA"/>
        </w:rPr>
        <w:t>ијељени ИКТ сервиси односе се на подржавање рада републичких органа управе</w:t>
      </w:r>
      <w:r w:rsidR="000600A7" w:rsidRPr="00E70686">
        <w:rPr>
          <w:rFonts w:cs="Times New Roman"/>
          <w:szCs w:val="24"/>
          <w:lang w:val="sr-Cyrl-BA"/>
        </w:rPr>
        <w:t xml:space="preserve">, кроз три групе сервиса, и то: </w:t>
      </w:r>
      <w:r w:rsidR="00595F77" w:rsidRPr="00E70686">
        <w:rPr>
          <w:rFonts w:cs="Times New Roman"/>
          <w:szCs w:val="24"/>
          <w:lang w:val="sr-Cyrl-BA"/>
        </w:rPr>
        <w:t xml:space="preserve">одржавање пословних рјешења, сервиси радног окружења и </w:t>
      </w:r>
      <w:r w:rsidR="000600A7" w:rsidRPr="00E70686">
        <w:rPr>
          <w:rFonts w:cs="Times New Roman"/>
          <w:szCs w:val="24"/>
          <w:lang w:val="sr-Cyrl-BA"/>
        </w:rPr>
        <w:t>и</w:t>
      </w:r>
      <w:r w:rsidR="0031235C" w:rsidRPr="00E70686">
        <w:rPr>
          <w:rFonts w:cs="Times New Roman"/>
          <w:szCs w:val="24"/>
          <w:lang w:val="sr-Cyrl-BA"/>
        </w:rPr>
        <w:t>нфраструктурни сервис</w:t>
      </w:r>
      <w:r w:rsidR="000600A7" w:rsidRPr="00E70686">
        <w:rPr>
          <w:rFonts w:cs="Times New Roman"/>
          <w:szCs w:val="24"/>
          <w:lang w:val="sr-Cyrl-BA"/>
        </w:rPr>
        <w:t>и.</w:t>
      </w:r>
    </w:p>
    <w:p w14:paraId="45C1D947" w14:textId="77777777" w:rsidR="00595F77" w:rsidRDefault="00595F77" w:rsidP="00604FA0">
      <w:pPr>
        <w:spacing w:line="240" w:lineRule="auto"/>
        <w:jc w:val="both"/>
        <w:rPr>
          <w:rFonts w:cs="Times New Roman"/>
          <w:szCs w:val="24"/>
          <w:lang w:val="sr-Cyrl-BA"/>
        </w:rPr>
      </w:pPr>
    </w:p>
    <w:p w14:paraId="3BE29939" w14:textId="58B32B39" w:rsidR="00604FA0" w:rsidRPr="00604FA0" w:rsidRDefault="00595F77" w:rsidP="00604FA0">
      <w:pPr>
        <w:pStyle w:val="Caption"/>
        <w:keepNext/>
        <w:jc w:val="center"/>
        <w:rPr>
          <w:sz w:val="24"/>
          <w:lang w:val="sr-Cyrl-BA"/>
        </w:rPr>
      </w:pPr>
      <w:bookmarkStart w:id="11" w:name="_Toc24625806"/>
      <w:r w:rsidRPr="00595F77">
        <w:rPr>
          <w:sz w:val="24"/>
        </w:rPr>
        <w:lastRenderedPageBreak/>
        <w:t xml:space="preserve">Приказ </w:t>
      </w:r>
      <w:r w:rsidRPr="00595F77">
        <w:rPr>
          <w:sz w:val="24"/>
        </w:rPr>
        <w:fldChar w:fldCharType="begin"/>
      </w:r>
      <w:r w:rsidRPr="00595F77">
        <w:rPr>
          <w:sz w:val="24"/>
        </w:rPr>
        <w:instrText xml:space="preserve"> SEQ Приказ \* ARABIC </w:instrText>
      </w:r>
      <w:r w:rsidRPr="00595F77">
        <w:rPr>
          <w:sz w:val="24"/>
        </w:rPr>
        <w:fldChar w:fldCharType="separate"/>
      </w:r>
      <w:r w:rsidR="0055059B">
        <w:rPr>
          <w:noProof/>
          <w:sz w:val="24"/>
        </w:rPr>
        <w:t>2</w:t>
      </w:r>
      <w:r w:rsidRPr="00595F77">
        <w:rPr>
          <w:sz w:val="24"/>
        </w:rPr>
        <w:fldChar w:fldCharType="end"/>
      </w:r>
      <w:r w:rsidRPr="00595F77">
        <w:rPr>
          <w:sz w:val="24"/>
          <w:lang w:val="sr-Cyrl-BA"/>
        </w:rPr>
        <w:t xml:space="preserve">: </w:t>
      </w:r>
      <w:r>
        <w:rPr>
          <w:sz w:val="24"/>
          <w:lang w:val="sr-Cyrl-BA"/>
        </w:rPr>
        <w:t xml:space="preserve">ИКТ сервиси </w:t>
      </w:r>
      <w:r w:rsidRPr="00595F77">
        <w:rPr>
          <w:sz w:val="24"/>
          <w:lang w:val="sr-Cyrl-BA"/>
        </w:rPr>
        <w:t>Сектора за информационе технологије Генералног секретаријата Владе Републике Српске</w:t>
      </w:r>
      <w:bookmarkEnd w:id="11"/>
    </w:p>
    <w:p w14:paraId="38B945AC" w14:textId="77777777" w:rsidR="00595F77" w:rsidRDefault="00595F77" w:rsidP="00604FA0">
      <w:pPr>
        <w:spacing w:line="240" w:lineRule="auto"/>
        <w:jc w:val="both"/>
        <w:rPr>
          <w:rFonts w:cs="Times New Roman"/>
          <w:szCs w:val="24"/>
          <w:lang w:val="sr-Cyrl-BA"/>
        </w:rPr>
      </w:pPr>
      <w:r w:rsidRPr="001209FF">
        <w:rPr>
          <w:rFonts w:ascii="Trebuchet MS" w:eastAsia="STXinwei" w:hAnsi="Trebuchet MS" w:cs="Tahoma"/>
          <w:noProof/>
          <w:sz w:val="20"/>
          <w:szCs w:val="20"/>
          <w:lang w:val="bs-Latn-BA" w:eastAsia="bs-Latn-BA"/>
        </w:rPr>
        <w:drawing>
          <wp:inline distT="0" distB="0" distL="0" distR="0" wp14:anchorId="58A01609" wp14:editId="1C7A5361">
            <wp:extent cx="5732145" cy="2965556"/>
            <wp:effectExtent l="0" t="0" r="20955" b="63500"/>
            <wp:docPr id="5145" name="Diagram 51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34E35B0" w14:textId="77777777" w:rsidR="00595F77" w:rsidRDefault="00595F77" w:rsidP="00604FA0">
      <w:pPr>
        <w:spacing w:line="240" w:lineRule="auto"/>
        <w:jc w:val="both"/>
        <w:rPr>
          <w:rFonts w:cs="Times New Roman"/>
          <w:szCs w:val="24"/>
          <w:lang w:val="sr-Cyrl-BA"/>
        </w:rPr>
      </w:pPr>
    </w:p>
    <w:p w14:paraId="5A94824F" w14:textId="1979426A" w:rsidR="00ED49A0" w:rsidRPr="009F51BA" w:rsidRDefault="003F01FA" w:rsidP="00604FA0">
      <w:pPr>
        <w:spacing w:line="240" w:lineRule="auto"/>
        <w:jc w:val="both"/>
        <w:rPr>
          <w:rFonts w:cs="Times New Roman"/>
          <w:szCs w:val="24"/>
          <w:lang w:val="sr-Cyrl-BA"/>
        </w:rPr>
      </w:pPr>
      <w:r w:rsidRPr="009F51BA">
        <w:rPr>
          <w:rFonts w:cs="Times New Roman"/>
          <w:szCs w:val="24"/>
          <w:lang w:val="sr-Cyrl-BA"/>
        </w:rPr>
        <w:t>Реализацијом</w:t>
      </w:r>
      <w:r w:rsidR="00ED49A0" w:rsidRPr="009F51BA">
        <w:rPr>
          <w:rFonts w:cs="Times New Roman"/>
          <w:szCs w:val="24"/>
          <w:lang w:val="sr-Cyrl-BA"/>
        </w:rPr>
        <w:t xml:space="preserve"> Стратегиј</w:t>
      </w:r>
      <w:r w:rsidRPr="009F51BA">
        <w:rPr>
          <w:rFonts w:cs="Times New Roman"/>
          <w:szCs w:val="24"/>
          <w:lang w:val="sr-Cyrl-BA"/>
        </w:rPr>
        <w:t>е</w:t>
      </w:r>
      <w:r w:rsidR="00ED49A0" w:rsidRPr="009F51BA">
        <w:rPr>
          <w:rFonts w:cs="Times New Roman"/>
          <w:szCs w:val="24"/>
          <w:lang w:val="sr-Cyrl-BA"/>
        </w:rPr>
        <w:t xml:space="preserve"> за регулаторну реформу у Републици Српској</w:t>
      </w:r>
      <w:r w:rsidR="00D77245" w:rsidRPr="009F51BA">
        <w:rPr>
          <w:rStyle w:val="FootnoteReference"/>
          <w:rFonts w:cs="Times New Roman"/>
          <w:szCs w:val="24"/>
          <w:lang w:val="sr-Cyrl-BA"/>
        </w:rPr>
        <w:footnoteReference w:id="7"/>
      </w:r>
      <w:r w:rsidR="00ED49A0" w:rsidRPr="009F51BA">
        <w:rPr>
          <w:rFonts w:cs="Times New Roman"/>
          <w:szCs w:val="24"/>
          <w:lang w:val="sr-Cyrl-BA"/>
        </w:rPr>
        <w:t xml:space="preserve"> систематски су вођене активности ка побољшању пословног окружења и олакшавању пословања уклањањем непотребних административних процедура. Тиме је значајно убрзан поступак регистрације пословних субјеката, а трошкови смањени. Посебно је евидентан напредак </w:t>
      </w:r>
      <w:r w:rsidRPr="009F51BA">
        <w:rPr>
          <w:rFonts w:cs="Times New Roman"/>
          <w:szCs w:val="24"/>
          <w:lang w:val="sr-Cyrl-BA"/>
        </w:rPr>
        <w:t xml:space="preserve">Републике Српске у сегменту пружања </w:t>
      </w:r>
      <w:r w:rsidR="00CC72A6" w:rsidRPr="009F51BA">
        <w:rPr>
          <w:rFonts w:cs="Times New Roman"/>
          <w:szCs w:val="24"/>
          <w:lang w:val="sr-Cyrl-BA"/>
        </w:rPr>
        <w:t xml:space="preserve">е-услуга </w:t>
      </w:r>
      <w:r w:rsidRPr="009F51BA">
        <w:rPr>
          <w:rFonts w:cs="Times New Roman"/>
          <w:szCs w:val="24"/>
          <w:lang w:val="sr-Cyrl-BA"/>
        </w:rPr>
        <w:t xml:space="preserve">Пореске управе Републике Српске, као и </w:t>
      </w:r>
      <w:r w:rsidR="00ED49A0" w:rsidRPr="009F51BA">
        <w:rPr>
          <w:rFonts w:cs="Times New Roman"/>
          <w:szCs w:val="24"/>
          <w:lang w:val="sr-Cyrl-BA"/>
        </w:rPr>
        <w:t>активно</w:t>
      </w:r>
      <w:r w:rsidRPr="009F51BA">
        <w:rPr>
          <w:rFonts w:cs="Times New Roman"/>
          <w:szCs w:val="24"/>
          <w:lang w:val="sr-Cyrl-BA"/>
        </w:rPr>
        <w:t xml:space="preserve">сти на дигитализацији катастра </w:t>
      </w:r>
      <w:r w:rsidR="00ED49A0" w:rsidRPr="009F51BA">
        <w:rPr>
          <w:rFonts w:cs="Times New Roman"/>
          <w:szCs w:val="24"/>
          <w:lang w:val="sr-Cyrl-BA"/>
        </w:rPr>
        <w:t xml:space="preserve">и реформе земљишних књига. </w:t>
      </w:r>
    </w:p>
    <w:p w14:paraId="0E580238" w14:textId="77777777" w:rsidR="00ED49A0" w:rsidRPr="009F51BA" w:rsidRDefault="00ED49A0" w:rsidP="00604FA0">
      <w:pPr>
        <w:spacing w:line="240" w:lineRule="auto"/>
        <w:jc w:val="both"/>
        <w:rPr>
          <w:rFonts w:cs="Times New Roman"/>
          <w:szCs w:val="24"/>
          <w:lang w:val="sr-Cyrl-BA"/>
        </w:rPr>
      </w:pPr>
    </w:p>
    <w:p w14:paraId="6159D8F0" w14:textId="3CFDBA25" w:rsidR="00ED49A0" w:rsidRPr="009F51BA" w:rsidRDefault="00ED49A0" w:rsidP="00604FA0">
      <w:pPr>
        <w:spacing w:line="240" w:lineRule="auto"/>
        <w:jc w:val="both"/>
        <w:rPr>
          <w:rFonts w:cs="Times New Roman"/>
          <w:szCs w:val="24"/>
          <w:lang w:val="sr-Cyrl-BA"/>
        </w:rPr>
      </w:pPr>
      <w:r w:rsidRPr="009F51BA">
        <w:rPr>
          <w:rFonts w:cs="Times New Roman"/>
          <w:szCs w:val="24"/>
          <w:lang w:val="sr-Cyrl-BA"/>
        </w:rPr>
        <w:t xml:space="preserve">Реализован је пројекат </w:t>
      </w:r>
      <w:r w:rsidR="00D77245" w:rsidRPr="009F51BA">
        <w:rPr>
          <w:rFonts w:cs="Times New Roman"/>
          <w:szCs w:val="24"/>
          <w:lang w:val="sr-Cyrl-BA"/>
        </w:rPr>
        <w:t xml:space="preserve">са </w:t>
      </w:r>
      <w:r w:rsidRPr="009F51BA">
        <w:rPr>
          <w:rFonts w:cs="Times New Roman"/>
          <w:szCs w:val="24"/>
          <w:lang w:val="sr-Cyrl-BA"/>
        </w:rPr>
        <w:t>Свјетск</w:t>
      </w:r>
      <w:r w:rsidR="00D77245" w:rsidRPr="009F51BA">
        <w:rPr>
          <w:rFonts w:cs="Times New Roman"/>
          <w:szCs w:val="24"/>
          <w:lang w:val="sr-Cyrl-BA"/>
        </w:rPr>
        <w:t>ом</w:t>
      </w:r>
      <w:r w:rsidRPr="009F51BA">
        <w:rPr>
          <w:rFonts w:cs="Times New Roman"/>
          <w:szCs w:val="24"/>
          <w:lang w:val="sr-Cyrl-BA"/>
        </w:rPr>
        <w:t xml:space="preserve"> банк</w:t>
      </w:r>
      <w:r w:rsidR="00D77245" w:rsidRPr="009F51BA">
        <w:rPr>
          <w:rFonts w:cs="Times New Roman"/>
          <w:szCs w:val="24"/>
          <w:lang w:val="sr-Cyrl-BA"/>
        </w:rPr>
        <w:t>ом</w:t>
      </w:r>
      <w:r w:rsidR="00A1283C" w:rsidRPr="009F51BA">
        <w:rPr>
          <w:rFonts w:cs="Times New Roman"/>
          <w:szCs w:val="24"/>
          <w:lang w:val="sr-Cyrl-BA"/>
        </w:rPr>
        <w:t>,</w:t>
      </w:r>
      <w:r w:rsidRPr="009F51BA">
        <w:rPr>
          <w:rFonts w:cs="Times New Roman"/>
          <w:szCs w:val="24"/>
          <w:lang w:val="sr-Cyrl-BA"/>
        </w:rPr>
        <w:t xml:space="preserve"> чији је циљ био успостављање </w:t>
      </w:r>
      <w:r w:rsidR="00C95DEB" w:rsidRPr="009F51BA">
        <w:rPr>
          <w:rFonts w:cs="Times New Roman"/>
          <w:szCs w:val="24"/>
          <w:lang w:val="sr-Cyrl-BA"/>
        </w:rPr>
        <w:t xml:space="preserve">интероперабилног информационог система </w:t>
      </w:r>
      <w:r w:rsidR="00D77245" w:rsidRPr="009F51BA">
        <w:rPr>
          <w:rFonts w:cs="Times New Roman"/>
          <w:szCs w:val="24"/>
          <w:lang w:val="sr-Cyrl-BA"/>
        </w:rPr>
        <w:t xml:space="preserve">Републике Српске </w:t>
      </w:r>
      <w:r w:rsidR="00D876AF">
        <w:rPr>
          <w:rFonts w:cs="Times New Roman"/>
          <w:szCs w:val="24"/>
          <w:lang w:val="sr-Cyrl-BA"/>
        </w:rPr>
        <w:t>–</w:t>
      </w:r>
      <w:r w:rsidR="00C95DEB" w:rsidRPr="009F51BA">
        <w:rPr>
          <w:rFonts w:cs="Times New Roman"/>
          <w:szCs w:val="24"/>
          <w:lang w:val="sr-Cyrl-BA"/>
        </w:rPr>
        <w:t xml:space="preserve"> </w:t>
      </w:r>
      <w:r w:rsidRPr="009F51BA">
        <w:rPr>
          <w:rFonts w:cs="Times New Roman"/>
          <w:szCs w:val="24"/>
          <w:lang w:val="sr-Cyrl-BA"/>
        </w:rPr>
        <w:t>тачке за посредовање у размјени података између различитих управних нивоа, гдје би се подаци из различитих регистара размјењивали и користили. У претходном периоду развијен је, усаглашен и коначно усвојен оквир интероперабилности на нивоу БиХ, као претпоставке за шир</w:t>
      </w:r>
      <w:r w:rsidR="00C95DEB" w:rsidRPr="009F51BA">
        <w:rPr>
          <w:rFonts w:cs="Times New Roman"/>
          <w:szCs w:val="24"/>
          <w:lang w:val="sr-Cyrl-BA"/>
        </w:rPr>
        <w:t>у сарадњу</w:t>
      </w:r>
      <w:r w:rsidRPr="009F51BA">
        <w:rPr>
          <w:rFonts w:cs="Times New Roman"/>
          <w:szCs w:val="24"/>
          <w:lang w:val="sr-Cyrl-BA"/>
        </w:rPr>
        <w:t xml:space="preserve"> у </w:t>
      </w:r>
      <w:r w:rsidR="00D876AF">
        <w:rPr>
          <w:rFonts w:cs="Times New Roman"/>
          <w:szCs w:val="24"/>
          <w:lang w:val="sr-Cyrl-BA"/>
        </w:rPr>
        <w:t>вези са</w:t>
      </w:r>
      <w:r w:rsidRPr="009F51BA">
        <w:rPr>
          <w:rFonts w:cs="Times New Roman"/>
          <w:szCs w:val="24"/>
          <w:lang w:val="sr-Cyrl-BA"/>
        </w:rPr>
        <w:t xml:space="preserve"> међусобн</w:t>
      </w:r>
      <w:r w:rsidR="00D876AF">
        <w:rPr>
          <w:rFonts w:cs="Times New Roman"/>
          <w:szCs w:val="24"/>
          <w:lang w:val="sr-Cyrl-BA"/>
        </w:rPr>
        <w:t>ом</w:t>
      </w:r>
      <w:r w:rsidRPr="009F51BA">
        <w:rPr>
          <w:rFonts w:cs="Times New Roman"/>
          <w:szCs w:val="24"/>
          <w:lang w:val="sr-Cyrl-BA"/>
        </w:rPr>
        <w:t xml:space="preserve"> размјен</w:t>
      </w:r>
      <w:r w:rsidR="00D876AF">
        <w:rPr>
          <w:rFonts w:cs="Times New Roman"/>
          <w:szCs w:val="24"/>
          <w:lang w:val="sr-Cyrl-BA"/>
        </w:rPr>
        <w:t>ом</w:t>
      </w:r>
      <w:r w:rsidRPr="009F51BA">
        <w:rPr>
          <w:rFonts w:cs="Times New Roman"/>
          <w:szCs w:val="24"/>
          <w:lang w:val="sr-Cyrl-BA"/>
        </w:rPr>
        <w:t xml:space="preserve"> података између органа управе, те креирања већег броја </w:t>
      </w:r>
      <w:r w:rsidR="00961925" w:rsidRPr="009F51BA">
        <w:rPr>
          <w:rFonts w:cs="Times New Roman"/>
          <w:szCs w:val="24"/>
          <w:lang w:val="sr-Cyrl-BA"/>
        </w:rPr>
        <w:t>е-услуга</w:t>
      </w:r>
      <w:r w:rsidRPr="009F51BA">
        <w:rPr>
          <w:rFonts w:cs="Times New Roman"/>
          <w:szCs w:val="24"/>
          <w:lang w:val="sr-Cyrl-BA"/>
        </w:rPr>
        <w:t>.</w:t>
      </w:r>
    </w:p>
    <w:p w14:paraId="4EE44AAD" w14:textId="77777777" w:rsidR="00ED49A0" w:rsidRPr="009F51BA" w:rsidRDefault="00ED49A0" w:rsidP="00604FA0">
      <w:pPr>
        <w:spacing w:line="240" w:lineRule="auto"/>
        <w:jc w:val="both"/>
        <w:rPr>
          <w:rFonts w:cs="Times New Roman"/>
          <w:szCs w:val="24"/>
          <w:lang w:val="sr-Latn-BA"/>
        </w:rPr>
      </w:pPr>
    </w:p>
    <w:p w14:paraId="2711A05F" w14:textId="35DDAEE5" w:rsidR="00ED49A0" w:rsidRPr="009F51BA" w:rsidRDefault="00ED49A0" w:rsidP="00604FA0">
      <w:pPr>
        <w:spacing w:line="240" w:lineRule="auto"/>
        <w:jc w:val="both"/>
        <w:rPr>
          <w:rFonts w:cs="Times New Roman"/>
          <w:szCs w:val="24"/>
          <w:lang w:val="sr-Cyrl-BA"/>
        </w:rPr>
      </w:pPr>
      <w:r w:rsidRPr="009F51BA">
        <w:rPr>
          <w:rFonts w:cs="Times New Roman"/>
          <w:szCs w:val="24"/>
          <w:lang w:val="sr-Cyrl-BA"/>
        </w:rPr>
        <w:t>Унапријеђен је управни поступак на свим управним нивоима БиХ, путем измјена основних закона које омогућавају електронску комуникацију управе с грађанима. Закон</w:t>
      </w:r>
      <w:r w:rsidR="00A740FB" w:rsidRPr="009F51BA">
        <w:rPr>
          <w:rFonts w:cs="Times New Roman"/>
          <w:szCs w:val="24"/>
          <w:lang w:val="sr-Cyrl-BA"/>
        </w:rPr>
        <w:t>ом</w:t>
      </w:r>
      <w:r w:rsidRPr="009F51BA">
        <w:rPr>
          <w:rFonts w:cs="Times New Roman"/>
          <w:szCs w:val="24"/>
          <w:lang w:val="sr-Cyrl-BA"/>
        </w:rPr>
        <w:t xml:space="preserve"> о</w:t>
      </w:r>
      <w:r w:rsidR="00A740FB" w:rsidRPr="009F51BA">
        <w:rPr>
          <w:rFonts w:cs="Times New Roman"/>
          <w:szCs w:val="24"/>
          <w:lang w:val="sr-Cyrl-BA"/>
        </w:rPr>
        <w:t xml:space="preserve"> општем</w:t>
      </w:r>
      <w:r w:rsidRPr="009F51BA">
        <w:rPr>
          <w:rFonts w:cs="Times New Roman"/>
          <w:szCs w:val="24"/>
          <w:lang w:val="sr-Cyrl-BA"/>
        </w:rPr>
        <w:t xml:space="preserve"> управном поступку регулисано је и питање обавезног прибављања доказа по службеној дужности о чињеницама о којима се воде службене евиденције </w:t>
      </w:r>
      <w:r w:rsidR="007F2D25" w:rsidRPr="009F51BA">
        <w:rPr>
          <w:rFonts w:cs="Times New Roman"/>
          <w:szCs w:val="24"/>
          <w:lang w:val="sr-Cyrl-BA"/>
        </w:rPr>
        <w:t>да</w:t>
      </w:r>
      <w:r w:rsidRPr="009F51BA">
        <w:rPr>
          <w:rFonts w:cs="Times New Roman"/>
          <w:szCs w:val="24"/>
          <w:lang w:val="sr-Cyrl-BA"/>
        </w:rPr>
        <w:t xml:space="preserve"> би се избјегло захтијевање прибављања таквих докумената од грађана. </w:t>
      </w:r>
    </w:p>
    <w:p w14:paraId="6A4227F6" w14:textId="77777777" w:rsidR="00ED49A0" w:rsidRPr="009F51BA" w:rsidRDefault="00ED49A0" w:rsidP="00604FA0">
      <w:pPr>
        <w:spacing w:line="240" w:lineRule="auto"/>
        <w:jc w:val="both"/>
        <w:rPr>
          <w:rFonts w:cs="Times New Roman"/>
          <w:szCs w:val="24"/>
          <w:lang w:val="sr-Cyrl-BA"/>
        </w:rPr>
      </w:pPr>
    </w:p>
    <w:p w14:paraId="07040534" w14:textId="5838D677" w:rsidR="00ED49A0" w:rsidRPr="009F51BA" w:rsidRDefault="007F2D25" w:rsidP="00604FA0">
      <w:pPr>
        <w:spacing w:line="240" w:lineRule="auto"/>
        <w:jc w:val="both"/>
        <w:rPr>
          <w:rFonts w:cs="Times New Roman"/>
          <w:szCs w:val="24"/>
          <w:lang w:val="sr-Cyrl-BA"/>
        </w:rPr>
      </w:pPr>
      <w:r w:rsidRPr="009F51BA">
        <w:rPr>
          <w:rFonts w:cs="Times New Roman"/>
          <w:szCs w:val="24"/>
          <w:lang w:val="sr-Cyrl-BA"/>
        </w:rPr>
        <w:t>Сп</w:t>
      </w:r>
      <w:r w:rsidR="00ED49A0" w:rsidRPr="009F51BA">
        <w:rPr>
          <w:rFonts w:cs="Times New Roman"/>
          <w:szCs w:val="24"/>
          <w:lang w:val="sr-Cyrl-BA"/>
        </w:rPr>
        <w:t>роведеним реформским мјерама у значајној су м</w:t>
      </w:r>
      <w:r w:rsidRPr="009F51BA">
        <w:rPr>
          <w:rFonts w:cs="Times New Roman"/>
          <w:szCs w:val="24"/>
          <w:lang w:val="sr-Cyrl-BA"/>
        </w:rPr>
        <w:t>јери створени услови за унапређива</w:t>
      </w:r>
      <w:r w:rsidR="00ED49A0" w:rsidRPr="009F51BA">
        <w:rPr>
          <w:rFonts w:cs="Times New Roman"/>
          <w:szCs w:val="24"/>
          <w:lang w:val="sr-Cyrl-BA"/>
        </w:rPr>
        <w:t xml:space="preserve">ње </w:t>
      </w:r>
      <w:r w:rsidR="00C40CD0" w:rsidRPr="009F51BA">
        <w:rPr>
          <w:rFonts w:cs="Times New Roman"/>
          <w:szCs w:val="24"/>
          <w:lang w:val="sr-Cyrl-BA"/>
        </w:rPr>
        <w:t>е-услуг</w:t>
      </w:r>
      <w:r w:rsidR="00ED49A0" w:rsidRPr="009F51BA">
        <w:rPr>
          <w:rFonts w:cs="Times New Roman"/>
          <w:szCs w:val="24"/>
          <w:lang w:val="sr-Cyrl-BA"/>
        </w:rPr>
        <w:t xml:space="preserve">а, али успорена </w:t>
      </w:r>
      <w:r w:rsidR="00C95DEB" w:rsidRPr="009F51BA">
        <w:rPr>
          <w:rFonts w:cs="Times New Roman"/>
          <w:szCs w:val="24"/>
          <w:lang w:val="sr-Cyrl-BA"/>
        </w:rPr>
        <w:t>примјена</w:t>
      </w:r>
      <w:r w:rsidR="00ED49A0" w:rsidRPr="009F51BA">
        <w:rPr>
          <w:rFonts w:cs="Times New Roman"/>
          <w:szCs w:val="24"/>
          <w:lang w:val="sr-Cyrl-BA"/>
        </w:rPr>
        <w:t xml:space="preserve"> усвојених нормативних и других рјешења умањује њихов значај. </w:t>
      </w:r>
    </w:p>
    <w:p w14:paraId="1F10772E" w14:textId="77777777" w:rsidR="00BE01DD" w:rsidRPr="009F51BA" w:rsidRDefault="00BE01DD" w:rsidP="00604FA0">
      <w:pPr>
        <w:spacing w:line="240" w:lineRule="auto"/>
        <w:jc w:val="both"/>
        <w:rPr>
          <w:rFonts w:cs="Times New Roman"/>
          <w:szCs w:val="24"/>
          <w:lang w:val="sr-Cyrl-BA"/>
        </w:rPr>
      </w:pPr>
    </w:p>
    <w:p w14:paraId="485E26DF" w14:textId="6EF9C618" w:rsidR="00487754" w:rsidRPr="009F51BA" w:rsidRDefault="00487754" w:rsidP="00604FA0">
      <w:pPr>
        <w:spacing w:line="240" w:lineRule="auto"/>
        <w:jc w:val="both"/>
        <w:rPr>
          <w:rFonts w:cs="Times New Roman"/>
          <w:szCs w:val="24"/>
          <w:lang w:val="sr-Cyrl-BA"/>
        </w:rPr>
      </w:pPr>
      <w:r w:rsidRPr="009F51BA">
        <w:rPr>
          <w:rFonts w:cs="Times New Roman"/>
          <w:szCs w:val="24"/>
          <w:lang w:val="sr-Cyrl-BA"/>
        </w:rPr>
        <w:t>Анализа стања почиње прегледом података о употреби ИКТ у предузећима и домаћинствима</w:t>
      </w:r>
      <w:r w:rsidR="00961925" w:rsidRPr="009F51BA">
        <w:rPr>
          <w:rFonts w:cs="Times New Roman"/>
          <w:szCs w:val="24"/>
          <w:lang w:val="sr-Cyrl-BA"/>
        </w:rPr>
        <w:t xml:space="preserve">, </w:t>
      </w:r>
      <w:r w:rsidRPr="009F51BA">
        <w:rPr>
          <w:rFonts w:cs="Times New Roman"/>
          <w:szCs w:val="24"/>
          <w:lang w:val="sr-Cyrl-BA"/>
        </w:rPr>
        <w:t xml:space="preserve">као и степеном развијености електронског пословања према доступним подацима Републичког завода за статистику Републике Српске. У анализи стања, сажето </w:t>
      </w:r>
      <w:r w:rsidRPr="009F51BA">
        <w:rPr>
          <w:rFonts w:cs="Times New Roman"/>
          <w:szCs w:val="24"/>
          <w:lang w:val="sr-Cyrl-BA"/>
        </w:rPr>
        <w:lastRenderedPageBreak/>
        <w:t>су презентоване међународне методологије праћења развоја е-управе, дат је стратешки оквир развоја е-услуга и с</w:t>
      </w:r>
      <w:r w:rsidR="007F2D25" w:rsidRPr="009F51BA">
        <w:rPr>
          <w:rFonts w:cs="Times New Roman"/>
          <w:szCs w:val="24"/>
          <w:lang w:val="sr-Cyrl-BA"/>
        </w:rPr>
        <w:t xml:space="preserve"> </w:t>
      </w:r>
      <w:r w:rsidRPr="009F51BA">
        <w:rPr>
          <w:rFonts w:cs="Times New Roman"/>
          <w:szCs w:val="24"/>
          <w:lang w:val="sr-Cyrl-BA"/>
        </w:rPr>
        <w:t xml:space="preserve">тим у вези представљени су резултати истраживања анализе интернет страница републичких органа и </w:t>
      </w:r>
      <w:r w:rsidR="00961925" w:rsidRPr="009F51BA">
        <w:rPr>
          <w:rFonts w:cs="Times New Roman"/>
          <w:szCs w:val="24"/>
          <w:lang w:val="sr-Cyrl-BA"/>
        </w:rPr>
        <w:t>ЈЛС</w:t>
      </w:r>
      <w:r w:rsidRPr="009F51BA">
        <w:rPr>
          <w:rFonts w:cs="Times New Roman"/>
          <w:szCs w:val="24"/>
          <w:lang w:val="sr-Cyrl-BA"/>
        </w:rPr>
        <w:t xml:space="preserve"> Републике Српске. У анализи стања презентован је о</w:t>
      </w:r>
      <w:r w:rsidR="00D77245" w:rsidRPr="009F51BA">
        <w:rPr>
          <w:rFonts w:cs="Times New Roman"/>
          <w:szCs w:val="24"/>
          <w:lang w:val="sr-Cyrl-BA"/>
        </w:rPr>
        <w:t>квир интероперабилности јавне у</w:t>
      </w:r>
      <w:r w:rsidRPr="009F51BA">
        <w:rPr>
          <w:rFonts w:cs="Times New Roman"/>
          <w:szCs w:val="24"/>
          <w:lang w:val="sr-Cyrl-BA"/>
        </w:rPr>
        <w:t>п</w:t>
      </w:r>
      <w:r w:rsidR="00A740FB" w:rsidRPr="009F51BA">
        <w:rPr>
          <w:rFonts w:cs="Times New Roman"/>
          <w:szCs w:val="24"/>
          <w:lang w:val="sr-Cyrl-BA"/>
        </w:rPr>
        <w:t>р</w:t>
      </w:r>
      <w:r w:rsidRPr="009F51BA">
        <w:rPr>
          <w:rFonts w:cs="Times New Roman"/>
          <w:szCs w:val="24"/>
          <w:lang w:val="sr-Cyrl-BA"/>
        </w:rPr>
        <w:t>аве у ЕУ, успостављени интероперабилни инф</w:t>
      </w:r>
      <w:r w:rsidR="007F2D25" w:rsidRPr="009F51BA">
        <w:rPr>
          <w:rFonts w:cs="Times New Roman"/>
          <w:szCs w:val="24"/>
          <w:lang w:val="sr-Cyrl-BA"/>
        </w:rPr>
        <w:t>о</w:t>
      </w:r>
      <w:r w:rsidRPr="009F51BA">
        <w:rPr>
          <w:rFonts w:cs="Times New Roman"/>
          <w:szCs w:val="24"/>
          <w:lang w:val="sr-Cyrl-BA"/>
        </w:rPr>
        <w:t>рмациони систем и инфраструктура јавног кључа</w:t>
      </w:r>
      <w:r w:rsidR="00D77245" w:rsidRPr="009F51BA">
        <w:rPr>
          <w:rFonts w:cs="Times New Roman"/>
          <w:szCs w:val="24"/>
          <w:lang w:val="sr-Latn-BA"/>
        </w:rPr>
        <w:t xml:space="preserve"> </w:t>
      </w:r>
      <w:r w:rsidR="00D77245" w:rsidRPr="009F51BA">
        <w:rPr>
          <w:rFonts w:cs="Times New Roman"/>
          <w:szCs w:val="24"/>
          <w:lang w:val="sr-Cyrl-BA"/>
        </w:rPr>
        <w:t>Републике Српске</w:t>
      </w:r>
      <w:r w:rsidRPr="009F51BA">
        <w:rPr>
          <w:rFonts w:cs="Times New Roman"/>
          <w:szCs w:val="24"/>
          <w:lang w:val="sr-Cyrl-BA"/>
        </w:rPr>
        <w:t>. На крају анализе стања, сажето је презентован</w:t>
      </w:r>
      <w:r w:rsidR="00D77245" w:rsidRPr="009F51BA">
        <w:rPr>
          <w:rFonts w:cs="Times New Roman"/>
          <w:szCs w:val="24"/>
          <w:lang w:val="sr-Cyrl-BA"/>
        </w:rPr>
        <w:t>о</w:t>
      </w:r>
      <w:r w:rsidRPr="009F51BA">
        <w:rPr>
          <w:rFonts w:cs="Times New Roman"/>
          <w:szCs w:val="24"/>
          <w:lang w:val="sr-Cyrl-BA"/>
        </w:rPr>
        <w:t xml:space="preserve"> постојеће стање људских ресурса у области ИКТ у органима јавне управе, као и нормативно-правни оквир који уређује и регулише област е-управе у Републици Српској.</w:t>
      </w:r>
    </w:p>
    <w:p w14:paraId="6FCC8EC4" w14:textId="77777777" w:rsidR="00D77245" w:rsidRPr="00C76BDC" w:rsidRDefault="00D77245" w:rsidP="00604FA0">
      <w:pPr>
        <w:spacing w:line="240" w:lineRule="auto"/>
        <w:jc w:val="both"/>
        <w:rPr>
          <w:rFonts w:cs="Times New Roman"/>
          <w:szCs w:val="24"/>
          <w:lang w:val="sr-Latn-BA"/>
        </w:rPr>
      </w:pPr>
    </w:p>
    <w:p w14:paraId="691D2AFC" w14:textId="77777777" w:rsidR="003A5B64" w:rsidRPr="009F51BA" w:rsidRDefault="003A5B64" w:rsidP="00604FA0">
      <w:pPr>
        <w:spacing w:line="240" w:lineRule="auto"/>
        <w:jc w:val="both"/>
        <w:rPr>
          <w:rFonts w:cs="Times New Roman"/>
          <w:szCs w:val="24"/>
          <w:lang w:val="sr-Cyrl-BA"/>
        </w:rPr>
      </w:pPr>
    </w:p>
    <w:p w14:paraId="2EE0746E" w14:textId="233ACC4C" w:rsidR="00ED49A0" w:rsidRPr="009F51BA" w:rsidRDefault="00DD43EE" w:rsidP="00604FA0">
      <w:pPr>
        <w:pStyle w:val="Heading2"/>
        <w:numPr>
          <w:ilvl w:val="1"/>
          <w:numId w:val="15"/>
        </w:numPr>
        <w:spacing w:line="240" w:lineRule="auto"/>
        <w:rPr>
          <w:rFonts w:ascii="Times New Roman" w:hAnsi="Times New Roman" w:cs="Times New Roman"/>
          <w:szCs w:val="24"/>
        </w:rPr>
      </w:pPr>
      <w:bookmarkStart w:id="12" w:name="_Toc17282122"/>
      <w:bookmarkStart w:id="13" w:name="_Toc24623519"/>
      <w:r w:rsidRPr="009F51BA">
        <w:rPr>
          <w:rFonts w:ascii="Times New Roman" w:hAnsi="Times New Roman" w:cs="Times New Roman"/>
          <w:szCs w:val="24"/>
          <w:lang w:val="sr-Cyrl-BA"/>
        </w:rPr>
        <w:t>Употреба ИКТ у предузећима и дома</w:t>
      </w:r>
      <w:r w:rsidR="002C2DD7" w:rsidRPr="009F51BA">
        <w:rPr>
          <w:rFonts w:ascii="Times New Roman" w:hAnsi="Times New Roman" w:cs="Times New Roman"/>
          <w:szCs w:val="24"/>
          <w:lang w:val="sr-Cyrl-BA"/>
        </w:rPr>
        <w:t>ћ</w:t>
      </w:r>
      <w:r w:rsidRPr="009F51BA">
        <w:rPr>
          <w:rFonts w:ascii="Times New Roman" w:hAnsi="Times New Roman" w:cs="Times New Roman"/>
          <w:szCs w:val="24"/>
          <w:lang w:val="sr-Cyrl-BA"/>
        </w:rPr>
        <w:t>инствима у Републици Српској</w:t>
      </w:r>
      <w:bookmarkEnd w:id="12"/>
      <w:bookmarkEnd w:id="13"/>
      <w:r w:rsidRPr="009F51BA">
        <w:rPr>
          <w:rFonts w:ascii="Times New Roman" w:hAnsi="Times New Roman" w:cs="Times New Roman"/>
          <w:szCs w:val="24"/>
          <w:lang w:val="sr-Cyrl-BA"/>
        </w:rPr>
        <w:t xml:space="preserve"> </w:t>
      </w:r>
    </w:p>
    <w:p w14:paraId="2B8D4970" w14:textId="77777777" w:rsidR="001C29B1" w:rsidRPr="009F51BA" w:rsidRDefault="001C29B1" w:rsidP="00604FA0">
      <w:pPr>
        <w:spacing w:line="240" w:lineRule="auto"/>
        <w:jc w:val="both"/>
        <w:rPr>
          <w:rFonts w:cs="Times New Roman"/>
          <w:szCs w:val="24"/>
          <w:lang w:val="sr-Cyrl-BA"/>
        </w:rPr>
      </w:pPr>
    </w:p>
    <w:p w14:paraId="38CD1944" w14:textId="4498C384" w:rsidR="001C29B1" w:rsidRPr="009F51BA" w:rsidRDefault="001C29B1" w:rsidP="00604FA0">
      <w:pPr>
        <w:spacing w:line="240" w:lineRule="auto"/>
        <w:jc w:val="both"/>
        <w:rPr>
          <w:rFonts w:cs="Times New Roman"/>
          <w:iCs/>
          <w:szCs w:val="24"/>
          <w:lang w:val="sr-Cyrl-BA"/>
        </w:rPr>
      </w:pPr>
      <w:r w:rsidRPr="009F51BA">
        <w:rPr>
          <w:rFonts w:cs="Times New Roman"/>
          <w:iCs/>
          <w:szCs w:val="24"/>
          <w:lang w:val="sr-Cyrl-BA"/>
        </w:rPr>
        <w:t>Према посљедњим доступним подацима Регулаторне агенције за комуникације БиХ из 2017. године, проценат покривености становништва ГСМ мобилном мрежом износи 99%, док тај проценат покривености 3Г мобилном мрежом износи 95%</w:t>
      </w:r>
      <w:r w:rsidRPr="009F51BA">
        <w:rPr>
          <w:rStyle w:val="FootnoteReference"/>
          <w:rFonts w:cs="Times New Roman"/>
          <w:iCs/>
          <w:szCs w:val="24"/>
          <w:lang w:val="sr-Cyrl-BA"/>
        </w:rPr>
        <w:footnoteReference w:id="8"/>
      </w:r>
      <w:r w:rsidRPr="009F51BA">
        <w:rPr>
          <w:rFonts w:cs="Times New Roman"/>
          <w:iCs/>
          <w:szCs w:val="24"/>
          <w:lang w:val="sr-Cyrl-BA"/>
        </w:rPr>
        <w:t xml:space="preserve">.  Очекивања од увођења 4Г мреже су да ће брзина интернета бити увећана и до 20 пута у односу на брзину интернета путем 3Г мреже, али о томе не постоје званични подаци с обзиром </w:t>
      </w:r>
      <w:r w:rsidR="007F2D25" w:rsidRPr="009F51BA">
        <w:rPr>
          <w:rFonts w:cs="Times New Roman"/>
          <w:iCs/>
          <w:szCs w:val="24"/>
          <w:lang w:val="sr-Cyrl-BA"/>
        </w:rPr>
        <w:t xml:space="preserve">на то </w:t>
      </w:r>
      <w:r w:rsidRPr="009F51BA">
        <w:rPr>
          <w:rFonts w:cs="Times New Roman"/>
          <w:iCs/>
          <w:szCs w:val="24"/>
          <w:lang w:val="sr-Cyrl-BA"/>
        </w:rPr>
        <w:t>да је 4Г мрежа уведена у 2019. години.</w:t>
      </w:r>
    </w:p>
    <w:p w14:paraId="288B18A6" w14:textId="77777777" w:rsidR="002C2DD7" w:rsidRPr="009F51BA" w:rsidRDefault="002C2DD7" w:rsidP="00604FA0">
      <w:pPr>
        <w:spacing w:line="240" w:lineRule="auto"/>
        <w:jc w:val="both"/>
        <w:rPr>
          <w:rFonts w:cs="Times New Roman"/>
          <w:iCs/>
          <w:szCs w:val="24"/>
          <w:lang w:val="sr-Cyrl-BA"/>
        </w:rPr>
      </w:pPr>
    </w:p>
    <w:p w14:paraId="64D90899" w14:textId="4BD001DD" w:rsidR="002C2DD7" w:rsidRPr="009F51BA" w:rsidRDefault="002C2DD7" w:rsidP="00604FA0">
      <w:pPr>
        <w:spacing w:line="240" w:lineRule="auto"/>
        <w:jc w:val="both"/>
        <w:rPr>
          <w:rFonts w:cs="Times New Roman"/>
          <w:szCs w:val="24"/>
          <w:lang w:val="sr-Cyrl-BA"/>
        </w:rPr>
      </w:pPr>
      <w:r w:rsidRPr="009F51BA">
        <w:rPr>
          <w:rFonts w:cs="Times New Roman"/>
          <w:szCs w:val="24"/>
          <w:lang w:val="sr-Cyrl-BA"/>
        </w:rPr>
        <w:t>Републички завод за статистику Републике Српске (у даљем тексту: РЗС</w:t>
      </w:r>
      <w:r w:rsidR="00730CEC" w:rsidRPr="009F51BA">
        <w:rPr>
          <w:rFonts w:cs="Times New Roman"/>
          <w:szCs w:val="24"/>
          <w:lang w:val="sr-Cyrl-BA"/>
        </w:rPr>
        <w:t>РС</w:t>
      </w:r>
      <w:r w:rsidRPr="009F51BA">
        <w:rPr>
          <w:rFonts w:cs="Times New Roman"/>
          <w:szCs w:val="24"/>
          <w:lang w:val="sr-Cyrl-BA"/>
        </w:rPr>
        <w:t xml:space="preserve">), на годишњем нивоу редовно ради истраживања о </w:t>
      </w:r>
      <w:r w:rsidR="00DA3BFF" w:rsidRPr="009F51BA">
        <w:rPr>
          <w:rFonts w:cs="Times New Roman"/>
          <w:szCs w:val="24"/>
          <w:lang w:val="sr-Cyrl-BA"/>
        </w:rPr>
        <w:t>к</w:t>
      </w:r>
      <w:r w:rsidRPr="009F51BA">
        <w:rPr>
          <w:rFonts w:cs="Times New Roman"/>
          <w:szCs w:val="24"/>
          <w:lang w:val="sr-Cyrl-BA"/>
        </w:rPr>
        <w:t>ориштењу ИКТ у предузећима</w:t>
      </w:r>
      <w:r w:rsidR="000E5730" w:rsidRPr="009F51BA">
        <w:rPr>
          <w:rStyle w:val="FootnoteReference"/>
          <w:rFonts w:cs="Times New Roman"/>
          <w:szCs w:val="24"/>
          <w:lang w:val="sr-Cyrl-BA"/>
        </w:rPr>
        <w:footnoteReference w:id="9"/>
      </w:r>
      <w:r w:rsidRPr="009F51BA">
        <w:rPr>
          <w:rFonts w:cs="Times New Roman"/>
          <w:szCs w:val="24"/>
          <w:lang w:val="sr-Cyrl-BA"/>
        </w:rPr>
        <w:t xml:space="preserve">, домаћинстима и </w:t>
      </w:r>
      <w:r w:rsidR="00DA3BFF" w:rsidRPr="009F51BA">
        <w:rPr>
          <w:rFonts w:cs="Times New Roman"/>
          <w:szCs w:val="24"/>
          <w:lang w:val="sr-Cyrl-BA"/>
        </w:rPr>
        <w:t>појединачно</w:t>
      </w:r>
      <w:r w:rsidR="000E5730" w:rsidRPr="009F51BA">
        <w:rPr>
          <w:rStyle w:val="FootnoteReference"/>
          <w:rFonts w:cs="Times New Roman"/>
          <w:szCs w:val="24"/>
          <w:lang w:val="sr-Cyrl-BA"/>
        </w:rPr>
        <w:footnoteReference w:id="10"/>
      </w:r>
      <w:r w:rsidR="00DA3BFF" w:rsidRPr="009F51BA">
        <w:rPr>
          <w:rFonts w:cs="Times New Roman"/>
          <w:szCs w:val="24"/>
          <w:lang w:val="sr-Cyrl-BA"/>
        </w:rPr>
        <w:t xml:space="preserve"> у Републици Српској</w:t>
      </w:r>
      <w:r w:rsidRPr="009F51BA">
        <w:rPr>
          <w:rFonts w:cs="Times New Roman"/>
          <w:szCs w:val="24"/>
          <w:lang w:val="sr-Cyrl-BA"/>
        </w:rPr>
        <w:t xml:space="preserve">. </w:t>
      </w:r>
      <w:r w:rsidR="00DA3BFF" w:rsidRPr="009F51BA">
        <w:rPr>
          <w:rFonts w:cs="Times New Roman"/>
          <w:szCs w:val="24"/>
          <w:lang w:val="sr-Cyrl-BA"/>
        </w:rPr>
        <w:t>Истраживање је у потпуности усклађено с Евростат методологијом, и реализована су на репрезентативним узорцима предузећа и домаћинстава у Републици Српској.</w:t>
      </w:r>
      <w:r w:rsidR="00FC56E4" w:rsidRPr="009F51BA">
        <w:rPr>
          <w:rFonts w:cs="Times New Roman"/>
          <w:szCs w:val="24"/>
          <w:lang w:val="sr-Cyrl-BA"/>
        </w:rPr>
        <w:t xml:space="preserve"> Резултати наведених истраживања за 2018. годину дати су у наставку.</w:t>
      </w:r>
    </w:p>
    <w:p w14:paraId="796756E1" w14:textId="77777777" w:rsidR="00DA3BFF" w:rsidRPr="009F51BA" w:rsidRDefault="00DA3BFF" w:rsidP="00604FA0">
      <w:pPr>
        <w:spacing w:line="240" w:lineRule="auto"/>
        <w:jc w:val="both"/>
        <w:rPr>
          <w:rFonts w:cs="Times New Roman"/>
          <w:szCs w:val="24"/>
          <w:lang w:val="sr-Cyrl-BA"/>
        </w:rPr>
      </w:pPr>
    </w:p>
    <w:p w14:paraId="0C7CE71C" w14:textId="1A3C899A" w:rsidR="00DA3BFF" w:rsidRPr="009F51BA" w:rsidRDefault="00DA3BFF" w:rsidP="00604FA0">
      <w:pPr>
        <w:spacing w:line="240" w:lineRule="auto"/>
        <w:jc w:val="both"/>
        <w:rPr>
          <w:rFonts w:cs="Times New Roman"/>
          <w:szCs w:val="24"/>
          <w:lang w:val="sr-Cyrl-BA"/>
        </w:rPr>
      </w:pPr>
      <w:r w:rsidRPr="009F51BA">
        <w:rPr>
          <w:rFonts w:cs="Times New Roman"/>
          <w:szCs w:val="24"/>
          <w:lang w:val="sr-Cyrl-BA"/>
        </w:rPr>
        <w:t xml:space="preserve">У Републици Српској, резултати истраживања </w:t>
      </w:r>
      <w:r w:rsidR="00FC56E4" w:rsidRPr="009F51BA">
        <w:rPr>
          <w:rFonts w:cs="Times New Roman"/>
          <w:szCs w:val="24"/>
          <w:lang w:val="sr-Cyrl-BA"/>
        </w:rPr>
        <w:t xml:space="preserve">РЗСРС </w:t>
      </w:r>
      <w:r w:rsidRPr="009F51BA">
        <w:rPr>
          <w:rFonts w:cs="Times New Roman"/>
          <w:szCs w:val="24"/>
          <w:lang w:val="sr-Cyrl-BA"/>
        </w:rPr>
        <w:t>на репрезентативном узорку показују да 100% испитаних предузећа користи рачунар у посло</w:t>
      </w:r>
      <w:r w:rsidR="00EF4048" w:rsidRPr="009F51BA">
        <w:rPr>
          <w:rFonts w:cs="Times New Roman"/>
          <w:szCs w:val="24"/>
          <w:lang w:val="sr-Cyrl-BA"/>
        </w:rPr>
        <w:t>в</w:t>
      </w:r>
      <w:r w:rsidRPr="009F51BA">
        <w:rPr>
          <w:rFonts w:cs="Times New Roman"/>
          <w:szCs w:val="24"/>
          <w:lang w:val="sr-Cyrl-BA"/>
        </w:rPr>
        <w:t xml:space="preserve">ању, </w:t>
      </w:r>
      <w:r w:rsidR="00EF4048" w:rsidRPr="009F51BA">
        <w:rPr>
          <w:rFonts w:cs="Times New Roman"/>
          <w:szCs w:val="24"/>
          <w:lang w:val="sr-Cyrl-BA"/>
        </w:rPr>
        <w:t>односно 57,6% испитаних домаћинстава у 2018. години</w:t>
      </w:r>
      <w:r w:rsidR="00D77245" w:rsidRPr="009F51BA">
        <w:rPr>
          <w:rFonts w:cs="Times New Roman"/>
          <w:szCs w:val="24"/>
          <w:lang w:val="sr-Cyrl-BA"/>
        </w:rPr>
        <w:t>,</w:t>
      </w:r>
      <w:r w:rsidR="00EF4048" w:rsidRPr="009F51BA">
        <w:rPr>
          <w:rFonts w:cs="Times New Roman"/>
          <w:szCs w:val="24"/>
          <w:lang w:val="sr-Cyrl-BA"/>
        </w:rPr>
        <w:t xml:space="preserve"> с присутним разликама између урбаних и руралних средина од приближно 15%. </w:t>
      </w:r>
      <w:r w:rsidR="00D75A08" w:rsidRPr="009F51BA">
        <w:rPr>
          <w:rFonts w:cs="Times New Roman"/>
          <w:szCs w:val="24"/>
          <w:lang w:val="sr-Cyrl-BA"/>
        </w:rPr>
        <w:t xml:space="preserve">С друге стране, 22,3% </w:t>
      </w:r>
      <w:r w:rsidR="000E5730" w:rsidRPr="009F51BA">
        <w:rPr>
          <w:rFonts w:cs="Times New Roman"/>
          <w:szCs w:val="24"/>
          <w:lang w:val="sr-Cyrl-BA"/>
        </w:rPr>
        <w:t>испитаних грађана се изјаснило да</w:t>
      </w:r>
      <w:r w:rsidR="00D75A08" w:rsidRPr="009F51BA">
        <w:rPr>
          <w:rFonts w:cs="Times New Roman"/>
          <w:szCs w:val="24"/>
          <w:lang w:val="sr-Cyrl-BA"/>
        </w:rPr>
        <w:t xml:space="preserve"> никада </w:t>
      </w:r>
      <w:r w:rsidR="000E5730" w:rsidRPr="009F51BA">
        <w:rPr>
          <w:rFonts w:cs="Times New Roman"/>
          <w:szCs w:val="24"/>
          <w:lang w:val="sr-Cyrl-BA"/>
        </w:rPr>
        <w:t xml:space="preserve">није </w:t>
      </w:r>
      <w:r w:rsidR="00D75A08" w:rsidRPr="009F51BA">
        <w:rPr>
          <w:rFonts w:cs="Times New Roman"/>
          <w:szCs w:val="24"/>
          <w:lang w:val="sr-Cyrl-BA"/>
        </w:rPr>
        <w:t xml:space="preserve">користило рачунар, </w:t>
      </w:r>
      <w:r w:rsidR="000E5730" w:rsidRPr="009F51BA">
        <w:rPr>
          <w:rFonts w:cs="Times New Roman"/>
          <w:szCs w:val="24"/>
          <w:lang w:val="sr-Cyrl-BA"/>
        </w:rPr>
        <w:t xml:space="preserve">док је тај проценат мањи </w:t>
      </w:r>
      <w:r w:rsidR="00596781" w:rsidRPr="009F51BA">
        <w:rPr>
          <w:rFonts w:cs="Times New Roman"/>
          <w:szCs w:val="24"/>
          <w:lang w:val="sr-Cyrl-BA"/>
        </w:rPr>
        <w:t>–</w:t>
      </w:r>
      <w:r w:rsidR="00D75A08" w:rsidRPr="009F51BA">
        <w:rPr>
          <w:rFonts w:cs="Times New Roman"/>
          <w:szCs w:val="24"/>
          <w:lang w:val="sr-Cyrl-BA"/>
        </w:rPr>
        <w:t xml:space="preserve"> 19,8% </w:t>
      </w:r>
      <w:r w:rsidR="000E5730" w:rsidRPr="009F51BA">
        <w:rPr>
          <w:rFonts w:cs="Times New Roman"/>
          <w:szCs w:val="24"/>
          <w:lang w:val="sr-Cyrl-BA"/>
        </w:rPr>
        <w:t>испитаних грађана н</w:t>
      </w:r>
      <w:r w:rsidR="00D75A08" w:rsidRPr="009F51BA">
        <w:rPr>
          <w:rFonts w:cs="Times New Roman"/>
          <w:szCs w:val="24"/>
          <w:lang w:val="sr-Cyrl-BA"/>
        </w:rPr>
        <w:t xml:space="preserve">икада није користило интернет. </w:t>
      </w:r>
    </w:p>
    <w:p w14:paraId="2FF29FDA" w14:textId="77777777" w:rsidR="00EF4048" w:rsidRPr="009F51BA" w:rsidRDefault="00EF4048" w:rsidP="00604FA0">
      <w:pPr>
        <w:spacing w:line="240" w:lineRule="auto"/>
        <w:jc w:val="both"/>
        <w:rPr>
          <w:rFonts w:cs="Times New Roman"/>
          <w:szCs w:val="24"/>
          <w:lang w:val="sr-Cyrl-BA"/>
        </w:rPr>
      </w:pPr>
    </w:p>
    <w:p w14:paraId="44F209CF" w14:textId="40F9B9FD" w:rsidR="000B4413" w:rsidRPr="009F51BA" w:rsidRDefault="00EF4048" w:rsidP="00604FA0">
      <w:pPr>
        <w:spacing w:line="240" w:lineRule="auto"/>
        <w:jc w:val="both"/>
        <w:rPr>
          <w:rFonts w:cs="Times New Roman"/>
          <w:szCs w:val="24"/>
          <w:lang w:val="sr-Cyrl-BA"/>
        </w:rPr>
      </w:pPr>
      <w:r w:rsidRPr="009F51BA">
        <w:rPr>
          <w:rFonts w:cs="Times New Roman"/>
          <w:szCs w:val="24"/>
          <w:lang w:val="sr-Cyrl-BA"/>
        </w:rPr>
        <w:t>Приступ интернету имало је 98,7% предузећа, односно 68,5% испитаних домаћинстава</w:t>
      </w:r>
      <w:r w:rsidR="00596781" w:rsidRPr="009F51BA">
        <w:rPr>
          <w:rFonts w:cs="Times New Roman"/>
          <w:szCs w:val="24"/>
          <w:lang w:val="sr-Cyrl-BA"/>
        </w:rPr>
        <w:t>,</w:t>
      </w:r>
      <w:r w:rsidRPr="009F51BA">
        <w:rPr>
          <w:rFonts w:cs="Times New Roman"/>
          <w:szCs w:val="24"/>
          <w:lang w:val="sr-Cyrl-BA"/>
        </w:rPr>
        <w:t xml:space="preserve"> при чему домаћинства у градском подручју имају већи проценат приступа од 75,1% насупрот домаћинствима у руралним срединама од 63,9%. </w:t>
      </w:r>
    </w:p>
    <w:p w14:paraId="0969E6EB" w14:textId="77777777" w:rsidR="000B4413" w:rsidRPr="009F51BA" w:rsidRDefault="000B4413" w:rsidP="00604FA0">
      <w:pPr>
        <w:spacing w:line="240" w:lineRule="auto"/>
        <w:jc w:val="both"/>
        <w:rPr>
          <w:rFonts w:cs="Times New Roman"/>
          <w:szCs w:val="24"/>
          <w:lang w:val="sr-Cyrl-BA"/>
        </w:rPr>
      </w:pPr>
    </w:p>
    <w:p w14:paraId="32AC116A" w14:textId="43D5551C" w:rsidR="00D75A08" w:rsidRPr="009F51BA" w:rsidRDefault="000B4413" w:rsidP="00604FA0">
      <w:pPr>
        <w:spacing w:line="240" w:lineRule="auto"/>
        <w:jc w:val="both"/>
        <w:rPr>
          <w:rFonts w:cs="Times New Roman"/>
          <w:szCs w:val="24"/>
          <w:lang w:val="sr-Cyrl-BA"/>
        </w:rPr>
      </w:pPr>
      <w:r w:rsidRPr="009F51BA">
        <w:rPr>
          <w:rFonts w:cs="Times New Roman"/>
          <w:szCs w:val="24"/>
          <w:lang w:val="sr-Cyrl-BA"/>
        </w:rPr>
        <w:t xml:space="preserve">У </w:t>
      </w:r>
      <w:r w:rsidR="000627C9">
        <w:rPr>
          <w:rFonts w:cs="Times New Roman"/>
          <w:szCs w:val="24"/>
          <w:lang w:val="sr-Cyrl-BA"/>
        </w:rPr>
        <w:t>вези са</w:t>
      </w:r>
      <w:r w:rsidRPr="009F51BA">
        <w:rPr>
          <w:rFonts w:cs="Times New Roman"/>
          <w:szCs w:val="24"/>
          <w:lang w:val="sr-Cyrl-BA"/>
        </w:rPr>
        <w:t xml:space="preserve"> бр</w:t>
      </w:r>
      <w:r w:rsidR="00D77245" w:rsidRPr="009F51BA">
        <w:rPr>
          <w:rFonts w:cs="Times New Roman"/>
          <w:szCs w:val="24"/>
          <w:lang w:val="sr-Cyrl-BA"/>
        </w:rPr>
        <w:t>з</w:t>
      </w:r>
      <w:r w:rsidRPr="009F51BA">
        <w:rPr>
          <w:rFonts w:cs="Times New Roman"/>
          <w:szCs w:val="24"/>
          <w:lang w:val="sr-Cyrl-BA"/>
        </w:rPr>
        <w:t>ин</w:t>
      </w:r>
      <w:r w:rsidR="000627C9">
        <w:rPr>
          <w:rFonts w:cs="Times New Roman"/>
          <w:szCs w:val="24"/>
          <w:lang w:val="sr-Cyrl-BA"/>
        </w:rPr>
        <w:t>ом</w:t>
      </w:r>
      <w:r w:rsidRPr="009F51BA">
        <w:rPr>
          <w:rFonts w:cs="Times New Roman"/>
          <w:szCs w:val="24"/>
          <w:lang w:val="sr-Cyrl-BA"/>
        </w:rPr>
        <w:t xml:space="preserve"> интернет везе, 40,9% предузећа који имају </w:t>
      </w:r>
      <w:r w:rsidR="000D49DF" w:rsidRPr="009F51BA">
        <w:rPr>
          <w:rFonts w:cs="Times New Roman"/>
          <w:szCs w:val="24"/>
          <w:lang w:val="sr-Cyrl-BA"/>
        </w:rPr>
        <w:t>обезбије</w:t>
      </w:r>
      <w:r w:rsidRPr="009F51BA">
        <w:rPr>
          <w:rFonts w:cs="Times New Roman"/>
          <w:szCs w:val="24"/>
          <w:lang w:val="sr-Cyrl-BA"/>
        </w:rPr>
        <w:t xml:space="preserve">ђен приступ интернету имало је брзину интернет везе између 10 </w:t>
      </w:r>
      <w:r w:rsidR="00596781" w:rsidRPr="009F51BA">
        <w:rPr>
          <w:rFonts w:cs="Times New Roman"/>
          <w:szCs w:val="24"/>
          <w:lang w:val="sr-Latn-BA"/>
        </w:rPr>
        <w:t>Mbit/s</w:t>
      </w:r>
      <w:r w:rsidR="00596781" w:rsidRPr="009F51BA">
        <w:rPr>
          <w:rFonts w:cs="Times New Roman"/>
          <w:szCs w:val="24"/>
          <w:lang w:val="sr-Cyrl-BA"/>
        </w:rPr>
        <w:t xml:space="preserve"> </w:t>
      </w:r>
      <w:r w:rsidRPr="009F51BA">
        <w:rPr>
          <w:rFonts w:cs="Times New Roman"/>
          <w:szCs w:val="24"/>
          <w:lang w:val="sr-Cyrl-BA"/>
        </w:rPr>
        <w:t>и 30</w:t>
      </w:r>
      <w:r w:rsidR="00596781" w:rsidRPr="009F51BA">
        <w:rPr>
          <w:rFonts w:cs="Times New Roman"/>
          <w:szCs w:val="24"/>
          <w:lang w:val="sr-Cyrl-BA"/>
        </w:rPr>
        <w:t xml:space="preserve"> </w:t>
      </w:r>
      <w:r w:rsidRPr="009F51BA">
        <w:rPr>
          <w:rFonts w:cs="Times New Roman"/>
          <w:szCs w:val="24"/>
          <w:lang w:val="sr-Latn-BA"/>
        </w:rPr>
        <w:t>Mbit/s</w:t>
      </w:r>
      <w:r w:rsidRPr="009F51BA">
        <w:rPr>
          <w:rFonts w:cs="Times New Roman"/>
          <w:szCs w:val="24"/>
          <w:lang w:val="sr-Cyrl-BA"/>
        </w:rPr>
        <w:t>, и то најчешће путем фиксне широкопојасне везе</w:t>
      </w:r>
      <w:r w:rsidRPr="009F51BA">
        <w:rPr>
          <w:rStyle w:val="FootnoteReference"/>
          <w:rFonts w:cs="Times New Roman"/>
          <w:szCs w:val="24"/>
          <w:lang w:val="sr-Cyrl-BA"/>
        </w:rPr>
        <w:footnoteReference w:id="11"/>
      </w:r>
      <w:r w:rsidRPr="009F51BA">
        <w:rPr>
          <w:rFonts w:cs="Times New Roman"/>
          <w:szCs w:val="24"/>
          <w:lang w:val="sr-Cyrl-BA"/>
        </w:rPr>
        <w:t>. Домаћинства, односно грађани Републике Српске, за приступ интернету најчеш</w:t>
      </w:r>
      <w:r w:rsidR="00D77245" w:rsidRPr="009F51BA">
        <w:rPr>
          <w:rFonts w:cs="Times New Roman"/>
          <w:szCs w:val="24"/>
          <w:lang w:val="sr-Cyrl-BA"/>
        </w:rPr>
        <w:t>ће су користили фиксни широкоп</w:t>
      </w:r>
      <w:r w:rsidRPr="009F51BA">
        <w:rPr>
          <w:rFonts w:cs="Times New Roman"/>
          <w:szCs w:val="24"/>
          <w:lang w:val="sr-Cyrl-BA"/>
        </w:rPr>
        <w:t>ојасни приступ (83,4%), али је присутан значајан раст мобилног широкопојасног приступа интернету од 24,4% у 2018. години у односу на претходну годину.</w:t>
      </w:r>
    </w:p>
    <w:p w14:paraId="0E24E5FA" w14:textId="3885DCD0" w:rsidR="00D75A08" w:rsidRPr="009F51BA" w:rsidRDefault="00D75A08" w:rsidP="00604FA0">
      <w:pPr>
        <w:spacing w:line="240" w:lineRule="auto"/>
        <w:jc w:val="both"/>
        <w:rPr>
          <w:rFonts w:cs="Times New Roman"/>
          <w:szCs w:val="24"/>
          <w:lang w:val="sr-Cyrl-BA"/>
        </w:rPr>
      </w:pPr>
      <w:r w:rsidRPr="009F51BA">
        <w:rPr>
          <w:rFonts w:cs="Times New Roman"/>
          <w:szCs w:val="24"/>
          <w:lang w:val="sr-Cyrl-BA"/>
        </w:rPr>
        <w:lastRenderedPageBreak/>
        <w:t>Без обзира на начин приступа интернету, 70,9% грађана</w:t>
      </w:r>
      <w:r w:rsidR="006B0425" w:rsidRPr="009F51BA">
        <w:rPr>
          <w:rFonts w:cs="Times New Roman"/>
          <w:szCs w:val="24"/>
          <w:lang w:val="sr-Cyrl-BA"/>
        </w:rPr>
        <w:t xml:space="preserve"> </w:t>
      </w:r>
      <w:r w:rsidRPr="009F51BA">
        <w:rPr>
          <w:rFonts w:cs="Times New Roman"/>
          <w:szCs w:val="24"/>
          <w:lang w:val="sr-Cyrl-BA"/>
        </w:rPr>
        <w:t>је свакодневно користило интернет</w:t>
      </w:r>
      <w:r w:rsidR="000276C9" w:rsidRPr="009F51BA">
        <w:rPr>
          <w:rFonts w:cs="Times New Roman"/>
          <w:szCs w:val="24"/>
          <w:lang w:val="sr-Cyrl-BA"/>
        </w:rPr>
        <w:t xml:space="preserve"> у приватне сврхе</w:t>
      </w:r>
      <w:r w:rsidRPr="009F51BA">
        <w:rPr>
          <w:rFonts w:cs="Times New Roman"/>
          <w:szCs w:val="24"/>
          <w:lang w:val="sr-Cyrl-BA"/>
        </w:rPr>
        <w:t xml:space="preserve">, од чега преко 94% грађана по неколико пута </w:t>
      </w:r>
      <w:r w:rsidR="00D77245" w:rsidRPr="009F51BA">
        <w:rPr>
          <w:rFonts w:cs="Times New Roman"/>
          <w:szCs w:val="24"/>
          <w:lang w:val="sr-Cyrl-BA"/>
        </w:rPr>
        <w:t xml:space="preserve">у </w:t>
      </w:r>
      <w:r w:rsidRPr="009F51BA">
        <w:rPr>
          <w:rFonts w:cs="Times New Roman"/>
          <w:szCs w:val="24"/>
          <w:lang w:val="sr-Cyrl-BA"/>
        </w:rPr>
        <w:t>ток</w:t>
      </w:r>
      <w:r w:rsidR="00D77245" w:rsidRPr="009F51BA">
        <w:rPr>
          <w:rFonts w:cs="Times New Roman"/>
          <w:szCs w:val="24"/>
          <w:lang w:val="sr-Cyrl-BA"/>
        </w:rPr>
        <w:t>у</w:t>
      </w:r>
      <w:r w:rsidRPr="009F51BA">
        <w:rPr>
          <w:rFonts w:cs="Times New Roman"/>
          <w:szCs w:val="24"/>
          <w:lang w:val="sr-Cyrl-BA"/>
        </w:rPr>
        <w:t xml:space="preserve"> дана приступају интернету. </w:t>
      </w:r>
      <w:r w:rsidR="000276C9" w:rsidRPr="009F51BA">
        <w:rPr>
          <w:rFonts w:cs="Times New Roman"/>
          <w:szCs w:val="24"/>
          <w:lang w:val="sr-Cyrl-BA"/>
        </w:rPr>
        <w:t>Према истраживању обухваћених предузећа, 40,3% запослених лица користи интернет у сврху посла којим се бави, што је повећање од 13,3% у односу на претходну годину.</w:t>
      </w:r>
    </w:p>
    <w:p w14:paraId="6ACE21D4" w14:textId="77777777" w:rsidR="009C3FD1" w:rsidRPr="009F51BA" w:rsidRDefault="009C3FD1" w:rsidP="00604FA0">
      <w:pPr>
        <w:spacing w:line="240" w:lineRule="auto"/>
        <w:jc w:val="both"/>
        <w:rPr>
          <w:rFonts w:cs="Times New Roman"/>
          <w:szCs w:val="24"/>
          <w:lang w:val="sr-Cyrl-BA"/>
        </w:rPr>
      </w:pPr>
    </w:p>
    <w:p w14:paraId="4896EBCA" w14:textId="1B0BB387" w:rsidR="000276C9" w:rsidRPr="009F51BA" w:rsidRDefault="000276C9" w:rsidP="00604FA0">
      <w:pPr>
        <w:pStyle w:val="Caption"/>
        <w:keepNext/>
        <w:jc w:val="center"/>
        <w:rPr>
          <w:rFonts w:cs="Times New Roman"/>
          <w:sz w:val="24"/>
          <w:szCs w:val="24"/>
          <w:lang w:val="sr-Cyrl-BA"/>
        </w:rPr>
      </w:pPr>
      <w:bookmarkStart w:id="14" w:name="_Toc24625807"/>
      <w:r w:rsidRPr="009F51BA">
        <w:rPr>
          <w:rFonts w:cs="Times New Roman"/>
          <w:sz w:val="24"/>
          <w:szCs w:val="24"/>
        </w:rPr>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3</w:t>
      </w:r>
      <w:r w:rsidR="00595F77">
        <w:rPr>
          <w:rFonts w:cs="Times New Roman"/>
          <w:sz w:val="24"/>
          <w:szCs w:val="24"/>
        </w:rPr>
        <w:fldChar w:fldCharType="end"/>
      </w:r>
      <w:r w:rsidRPr="009F51BA">
        <w:rPr>
          <w:rFonts w:cs="Times New Roman"/>
          <w:sz w:val="24"/>
          <w:szCs w:val="24"/>
          <w:lang w:val="sr-Cyrl-BA"/>
        </w:rPr>
        <w:t>: Корисници рачунара и интернета за домаћинства и привреду, 2018.</w:t>
      </w:r>
      <w:bookmarkEnd w:id="14"/>
    </w:p>
    <w:p w14:paraId="00F3D5CF" w14:textId="77777777" w:rsidR="00F278F6" w:rsidRPr="009F51BA" w:rsidRDefault="000276C9" w:rsidP="00604FA0">
      <w:pPr>
        <w:keepNext/>
        <w:spacing w:line="240" w:lineRule="auto"/>
        <w:jc w:val="center"/>
        <w:rPr>
          <w:rFonts w:cs="Times New Roman"/>
          <w:szCs w:val="24"/>
        </w:rPr>
      </w:pPr>
      <w:r w:rsidRPr="009F51BA">
        <w:rPr>
          <w:rFonts w:cs="Times New Roman"/>
          <w:noProof/>
          <w:szCs w:val="24"/>
          <w:lang w:val="bs-Latn-BA" w:eastAsia="bs-Latn-BA"/>
        </w:rPr>
        <w:drawing>
          <wp:inline distT="0" distB="0" distL="0" distR="0" wp14:anchorId="50FCF34A" wp14:editId="530A0965">
            <wp:extent cx="4572000" cy="2743200"/>
            <wp:effectExtent l="0" t="0" r="0" b="0"/>
            <wp:docPr id="140" name="Chart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7C175CF" w14:textId="2933621B" w:rsidR="000276C9" w:rsidRPr="009F51BA" w:rsidRDefault="00F278F6" w:rsidP="00604FA0">
      <w:pPr>
        <w:pStyle w:val="Caption"/>
        <w:jc w:val="center"/>
        <w:rPr>
          <w:rFonts w:cs="Times New Roman"/>
          <w:sz w:val="24"/>
          <w:szCs w:val="24"/>
          <w:lang w:val="sr-Cyrl-BA"/>
        </w:rPr>
      </w:pPr>
      <w:r w:rsidRPr="009F51BA">
        <w:rPr>
          <w:rFonts w:cs="Times New Roman"/>
          <w:sz w:val="24"/>
          <w:szCs w:val="24"/>
        </w:rPr>
        <w:t xml:space="preserve">Извор </w:t>
      </w:r>
      <w:r w:rsidR="004455AF" w:rsidRPr="009F51BA">
        <w:rPr>
          <w:rFonts w:cs="Times New Roman"/>
          <w:noProof/>
          <w:sz w:val="24"/>
          <w:szCs w:val="24"/>
        </w:rPr>
        <w:fldChar w:fldCharType="begin"/>
      </w:r>
      <w:r w:rsidR="004455AF" w:rsidRPr="009F51BA">
        <w:rPr>
          <w:rFonts w:cs="Times New Roman"/>
          <w:noProof/>
          <w:sz w:val="24"/>
          <w:szCs w:val="24"/>
        </w:rPr>
        <w:instrText xml:space="preserve"> SEQ Извор \* ARABIC </w:instrText>
      </w:r>
      <w:r w:rsidR="004455AF" w:rsidRPr="009F51BA">
        <w:rPr>
          <w:rFonts w:cs="Times New Roman"/>
          <w:noProof/>
          <w:sz w:val="24"/>
          <w:szCs w:val="24"/>
        </w:rPr>
        <w:fldChar w:fldCharType="separate"/>
      </w:r>
      <w:r w:rsidR="0055059B">
        <w:rPr>
          <w:rFonts w:cs="Times New Roman"/>
          <w:noProof/>
          <w:sz w:val="24"/>
          <w:szCs w:val="24"/>
        </w:rPr>
        <w:t>1</w:t>
      </w:r>
      <w:r w:rsidR="004455AF" w:rsidRPr="009F51BA">
        <w:rPr>
          <w:rFonts w:cs="Times New Roman"/>
          <w:noProof/>
          <w:sz w:val="24"/>
          <w:szCs w:val="24"/>
        </w:rPr>
        <w:fldChar w:fldCharType="end"/>
      </w:r>
      <w:r w:rsidRPr="009F51BA">
        <w:rPr>
          <w:rFonts w:cs="Times New Roman"/>
          <w:sz w:val="24"/>
          <w:szCs w:val="24"/>
          <w:lang w:val="sr-Cyrl-BA"/>
        </w:rPr>
        <w:t xml:space="preserve">: </w:t>
      </w:r>
      <w:r w:rsidRPr="009F51BA">
        <w:rPr>
          <w:rFonts w:cs="Times New Roman"/>
          <w:sz w:val="24"/>
          <w:szCs w:val="24"/>
        </w:rPr>
        <w:t xml:space="preserve">Употреба информационо-комуникационих технологија у </w:t>
      </w:r>
      <w:r w:rsidRPr="009F51BA">
        <w:rPr>
          <w:rFonts w:cs="Times New Roman"/>
          <w:sz w:val="24"/>
          <w:szCs w:val="24"/>
          <w:lang w:val="sr-Cyrl-BA"/>
        </w:rPr>
        <w:t>домаћинствима и појединачно</w:t>
      </w:r>
      <w:r w:rsidRPr="009F51BA">
        <w:rPr>
          <w:rFonts w:cs="Times New Roman"/>
          <w:sz w:val="24"/>
          <w:szCs w:val="24"/>
        </w:rPr>
        <w:t>, Републички завод за статистику Републике Српске, 2018.</w:t>
      </w:r>
      <w:r w:rsidRPr="009F51BA">
        <w:rPr>
          <w:rFonts w:cs="Times New Roman"/>
          <w:sz w:val="24"/>
          <w:szCs w:val="24"/>
          <w:lang w:val="sr-Cyrl-BA"/>
        </w:rPr>
        <w:t xml:space="preserve"> и </w:t>
      </w:r>
      <w:r w:rsidRPr="009F51BA">
        <w:rPr>
          <w:rFonts w:cs="Times New Roman"/>
          <w:sz w:val="24"/>
          <w:szCs w:val="24"/>
        </w:rPr>
        <w:t xml:space="preserve">Употреба информационо-комуникационих технологија у </w:t>
      </w:r>
      <w:r w:rsidRPr="009F51BA">
        <w:rPr>
          <w:rFonts w:cs="Times New Roman"/>
          <w:sz w:val="24"/>
          <w:szCs w:val="24"/>
          <w:lang w:val="sr-Cyrl-BA"/>
        </w:rPr>
        <w:t>предузећима</w:t>
      </w:r>
      <w:r w:rsidRPr="009F51BA">
        <w:rPr>
          <w:rFonts w:cs="Times New Roman"/>
          <w:sz w:val="24"/>
          <w:szCs w:val="24"/>
        </w:rPr>
        <w:t>, Републички завод за статистику Републике Српске, 2018</w:t>
      </w:r>
    </w:p>
    <w:p w14:paraId="647172C5" w14:textId="77777777" w:rsidR="00E65D9F" w:rsidRPr="009F51BA" w:rsidRDefault="00E65D9F" w:rsidP="00604FA0">
      <w:pPr>
        <w:spacing w:line="240" w:lineRule="auto"/>
        <w:jc w:val="both"/>
        <w:rPr>
          <w:rFonts w:cs="Times New Roman"/>
          <w:szCs w:val="24"/>
          <w:lang w:val="sr-Cyrl-BA"/>
        </w:rPr>
      </w:pPr>
    </w:p>
    <w:p w14:paraId="22DE0B71" w14:textId="5827DB54" w:rsidR="00EF4048" w:rsidRPr="009F51BA" w:rsidRDefault="00D75A08" w:rsidP="00604FA0">
      <w:pPr>
        <w:spacing w:line="240" w:lineRule="auto"/>
        <w:jc w:val="both"/>
        <w:rPr>
          <w:rFonts w:cs="Times New Roman"/>
          <w:szCs w:val="24"/>
          <w:lang w:val="sr-Cyrl-BA"/>
        </w:rPr>
      </w:pPr>
      <w:r w:rsidRPr="009F51BA">
        <w:rPr>
          <w:rFonts w:cs="Times New Roman"/>
          <w:szCs w:val="24"/>
          <w:lang w:val="sr-Cyrl-BA"/>
        </w:rPr>
        <w:t>Код грађана, присутна је блага тенденција пада кориштења рачунара (од 6,6%), уз истовремени раст кориштења паметних мобилних телефона за кориштење интернета у 2018. години у односу на 2017. годину.</w:t>
      </w:r>
    </w:p>
    <w:p w14:paraId="10454A9D" w14:textId="05276C64" w:rsidR="000742D1" w:rsidRPr="009F51BA" w:rsidRDefault="000742D1" w:rsidP="00604FA0">
      <w:pPr>
        <w:spacing w:line="240" w:lineRule="auto"/>
        <w:jc w:val="both"/>
        <w:rPr>
          <w:rFonts w:cs="Times New Roman"/>
          <w:szCs w:val="24"/>
          <w:lang w:val="sr-Cyrl-BA"/>
        </w:rPr>
      </w:pPr>
    </w:p>
    <w:p w14:paraId="7A1356E5" w14:textId="5B29B524" w:rsidR="000742D1" w:rsidRPr="009F51BA" w:rsidRDefault="000742D1" w:rsidP="00604FA0">
      <w:pPr>
        <w:pStyle w:val="Caption"/>
        <w:keepNext/>
        <w:jc w:val="center"/>
        <w:rPr>
          <w:rFonts w:cs="Times New Roman"/>
          <w:sz w:val="24"/>
          <w:szCs w:val="24"/>
          <w:lang w:val="sr-Cyrl-BA"/>
        </w:rPr>
      </w:pPr>
      <w:bookmarkStart w:id="15" w:name="_Toc24625808"/>
      <w:r w:rsidRPr="009F51BA">
        <w:rPr>
          <w:rFonts w:cs="Times New Roman"/>
          <w:sz w:val="24"/>
          <w:szCs w:val="24"/>
        </w:rPr>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4</w:t>
      </w:r>
      <w:r w:rsidR="00595F77">
        <w:rPr>
          <w:rFonts w:cs="Times New Roman"/>
          <w:sz w:val="24"/>
          <w:szCs w:val="24"/>
        </w:rPr>
        <w:fldChar w:fldCharType="end"/>
      </w:r>
      <w:r w:rsidRPr="009F51BA">
        <w:rPr>
          <w:rFonts w:cs="Times New Roman"/>
          <w:sz w:val="24"/>
          <w:szCs w:val="24"/>
        </w:rPr>
        <w:t xml:space="preserve">: </w:t>
      </w:r>
      <w:r w:rsidRPr="009F51BA">
        <w:rPr>
          <w:rFonts w:cs="Times New Roman"/>
          <w:sz w:val="24"/>
          <w:szCs w:val="24"/>
          <w:lang w:val="sr-Cyrl-BA"/>
        </w:rPr>
        <w:t xml:space="preserve">Уређаји којима </w:t>
      </w:r>
      <w:r w:rsidR="00F278F6" w:rsidRPr="009F51BA">
        <w:rPr>
          <w:rFonts w:cs="Times New Roman"/>
          <w:sz w:val="24"/>
          <w:szCs w:val="24"/>
          <w:lang w:val="sr-Cyrl-BA"/>
        </w:rPr>
        <w:t>домаћинства и појединци</w:t>
      </w:r>
      <w:r w:rsidRPr="009F51BA">
        <w:rPr>
          <w:rFonts w:cs="Times New Roman"/>
          <w:sz w:val="24"/>
          <w:szCs w:val="24"/>
          <w:lang w:val="sr-Cyrl-BA"/>
        </w:rPr>
        <w:t xml:space="preserve"> приступа</w:t>
      </w:r>
      <w:r w:rsidR="00F278F6" w:rsidRPr="009F51BA">
        <w:rPr>
          <w:rFonts w:cs="Times New Roman"/>
          <w:sz w:val="24"/>
          <w:szCs w:val="24"/>
          <w:lang w:val="sr-Cyrl-BA"/>
        </w:rPr>
        <w:t>ју</w:t>
      </w:r>
      <w:r w:rsidRPr="009F51BA">
        <w:rPr>
          <w:rFonts w:cs="Times New Roman"/>
          <w:sz w:val="24"/>
          <w:szCs w:val="24"/>
          <w:lang w:val="sr-Cyrl-BA"/>
        </w:rPr>
        <w:t xml:space="preserve"> интернету, </w:t>
      </w:r>
      <w:r w:rsidR="00F278F6" w:rsidRPr="009F51BA">
        <w:rPr>
          <w:rFonts w:cs="Times New Roman"/>
          <w:sz w:val="24"/>
          <w:szCs w:val="24"/>
          <w:lang w:val="sr-Cyrl-BA"/>
        </w:rPr>
        <w:t>2018</w:t>
      </w:r>
      <w:bookmarkEnd w:id="15"/>
    </w:p>
    <w:p w14:paraId="7429BD76" w14:textId="77777777" w:rsidR="00F278F6" w:rsidRPr="009F51BA" w:rsidRDefault="000742D1" w:rsidP="00604FA0">
      <w:pPr>
        <w:keepNext/>
        <w:spacing w:line="240" w:lineRule="auto"/>
        <w:jc w:val="both"/>
        <w:rPr>
          <w:rFonts w:cs="Times New Roman"/>
          <w:szCs w:val="24"/>
        </w:rPr>
      </w:pPr>
      <w:r w:rsidRPr="009F51BA">
        <w:rPr>
          <w:rFonts w:cs="Times New Roman"/>
          <w:noProof/>
          <w:szCs w:val="24"/>
          <w:lang w:val="bs-Latn-BA" w:eastAsia="bs-Latn-BA"/>
        </w:rPr>
        <w:drawing>
          <wp:inline distT="0" distB="0" distL="0" distR="0" wp14:anchorId="01CAE2C0" wp14:editId="40B16E8D">
            <wp:extent cx="5943600" cy="2695974"/>
            <wp:effectExtent l="0" t="0" r="0" b="9525"/>
            <wp:docPr id="141" name="Picture 141" descr="C:\Users\d.turkanovic\Desktop\Strategija hard disk\uredjaji kojima se pristupa interne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turkanovic\Desktop\Strategija hard disk\uredjaji kojima se pristupa internetu.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695974"/>
                    </a:xfrm>
                    <a:prstGeom prst="rect">
                      <a:avLst/>
                    </a:prstGeom>
                    <a:noFill/>
                    <a:ln>
                      <a:noFill/>
                    </a:ln>
                  </pic:spPr>
                </pic:pic>
              </a:graphicData>
            </a:graphic>
          </wp:inline>
        </w:drawing>
      </w:r>
    </w:p>
    <w:p w14:paraId="4D4C2F78" w14:textId="646D60BD" w:rsidR="000742D1" w:rsidRPr="009F51BA" w:rsidRDefault="00F278F6" w:rsidP="00604FA0">
      <w:pPr>
        <w:pStyle w:val="Caption"/>
        <w:jc w:val="center"/>
        <w:rPr>
          <w:rFonts w:cs="Times New Roman"/>
          <w:sz w:val="24"/>
          <w:szCs w:val="24"/>
        </w:rPr>
      </w:pPr>
      <w:r w:rsidRPr="009F51BA">
        <w:rPr>
          <w:rFonts w:cs="Times New Roman"/>
          <w:sz w:val="24"/>
          <w:szCs w:val="24"/>
        </w:rPr>
        <w:t xml:space="preserve">Извор </w:t>
      </w:r>
      <w:r w:rsidR="004455AF" w:rsidRPr="009F51BA">
        <w:rPr>
          <w:rFonts w:cs="Times New Roman"/>
          <w:noProof/>
          <w:sz w:val="24"/>
          <w:szCs w:val="24"/>
        </w:rPr>
        <w:fldChar w:fldCharType="begin"/>
      </w:r>
      <w:r w:rsidR="004455AF" w:rsidRPr="009F51BA">
        <w:rPr>
          <w:rFonts w:cs="Times New Roman"/>
          <w:noProof/>
          <w:sz w:val="24"/>
          <w:szCs w:val="24"/>
        </w:rPr>
        <w:instrText xml:space="preserve"> SEQ Извор \* ARABIC </w:instrText>
      </w:r>
      <w:r w:rsidR="004455AF" w:rsidRPr="009F51BA">
        <w:rPr>
          <w:rFonts w:cs="Times New Roman"/>
          <w:noProof/>
          <w:sz w:val="24"/>
          <w:szCs w:val="24"/>
        </w:rPr>
        <w:fldChar w:fldCharType="separate"/>
      </w:r>
      <w:r w:rsidR="0055059B">
        <w:rPr>
          <w:rFonts w:cs="Times New Roman"/>
          <w:noProof/>
          <w:sz w:val="24"/>
          <w:szCs w:val="24"/>
        </w:rPr>
        <w:t>2</w:t>
      </w:r>
      <w:r w:rsidR="004455AF" w:rsidRPr="009F51BA">
        <w:rPr>
          <w:rFonts w:cs="Times New Roman"/>
          <w:noProof/>
          <w:sz w:val="24"/>
          <w:szCs w:val="24"/>
        </w:rPr>
        <w:fldChar w:fldCharType="end"/>
      </w:r>
      <w:r w:rsidRPr="009F51BA">
        <w:rPr>
          <w:rFonts w:cs="Times New Roman"/>
          <w:sz w:val="24"/>
          <w:szCs w:val="24"/>
          <w:lang w:val="sr-Cyrl-BA"/>
        </w:rPr>
        <w:t xml:space="preserve">: </w:t>
      </w:r>
      <w:r w:rsidRPr="009F51BA">
        <w:rPr>
          <w:rFonts w:cs="Times New Roman"/>
          <w:sz w:val="24"/>
          <w:szCs w:val="24"/>
        </w:rPr>
        <w:t xml:space="preserve">Употреба информационо-комуникационих технологија у </w:t>
      </w:r>
      <w:r w:rsidRPr="009F51BA">
        <w:rPr>
          <w:rFonts w:cs="Times New Roman"/>
          <w:sz w:val="24"/>
          <w:szCs w:val="24"/>
          <w:lang w:val="sr-Cyrl-BA"/>
        </w:rPr>
        <w:t>домаћинствима и појединачно</w:t>
      </w:r>
      <w:r w:rsidRPr="009F51BA">
        <w:rPr>
          <w:rFonts w:cs="Times New Roman"/>
          <w:sz w:val="24"/>
          <w:szCs w:val="24"/>
        </w:rPr>
        <w:t>, Републички завод за статистику Републике Српске, 2018.</w:t>
      </w:r>
    </w:p>
    <w:p w14:paraId="1F343F13" w14:textId="77777777" w:rsidR="00F278F6" w:rsidRPr="009F51BA" w:rsidRDefault="00F278F6" w:rsidP="00604FA0">
      <w:pPr>
        <w:spacing w:line="240" w:lineRule="auto"/>
        <w:rPr>
          <w:rFonts w:cs="Times New Roman"/>
          <w:szCs w:val="24"/>
          <w:lang w:val="sr-Cyrl-BA"/>
        </w:rPr>
      </w:pPr>
    </w:p>
    <w:p w14:paraId="0C16067A" w14:textId="5BB7D556" w:rsidR="00D75A08" w:rsidRPr="009F51BA" w:rsidRDefault="00D75A08" w:rsidP="00604FA0">
      <w:pPr>
        <w:spacing w:line="240" w:lineRule="auto"/>
        <w:jc w:val="both"/>
        <w:rPr>
          <w:rFonts w:cs="Times New Roman"/>
          <w:szCs w:val="24"/>
          <w:lang w:val="sr-Cyrl-BA"/>
        </w:rPr>
      </w:pPr>
      <w:r w:rsidRPr="009F51BA">
        <w:rPr>
          <w:rFonts w:cs="Times New Roman"/>
          <w:szCs w:val="24"/>
          <w:lang w:val="sr-Cyrl-BA"/>
        </w:rPr>
        <w:t>Међу корисницима рачунара и интернета, највећи је проценат корисника са вишом и високом стручном спремом, као и оних са средњом стручном спремом, што се види на наредном приказу.</w:t>
      </w:r>
    </w:p>
    <w:p w14:paraId="376D13A4" w14:textId="77777777" w:rsidR="00D75A08" w:rsidRPr="009F51BA" w:rsidRDefault="00D75A08" w:rsidP="00604FA0">
      <w:pPr>
        <w:spacing w:line="240" w:lineRule="auto"/>
        <w:jc w:val="both"/>
        <w:rPr>
          <w:rFonts w:cs="Times New Roman"/>
          <w:szCs w:val="24"/>
          <w:lang w:val="sr-Cyrl-BA"/>
        </w:rPr>
      </w:pPr>
    </w:p>
    <w:p w14:paraId="585007CB" w14:textId="42FBF2D2" w:rsidR="00145A7E" w:rsidRPr="009F51BA" w:rsidRDefault="00145A7E" w:rsidP="00604FA0">
      <w:pPr>
        <w:pStyle w:val="Caption"/>
        <w:keepNext/>
        <w:jc w:val="center"/>
        <w:rPr>
          <w:rFonts w:cs="Times New Roman"/>
          <w:sz w:val="24"/>
          <w:szCs w:val="24"/>
          <w:lang w:val="sr-Cyrl-BA"/>
        </w:rPr>
      </w:pPr>
      <w:bookmarkStart w:id="16" w:name="_Toc24625809"/>
      <w:r w:rsidRPr="009F51BA">
        <w:rPr>
          <w:rFonts w:cs="Times New Roman"/>
          <w:sz w:val="24"/>
          <w:szCs w:val="24"/>
        </w:rPr>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5</w:t>
      </w:r>
      <w:r w:rsidR="00595F77">
        <w:rPr>
          <w:rFonts w:cs="Times New Roman"/>
          <w:sz w:val="24"/>
          <w:szCs w:val="24"/>
        </w:rPr>
        <w:fldChar w:fldCharType="end"/>
      </w:r>
      <w:r w:rsidRPr="009F51BA">
        <w:rPr>
          <w:rFonts w:cs="Times New Roman"/>
          <w:sz w:val="24"/>
          <w:szCs w:val="24"/>
        </w:rPr>
        <w:t xml:space="preserve">: </w:t>
      </w:r>
      <w:r w:rsidRPr="009F51BA">
        <w:rPr>
          <w:rFonts w:cs="Times New Roman"/>
          <w:sz w:val="24"/>
          <w:szCs w:val="24"/>
          <w:lang w:val="sr-Cyrl-BA"/>
        </w:rPr>
        <w:t>Корисници рачунара и интернета према нивоу образовања, 2018.</w:t>
      </w:r>
      <w:bookmarkEnd w:id="16"/>
    </w:p>
    <w:p w14:paraId="7C4B31CC" w14:textId="77777777" w:rsidR="00145A7E" w:rsidRPr="009F51BA" w:rsidRDefault="00145A7E" w:rsidP="00604FA0">
      <w:pPr>
        <w:keepNext/>
        <w:spacing w:line="240" w:lineRule="auto"/>
        <w:jc w:val="center"/>
        <w:rPr>
          <w:rFonts w:cs="Times New Roman"/>
          <w:szCs w:val="24"/>
        </w:rPr>
      </w:pPr>
      <w:r w:rsidRPr="009F51BA">
        <w:rPr>
          <w:rFonts w:cs="Times New Roman"/>
          <w:noProof/>
          <w:szCs w:val="24"/>
          <w:lang w:val="bs-Latn-BA" w:eastAsia="bs-Latn-BA"/>
        </w:rPr>
        <w:drawing>
          <wp:inline distT="0" distB="0" distL="0" distR="0" wp14:anchorId="7A240B62" wp14:editId="60B6750B">
            <wp:extent cx="5943600" cy="2394301"/>
            <wp:effectExtent l="0" t="0" r="0" b="6350"/>
            <wp:docPr id="138" name="Picture 138" descr="C:\Users\d.turkanovic\Desktop\Strategija hard disk\korisnici racunara i interneta prema strucnoj spr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turkanovic\Desktop\Strategija hard disk\korisnici racunara i interneta prema strucnoj spremi.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394301"/>
                    </a:xfrm>
                    <a:prstGeom prst="rect">
                      <a:avLst/>
                    </a:prstGeom>
                    <a:noFill/>
                    <a:ln>
                      <a:noFill/>
                    </a:ln>
                  </pic:spPr>
                </pic:pic>
              </a:graphicData>
            </a:graphic>
          </wp:inline>
        </w:drawing>
      </w:r>
    </w:p>
    <w:p w14:paraId="5CD12983" w14:textId="2E507B7D" w:rsidR="00145A7E" w:rsidRPr="009F51BA" w:rsidRDefault="00145A7E" w:rsidP="00604FA0">
      <w:pPr>
        <w:pStyle w:val="Caption"/>
        <w:jc w:val="center"/>
        <w:rPr>
          <w:rFonts w:cs="Times New Roman"/>
          <w:sz w:val="24"/>
          <w:szCs w:val="24"/>
          <w:lang w:val="sr-Cyrl-BA"/>
        </w:rPr>
      </w:pPr>
      <w:r w:rsidRPr="009F51BA">
        <w:rPr>
          <w:rFonts w:cs="Times New Roman"/>
          <w:sz w:val="24"/>
          <w:szCs w:val="24"/>
        </w:rPr>
        <w:t xml:space="preserve">Извор </w:t>
      </w:r>
      <w:r w:rsidR="004455AF" w:rsidRPr="009F51BA">
        <w:rPr>
          <w:rFonts w:cs="Times New Roman"/>
          <w:noProof/>
          <w:sz w:val="24"/>
          <w:szCs w:val="24"/>
        </w:rPr>
        <w:fldChar w:fldCharType="begin"/>
      </w:r>
      <w:r w:rsidR="004455AF" w:rsidRPr="009F51BA">
        <w:rPr>
          <w:rFonts w:cs="Times New Roman"/>
          <w:noProof/>
          <w:sz w:val="24"/>
          <w:szCs w:val="24"/>
        </w:rPr>
        <w:instrText xml:space="preserve"> SEQ Извор \* ARABIC </w:instrText>
      </w:r>
      <w:r w:rsidR="004455AF" w:rsidRPr="009F51BA">
        <w:rPr>
          <w:rFonts w:cs="Times New Roman"/>
          <w:noProof/>
          <w:sz w:val="24"/>
          <w:szCs w:val="24"/>
        </w:rPr>
        <w:fldChar w:fldCharType="separate"/>
      </w:r>
      <w:r w:rsidR="0055059B">
        <w:rPr>
          <w:rFonts w:cs="Times New Roman"/>
          <w:noProof/>
          <w:sz w:val="24"/>
          <w:szCs w:val="24"/>
        </w:rPr>
        <w:t>3</w:t>
      </w:r>
      <w:r w:rsidR="004455AF" w:rsidRPr="009F51BA">
        <w:rPr>
          <w:rFonts w:cs="Times New Roman"/>
          <w:noProof/>
          <w:sz w:val="24"/>
          <w:szCs w:val="24"/>
        </w:rPr>
        <w:fldChar w:fldCharType="end"/>
      </w:r>
      <w:r w:rsidRPr="009F51BA">
        <w:rPr>
          <w:rFonts w:cs="Times New Roman"/>
          <w:sz w:val="24"/>
          <w:szCs w:val="24"/>
          <w:lang w:val="sr-Cyrl-BA"/>
        </w:rPr>
        <w:t>:</w:t>
      </w:r>
      <w:r w:rsidRPr="009F51BA">
        <w:rPr>
          <w:rFonts w:cs="Times New Roman"/>
          <w:i w:val="0"/>
          <w:iCs w:val="0"/>
          <w:sz w:val="24"/>
          <w:szCs w:val="24"/>
        </w:rPr>
        <w:t xml:space="preserve"> </w:t>
      </w:r>
      <w:r w:rsidRPr="009F51BA">
        <w:rPr>
          <w:rFonts w:cs="Times New Roman"/>
          <w:sz w:val="24"/>
          <w:szCs w:val="24"/>
        </w:rPr>
        <w:t xml:space="preserve">Употреба информационо-комуникационих технологија у </w:t>
      </w:r>
      <w:r w:rsidRPr="009F51BA">
        <w:rPr>
          <w:rFonts w:cs="Times New Roman"/>
          <w:sz w:val="24"/>
          <w:szCs w:val="24"/>
          <w:lang w:val="sr-Cyrl-BA"/>
        </w:rPr>
        <w:t>домаћинствима и појединачно</w:t>
      </w:r>
      <w:r w:rsidRPr="009F51BA">
        <w:rPr>
          <w:rFonts w:cs="Times New Roman"/>
          <w:sz w:val="24"/>
          <w:szCs w:val="24"/>
        </w:rPr>
        <w:t>, Републички завод за статистику Републике Српске, 2018.</w:t>
      </w:r>
    </w:p>
    <w:p w14:paraId="0519BC02" w14:textId="26FD41C7" w:rsidR="00435854" w:rsidRPr="009F51BA" w:rsidRDefault="00435854" w:rsidP="00604FA0">
      <w:pPr>
        <w:spacing w:line="240" w:lineRule="auto"/>
        <w:jc w:val="both"/>
        <w:rPr>
          <w:rFonts w:cs="Times New Roman"/>
          <w:szCs w:val="24"/>
          <w:lang w:val="sr-Cyrl-BA"/>
        </w:rPr>
      </w:pPr>
    </w:p>
    <w:p w14:paraId="146D36E2" w14:textId="6FE0EC5A" w:rsidR="00D75A08" w:rsidRPr="009F51BA" w:rsidRDefault="00D75A08" w:rsidP="00604FA0">
      <w:pPr>
        <w:spacing w:line="240" w:lineRule="auto"/>
        <w:jc w:val="both"/>
        <w:rPr>
          <w:rFonts w:cs="Times New Roman"/>
          <w:szCs w:val="24"/>
          <w:lang w:val="sr-Latn-BA"/>
        </w:rPr>
      </w:pPr>
      <w:r w:rsidRPr="009F51BA">
        <w:rPr>
          <w:rFonts w:cs="Times New Roman"/>
          <w:szCs w:val="24"/>
          <w:lang w:val="sr-Cyrl-BA"/>
        </w:rPr>
        <w:t xml:space="preserve">У </w:t>
      </w:r>
      <w:r w:rsidR="000627C9">
        <w:rPr>
          <w:rFonts w:cs="Times New Roman"/>
          <w:szCs w:val="24"/>
          <w:lang w:val="sr-Cyrl-BA"/>
        </w:rPr>
        <w:t>вези са</w:t>
      </w:r>
      <w:r w:rsidRPr="009F51BA">
        <w:rPr>
          <w:rFonts w:cs="Times New Roman"/>
          <w:szCs w:val="24"/>
          <w:lang w:val="sr-Cyrl-BA"/>
        </w:rPr>
        <w:t xml:space="preserve"> демографск</w:t>
      </w:r>
      <w:r w:rsidR="000627C9">
        <w:rPr>
          <w:rFonts w:cs="Times New Roman"/>
          <w:szCs w:val="24"/>
          <w:lang w:val="sr-Cyrl-BA"/>
        </w:rPr>
        <w:t>ом</w:t>
      </w:r>
      <w:r w:rsidRPr="009F51BA">
        <w:rPr>
          <w:rFonts w:cs="Times New Roman"/>
          <w:szCs w:val="24"/>
          <w:lang w:val="sr-Cyrl-BA"/>
        </w:rPr>
        <w:t xml:space="preserve"> структ</w:t>
      </w:r>
      <w:r w:rsidR="00A170EF" w:rsidRPr="009F51BA">
        <w:rPr>
          <w:rFonts w:cs="Times New Roman"/>
          <w:szCs w:val="24"/>
          <w:lang w:val="sr-Cyrl-BA"/>
        </w:rPr>
        <w:t>ур</w:t>
      </w:r>
      <w:r w:rsidR="000627C9">
        <w:rPr>
          <w:rFonts w:cs="Times New Roman"/>
          <w:szCs w:val="24"/>
          <w:lang w:val="sr-Cyrl-BA"/>
        </w:rPr>
        <w:t>ом</w:t>
      </w:r>
      <w:r w:rsidR="00A170EF" w:rsidRPr="009F51BA">
        <w:rPr>
          <w:rFonts w:cs="Times New Roman"/>
          <w:szCs w:val="24"/>
          <w:lang w:val="sr-Cyrl-BA"/>
        </w:rPr>
        <w:t>, највеће процентуално учешће корисника рачунара и интернета је у старосној групи од 16</w:t>
      </w:r>
      <w:r w:rsidR="000540C7" w:rsidRPr="009F51BA">
        <w:rPr>
          <w:rFonts w:cs="Times New Roman"/>
          <w:szCs w:val="24"/>
          <w:lang w:val="sr-Cyrl-BA"/>
        </w:rPr>
        <w:t xml:space="preserve"> година до </w:t>
      </w:r>
      <w:r w:rsidR="00A170EF" w:rsidRPr="009F51BA">
        <w:rPr>
          <w:rFonts w:cs="Times New Roman"/>
          <w:szCs w:val="24"/>
          <w:lang w:val="sr-Cyrl-BA"/>
        </w:rPr>
        <w:t>24 године. Детаљни подаци о процентуалном учешћу корисника рачун</w:t>
      </w:r>
      <w:r w:rsidR="00A740FB" w:rsidRPr="009F51BA">
        <w:rPr>
          <w:rFonts w:cs="Times New Roman"/>
          <w:szCs w:val="24"/>
          <w:lang w:val="sr-Cyrl-BA"/>
        </w:rPr>
        <w:t>а</w:t>
      </w:r>
      <w:r w:rsidR="00A170EF" w:rsidRPr="009F51BA">
        <w:rPr>
          <w:rFonts w:cs="Times New Roman"/>
          <w:szCs w:val="24"/>
          <w:lang w:val="sr-Cyrl-BA"/>
        </w:rPr>
        <w:t>ра и интернета по појединим старосним групама дати су у наредном приказу.</w:t>
      </w:r>
    </w:p>
    <w:p w14:paraId="49F77046" w14:textId="77777777" w:rsidR="00A170EF" w:rsidRPr="009F51BA" w:rsidRDefault="00A170EF" w:rsidP="00604FA0">
      <w:pPr>
        <w:spacing w:line="240" w:lineRule="auto"/>
        <w:jc w:val="both"/>
        <w:rPr>
          <w:rFonts w:cs="Times New Roman"/>
          <w:szCs w:val="24"/>
          <w:lang w:val="sr-Latn-BA"/>
        </w:rPr>
      </w:pPr>
    </w:p>
    <w:p w14:paraId="4220EAE7" w14:textId="5472056C" w:rsidR="00A170EF" w:rsidRPr="009F51BA" w:rsidRDefault="00A170EF" w:rsidP="00604FA0">
      <w:pPr>
        <w:pStyle w:val="Caption"/>
        <w:keepNext/>
        <w:jc w:val="center"/>
        <w:rPr>
          <w:rFonts w:cs="Times New Roman"/>
          <w:sz w:val="24"/>
          <w:szCs w:val="24"/>
          <w:lang w:val="sr-Cyrl-BA"/>
        </w:rPr>
      </w:pPr>
      <w:bookmarkStart w:id="17" w:name="_Toc24625810"/>
      <w:r w:rsidRPr="009F51BA">
        <w:rPr>
          <w:rFonts w:cs="Times New Roman"/>
          <w:sz w:val="24"/>
          <w:szCs w:val="24"/>
        </w:rPr>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6</w:t>
      </w:r>
      <w:r w:rsidR="00595F77">
        <w:rPr>
          <w:rFonts w:cs="Times New Roman"/>
          <w:sz w:val="24"/>
          <w:szCs w:val="24"/>
        </w:rPr>
        <w:fldChar w:fldCharType="end"/>
      </w:r>
      <w:r w:rsidRPr="009F51BA">
        <w:rPr>
          <w:rFonts w:cs="Times New Roman"/>
          <w:sz w:val="24"/>
          <w:szCs w:val="24"/>
        </w:rPr>
        <w:t xml:space="preserve">: </w:t>
      </w:r>
      <w:r w:rsidRPr="009F51BA">
        <w:rPr>
          <w:rFonts w:cs="Times New Roman"/>
          <w:sz w:val="24"/>
          <w:szCs w:val="24"/>
          <w:lang w:val="sr-Cyrl-BA"/>
        </w:rPr>
        <w:t>Корисници рачунара и интернета по старосним групама, 2018.</w:t>
      </w:r>
      <w:bookmarkEnd w:id="17"/>
    </w:p>
    <w:p w14:paraId="155A18DE" w14:textId="77777777" w:rsidR="00A170EF" w:rsidRPr="009F51BA" w:rsidRDefault="00A170EF" w:rsidP="00604FA0">
      <w:pPr>
        <w:keepNext/>
        <w:spacing w:line="240" w:lineRule="auto"/>
        <w:rPr>
          <w:rFonts w:cs="Times New Roman"/>
          <w:szCs w:val="24"/>
        </w:rPr>
      </w:pPr>
      <w:r w:rsidRPr="009F51BA">
        <w:rPr>
          <w:rFonts w:cs="Times New Roman"/>
          <w:noProof/>
          <w:szCs w:val="24"/>
          <w:lang w:val="bs-Latn-BA" w:eastAsia="bs-Latn-BA"/>
        </w:rPr>
        <w:drawing>
          <wp:inline distT="0" distB="0" distL="0" distR="0" wp14:anchorId="27900723" wp14:editId="48868E32">
            <wp:extent cx="4998515" cy="2555875"/>
            <wp:effectExtent l="0" t="0" r="0" b="0"/>
            <wp:docPr id="139" name="Picture 139" descr="C:\Users\d.turkanovic\Desktop\Strategija hard disk\korisnici starosna struk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turkanovic\Desktop\Strategija hard disk\korisnici starosna struktur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6722" cy="2575411"/>
                    </a:xfrm>
                    <a:prstGeom prst="rect">
                      <a:avLst/>
                    </a:prstGeom>
                    <a:noFill/>
                    <a:ln>
                      <a:noFill/>
                    </a:ln>
                  </pic:spPr>
                </pic:pic>
              </a:graphicData>
            </a:graphic>
          </wp:inline>
        </w:drawing>
      </w:r>
    </w:p>
    <w:p w14:paraId="349B06F8" w14:textId="4DF1578D" w:rsidR="00A170EF" w:rsidRPr="009F51BA" w:rsidRDefault="00A170EF" w:rsidP="00604FA0">
      <w:pPr>
        <w:pStyle w:val="Caption"/>
        <w:jc w:val="center"/>
        <w:rPr>
          <w:rFonts w:cs="Times New Roman"/>
          <w:sz w:val="24"/>
          <w:szCs w:val="24"/>
          <w:lang w:val="sr-Cyrl-BA"/>
        </w:rPr>
      </w:pPr>
      <w:r w:rsidRPr="009F51BA">
        <w:rPr>
          <w:rFonts w:cs="Times New Roman"/>
          <w:sz w:val="24"/>
          <w:szCs w:val="24"/>
        </w:rPr>
        <w:t xml:space="preserve">Извор </w:t>
      </w:r>
      <w:r w:rsidR="004455AF" w:rsidRPr="009F51BA">
        <w:rPr>
          <w:rFonts w:cs="Times New Roman"/>
          <w:noProof/>
          <w:sz w:val="24"/>
          <w:szCs w:val="24"/>
        </w:rPr>
        <w:fldChar w:fldCharType="begin"/>
      </w:r>
      <w:r w:rsidR="004455AF" w:rsidRPr="009F51BA">
        <w:rPr>
          <w:rFonts w:cs="Times New Roman"/>
          <w:noProof/>
          <w:sz w:val="24"/>
          <w:szCs w:val="24"/>
        </w:rPr>
        <w:instrText xml:space="preserve"> SEQ Извор \* ARABIC </w:instrText>
      </w:r>
      <w:r w:rsidR="004455AF" w:rsidRPr="009F51BA">
        <w:rPr>
          <w:rFonts w:cs="Times New Roman"/>
          <w:noProof/>
          <w:sz w:val="24"/>
          <w:szCs w:val="24"/>
        </w:rPr>
        <w:fldChar w:fldCharType="separate"/>
      </w:r>
      <w:r w:rsidR="0055059B">
        <w:rPr>
          <w:rFonts w:cs="Times New Roman"/>
          <w:noProof/>
          <w:sz w:val="24"/>
          <w:szCs w:val="24"/>
        </w:rPr>
        <w:t>4</w:t>
      </w:r>
      <w:r w:rsidR="004455AF" w:rsidRPr="009F51BA">
        <w:rPr>
          <w:rFonts w:cs="Times New Roman"/>
          <w:noProof/>
          <w:sz w:val="24"/>
          <w:szCs w:val="24"/>
        </w:rPr>
        <w:fldChar w:fldCharType="end"/>
      </w:r>
      <w:r w:rsidRPr="009F51BA">
        <w:rPr>
          <w:rFonts w:cs="Times New Roman"/>
          <w:sz w:val="24"/>
          <w:szCs w:val="24"/>
          <w:lang w:val="sr-Cyrl-BA"/>
        </w:rPr>
        <w:t xml:space="preserve">: </w:t>
      </w:r>
      <w:r w:rsidRPr="009F51BA">
        <w:rPr>
          <w:rFonts w:cs="Times New Roman"/>
          <w:sz w:val="24"/>
          <w:szCs w:val="24"/>
        </w:rPr>
        <w:t xml:space="preserve">Употреба информационо-комуникационих технологија у </w:t>
      </w:r>
      <w:r w:rsidRPr="009F51BA">
        <w:rPr>
          <w:rFonts w:cs="Times New Roman"/>
          <w:sz w:val="24"/>
          <w:szCs w:val="24"/>
          <w:lang w:val="sr-Cyrl-BA"/>
        </w:rPr>
        <w:t>домаћинствима и појединачно</w:t>
      </w:r>
      <w:r w:rsidRPr="009F51BA">
        <w:rPr>
          <w:rFonts w:cs="Times New Roman"/>
          <w:sz w:val="24"/>
          <w:szCs w:val="24"/>
        </w:rPr>
        <w:t>, Републички завод за статистику Републике Српске, 2018.</w:t>
      </w:r>
    </w:p>
    <w:p w14:paraId="64E9F951" w14:textId="77777777" w:rsidR="00715343" w:rsidRPr="009F51BA" w:rsidRDefault="00715343" w:rsidP="00604FA0">
      <w:pPr>
        <w:tabs>
          <w:tab w:val="left" w:pos="2820"/>
        </w:tabs>
        <w:spacing w:line="240" w:lineRule="auto"/>
        <w:jc w:val="both"/>
        <w:rPr>
          <w:rFonts w:cs="Times New Roman"/>
          <w:color w:val="FF0000"/>
          <w:szCs w:val="24"/>
          <w:lang w:val="sr-Cyrl-BA"/>
        </w:rPr>
      </w:pPr>
    </w:p>
    <w:p w14:paraId="38CEA1F6" w14:textId="77777777" w:rsidR="004455AF" w:rsidRDefault="004455AF" w:rsidP="00604FA0">
      <w:pPr>
        <w:tabs>
          <w:tab w:val="left" w:pos="2820"/>
        </w:tabs>
        <w:spacing w:line="240" w:lineRule="auto"/>
        <w:jc w:val="both"/>
        <w:rPr>
          <w:rFonts w:cs="Times New Roman"/>
          <w:color w:val="FF0000"/>
          <w:szCs w:val="24"/>
          <w:lang w:val="sr-Cyrl-BA"/>
        </w:rPr>
      </w:pPr>
    </w:p>
    <w:p w14:paraId="0DDF4FEB" w14:textId="77777777" w:rsidR="00A113A9" w:rsidRPr="009F51BA" w:rsidRDefault="00A113A9" w:rsidP="00604FA0">
      <w:pPr>
        <w:tabs>
          <w:tab w:val="left" w:pos="2820"/>
        </w:tabs>
        <w:spacing w:line="240" w:lineRule="auto"/>
        <w:jc w:val="both"/>
        <w:rPr>
          <w:rFonts w:cs="Times New Roman"/>
          <w:color w:val="FF0000"/>
          <w:szCs w:val="24"/>
          <w:lang w:val="sr-Cyrl-BA"/>
        </w:rPr>
      </w:pPr>
    </w:p>
    <w:p w14:paraId="51F17212" w14:textId="77777777" w:rsidR="004455AF" w:rsidRPr="009F51BA" w:rsidRDefault="004455AF" w:rsidP="00604FA0">
      <w:pPr>
        <w:tabs>
          <w:tab w:val="left" w:pos="2820"/>
        </w:tabs>
        <w:spacing w:line="240" w:lineRule="auto"/>
        <w:jc w:val="both"/>
        <w:rPr>
          <w:rFonts w:cs="Times New Roman"/>
          <w:color w:val="FF0000"/>
          <w:szCs w:val="24"/>
          <w:lang w:val="sr-Cyrl-BA"/>
        </w:rPr>
      </w:pPr>
    </w:p>
    <w:p w14:paraId="28307DC4" w14:textId="543EA5E6" w:rsidR="00ED49A0" w:rsidRPr="009F51BA" w:rsidRDefault="00E076BB" w:rsidP="00604FA0">
      <w:pPr>
        <w:pStyle w:val="Heading2"/>
        <w:numPr>
          <w:ilvl w:val="1"/>
          <w:numId w:val="15"/>
        </w:numPr>
        <w:spacing w:line="240" w:lineRule="auto"/>
        <w:rPr>
          <w:rFonts w:ascii="Times New Roman" w:hAnsi="Times New Roman" w:cs="Times New Roman"/>
          <w:szCs w:val="24"/>
        </w:rPr>
      </w:pPr>
      <w:bookmarkStart w:id="18" w:name="_Toc17282123"/>
      <w:bookmarkStart w:id="19" w:name="_Toc24623520"/>
      <w:r w:rsidRPr="009F51BA">
        <w:rPr>
          <w:rFonts w:ascii="Times New Roman" w:hAnsi="Times New Roman" w:cs="Times New Roman"/>
          <w:szCs w:val="24"/>
          <w:lang w:val="sr-Cyrl-BA"/>
        </w:rPr>
        <w:lastRenderedPageBreak/>
        <w:t xml:space="preserve">Електронско пословање и </w:t>
      </w:r>
      <w:r w:rsidR="003178E2" w:rsidRPr="009F51BA">
        <w:rPr>
          <w:rFonts w:ascii="Times New Roman" w:hAnsi="Times New Roman" w:cs="Times New Roman"/>
          <w:szCs w:val="24"/>
          <w:lang w:val="sr-Cyrl-BA"/>
        </w:rPr>
        <w:t>људски ресурси</w:t>
      </w:r>
      <w:bookmarkEnd w:id="18"/>
      <w:bookmarkEnd w:id="19"/>
      <w:r w:rsidR="00715343" w:rsidRPr="009F51BA">
        <w:rPr>
          <w:rFonts w:ascii="Times New Roman" w:hAnsi="Times New Roman" w:cs="Times New Roman"/>
          <w:szCs w:val="24"/>
          <w:lang w:val="sr-Cyrl-BA"/>
        </w:rPr>
        <w:t xml:space="preserve"> </w:t>
      </w:r>
    </w:p>
    <w:p w14:paraId="675580EC" w14:textId="77777777" w:rsidR="00ED49A0" w:rsidRPr="009F51BA" w:rsidRDefault="00ED49A0" w:rsidP="00604FA0">
      <w:pPr>
        <w:spacing w:line="240" w:lineRule="auto"/>
        <w:rPr>
          <w:rFonts w:cs="Times New Roman"/>
          <w:szCs w:val="24"/>
          <w:lang w:val="sr-Cyrl-BA"/>
        </w:rPr>
      </w:pPr>
    </w:p>
    <w:p w14:paraId="588D888A" w14:textId="1049A635" w:rsidR="00ED49A0" w:rsidRPr="009F51BA" w:rsidRDefault="00715343" w:rsidP="00604FA0">
      <w:pPr>
        <w:spacing w:line="240" w:lineRule="auto"/>
        <w:jc w:val="both"/>
        <w:rPr>
          <w:rFonts w:cs="Times New Roman"/>
          <w:szCs w:val="24"/>
          <w:lang w:val="sr-Cyrl-BA"/>
        </w:rPr>
      </w:pPr>
      <w:r w:rsidRPr="009F51BA">
        <w:rPr>
          <w:rFonts w:cs="Times New Roman"/>
          <w:szCs w:val="24"/>
          <w:lang w:val="sr-Cyrl-BA"/>
        </w:rPr>
        <w:t xml:space="preserve">Према резултатима истраживања </w:t>
      </w:r>
      <w:r w:rsidR="000E5730" w:rsidRPr="009F51BA">
        <w:rPr>
          <w:rFonts w:cs="Times New Roman"/>
          <w:szCs w:val="24"/>
          <w:lang w:val="sr-Cyrl-BA"/>
        </w:rPr>
        <w:t>РЗСРС</w:t>
      </w:r>
      <w:r w:rsidRPr="009F51BA">
        <w:rPr>
          <w:rFonts w:cs="Times New Roman"/>
          <w:szCs w:val="24"/>
          <w:lang w:val="sr-Cyrl-BA"/>
        </w:rPr>
        <w:t xml:space="preserve">, </w:t>
      </w:r>
      <w:r w:rsidR="002868F2" w:rsidRPr="009F51BA">
        <w:rPr>
          <w:rFonts w:cs="Times New Roman"/>
          <w:szCs w:val="24"/>
          <w:lang w:val="sr-Cyrl-BA"/>
        </w:rPr>
        <w:t xml:space="preserve">64,6% анкетираних предузећа има израђену </w:t>
      </w:r>
      <w:r w:rsidRPr="009F51BA">
        <w:rPr>
          <w:rFonts w:cs="Times New Roman"/>
          <w:szCs w:val="24"/>
          <w:lang w:val="sr-Cyrl-BA"/>
        </w:rPr>
        <w:t>интернет страницу</w:t>
      </w:r>
      <w:r w:rsidR="004E46BC" w:rsidRPr="009F51BA">
        <w:rPr>
          <w:rFonts w:cs="Times New Roman"/>
          <w:szCs w:val="24"/>
          <w:lang w:val="sr-Cyrl-BA"/>
        </w:rPr>
        <w:t xml:space="preserve">, </w:t>
      </w:r>
      <w:r w:rsidR="002868F2" w:rsidRPr="009F51BA">
        <w:rPr>
          <w:rFonts w:cs="Times New Roman"/>
          <w:szCs w:val="24"/>
          <w:lang w:val="sr-Cyrl-BA"/>
        </w:rPr>
        <w:t>а</w:t>
      </w:r>
      <w:r w:rsidR="004E46BC" w:rsidRPr="009F51BA">
        <w:rPr>
          <w:rFonts w:cs="Times New Roman"/>
          <w:szCs w:val="24"/>
          <w:lang w:val="sr-Cyrl-BA"/>
        </w:rPr>
        <w:t xml:space="preserve"> </w:t>
      </w:r>
      <w:r w:rsidR="006B0425" w:rsidRPr="009F51BA">
        <w:rPr>
          <w:rFonts w:cs="Times New Roman"/>
          <w:szCs w:val="24"/>
          <w:lang w:val="sr-Cyrl-BA"/>
        </w:rPr>
        <w:t xml:space="preserve">очекивано, </w:t>
      </w:r>
      <w:r w:rsidR="004E46BC" w:rsidRPr="009F51BA">
        <w:rPr>
          <w:rFonts w:cs="Times New Roman"/>
          <w:szCs w:val="24"/>
          <w:lang w:val="sr-Cyrl-BA"/>
        </w:rPr>
        <w:t>употреба ИКТ (кориш</w:t>
      </w:r>
      <w:r w:rsidR="00817330">
        <w:rPr>
          <w:rFonts w:cs="Times New Roman"/>
          <w:szCs w:val="24"/>
          <w:lang w:val="sr-Cyrl-BA"/>
        </w:rPr>
        <w:t>т</w:t>
      </w:r>
      <w:r w:rsidR="004E46BC" w:rsidRPr="009F51BA">
        <w:rPr>
          <w:rFonts w:cs="Times New Roman"/>
          <w:szCs w:val="24"/>
          <w:lang w:val="sr-Cyrl-BA"/>
        </w:rPr>
        <w:t xml:space="preserve">ење рачунара, приступ интернету и посједовање интернет странице) </w:t>
      </w:r>
      <w:r w:rsidR="002868F2" w:rsidRPr="009F51BA">
        <w:rPr>
          <w:rFonts w:cs="Times New Roman"/>
          <w:szCs w:val="24"/>
          <w:lang w:val="sr-Cyrl-BA"/>
        </w:rPr>
        <w:t xml:space="preserve">је </w:t>
      </w:r>
      <w:r w:rsidR="004E46BC" w:rsidRPr="009F51BA">
        <w:rPr>
          <w:rFonts w:cs="Times New Roman"/>
          <w:szCs w:val="24"/>
          <w:lang w:val="sr-Cyrl-BA"/>
        </w:rPr>
        <w:t xml:space="preserve">најзаступљенија код предузећа из области инфромисања и комуникација, док је најмања заступљеност </w:t>
      </w:r>
      <w:r w:rsidR="006B0425" w:rsidRPr="009F51BA">
        <w:rPr>
          <w:rFonts w:cs="Times New Roman"/>
          <w:szCs w:val="24"/>
          <w:lang w:val="sr-Cyrl-BA"/>
        </w:rPr>
        <w:t xml:space="preserve">ИКТ </w:t>
      </w:r>
      <w:r w:rsidR="004E46BC" w:rsidRPr="009F51BA">
        <w:rPr>
          <w:rFonts w:cs="Times New Roman"/>
          <w:szCs w:val="24"/>
          <w:lang w:val="sr-Cyrl-BA"/>
        </w:rPr>
        <w:t>код предузећа која се баве саобраћајем, складиштењем и везама (46,7%).</w:t>
      </w:r>
    </w:p>
    <w:p w14:paraId="7E3244BD" w14:textId="77777777" w:rsidR="0011415C" w:rsidRPr="009F51BA" w:rsidRDefault="0011415C" w:rsidP="00604FA0">
      <w:pPr>
        <w:spacing w:line="240" w:lineRule="auto"/>
        <w:jc w:val="both"/>
        <w:rPr>
          <w:rFonts w:cs="Times New Roman"/>
          <w:szCs w:val="24"/>
        </w:rPr>
      </w:pPr>
    </w:p>
    <w:p w14:paraId="27FB55C4" w14:textId="2FCFD4CB" w:rsidR="004E46BC" w:rsidRPr="009F51BA" w:rsidRDefault="004E46BC" w:rsidP="00604FA0">
      <w:pPr>
        <w:spacing w:line="240" w:lineRule="auto"/>
        <w:jc w:val="both"/>
        <w:rPr>
          <w:rFonts w:cs="Times New Roman"/>
          <w:szCs w:val="24"/>
          <w:lang w:val="sr-Cyrl-BA"/>
        </w:rPr>
      </w:pPr>
      <w:r w:rsidRPr="009F51BA">
        <w:rPr>
          <w:rFonts w:cs="Times New Roman"/>
          <w:szCs w:val="24"/>
          <w:lang w:val="sr-Cyrl-BA"/>
        </w:rPr>
        <w:t xml:space="preserve">У 2017. години 17,6% предузећа плаћало је оглашавање (рекламе) на </w:t>
      </w:r>
      <w:r w:rsidR="00E84D4B" w:rsidRPr="009F51BA">
        <w:rPr>
          <w:rFonts w:cs="Times New Roman"/>
          <w:szCs w:val="24"/>
          <w:lang w:val="sr-Cyrl-BA"/>
        </w:rPr>
        <w:t>и</w:t>
      </w:r>
      <w:r w:rsidRPr="009F51BA">
        <w:rPr>
          <w:rFonts w:cs="Times New Roman"/>
          <w:szCs w:val="24"/>
          <w:lang w:val="sr-Cyrl-BA"/>
        </w:rPr>
        <w:t xml:space="preserve">нтернету, односно рекламе на претраживачима, друштвеним медијима, </w:t>
      </w:r>
      <w:r w:rsidR="005A14BF" w:rsidRPr="009F51BA">
        <w:rPr>
          <w:rFonts w:cs="Times New Roman"/>
          <w:szCs w:val="24"/>
          <w:lang w:val="sr-Cyrl-BA"/>
        </w:rPr>
        <w:t>другим интернет</w:t>
      </w:r>
      <w:r w:rsidRPr="009F51BA">
        <w:rPr>
          <w:rFonts w:cs="Times New Roman"/>
          <w:szCs w:val="24"/>
          <w:lang w:val="sr-Cyrl-BA"/>
        </w:rPr>
        <w:t xml:space="preserve"> страницама </w:t>
      </w:r>
      <w:r w:rsidR="005A14BF" w:rsidRPr="009F51BA">
        <w:rPr>
          <w:rFonts w:cs="Times New Roman"/>
          <w:szCs w:val="24"/>
          <w:lang w:val="sr-Cyrl-BA"/>
        </w:rPr>
        <w:t>и сл</w:t>
      </w:r>
      <w:r w:rsidRPr="009F51BA">
        <w:rPr>
          <w:rFonts w:cs="Times New Roman"/>
          <w:szCs w:val="24"/>
          <w:lang w:val="sr-Cyrl-BA"/>
        </w:rPr>
        <w:t xml:space="preserve">. </w:t>
      </w:r>
    </w:p>
    <w:p w14:paraId="7015F6F9" w14:textId="77777777" w:rsidR="004E46BC" w:rsidRPr="009F51BA" w:rsidRDefault="004E46BC" w:rsidP="00604FA0">
      <w:pPr>
        <w:spacing w:line="240" w:lineRule="auto"/>
        <w:jc w:val="both"/>
        <w:rPr>
          <w:rFonts w:cs="Times New Roman"/>
          <w:szCs w:val="24"/>
          <w:lang w:val="sr-Cyrl-BA"/>
        </w:rPr>
      </w:pPr>
    </w:p>
    <w:p w14:paraId="15B0A632" w14:textId="300E65AA" w:rsidR="004E46BC" w:rsidRPr="009F51BA" w:rsidRDefault="004E46BC" w:rsidP="00604FA0">
      <w:pPr>
        <w:spacing w:line="240" w:lineRule="auto"/>
        <w:jc w:val="both"/>
        <w:rPr>
          <w:rFonts w:cs="Times New Roman"/>
          <w:szCs w:val="24"/>
          <w:lang w:val="sr-Cyrl-BA"/>
        </w:rPr>
      </w:pPr>
      <w:r w:rsidRPr="009F51BA">
        <w:rPr>
          <w:rFonts w:cs="Times New Roman"/>
          <w:szCs w:val="24"/>
          <w:lang w:val="sr-Cyrl-BA"/>
        </w:rPr>
        <w:t>У току 2017. године 23,0% предузећа примало је поруџбине за производe и услуге путем веб-сајта, апликација или</w:t>
      </w:r>
      <w:r w:rsidR="006B0425" w:rsidRPr="009F51BA">
        <w:rPr>
          <w:rFonts w:cs="Times New Roman"/>
          <w:szCs w:val="24"/>
          <w:lang w:val="sr-Cyrl-BA"/>
        </w:rPr>
        <w:t xml:space="preserve"> путем електронске размјене</w:t>
      </w:r>
      <w:r w:rsidRPr="009F51BA">
        <w:rPr>
          <w:rFonts w:cs="Times New Roman"/>
          <w:szCs w:val="24"/>
          <w:lang w:val="sr-Cyrl-BA"/>
        </w:rPr>
        <w:t xml:space="preserve"> порука, док је њих 2,5% слало наруџбе за производe и услуге путем веб</w:t>
      </w:r>
      <w:r w:rsidR="000540C7" w:rsidRPr="009F51BA">
        <w:rPr>
          <w:rFonts w:cs="Times New Roman"/>
          <w:szCs w:val="24"/>
          <w:lang w:val="sr-Cyrl-BA"/>
        </w:rPr>
        <w:t>-</w:t>
      </w:r>
      <w:r w:rsidRPr="009F51BA">
        <w:rPr>
          <w:rFonts w:cs="Times New Roman"/>
          <w:szCs w:val="24"/>
          <w:lang w:val="sr-Cyrl-BA"/>
        </w:rPr>
        <w:t xml:space="preserve">сајта, апликација или </w:t>
      </w:r>
      <w:r w:rsidR="006B0425" w:rsidRPr="009F51BA">
        <w:rPr>
          <w:rFonts w:cs="Times New Roman"/>
          <w:szCs w:val="24"/>
          <w:lang w:val="sr-Cyrl-BA"/>
        </w:rPr>
        <w:t>електронске размјене порука</w:t>
      </w:r>
      <w:r w:rsidRPr="009F51BA">
        <w:rPr>
          <w:rFonts w:cs="Times New Roman"/>
          <w:szCs w:val="24"/>
          <w:lang w:val="sr-Cyrl-BA"/>
        </w:rPr>
        <w:t>.</w:t>
      </w:r>
    </w:p>
    <w:p w14:paraId="34E489D5" w14:textId="77777777" w:rsidR="004E46BC" w:rsidRPr="009F51BA" w:rsidRDefault="004E46BC" w:rsidP="00604FA0">
      <w:pPr>
        <w:spacing w:line="240" w:lineRule="auto"/>
        <w:jc w:val="both"/>
        <w:rPr>
          <w:rFonts w:cs="Times New Roman"/>
          <w:szCs w:val="24"/>
          <w:lang w:val="sr-Cyrl-BA"/>
        </w:rPr>
      </w:pPr>
    </w:p>
    <w:p w14:paraId="3E8876A9" w14:textId="26E11141" w:rsidR="004E46BC" w:rsidRPr="009F51BA" w:rsidRDefault="004E46BC" w:rsidP="00604FA0">
      <w:pPr>
        <w:spacing w:line="240" w:lineRule="auto"/>
        <w:jc w:val="both"/>
        <w:rPr>
          <w:rFonts w:cs="Times New Roman"/>
          <w:szCs w:val="24"/>
          <w:lang w:val="sr-Cyrl-BA"/>
        </w:rPr>
      </w:pPr>
      <w:r w:rsidRPr="009F51BA">
        <w:rPr>
          <w:rFonts w:cs="Times New Roman"/>
          <w:szCs w:val="24"/>
          <w:lang w:val="sr-Cyrl-BA"/>
        </w:rPr>
        <w:t>Куповина путем интернета биљежи раст током 2018. године. У односу на претходну годину, 2,5% више интернет популације наручује производе или услуге путем интернета у пр</w:t>
      </w:r>
      <w:r w:rsidR="006B0425" w:rsidRPr="009F51BA">
        <w:rPr>
          <w:rFonts w:cs="Times New Roman"/>
          <w:szCs w:val="24"/>
          <w:lang w:val="sr-Cyrl-BA"/>
        </w:rPr>
        <w:t>иватне сврхе. Понашање и навике</w:t>
      </w:r>
      <w:r w:rsidRPr="009F51BA">
        <w:rPr>
          <w:rFonts w:cs="Times New Roman"/>
          <w:szCs w:val="24"/>
          <w:lang w:val="sr-Cyrl-BA"/>
        </w:rPr>
        <w:t xml:space="preserve"> купаца</w:t>
      </w:r>
      <w:r w:rsidR="006B0425" w:rsidRPr="009F51BA">
        <w:rPr>
          <w:rFonts w:cs="Times New Roman"/>
          <w:szCs w:val="24"/>
          <w:lang w:val="sr-Cyrl-BA"/>
        </w:rPr>
        <w:t xml:space="preserve"> на интернету</w:t>
      </w:r>
      <w:r w:rsidR="005A14BF" w:rsidRPr="009F51BA">
        <w:rPr>
          <w:rFonts w:cs="Times New Roman"/>
          <w:szCs w:val="24"/>
          <w:lang w:val="sr-Cyrl-BA"/>
        </w:rPr>
        <w:t>,</w:t>
      </w:r>
      <w:r w:rsidRPr="009F51BA">
        <w:rPr>
          <w:rFonts w:cs="Times New Roman"/>
          <w:szCs w:val="24"/>
          <w:lang w:val="sr-Cyrl-BA"/>
        </w:rPr>
        <w:t xml:space="preserve"> </w:t>
      </w:r>
      <w:r w:rsidR="005A14BF" w:rsidRPr="009F51BA">
        <w:rPr>
          <w:rFonts w:cs="Times New Roman"/>
          <w:szCs w:val="24"/>
          <w:lang w:val="sr-Cyrl-BA"/>
        </w:rPr>
        <w:t xml:space="preserve">остале су мање-више непромијењене </w:t>
      </w:r>
      <w:r w:rsidRPr="009F51BA">
        <w:rPr>
          <w:rFonts w:cs="Times New Roman"/>
          <w:szCs w:val="24"/>
          <w:lang w:val="sr-Cyrl-BA"/>
        </w:rPr>
        <w:t>у 2018. години</w:t>
      </w:r>
      <w:r w:rsidR="005A14BF" w:rsidRPr="009F51BA">
        <w:rPr>
          <w:rFonts w:cs="Times New Roman"/>
          <w:szCs w:val="24"/>
          <w:lang w:val="sr-Cyrl-BA"/>
        </w:rPr>
        <w:t xml:space="preserve"> у односу на 2017. годину</w:t>
      </w:r>
      <w:r w:rsidRPr="009F51BA">
        <w:rPr>
          <w:rFonts w:cs="Times New Roman"/>
          <w:szCs w:val="24"/>
          <w:lang w:val="sr-Cyrl-BA"/>
        </w:rPr>
        <w:t xml:space="preserve">. </w:t>
      </w:r>
      <w:r w:rsidR="005A14BF" w:rsidRPr="009F51BA">
        <w:rPr>
          <w:rFonts w:cs="Times New Roman"/>
          <w:szCs w:val="24"/>
          <w:lang w:val="sr-Cyrl-BA"/>
        </w:rPr>
        <w:t>Наиме, п</w:t>
      </w:r>
      <w:r w:rsidRPr="009F51BA">
        <w:rPr>
          <w:rFonts w:cs="Times New Roman"/>
          <w:szCs w:val="24"/>
          <w:lang w:val="sr-Cyrl-BA"/>
        </w:rPr>
        <w:t>утем интернета</w:t>
      </w:r>
      <w:r w:rsidR="006B0425" w:rsidRPr="009F51BA">
        <w:rPr>
          <w:rFonts w:cs="Times New Roman"/>
          <w:szCs w:val="24"/>
          <w:lang w:val="sr-Cyrl-BA"/>
        </w:rPr>
        <w:t>,</w:t>
      </w:r>
      <w:r w:rsidRPr="009F51BA">
        <w:rPr>
          <w:rFonts w:cs="Times New Roman"/>
          <w:szCs w:val="24"/>
          <w:lang w:val="sr-Cyrl-BA"/>
        </w:rPr>
        <w:t xml:space="preserve"> становници Републике Српске најчешће купују одјећу и спортске производе (66%) и то од домаћих продавача (82,5%). За те сврхе најчешће су трошили до 200</w:t>
      </w:r>
      <w:r w:rsidR="000540C7" w:rsidRPr="009F51BA">
        <w:rPr>
          <w:rFonts w:cs="Times New Roman"/>
          <w:szCs w:val="24"/>
          <w:lang w:val="sr-Cyrl-BA"/>
        </w:rPr>
        <w:t xml:space="preserve"> </w:t>
      </w:r>
      <w:r w:rsidRPr="009F51BA">
        <w:rPr>
          <w:rFonts w:cs="Times New Roman"/>
          <w:szCs w:val="24"/>
          <w:lang w:val="sr-Cyrl-BA"/>
        </w:rPr>
        <w:t>КМ (82,6%) и притом је 74,8% купаца</w:t>
      </w:r>
      <w:r w:rsidR="006B0425" w:rsidRPr="009F51BA">
        <w:rPr>
          <w:rFonts w:cs="Times New Roman"/>
          <w:szCs w:val="24"/>
          <w:lang w:val="sr-Cyrl-BA"/>
        </w:rPr>
        <w:t xml:space="preserve"> на интернету</w:t>
      </w:r>
      <w:r w:rsidRPr="009F51BA">
        <w:rPr>
          <w:rFonts w:cs="Times New Roman"/>
          <w:szCs w:val="24"/>
          <w:lang w:val="sr-Cyrl-BA"/>
        </w:rPr>
        <w:t xml:space="preserve"> реализовало наруџбе једном или два пута током године. </w:t>
      </w:r>
    </w:p>
    <w:p w14:paraId="0443673F" w14:textId="77777777" w:rsidR="00EB48C1" w:rsidRPr="009F51BA" w:rsidRDefault="00EB48C1" w:rsidP="00604FA0">
      <w:pPr>
        <w:spacing w:line="240" w:lineRule="auto"/>
        <w:jc w:val="both"/>
        <w:rPr>
          <w:rFonts w:cs="Times New Roman"/>
          <w:szCs w:val="24"/>
        </w:rPr>
      </w:pPr>
    </w:p>
    <w:p w14:paraId="148ADF77" w14:textId="01104191" w:rsidR="004E46BC" w:rsidRDefault="004E46BC" w:rsidP="00604FA0">
      <w:pPr>
        <w:spacing w:line="240" w:lineRule="auto"/>
        <w:jc w:val="both"/>
        <w:rPr>
          <w:rFonts w:cs="Times New Roman"/>
          <w:szCs w:val="24"/>
          <w:lang w:val="sr-Cyrl-BA"/>
        </w:rPr>
      </w:pPr>
      <w:r w:rsidRPr="009F51BA">
        <w:rPr>
          <w:rFonts w:cs="Times New Roman"/>
          <w:szCs w:val="24"/>
          <w:lang w:val="sr-Cyrl-BA"/>
        </w:rPr>
        <w:t>У Републици Српској</w:t>
      </w:r>
      <w:r w:rsidR="006B0425" w:rsidRPr="009F51BA">
        <w:rPr>
          <w:rFonts w:cs="Times New Roman"/>
          <w:szCs w:val="24"/>
          <w:lang w:val="sr-Cyrl-BA"/>
        </w:rPr>
        <w:t>,</w:t>
      </w:r>
      <w:r w:rsidRPr="009F51BA">
        <w:rPr>
          <w:rFonts w:cs="Times New Roman"/>
          <w:szCs w:val="24"/>
          <w:lang w:val="sr-Cyrl-BA"/>
        </w:rPr>
        <w:t xml:space="preserve"> </w:t>
      </w:r>
      <w:r w:rsidR="006B0425" w:rsidRPr="009F51BA">
        <w:rPr>
          <w:rFonts w:cs="Times New Roman"/>
          <w:szCs w:val="24"/>
          <w:lang w:val="sr-Cyrl-BA"/>
        </w:rPr>
        <w:t>највећи број ИКТ стручњака који имају способност да развијају, одржавају и управљају ИКТ системима запошљавају велика предузећа (19,6% од укупног броја анкетираних предузећа), као што се види на приказу испод. У</w:t>
      </w:r>
      <w:r w:rsidRPr="009F51BA">
        <w:rPr>
          <w:rFonts w:cs="Times New Roman"/>
          <w:szCs w:val="24"/>
          <w:lang w:val="sr-Cyrl-BA"/>
        </w:rPr>
        <w:t xml:space="preserve"> 80,4% </w:t>
      </w:r>
      <w:r w:rsidR="006B0425" w:rsidRPr="009F51BA">
        <w:rPr>
          <w:rFonts w:cs="Times New Roman"/>
          <w:szCs w:val="24"/>
          <w:lang w:val="sr-Cyrl-BA"/>
        </w:rPr>
        <w:t xml:space="preserve">анкетираних </w:t>
      </w:r>
      <w:r w:rsidRPr="009F51BA">
        <w:rPr>
          <w:rFonts w:cs="Times New Roman"/>
          <w:szCs w:val="24"/>
          <w:lang w:val="sr-Cyrl-BA"/>
        </w:rPr>
        <w:t>предузећа</w:t>
      </w:r>
      <w:r w:rsidR="006B0425" w:rsidRPr="009F51BA">
        <w:rPr>
          <w:rFonts w:cs="Times New Roman"/>
          <w:szCs w:val="24"/>
          <w:lang w:val="sr-Cyrl-BA"/>
        </w:rPr>
        <w:t>,</w:t>
      </w:r>
      <w:r w:rsidRPr="009F51BA">
        <w:rPr>
          <w:rFonts w:cs="Times New Roman"/>
          <w:szCs w:val="24"/>
          <w:lang w:val="sr-Cyrl-BA"/>
        </w:rPr>
        <w:t xml:space="preserve"> ИКТ функције најчешће обављају спољна лица. </w:t>
      </w:r>
    </w:p>
    <w:p w14:paraId="0EF8726A" w14:textId="77777777" w:rsidR="00A113A9" w:rsidRPr="00FB201B" w:rsidRDefault="00A113A9" w:rsidP="00604FA0">
      <w:pPr>
        <w:spacing w:line="240" w:lineRule="auto"/>
        <w:jc w:val="both"/>
        <w:rPr>
          <w:rFonts w:cs="Times New Roman"/>
          <w:szCs w:val="24"/>
          <w:lang w:val="sr-Cyrl-BA"/>
        </w:rPr>
      </w:pPr>
    </w:p>
    <w:p w14:paraId="1A3191A4" w14:textId="72132D31" w:rsidR="004E46BC" w:rsidRPr="009F51BA" w:rsidRDefault="004E46BC" w:rsidP="00604FA0">
      <w:pPr>
        <w:pStyle w:val="Caption"/>
        <w:keepNext/>
        <w:jc w:val="center"/>
        <w:rPr>
          <w:rFonts w:cs="Times New Roman"/>
          <w:sz w:val="24"/>
          <w:szCs w:val="24"/>
          <w:lang w:val="sr-Cyrl-BA"/>
        </w:rPr>
      </w:pPr>
      <w:bookmarkStart w:id="20" w:name="_Toc24625811"/>
      <w:r w:rsidRPr="009F51BA">
        <w:rPr>
          <w:rFonts w:cs="Times New Roman"/>
          <w:sz w:val="24"/>
          <w:szCs w:val="24"/>
        </w:rPr>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7</w:t>
      </w:r>
      <w:r w:rsidR="00595F77">
        <w:rPr>
          <w:rFonts w:cs="Times New Roman"/>
          <w:sz w:val="24"/>
          <w:szCs w:val="24"/>
        </w:rPr>
        <w:fldChar w:fldCharType="end"/>
      </w:r>
      <w:r w:rsidRPr="009F51BA">
        <w:rPr>
          <w:rFonts w:cs="Times New Roman"/>
          <w:sz w:val="24"/>
          <w:szCs w:val="24"/>
        </w:rPr>
        <w:t xml:space="preserve">: </w:t>
      </w:r>
      <w:r w:rsidR="00961925" w:rsidRPr="009F51BA">
        <w:rPr>
          <w:rFonts w:cs="Times New Roman"/>
          <w:sz w:val="24"/>
          <w:szCs w:val="24"/>
          <w:lang w:val="sr-Cyrl-BA"/>
        </w:rPr>
        <w:t xml:space="preserve">Запосленост ИКТ </w:t>
      </w:r>
      <w:r w:rsidRPr="009F51BA">
        <w:rPr>
          <w:rFonts w:cs="Times New Roman"/>
          <w:sz w:val="24"/>
          <w:szCs w:val="24"/>
          <w:lang w:val="sr-Cyrl-BA"/>
        </w:rPr>
        <w:t>стручњака према величини предузећа</w:t>
      </w:r>
      <w:bookmarkEnd w:id="20"/>
    </w:p>
    <w:p w14:paraId="74556F00" w14:textId="77777777" w:rsidR="004E46BC" w:rsidRPr="009F51BA" w:rsidRDefault="004E46BC" w:rsidP="00604FA0">
      <w:pPr>
        <w:keepNext/>
        <w:spacing w:line="240" w:lineRule="auto"/>
        <w:jc w:val="center"/>
        <w:rPr>
          <w:rFonts w:cs="Times New Roman"/>
          <w:szCs w:val="24"/>
        </w:rPr>
      </w:pPr>
      <w:r w:rsidRPr="009F51BA">
        <w:rPr>
          <w:rFonts w:cs="Times New Roman"/>
          <w:noProof/>
          <w:szCs w:val="24"/>
          <w:lang w:val="bs-Latn-BA" w:eastAsia="bs-Latn-BA"/>
        </w:rPr>
        <w:drawing>
          <wp:inline distT="0" distB="0" distL="0" distR="0" wp14:anchorId="2A56FC0B" wp14:editId="589131D1">
            <wp:extent cx="4473248" cy="2133600"/>
            <wp:effectExtent l="0" t="0" r="3810" b="0"/>
            <wp:docPr id="142" name="Picture 142" descr="C:\Users\d.turkanovic\Desktop\Strategija hard disk\Zaposlenost IKT strucnjaka prema velicini preduz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turkanovic\Desktop\Strategija hard disk\Zaposlenost IKT strucnjaka prema velicini preduzeca.PN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494520" cy="2143746"/>
                    </a:xfrm>
                    <a:prstGeom prst="rect">
                      <a:avLst/>
                    </a:prstGeom>
                    <a:noFill/>
                    <a:ln>
                      <a:noFill/>
                    </a:ln>
                  </pic:spPr>
                </pic:pic>
              </a:graphicData>
            </a:graphic>
          </wp:inline>
        </w:drawing>
      </w:r>
    </w:p>
    <w:p w14:paraId="0D13E92D" w14:textId="28555C68" w:rsidR="004E46BC" w:rsidRPr="009F51BA" w:rsidRDefault="004E46BC" w:rsidP="00604FA0">
      <w:pPr>
        <w:pStyle w:val="Caption"/>
        <w:jc w:val="center"/>
        <w:rPr>
          <w:rFonts w:cs="Times New Roman"/>
          <w:sz w:val="24"/>
          <w:szCs w:val="24"/>
          <w:lang w:val="sr-Cyrl-BA"/>
        </w:rPr>
      </w:pPr>
      <w:r w:rsidRPr="009F51BA">
        <w:rPr>
          <w:rFonts w:cs="Times New Roman"/>
          <w:sz w:val="24"/>
          <w:szCs w:val="24"/>
        </w:rPr>
        <w:t xml:space="preserve">Извор </w:t>
      </w:r>
      <w:r w:rsidR="004455AF" w:rsidRPr="009F51BA">
        <w:rPr>
          <w:rFonts w:cs="Times New Roman"/>
          <w:noProof/>
          <w:sz w:val="24"/>
          <w:szCs w:val="24"/>
        </w:rPr>
        <w:fldChar w:fldCharType="begin"/>
      </w:r>
      <w:r w:rsidR="004455AF" w:rsidRPr="009F51BA">
        <w:rPr>
          <w:rFonts w:cs="Times New Roman"/>
          <w:noProof/>
          <w:sz w:val="24"/>
          <w:szCs w:val="24"/>
        </w:rPr>
        <w:instrText xml:space="preserve"> SEQ Извор \* ARABIC </w:instrText>
      </w:r>
      <w:r w:rsidR="004455AF" w:rsidRPr="009F51BA">
        <w:rPr>
          <w:rFonts w:cs="Times New Roman"/>
          <w:noProof/>
          <w:sz w:val="24"/>
          <w:szCs w:val="24"/>
        </w:rPr>
        <w:fldChar w:fldCharType="separate"/>
      </w:r>
      <w:r w:rsidR="0055059B">
        <w:rPr>
          <w:rFonts w:cs="Times New Roman"/>
          <w:noProof/>
          <w:sz w:val="24"/>
          <w:szCs w:val="24"/>
        </w:rPr>
        <w:t>5</w:t>
      </w:r>
      <w:r w:rsidR="004455AF" w:rsidRPr="009F51BA">
        <w:rPr>
          <w:rFonts w:cs="Times New Roman"/>
          <w:noProof/>
          <w:sz w:val="24"/>
          <w:szCs w:val="24"/>
        </w:rPr>
        <w:fldChar w:fldCharType="end"/>
      </w:r>
      <w:r w:rsidRPr="009F51BA">
        <w:rPr>
          <w:rFonts w:cs="Times New Roman"/>
          <w:sz w:val="24"/>
          <w:szCs w:val="24"/>
          <w:lang w:val="sr-Cyrl-BA"/>
        </w:rPr>
        <w:t xml:space="preserve">: </w:t>
      </w:r>
      <w:r w:rsidRPr="009F51BA">
        <w:rPr>
          <w:rFonts w:cs="Times New Roman"/>
          <w:sz w:val="24"/>
          <w:szCs w:val="24"/>
        </w:rPr>
        <w:t xml:space="preserve">Употреба информационо-комуникационих технологија у </w:t>
      </w:r>
      <w:r w:rsidRPr="009F51BA">
        <w:rPr>
          <w:rFonts w:cs="Times New Roman"/>
          <w:sz w:val="24"/>
          <w:szCs w:val="24"/>
          <w:lang w:val="sr-Cyrl-BA"/>
        </w:rPr>
        <w:t>предузећима</w:t>
      </w:r>
      <w:r w:rsidRPr="009F51BA">
        <w:rPr>
          <w:rFonts w:cs="Times New Roman"/>
          <w:sz w:val="24"/>
          <w:szCs w:val="24"/>
        </w:rPr>
        <w:t>, Републички завод за статистику Републике Српске, 2018</w:t>
      </w:r>
    </w:p>
    <w:p w14:paraId="41C059C2" w14:textId="77777777" w:rsidR="00B47E5D" w:rsidRPr="009F51BA" w:rsidRDefault="00B47E5D" w:rsidP="00604FA0">
      <w:pPr>
        <w:spacing w:line="240" w:lineRule="auto"/>
        <w:jc w:val="both"/>
        <w:rPr>
          <w:rFonts w:cs="Times New Roman"/>
          <w:szCs w:val="24"/>
          <w:lang w:val="sr-Cyrl-BA"/>
        </w:rPr>
      </w:pPr>
    </w:p>
    <w:p w14:paraId="63436FFD" w14:textId="0C55E2A6" w:rsidR="004E46BC" w:rsidRPr="009F51BA" w:rsidRDefault="004E46BC" w:rsidP="00604FA0">
      <w:pPr>
        <w:spacing w:line="240" w:lineRule="auto"/>
        <w:jc w:val="both"/>
        <w:rPr>
          <w:rFonts w:cs="Times New Roman"/>
          <w:szCs w:val="24"/>
          <w:lang w:val="sr-Latn-BA"/>
        </w:rPr>
      </w:pPr>
      <w:r w:rsidRPr="009F51BA">
        <w:rPr>
          <w:rFonts w:cs="Times New Roman"/>
          <w:szCs w:val="24"/>
          <w:lang w:val="sr-Cyrl-BA"/>
        </w:rPr>
        <w:t>Гледано према подручју дјелатности, највише ИКТ стручњака очекивано је запослено у предузећима која се баве информисањем и комуникацијама (75,6%)</w:t>
      </w:r>
      <w:r w:rsidR="00B47E5D" w:rsidRPr="009F51BA">
        <w:rPr>
          <w:rFonts w:cs="Times New Roman"/>
          <w:szCs w:val="24"/>
          <w:lang w:val="sr-Latn-BA"/>
        </w:rPr>
        <w:t>.</w:t>
      </w:r>
    </w:p>
    <w:p w14:paraId="32BCDB44" w14:textId="77777777" w:rsidR="004E46BC" w:rsidRPr="009F51BA" w:rsidRDefault="004E46BC" w:rsidP="00604FA0">
      <w:pPr>
        <w:spacing w:line="240" w:lineRule="auto"/>
        <w:jc w:val="both"/>
        <w:rPr>
          <w:rFonts w:cs="Times New Roman"/>
          <w:szCs w:val="24"/>
          <w:lang w:val="sr-Cyrl-BA"/>
        </w:rPr>
      </w:pPr>
    </w:p>
    <w:p w14:paraId="5F592ECC" w14:textId="2F314538" w:rsidR="004E46BC" w:rsidRPr="009F51BA" w:rsidRDefault="004E46BC" w:rsidP="00604FA0">
      <w:pPr>
        <w:spacing w:line="240" w:lineRule="auto"/>
        <w:jc w:val="both"/>
        <w:rPr>
          <w:rFonts w:cs="Times New Roman"/>
          <w:szCs w:val="24"/>
          <w:lang w:val="sr-Cyrl-BA"/>
        </w:rPr>
      </w:pPr>
      <w:r w:rsidRPr="009F51BA">
        <w:rPr>
          <w:rFonts w:cs="Times New Roman"/>
          <w:szCs w:val="24"/>
          <w:lang w:val="sr-Cyrl-BA"/>
        </w:rPr>
        <w:lastRenderedPageBreak/>
        <w:t xml:space="preserve">Посматрајући предузећа која запошљавају ИКТ стручњаке, њих 41,9% организовало је обуку за ИКТ стручњаке, док је њих 35,7% организовало обуку </w:t>
      </w:r>
      <w:r w:rsidR="000540C7" w:rsidRPr="009F51BA">
        <w:rPr>
          <w:rFonts w:cs="Times New Roman"/>
          <w:szCs w:val="24"/>
          <w:lang w:val="sr-Cyrl-BA"/>
        </w:rPr>
        <w:t xml:space="preserve">за остале запослене у предузећу, а која се тиче </w:t>
      </w:r>
      <w:r w:rsidRPr="009F51BA">
        <w:rPr>
          <w:rFonts w:cs="Times New Roman"/>
          <w:szCs w:val="24"/>
          <w:lang w:val="sr-Cyrl-BA"/>
        </w:rPr>
        <w:t>унапређ</w:t>
      </w:r>
      <w:r w:rsidR="000540C7" w:rsidRPr="009F51BA">
        <w:rPr>
          <w:rFonts w:cs="Times New Roman"/>
          <w:szCs w:val="24"/>
          <w:lang w:val="sr-Cyrl-BA"/>
        </w:rPr>
        <w:t>ива</w:t>
      </w:r>
      <w:r w:rsidRPr="009F51BA">
        <w:rPr>
          <w:rFonts w:cs="Times New Roman"/>
          <w:szCs w:val="24"/>
          <w:lang w:val="sr-Cyrl-BA"/>
        </w:rPr>
        <w:t>њ</w:t>
      </w:r>
      <w:r w:rsidR="000540C7" w:rsidRPr="009F51BA">
        <w:rPr>
          <w:rFonts w:cs="Times New Roman"/>
          <w:szCs w:val="24"/>
          <w:lang w:val="sr-Cyrl-BA"/>
        </w:rPr>
        <w:t>а</w:t>
      </w:r>
      <w:r w:rsidRPr="009F51BA">
        <w:rPr>
          <w:rFonts w:cs="Times New Roman"/>
          <w:szCs w:val="24"/>
          <w:lang w:val="sr-Cyrl-BA"/>
        </w:rPr>
        <w:t xml:space="preserve"> ИКТ вјештина. </w:t>
      </w:r>
    </w:p>
    <w:p w14:paraId="7B652B50" w14:textId="77777777" w:rsidR="004E46BC" w:rsidRPr="009F51BA" w:rsidRDefault="004E46BC" w:rsidP="00604FA0">
      <w:pPr>
        <w:spacing w:line="240" w:lineRule="auto"/>
        <w:jc w:val="both"/>
        <w:rPr>
          <w:rFonts w:cs="Times New Roman"/>
          <w:szCs w:val="24"/>
          <w:lang w:val="sr-Cyrl-BA"/>
        </w:rPr>
      </w:pPr>
    </w:p>
    <w:p w14:paraId="356F258A" w14:textId="5944A4E9" w:rsidR="008B2516" w:rsidRPr="009F51BA" w:rsidRDefault="008B2516" w:rsidP="00604FA0">
      <w:pPr>
        <w:spacing w:line="240" w:lineRule="auto"/>
        <w:jc w:val="both"/>
        <w:rPr>
          <w:rFonts w:cs="Times New Roman"/>
          <w:szCs w:val="24"/>
          <w:lang w:val="sr-Cyrl-BA"/>
        </w:rPr>
      </w:pPr>
      <w:r w:rsidRPr="009F51BA">
        <w:rPr>
          <w:rFonts w:cs="Times New Roman"/>
          <w:szCs w:val="24"/>
          <w:lang w:val="sr-Cyrl-BA"/>
        </w:rPr>
        <w:t xml:space="preserve">Статистички подаци показују да је само 18,1% интернет популације користило рачунар у активностима учења и стицања нових вјештина током протеклих годину дана, најчешће прибјегавајући бесплатним </w:t>
      </w:r>
      <w:r w:rsidR="000540C7" w:rsidRPr="009F51BA">
        <w:rPr>
          <w:rFonts w:cs="Times New Roman"/>
          <w:szCs w:val="24"/>
          <w:lang w:val="sr-Cyrl-BA"/>
        </w:rPr>
        <w:t>о</w:t>
      </w:r>
      <w:r w:rsidR="00FC22D0">
        <w:rPr>
          <w:rFonts w:cs="Times New Roman"/>
          <w:szCs w:val="24"/>
          <w:lang w:val="sr-Cyrl-BA"/>
        </w:rPr>
        <w:t>н</w:t>
      </w:r>
      <w:r w:rsidR="000540C7" w:rsidRPr="009F51BA">
        <w:rPr>
          <w:rFonts w:cs="Times New Roman"/>
          <w:szCs w:val="24"/>
          <w:lang w:val="sr-Cyrl-BA"/>
        </w:rPr>
        <w:t>лајн</w:t>
      </w:r>
      <w:r w:rsidRPr="009F51BA">
        <w:rPr>
          <w:rFonts w:cs="Times New Roman"/>
          <w:szCs w:val="24"/>
          <w:lang w:val="sr-Cyrl-BA"/>
        </w:rPr>
        <w:t xml:space="preserve"> обукама или самосталном учењу.</w:t>
      </w:r>
    </w:p>
    <w:p w14:paraId="6A2DE9C5" w14:textId="77777777" w:rsidR="004E46BC" w:rsidRPr="009F51BA" w:rsidRDefault="004E46BC" w:rsidP="00604FA0">
      <w:pPr>
        <w:spacing w:line="240" w:lineRule="auto"/>
        <w:jc w:val="both"/>
        <w:rPr>
          <w:rFonts w:cs="Times New Roman"/>
          <w:szCs w:val="24"/>
          <w:lang w:val="sr-Cyrl-BA"/>
        </w:rPr>
      </w:pPr>
    </w:p>
    <w:p w14:paraId="3AEC6249" w14:textId="3B9A407E" w:rsidR="00ED49A0" w:rsidRPr="009F51BA" w:rsidRDefault="00ED49A0" w:rsidP="00604FA0">
      <w:pPr>
        <w:spacing w:line="240" w:lineRule="auto"/>
        <w:jc w:val="both"/>
        <w:rPr>
          <w:rFonts w:cs="Times New Roman"/>
          <w:szCs w:val="24"/>
          <w:lang w:val="sr-Cyrl-BA"/>
        </w:rPr>
      </w:pPr>
      <w:r w:rsidRPr="009F51BA">
        <w:rPr>
          <w:rFonts w:cs="Times New Roman"/>
          <w:szCs w:val="24"/>
          <w:lang w:val="sr-Cyrl-BA"/>
        </w:rPr>
        <w:t xml:space="preserve">На крају, не можемо бити задовољни подацима да је у протеклих годину дана, услуге јавне администрације за добијање информација са интернет страница користило </w:t>
      </w:r>
      <w:r w:rsidR="005A14BF" w:rsidRPr="009F51BA">
        <w:rPr>
          <w:rFonts w:cs="Times New Roman"/>
          <w:szCs w:val="24"/>
          <w:lang w:val="sr-Cyrl-BA"/>
        </w:rPr>
        <w:t xml:space="preserve">само </w:t>
      </w:r>
      <w:r w:rsidR="000540C7" w:rsidRPr="009F51BA">
        <w:rPr>
          <w:rFonts w:cs="Times New Roman"/>
          <w:szCs w:val="24"/>
          <w:lang w:val="sr-Cyrl-BA"/>
        </w:rPr>
        <w:t>18</w:t>
      </w:r>
      <w:r w:rsidRPr="009F51BA">
        <w:rPr>
          <w:rFonts w:cs="Times New Roman"/>
          <w:szCs w:val="24"/>
          <w:lang w:val="sr-Cyrl-BA"/>
        </w:rPr>
        <w:t xml:space="preserve">% интернет популације, 8,2% за преузимање службених образаца и 14,9% за слање попуњених образаца. </w:t>
      </w:r>
    </w:p>
    <w:p w14:paraId="67899BE1" w14:textId="77777777" w:rsidR="008B2516" w:rsidRPr="009F51BA" w:rsidRDefault="008B2516" w:rsidP="00604FA0">
      <w:pPr>
        <w:spacing w:line="240" w:lineRule="auto"/>
        <w:jc w:val="both"/>
        <w:rPr>
          <w:rFonts w:cs="Times New Roman"/>
          <w:szCs w:val="24"/>
          <w:lang w:val="sr-Cyrl-BA"/>
        </w:rPr>
      </w:pPr>
    </w:p>
    <w:p w14:paraId="0A0B4A4A" w14:textId="177CB75B" w:rsidR="008B2516" w:rsidRPr="009F51BA" w:rsidRDefault="005A14BF" w:rsidP="00604FA0">
      <w:pPr>
        <w:spacing w:line="240" w:lineRule="auto"/>
        <w:jc w:val="both"/>
        <w:rPr>
          <w:rFonts w:cs="Times New Roman"/>
          <w:szCs w:val="24"/>
          <w:lang w:val="sr-Cyrl-BA"/>
        </w:rPr>
      </w:pPr>
      <w:r w:rsidRPr="009F51BA">
        <w:rPr>
          <w:rFonts w:cs="Times New Roman"/>
          <w:szCs w:val="24"/>
          <w:lang w:val="sr-Cyrl-BA"/>
        </w:rPr>
        <w:t>Искуства и н</w:t>
      </w:r>
      <w:r w:rsidR="008B2516" w:rsidRPr="009F51BA">
        <w:rPr>
          <w:rFonts w:cs="Times New Roman"/>
          <w:szCs w:val="24"/>
          <w:lang w:val="sr-Cyrl-BA"/>
        </w:rPr>
        <w:t>ека друга</w:t>
      </w:r>
      <w:r w:rsidR="008E7E0D" w:rsidRPr="009F51BA">
        <w:rPr>
          <w:rFonts w:cs="Times New Roman"/>
          <w:szCs w:val="24"/>
          <w:lang w:val="sr-Cyrl-BA"/>
        </w:rPr>
        <w:t xml:space="preserve"> мање формална</w:t>
      </w:r>
      <w:r w:rsidR="008B2516" w:rsidRPr="009F51BA">
        <w:rPr>
          <w:rFonts w:cs="Times New Roman"/>
          <w:szCs w:val="24"/>
          <w:lang w:val="sr-Cyrl-BA"/>
        </w:rPr>
        <w:t xml:space="preserve"> истраживања</w:t>
      </w:r>
      <w:r w:rsidR="008E7E0D" w:rsidRPr="009F51BA">
        <w:rPr>
          <w:rFonts w:cs="Times New Roman"/>
          <w:szCs w:val="24"/>
          <w:lang w:val="sr-Cyrl-BA"/>
        </w:rPr>
        <w:t xml:space="preserve"> банкарског и трговачког сектора</w:t>
      </w:r>
      <w:r w:rsidR="008B2516" w:rsidRPr="009F51BA">
        <w:rPr>
          <w:rFonts w:cs="Times New Roman"/>
          <w:szCs w:val="24"/>
          <w:lang w:val="sr-Cyrl-BA"/>
        </w:rPr>
        <w:t xml:space="preserve">, </w:t>
      </w:r>
      <w:r w:rsidR="008E7E0D" w:rsidRPr="009F51BA">
        <w:rPr>
          <w:rFonts w:cs="Times New Roman"/>
          <w:szCs w:val="24"/>
          <w:lang w:val="sr-Cyrl-BA"/>
        </w:rPr>
        <w:t xml:space="preserve">указују </w:t>
      </w:r>
      <w:r w:rsidR="008B2516" w:rsidRPr="009F51BA">
        <w:rPr>
          <w:rFonts w:cs="Times New Roman"/>
          <w:szCs w:val="24"/>
          <w:lang w:val="sr-Cyrl-BA"/>
        </w:rPr>
        <w:t xml:space="preserve">да грађани генерално, </w:t>
      </w:r>
      <w:r w:rsidR="008E7E0D" w:rsidRPr="009F51BA">
        <w:rPr>
          <w:rFonts w:cs="Times New Roman"/>
          <w:szCs w:val="24"/>
          <w:lang w:val="sr-Cyrl-BA"/>
        </w:rPr>
        <w:t>недовољно</w:t>
      </w:r>
      <w:r w:rsidR="008B2516" w:rsidRPr="009F51BA">
        <w:rPr>
          <w:rFonts w:cs="Times New Roman"/>
          <w:szCs w:val="24"/>
          <w:lang w:val="sr-Cyrl-BA"/>
        </w:rPr>
        <w:t xml:space="preserve"> користе </w:t>
      </w:r>
      <w:r w:rsidR="008E7E0D" w:rsidRPr="009F51BA">
        <w:rPr>
          <w:rFonts w:cs="Times New Roman"/>
          <w:szCs w:val="24"/>
          <w:lang w:val="sr-Cyrl-BA"/>
        </w:rPr>
        <w:t>е-</w:t>
      </w:r>
      <w:r w:rsidR="008B2516" w:rsidRPr="009F51BA">
        <w:rPr>
          <w:rFonts w:cs="Times New Roman"/>
          <w:szCs w:val="24"/>
          <w:lang w:val="sr-Cyrl-BA"/>
        </w:rPr>
        <w:t>услуге (банкарске</w:t>
      </w:r>
      <w:r w:rsidR="000540C7" w:rsidRPr="009F51BA">
        <w:rPr>
          <w:rFonts w:cs="Times New Roman"/>
          <w:szCs w:val="24"/>
          <w:lang w:val="sr-Cyrl-BA"/>
        </w:rPr>
        <w:t xml:space="preserve"> е-услуге</w:t>
      </w:r>
      <w:r w:rsidR="008B2516" w:rsidRPr="009F51BA">
        <w:rPr>
          <w:rFonts w:cs="Times New Roman"/>
          <w:szCs w:val="24"/>
          <w:lang w:val="sr-Cyrl-BA"/>
        </w:rPr>
        <w:t>, куповина, туристичке</w:t>
      </w:r>
      <w:r w:rsidR="000540C7" w:rsidRPr="009F51BA">
        <w:rPr>
          <w:rFonts w:cs="Times New Roman"/>
          <w:szCs w:val="24"/>
          <w:lang w:val="sr-Cyrl-BA"/>
        </w:rPr>
        <w:t xml:space="preserve"> е-услуге </w:t>
      </w:r>
      <w:r w:rsidR="008B2516" w:rsidRPr="009F51BA">
        <w:rPr>
          <w:rFonts w:cs="Times New Roman"/>
          <w:szCs w:val="24"/>
          <w:lang w:val="sr-Cyrl-BA"/>
        </w:rPr>
        <w:t xml:space="preserve"> итд.)</w:t>
      </w:r>
      <w:r w:rsidR="008E7E0D" w:rsidRPr="009F51BA">
        <w:rPr>
          <w:rFonts w:cs="Times New Roman"/>
          <w:szCs w:val="24"/>
          <w:lang w:val="sr-Cyrl-BA"/>
        </w:rPr>
        <w:t xml:space="preserve"> ус</w:t>
      </w:r>
      <w:r w:rsidR="000540C7" w:rsidRPr="009F51BA">
        <w:rPr>
          <w:rFonts w:cs="Times New Roman"/>
          <w:szCs w:val="24"/>
          <w:lang w:val="sr-Cyrl-BA"/>
        </w:rPr>
        <w:t>љ</w:t>
      </w:r>
      <w:r w:rsidR="008E7E0D" w:rsidRPr="009F51BA">
        <w:rPr>
          <w:rFonts w:cs="Times New Roman"/>
          <w:szCs w:val="24"/>
          <w:lang w:val="sr-Cyrl-BA"/>
        </w:rPr>
        <w:t>ед недовољног степена развоја таквих услуга, као и мањка повјерења у такве е-услуге</w:t>
      </w:r>
      <w:r w:rsidR="008B2516" w:rsidRPr="009F51BA">
        <w:rPr>
          <w:rFonts w:cs="Times New Roman"/>
          <w:szCs w:val="24"/>
          <w:lang w:val="sr-Cyrl-BA"/>
        </w:rPr>
        <w:t xml:space="preserve">. Занимљиво је да већина грађана која користи интернет никада нису користили </w:t>
      </w:r>
      <w:r w:rsidR="008E7E0D" w:rsidRPr="009F51BA">
        <w:rPr>
          <w:rFonts w:cs="Times New Roman"/>
          <w:szCs w:val="24"/>
          <w:lang w:val="sr-Cyrl-BA"/>
        </w:rPr>
        <w:t>е-</w:t>
      </w:r>
      <w:r w:rsidR="008B2516" w:rsidRPr="009F51BA">
        <w:rPr>
          <w:rFonts w:cs="Times New Roman"/>
          <w:szCs w:val="24"/>
          <w:lang w:val="sr-Cyrl-BA"/>
        </w:rPr>
        <w:t>услуге</w:t>
      </w:r>
      <w:r w:rsidR="008E7E0D" w:rsidRPr="009F51BA">
        <w:rPr>
          <w:rFonts w:cs="Times New Roman"/>
          <w:szCs w:val="24"/>
          <w:lang w:val="sr-Cyrl-BA"/>
        </w:rPr>
        <w:t xml:space="preserve"> </w:t>
      </w:r>
      <w:r w:rsidR="008B2516" w:rsidRPr="009F51BA">
        <w:rPr>
          <w:rFonts w:cs="Times New Roman"/>
          <w:szCs w:val="24"/>
          <w:lang w:val="sr-Cyrl-BA"/>
        </w:rPr>
        <w:t xml:space="preserve">јавне управе, </w:t>
      </w:r>
      <w:r w:rsidR="0060438F" w:rsidRPr="009F51BA">
        <w:rPr>
          <w:rFonts w:cs="Times New Roman"/>
          <w:szCs w:val="24"/>
          <w:lang w:val="sr-Cyrl-BA"/>
        </w:rPr>
        <w:t>што показују и презентовани резултати истраживања РЗС</w:t>
      </w:r>
      <w:r w:rsidR="008B2516" w:rsidRPr="009F51BA">
        <w:rPr>
          <w:rFonts w:cs="Times New Roman"/>
          <w:szCs w:val="24"/>
          <w:lang w:val="sr-Cyrl-BA"/>
        </w:rPr>
        <w:t xml:space="preserve">. </w:t>
      </w:r>
    </w:p>
    <w:p w14:paraId="6E2DA84F" w14:textId="77777777" w:rsidR="008B2516" w:rsidRPr="009F51BA" w:rsidRDefault="008B2516" w:rsidP="00604FA0">
      <w:pPr>
        <w:spacing w:line="240" w:lineRule="auto"/>
        <w:jc w:val="both"/>
        <w:rPr>
          <w:rFonts w:cs="Times New Roman"/>
          <w:szCs w:val="24"/>
          <w:lang w:val="sr-Cyrl-BA"/>
        </w:rPr>
      </w:pPr>
    </w:p>
    <w:p w14:paraId="689EDE13" w14:textId="7DB75191" w:rsidR="008B2516" w:rsidRPr="009F51BA" w:rsidRDefault="008B2516" w:rsidP="00604FA0">
      <w:pPr>
        <w:spacing w:line="240" w:lineRule="auto"/>
        <w:jc w:val="both"/>
        <w:rPr>
          <w:rFonts w:cs="Times New Roman"/>
          <w:szCs w:val="24"/>
          <w:lang w:val="sr-Cyrl-BA"/>
        </w:rPr>
      </w:pPr>
      <w:r w:rsidRPr="009F51BA">
        <w:rPr>
          <w:rFonts w:cs="Times New Roman"/>
          <w:szCs w:val="24"/>
          <w:lang w:val="sr-Cyrl-BA"/>
        </w:rPr>
        <w:t>Такође, видљиво је да већина предузећа не користи постојеће е-услуге због компликованих процедура, безбједности података</w:t>
      </w:r>
      <w:r w:rsidR="000540C7" w:rsidRPr="009F51BA">
        <w:rPr>
          <w:rFonts w:cs="Times New Roman"/>
          <w:szCs w:val="24"/>
          <w:lang w:val="sr-Cyrl-BA"/>
        </w:rPr>
        <w:t>,</w:t>
      </w:r>
      <w:r w:rsidRPr="009F51BA">
        <w:rPr>
          <w:rFonts w:cs="Times New Roman"/>
          <w:szCs w:val="24"/>
          <w:lang w:val="sr-Cyrl-BA"/>
        </w:rPr>
        <w:t xml:space="preserve"> али и законских обавеза достављања докумената у папирном облику. Са друге стране, већина предузећа наводи да користи само оне </w:t>
      </w:r>
      <w:r w:rsidR="00C40CD0" w:rsidRPr="009F51BA">
        <w:rPr>
          <w:rFonts w:cs="Times New Roman"/>
          <w:szCs w:val="24"/>
          <w:lang w:val="sr-Cyrl-BA"/>
        </w:rPr>
        <w:t>е-услуг</w:t>
      </w:r>
      <w:r w:rsidRPr="009F51BA">
        <w:rPr>
          <w:rFonts w:cs="Times New Roman"/>
          <w:szCs w:val="24"/>
          <w:lang w:val="sr-Cyrl-BA"/>
        </w:rPr>
        <w:t>е на које их обавезује закон.</w:t>
      </w:r>
    </w:p>
    <w:p w14:paraId="488297B1" w14:textId="1E2FAE15" w:rsidR="00ED49A0" w:rsidRPr="009F51BA" w:rsidRDefault="005A14BF" w:rsidP="00604FA0">
      <w:pPr>
        <w:tabs>
          <w:tab w:val="left" w:pos="5265"/>
        </w:tabs>
        <w:spacing w:line="240" w:lineRule="auto"/>
        <w:jc w:val="both"/>
        <w:rPr>
          <w:rFonts w:cs="Times New Roman"/>
          <w:szCs w:val="24"/>
          <w:lang w:val="sr-Cyrl-BA"/>
        </w:rPr>
      </w:pPr>
      <w:r w:rsidRPr="009F51BA">
        <w:rPr>
          <w:rFonts w:cs="Times New Roman"/>
          <w:szCs w:val="24"/>
          <w:lang w:val="sr-Cyrl-BA"/>
        </w:rPr>
        <w:tab/>
      </w:r>
    </w:p>
    <w:p w14:paraId="5210E0D6" w14:textId="27ED7C51" w:rsidR="00ED49A0" w:rsidRPr="009F51BA" w:rsidRDefault="000540C7" w:rsidP="00604FA0">
      <w:pPr>
        <w:spacing w:line="240" w:lineRule="auto"/>
        <w:jc w:val="both"/>
        <w:rPr>
          <w:rFonts w:cs="Times New Roman"/>
          <w:szCs w:val="24"/>
          <w:lang w:val="sr-Cyrl-BA"/>
        </w:rPr>
      </w:pPr>
      <w:r w:rsidRPr="009F51BA">
        <w:rPr>
          <w:rFonts w:cs="Times New Roman"/>
          <w:szCs w:val="24"/>
          <w:lang w:val="sr-Cyrl-BA"/>
        </w:rPr>
        <w:t>Из горе</w:t>
      </w:r>
      <w:r w:rsidR="00ED49A0" w:rsidRPr="009F51BA">
        <w:rPr>
          <w:rFonts w:cs="Times New Roman"/>
          <w:szCs w:val="24"/>
          <w:lang w:val="sr-Cyrl-BA"/>
        </w:rPr>
        <w:t xml:space="preserve">наведеног може се закључити да иако грађани и предузећа разумију и </w:t>
      </w:r>
      <w:r w:rsidR="008B2516" w:rsidRPr="009F51BA">
        <w:rPr>
          <w:rFonts w:cs="Times New Roman"/>
          <w:szCs w:val="24"/>
          <w:lang w:val="sr-Cyrl-BA"/>
        </w:rPr>
        <w:t>користе предности ИКТ</w:t>
      </w:r>
      <w:r w:rsidR="00ED49A0" w:rsidRPr="009F51BA">
        <w:rPr>
          <w:rFonts w:cs="Times New Roman"/>
          <w:szCs w:val="24"/>
          <w:lang w:val="sr-Cyrl-BA"/>
        </w:rPr>
        <w:t xml:space="preserve">, њихово разумијевање и прихватање концепта </w:t>
      </w:r>
      <w:r w:rsidR="008B2516" w:rsidRPr="009F51BA">
        <w:rPr>
          <w:rFonts w:cs="Times New Roman"/>
          <w:szCs w:val="24"/>
          <w:lang w:val="sr-Cyrl-BA"/>
        </w:rPr>
        <w:t>е-управе</w:t>
      </w:r>
      <w:r w:rsidR="00ED49A0" w:rsidRPr="009F51BA">
        <w:rPr>
          <w:rFonts w:cs="Times New Roman"/>
          <w:szCs w:val="24"/>
          <w:lang w:val="sr-Cyrl-BA"/>
        </w:rPr>
        <w:t xml:space="preserve"> није у јасној корелацији са степеном кориштења интернета</w:t>
      </w:r>
      <w:r w:rsidR="008B2516" w:rsidRPr="009F51BA">
        <w:rPr>
          <w:rFonts w:cs="Times New Roman"/>
          <w:szCs w:val="24"/>
          <w:lang w:val="sr-Cyrl-BA"/>
        </w:rPr>
        <w:t xml:space="preserve">, што је у највећој мјери проузроковано релативно ниским степеном развоја е-услуга намијењених грађанима. </w:t>
      </w:r>
    </w:p>
    <w:p w14:paraId="4986D385" w14:textId="77777777" w:rsidR="00ED49A0" w:rsidRPr="009F51BA" w:rsidRDefault="00ED49A0" w:rsidP="00604FA0">
      <w:pPr>
        <w:spacing w:line="240" w:lineRule="auto"/>
        <w:jc w:val="both"/>
        <w:rPr>
          <w:rFonts w:cs="Times New Roman"/>
          <w:szCs w:val="24"/>
          <w:lang w:val="sr-Cyrl-BA"/>
        </w:rPr>
      </w:pPr>
    </w:p>
    <w:p w14:paraId="044B6ED9" w14:textId="6DA65B73" w:rsidR="00ED49A0" w:rsidRPr="009F51BA" w:rsidRDefault="00ED49A0" w:rsidP="00604FA0">
      <w:pPr>
        <w:spacing w:line="240" w:lineRule="auto"/>
        <w:jc w:val="both"/>
        <w:rPr>
          <w:rFonts w:cs="Times New Roman"/>
          <w:szCs w:val="24"/>
          <w:lang w:val="sr-Cyrl-BA"/>
        </w:rPr>
      </w:pPr>
      <w:r w:rsidRPr="009F51BA">
        <w:rPr>
          <w:rFonts w:cs="Times New Roman"/>
          <w:szCs w:val="24"/>
          <w:lang w:val="sr-Cyrl-BA"/>
        </w:rPr>
        <w:t xml:space="preserve">Можемо закључити да ови подаци ипак нису адекватни показатељи кориштења </w:t>
      </w:r>
      <w:r w:rsidR="00A52413" w:rsidRPr="009F51BA">
        <w:rPr>
          <w:rFonts w:cs="Times New Roman"/>
          <w:szCs w:val="24"/>
          <w:lang w:val="sr-Cyrl-BA"/>
        </w:rPr>
        <w:t>е-услуга</w:t>
      </w:r>
      <w:r w:rsidRPr="009F51BA">
        <w:rPr>
          <w:rFonts w:cs="Times New Roman"/>
          <w:szCs w:val="24"/>
          <w:lang w:val="sr-Cyrl-BA"/>
        </w:rPr>
        <w:t xml:space="preserve"> јавних институција, односно да је потребно </w:t>
      </w:r>
      <w:r w:rsidR="00A52413" w:rsidRPr="009F51BA">
        <w:rPr>
          <w:rFonts w:cs="Times New Roman"/>
          <w:szCs w:val="24"/>
          <w:lang w:val="sr-Cyrl-BA"/>
        </w:rPr>
        <w:t>свеобухватније пратити</w:t>
      </w:r>
      <w:r w:rsidRPr="009F51BA">
        <w:rPr>
          <w:rFonts w:cs="Times New Roman"/>
          <w:szCs w:val="24"/>
          <w:lang w:val="sr-Cyrl-BA"/>
        </w:rPr>
        <w:t xml:space="preserve"> развој </w:t>
      </w:r>
      <w:r w:rsidR="00EC2CBA" w:rsidRPr="009F51BA">
        <w:rPr>
          <w:rFonts w:cs="Times New Roman"/>
          <w:szCs w:val="24"/>
          <w:lang w:val="sr-Cyrl-BA"/>
        </w:rPr>
        <w:t>е-управ</w:t>
      </w:r>
      <w:r w:rsidR="00A113A9">
        <w:rPr>
          <w:rFonts w:cs="Times New Roman"/>
          <w:szCs w:val="24"/>
          <w:lang w:val="sr-Cyrl-BA"/>
        </w:rPr>
        <w:t>е.</w:t>
      </w:r>
    </w:p>
    <w:p w14:paraId="0AA912EF" w14:textId="77777777" w:rsidR="00EC7281" w:rsidRPr="009F51BA" w:rsidRDefault="00EC7281" w:rsidP="00604FA0">
      <w:pPr>
        <w:spacing w:line="240" w:lineRule="auto"/>
        <w:jc w:val="both"/>
        <w:rPr>
          <w:rFonts w:cs="Times New Roman"/>
          <w:szCs w:val="24"/>
          <w:lang w:val="sr-Cyrl-BA"/>
        </w:rPr>
      </w:pPr>
    </w:p>
    <w:p w14:paraId="5CE8211E" w14:textId="248656F8" w:rsidR="00ED49A0" w:rsidRPr="009F51BA" w:rsidRDefault="00ED49A0" w:rsidP="00604FA0">
      <w:pPr>
        <w:pStyle w:val="Heading2"/>
        <w:numPr>
          <w:ilvl w:val="1"/>
          <w:numId w:val="15"/>
        </w:numPr>
        <w:spacing w:line="240" w:lineRule="auto"/>
        <w:rPr>
          <w:rFonts w:ascii="Times New Roman" w:hAnsi="Times New Roman" w:cs="Times New Roman"/>
          <w:szCs w:val="24"/>
        </w:rPr>
      </w:pPr>
      <w:bookmarkStart w:id="21" w:name="_Toc17282124"/>
      <w:bookmarkStart w:id="22" w:name="_Toc24623521"/>
      <w:r w:rsidRPr="009F51BA">
        <w:rPr>
          <w:rFonts w:ascii="Times New Roman" w:hAnsi="Times New Roman" w:cs="Times New Roman"/>
          <w:szCs w:val="24"/>
        </w:rPr>
        <w:t>Праћење развоја е</w:t>
      </w:r>
      <w:r w:rsidR="009E263F" w:rsidRPr="009F51BA">
        <w:rPr>
          <w:rFonts w:ascii="Times New Roman" w:hAnsi="Times New Roman" w:cs="Times New Roman"/>
          <w:szCs w:val="24"/>
          <w:lang w:val="sr-Cyrl-BA"/>
        </w:rPr>
        <w:t>-уп</w:t>
      </w:r>
      <w:r w:rsidRPr="009F51BA">
        <w:rPr>
          <w:rFonts w:ascii="Times New Roman" w:hAnsi="Times New Roman" w:cs="Times New Roman"/>
          <w:szCs w:val="24"/>
        </w:rPr>
        <w:t>раве</w:t>
      </w:r>
      <w:bookmarkEnd w:id="21"/>
      <w:bookmarkEnd w:id="22"/>
    </w:p>
    <w:p w14:paraId="504B7522" w14:textId="77777777" w:rsidR="00ED49A0" w:rsidRPr="009F51BA" w:rsidRDefault="00ED49A0" w:rsidP="00604FA0">
      <w:pPr>
        <w:spacing w:line="240" w:lineRule="auto"/>
        <w:rPr>
          <w:rFonts w:cs="Times New Roman"/>
          <w:szCs w:val="24"/>
          <w:lang w:val="sr-Cyrl-BA"/>
        </w:rPr>
      </w:pPr>
    </w:p>
    <w:p w14:paraId="4FDFA869" w14:textId="617801FD" w:rsidR="00EC2CBA" w:rsidRPr="009F51BA" w:rsidRDefault="00ED49A0" w:rsidP="00604FA0">
      <w:pPr>
        <w:spacing w:line="240" w:lineRule="auto"/>
        <w:jc w:val="both"/>
        <w:rPr>
          <w:rFonts w:cs="Times New Roman"/>
          <w:szCs w:val="24"/>
          <w:lang w:val="sr-Cyrl-BA"/>
        </w:rPr>
      </w:pPr>
      <w:r w:rsidRPr="009F51BA">
        <w:rPr>
          <w:rFonts w:cs="Times New Roman"/>
          <w:szCs w:val="24"/>
          <w:lang w:val="sr-Cyrl-BA"/>
        </w:rPr>
        <w:t xml:space="preserve">Република Српска нема развијен систем праћења развоја </w:t>
      </w:r>
      <w:r w:rsidR="00EC2CBA" w:rsidRPr="009F51BA">
        <w:rPr>
          <w:rFonts w:cs="Times New Roman"/>
          <w:szCs w:val="24"/>
          <w:lang w:val="sr-Cyrl-BA"/>
        </w:rPr>
        <w:t>е-управ</w:t>
      </w:r>
      <w:r w:rsidRPr="009F51BA">
        <w:rPr>
          <w:rFonts w:cs="Times New Roman"/>
          <w:szCs w:val="24"/>
          <w:lang w:val="sr-Cyrl-BA"/>
        </w:rPr>
        <w:t xml:space="preserve">е, али учествује у истраживањима која се </w:t>
      </w:r>
      <w:r w:rsidR="000540C7" w:rsidRPr="009F51BA">
        <w:rPr>
          <w:rFonts w:cs="Times New Roman"/>
          <w:szCs w:val="24"/>
          <w:lang w:val="sr-Cyrl-BA"/>
        </w:rPr>
        <w:t>с</w:t>
      </w:r>
      <w:r w:rsidRPr="009F51BA">
        <w:rPr>
          <w:rFonts w:cs="Times New Roman"/>
          <w:szCs w:val="24"/>
          <w:lang w:val="sr-Cyrl-BA"/>
        </w:rPr>
        <w:t xml:space="preserve">проводе за ниво БиХ и редовно </w:t>
      </w:r>
      <w:r w:rsidR="00EC2CBA" w:rsidRPr="009F51BA">
        <w:rPr>
          <w:rFonts w:cs="Times New Roman"/>
          <w:szCs w:val="24"/>
          <w:lang w:val="sr-Cyrl-BA"/>
        </w:rPr>
        <w:t>просљеђује</w:t>
      </w:r>
      <w:r w:rsidRPr="009F51BA">
        <w:rPr>
          <w:rFonts w:cs="Times New Roman"/>
          <w:szCs w:val="24"/>
          <w:lang w:val="sr-Cyrl-BA"/>
        </w:rPr>
        <w:t xml:space="preserve"> потребне податке. Такође, периодично су спровођена независна истраживања за потребе приватних домаћих и/или међународних организација, у којима се углавном мјерио утицај ИКТ-а</w:t>
      </w:r>
      <w:r w:rsidR="00DC3EAE" w:rsidRPr="009F51BA">
        <w:rPr>
          <w:rStyle w:val="FootnoteReference"/>
          <w:rFonts w:cs="Times New Roman"/>
          <w:szCs w:val="24"/>
          <w:lang w:val="sr-Cyrl-BA"/>
        </w:rPr>
        <w:footnoteReference w:id="12"/>
      </w:r>
      <w:r w:rsidRPr="009F51BA">
        <w:rPr>
          <w:rFonts w:cs="Times New Roman"/>
          <w:szCs w:val="24"/>
          <w:lang w:val="sr-Cyrl-BA"/>
        </w:rPr>
        <w:t>.</w:t>
      </w:r>
    </w:p>
    <w:p w14:paraId="4F07709F" w14:textId="77777777" w:rsidR="0071470C" w:rsidRPr="009F51BA" w:rsidRDefault="0071470C" w:rsidP="00604FA0">
      <w:pPr>
        <w:spacing w:line="240" w:lineRule="auto"/>
        <w:jc w:val="both"/>
        <w:rPr>
          <w:rFonts w:cs="Times New Roman"/>
          <w:szCs w:val="24"/>
          <w:lang w:val="sr-Cyrl-BA"/>
        </w:rPr>
      </w:pPr>
    </w:p>
    <w:p w14:paraId="2F4FD541" w14:textId="53BF2197" w:rsidR="00ED49A0" w:rsidRPr="009F51BA" w:rsidRDefault="0071470C" w:rsidP="00604FA0">
      <w:pPr>
        <w:spacing w:line="240" w:lineRule="auto"/>
        <w:jc w:val="both"/>
        <w:rPr>
          <w:rFonts w:cs="Times New Roman"/>
          <w:szCs w:val="24"/>
          <w:lang w:val="sr-Cyrl-BA"/>
        </w:rPr>
      </w:pPr>
      <w:r w:rsidRPr="009F51BA">
        <w:rPr>
          <w:rFonts w:cs="Times New Roman"/>
          <w:szCs w:val="24"/>
          <w:lang w:val="sr-Cyrl-BA"/>
        </w:rPr>
        <w:t>ЕУ</w:t>
      </w:r>
      <w:r w:rsidR="00ED49A0" w:rsidRPr="009F51BA">
        <w:rPr>
          <w:rFonts w:cs="Times New Roman"/>
          <w:szCs w:val="24"/>
          <w:lang w:val="sr-Cyrl-BA"/>
        </w:rPr>
        <w:t xml:space="preserve">, </w:t>
      </w:r>
      <w:r w:rsidR="00EC2CBA" w:rsidRPr="009F51BA">
        <w:rPr>
          <w:rFonts w:cs="Times New Roman"/>
          <w:szCs w:val="24"/>
          <w:lang w:val="sr-Cyrl-BA"/>
        </w:rPr>
        <w:t>прати</w:t>
      </w:r>
      <w:r w:rsidR="00ED49A0" w:rsidRPr="009F51BA">
        <w:rPr>
          <w:rFonts w:cs="Times New Roman"/>
          <w:szCs w:val="24"/>
          <w:lang w:val="sr-Cyrl-BA"/>
        </w:rPr>
        <w:t xml:space="preserve"> развој е-управе у земљама </w:t>
      </w:r>
      <w:r w:rsidR="00EC2CBA" w:rsidRPr="009F51BA">
        <w:rPr>
          <w:rFonts w:cs="Times New Roman"/>
          <w:szCs w:val="24"/>
          <w:lang w:val="sr-Cyrl-BA"/>
        </w:rPr>
        <w:t>чланицама кроз извјештај</w:t>
      </w:r>
      <w:r w:rsidR="00ED49A0" w:rsidRPr="009F51BA">
        <w:rPr>
          <w:rFonts w:cs="Times New Roman"/>
          <w:szCs w:val="24"/>
          <w:lang w:val="sr-Cyrl-BA"/>
        </w:rPr>
        <w:t xml:space="preserve"> „The European Commisssion eGovernment Benchmark“, на годишњем нивоу, на основу методологије коју спроводи компанија „Capgemini“. Истраживање је покренуто Европске комисије још 2003. године</w:t>
      </w:r>
      <w:r w:rsidR="00EC2CBA" w:rsidRPr="009F51BA">
        <w:rPr>
          <w:rFonts w:cs="Times New Roman"/>
          <w:szCs w:val="24"/>
          <w:lang w:val="sr-Cyrl-BA"/>
        </w:rPr>
        <w:t>,</w:t>
      </w:r>
      <w:r w:rsidR="00ED49A0" w:rsidRPr="009F51BA">
        <w:rPr>
          <w:rFonts w:cs="Times New Roman"/>
          <w:szCs w:val="24"/>
          <w:lang w:val="sr-Cyrl-BA"/>
        </w:rPr>
        <w:t xml:space="preserve"> и од тада</w:t>
      </w:r>
      <w:r w:rsidR="00EC2CBA" w:rsidRPr="009F51BA">
        <w:rPr>
          <w:rFonts w:cs="Times New Roman"/>
          <w:szCs w:val="24"/>
          <w:lang w:val="sr-Cyrl-BA"/>
        </w:rPr>
        <w:t>, методологија праћења</w:t>
      </w:r>
      <w:r w:rsidR="00ED49A0" w:rsidRPr="009F51BA">
        <w:rPr>
          <w:rFonts w:cs="Times New Roman"/>
          <w:szCs w:val="24"/>
          <w:lang w:val="sr-Cyrl-BA"/>
        </w:rPr>
        <w:t xml:space="preserve"> </w:t>
      </w:r>
      <w:r w:rsidR="00EC2CBA" w:rsidRPr="009F51BA">
        <w:rPr>
          <w:rFonts w:cs="Times New Roman"/>
          <w:szCs w:val="24"/>
          <w:lang w:val="sr-Cyrl-BA"/>
        </w:rPr>
        <w:t xml:space="preserve">развоја е-управе </w:t>
      </w:r>
      <w:r w:rsidR="00ED49A0" w:rsidRPr="009F51BA">
        <w:rPr>
          <w:rFonts w:cs="Times New Roman"/>
          <w:szCs w:val="24"/>
          <w:lang w:val="sr-Cyrl-BA"/>
        </w:rPr>
        <w:t xml:space="preserve">се константно развија </w:t>
      </w:r>
      <w:r w:rsidR="000540C7" w:rsidRPr="009F51BA">
        <w:rPr>
          <w:rFonts w:cs="Times New Roman"/>
          <w:szCs w:val="24"/>
          <w:lang w:val="sr-Cyrl-BA"/>
        </w:rPr>
        <w:t>да</w:t>
      </w:r>
      <w:r w:rsidR="00ED49A0" w:rsidRPr="009F51BA">
        <w:rPr>
          <w:rFonts w:cs="Times New Roman"/>
          <w:szCs w:val="24"/>
          <w:lang w:val="sr-Cyrl-BA"/>
        </w:rPr>
        <w:t xml:space="preserve"> би </w:t>
      </w:r>
      <w:r w:rsidR="00EC2CBA" w:rsidRPr="009F51BA">
        <w:rPr>
          <w:rFonts w:cs="Times New Roman"/>
          <w:szCs w:val="24"/>
          <w:lang w:val="sr-Cyrl-BA"/>
        </w:rPr>
        <w:t>се</w:t>
      </w:r>
      <w:r w:rsidR="000540C7" w:rsidRPr="009F51BA">
        <w:rPr>
          <w:rFonts w:cs="Times New Roman"/>
          <w:szCs w:val="24"/>
          <w:lang w:val="sr-Cyrl-BA"/>
        </w:rPr>
        <w:t xml:space="preserve"> креат</w:t>
      </w:r>
      <w:r w:rsidR="00ED49A0" w:rsidRPr="009F51BA">
        <w:rPr>
          <w:rFonts w:cs="Times New Roman"/>
          <w:szCs w:val="24"/>
          <w:lang w:val="sr-Cyrl-BA"/>
        </w:rPr>
        <w:t xml:space="preserve">орима политика </w:t>
      </w:r>
      <w:r w:rsidRPr="009F51BA">
        <w:rPr>
          <w:rFonts w:cs="Times New Roman"/>
          <w:szCs w:val="24"/>
          <w:lang w:val="sr-Cyrl-BA"/>
        </w:rPr>
        <w:t>омогућио</w:t>
      </w:r>
      <w:r w:rsidR="00EC2CBA" w:rsidRPr="009F51BA">
        <w:rPr>
          <w:rFonts w:cs="Times New Roman"/>
          <w:szCs w:val="24"/>
          <w:lang w:val="sr-Cyrl-BA"/>
        </w:rPr>
        <w:t xml:space="preserve"> што релевантнији увид у достигнути степен развоја.</w:t>
      </w:r>
      <w:r w:rsidR="00ED49A0" w:rsidRPr="009F51BA">
        <w:rPr>
          <w:rFonts w:cs="Times New Roman"/>
          <w:szCs w:val="24"/>
          <w:lang w:val="sr-Cyrl-BA"/>
        </w:rPr>
        <w:t xml:space="preserve"> Прошле године</w:t>
      </w:r>
      <w:r w:rsidRPr="009F51BA">
        <w:rPr>
          <w:rFonts w:cs="Times New Roman"/>
          <w:szCs w:val="24"/>
          <w:lang w:val="sr-Cyrl-BA"/>
        </w:rPr>
        <w:t>,</w:t>
      </w:r>
      <w:r w:rsidR="00ED49A0" w:rsidRPr="009F51BA">
        <w:rPr>
          <w:rFonts w:cs="Times New Roman"/>
          <w:szCs w:val="24"/>
          <w:lang w:val="sr-Cyrl-BA"/>
        </w:rPr>
        <w:t xml:space="preserve"> истраживање је објaвљено под мотом „Обезбиједити сигурну </w:t>
      </w:r>
      <w:r w:rsidR="00EC2CBA" w:rsidRPr="009F51BA">
        <w:rPr>
          <w:rFonts w:cs="Times New Roman"/>
          <w:szCs w:val="24"/>
          <w:lang w:val="sr-Cyrl-BA"/>
        </w:rPr>
        <w:t>е-</w:t>
      </w:r>
      <w:r w:rsidR="00EC2CBA" w:rsidRPr="009F51BA">
        <w:rPr>
          <w:rFonts w:cs="Times New Roman"/>
          <w:szCs w:val="24"/>
          <w:lang w:val="sr-Cyrl-BA"/>
        </w:rPr>
        <w:lastRenderedPageBreak/>
        <w:t>управ</w:t>
      </w:r>
      <w:r w:rsidR="00ED49A0" w:rsidRPr="009F51BA">
        <w:rPr>
          <w:rFonts w:cs="Times New Roman"/>
          <w:szCs w:val="24"/>
          <w:lang w:val="sr-Cyrl-BA"/>
        </w:rPr>
        <w:t>у за све“</w:t>
      </w:r>
      <w:r w:rsidRPr="009F51BA">
        <w:rPr>
          <w:rStyle w:val="FootnoteReference"/>
          <w:rFonts w:cs="Times New Roman"/>
          <w:szCs w:val="24"/>
          <w:lang w:val="sr-Cyrl-BA"/>
        </w:rPr>
        <w:footnoteReference w:id="13"/>
      </w:r>
      <w:r w:rsidR="00ED49A0" w:rsidRPr="009F51BA">
        <w:rPr>
          <w:rFonts w:cs="Times New Roman"/>
          <w:szCs w:val="24"/>
          <w:lang w:val="sr-Cyrl-BA"/>
        </w:rPr>
        <w:t xml:space="preserve">. Извјештај обухвата резултате процјене у 34 </w:t>
      </w:r>
      <w:r w:rsidRPr="009F51BA">
        <w:rPr>
          <w:rFonts w:cs="Times New Roman"/>
          <w:szCs w:val="24"/>
          <w:lang w:val="sr-Cyrl-BA"/>
        </w:rPr>
        <w:t>државе чланице ЕУ</w:t>
      </w:r>
      <w:r w:rsidR="00ED49A0" w:rsidRPr="009F51BA">
        <w:rPr>
          <w:rFonts w:cs="Times New Roman"/>
          <w:szCs w:val="24"/>
          <w:lang w:val="sr-Cyrl-BA"/>
        </w:rPr>
        <w:t xml:space="preserve">, као и Исланд, Норвешку, Црну Гору, Републику Србију, Швајцарску и Турску </w:t>
      </w:r>
      <w:r w:rsidR="000540C7" w:rsidRPr="009F51BA">
        <w:rPr>
          <w:rFonts w:cs="Times New Roman"/>
          <w:szCs w:val="24"/>
          <w:lang w:val="sr-Cyrl-BA"/>
        </w:rPr>
        <w:t>–</w:t>
      </w:r>
      <w:r w:rsidR="00ED49A0" w:rsidRPr="009F51BA">
        <w:rPr>
          <w:rFonts w:cs="Times New Roman"/>
          <w:szCs w:val="24"/>
          <w:lang w:val="sr-Cyrl-BA"/>
        </w:rPr>
        <w:t xml:space="preserve"> које се помињу као „Европа“ и „ЕУ28+“ у извјештају. </w:t>
      </w:r>
    </w:p>
    <w:p w14:paraId="24B4D89C" w14:textId="77777777" w:rsidR="00ED49A0" w:rsidRPr="009F51BA" w:rsidRDefault="00ED49A0" w:rsidP="00604FA0">
      <w:pPr>
        <w:spacing w:line="240" w:lineRule="auto"/>
        <w:jc w:val="both"/>
        <w:rPr>
          <w:rFonts w:cs="Times New Roman"/>
          <w:szCs w:val="24"/>
          <w:lang w:val="sr-Cyrl-BA"/>
        </w:rPr>
      </w:pPr>
    </w:p>
    <w:p w14:paraId="2DBB8FB1" w14:textId="77DDAD6C" w:rsidR="00ED49A0" w:rsidRPr="009F51BA" w:rsidRDefault="00ED49A0" w:rsidP="00604FA0">
      <w:pPr>
        <w:spacing w:line="240" w:lineRule="auto"/>
        <w:jc w:val="both"/>
        <w:rPr>
          <w:rFonts w:cs="Times New Roman"/>
          <w:szCs w:val="24"/>
          <w:lang w:val="sr-Cyrl-BA"/>
        </w:rPr>
      </w:pPr>
      <w:r w:rsidRPr="009F51BA">
        <w:rPr>
          <w:rFonts w:cs="Times New Roman"/>
          <w:szCs w:val="24"/>
          <w:lang w:val="sr-Cyrl-BA"/>
        </w:rPr>
        <w:t xml:space="preserve">Пошто </w:t>
      </w:r>
      <w:r w:rsidR="00A73D99" w:rsidRPr="009F51BA">
        <w:rPr>
          <w:rFonts w:cs="Times New Roman"/>
          <w:szCs w:val="24"/>
          <w:lang w:val="sr-Cyrl-BA"/>
        </w:rPr>
        <w:t>БиХ</w:t>
      </w:r>
      <w:r w:rsidR="0071470C" w:rsidRPr="009F51BA">
        <w:rPr>
          <w:rFonts w:cs="Times New Roman"/>
          <w:szCs w:val="24"/>
          <w:lang w:val="sr-Latn-BA"/>
        </w:rPr>
        <w:t xml:space="preserve"> </w:t>
      </w:r>
      <w:r w:rsidRPr="009F51BA">
        <w:rPr>
          <w:rFonts w:cs="Times New Roman"/>
          <w:szCs w:val="24"/>
          <w:lang w:val="sr-Cyrl-BA"/>
        </w:rPr>
        <w:t xml:space="preserve">није обухваћена овим истраживањем, даље ћемо се фокусирати на </w:t>
      </w:r>
      <w:r w:rsidR="00A73D99" w:rsidRPr="009F51BA">
        <w:rPr>
          <w:rFonts w:cs="Times New Roman"/>
          <w:szCs w:val="24"/>
          <w:lang w:val="sr-Cyrl-BA"/>
        </w:rPr>
        <w:t>истраживање е-управе</w:t>
      </w:r>
      <w:r w:rsidRPr="009F51BA">
        <w:rPr>
          <w:rFonts w:cs="Times New Roman"/>
          <w:szCs w:val="24"/>
          <w:lang w:val="sr-Cyrl-BA"/>
        </w:rPr>
        <w:t xml:space="preserve"> које </w:t>
      </w:r>
      <w:r w:rsidR="000540C7" w:rsidRPr="009F51BA">
        <w:rPr>
          <w:rFonts w:cs="Times New Roman"/>
          <w:szCs w:val="24"/>
          <w:lang w:val="sr-Cyrl-BA"/>
        </w:rPr>
        <w:t>с</w:t>
      </w:r>
      <w:r w:rsidR="00A73D99" w:rsidRPr="009F51BA">
        <w:rPr>
          <w:rFonts w:cs="Times New Roman"/>
          <w:szCs w:val="24"/>
          <w:lang w:val="sr-Cyrl-BA"/>
        </w:rPr>
        <w:t>проводе</w:t>
      </w:r>
      <w:r w:rsidRPr="009F51BA">
        <w:rPr>
          <w:rFonts w:cs="Times New Roman"/>
          <w:szCs w:val="24"/>
          <w:lang w:val="sr-Cyrl-BA"/>
        </w:rPr>
        <w:t xml:space="preserve"> Уједињене </w:t>
      </w:r>
      <w:r w:rsidR="00A73D99" w:rsidRPr="009F51BA">
        <w:rPr>
          <w:rFonts w:cs="Times New Roman"/>
          <w:szCs w:val="24"/>
          <w:lang w:val="sr-Cyrl-BA"/>
        </w:rPr>
        <w:t>н</w:t>
      </w:r>
      <w:r w:rsidRPr="009F51BA">
        <w:rPr>
          <w:rFonts w:cs="Times New Roman"/>
          <w:szCs w:val="24"/>
          <w:lang w:val="sr-Cyrl-BA"/>
        </w:rPr>
        <w:t>ације</w:t>
      </w:r>
      <w:r w:rsidR="00A73D99" w:rsidRPr="009F51BA">
        <w:rPr>
          <w:rFonts w:cs="Times New Roman"/>
          <w:szCs w:val="24"/>
          <w:lang w:val="sr-Cyrl-BA"/>
        </w:rPr>
        <w:t xml:space="preserve"> (у даљем тексту: УН) </w:t>
      </w:r>
      <w:r w:rsidR="000540C7" w:rsidRPr="009F51BA">
        <w:rPr>
          <w:rFonts w:cs="Times New Roman"/>
          <w:szCs w:val="24"/>
          <w:lang w:val="sr-Cyrl-BA"/>
        </w:rPr>
        <w:t>–</w:t>
      </w:r>
      <w:r w:rsidR="00E3088F" w:rsidRPr="009F51BA">
        <w:rPr>
          <w:rFonts w:cs="Times New Roman"/>
          <w:szCs w:val="24"/>
          <w:lang w:val="sr-Cyrl-BA"/>
        </w:rPr>
        <w:t xml:space="preserve"> „United nations e-Government Survey“</w:t>
      </w:r>
      <w:r w:rsidR="00A73D99" w:rsidRPr="009F51BA">
        <w:rPr>
          <w:rFonts w:cs="Times New Roman"/>
          <w:szCs w:val="24"/>
          <w:lang w:val="sr-Cyrl-BA"/>
        </w:rPr>
        <w:t>,</w:t>
      </w:r>
      <w:r w:rsidR="00E3088F" w:rsidRPr="009F51BA">
        <w:rPr>
          <w:rFonts w:cs="Times New Roman"/>
          <w:szCs w:val="24"/>
          <w:lang w:val="sr-Cyrl-BA"/>
        </w:rPr>
        <w:t xml:space="preserve"> које се </w:t>
      </w:r>
      <w:r w:rsidR="000540C7" w:rsidRPr="009F51BA">
        <w:rPr>
          <w:rFonts w:cs="Times New Roman"/>
          <w:szCs w:val="24"/>
          <w:lang w:val="sr-Cyrl-BA"/>
        </w:rPr>
        <w:t>с</w:t>
      </w:r>
      <w:r w:rsidR="00E3088F" w:rsidRPr="009F51BA">
        <w:rPr>
          <w:rFonts w:cs="Times New Roman"/>
          <w:szCs w:val="24"/>
          <w:lang w:val="sr-Cyrl-BA"/>
        </w:rPr>
        <w:t xml:space="preserve">проводи сваке друге године </w:t>
      </w:r>
      <w:r w:rsidR="00A73D99" w:rsidRPr="009F51BA">
        <w:rPr>
          <w:rFonts w:cs="Times New Roman"/>
          <w:szCs w:val="24"/>
          <w:lang w:val="sr-Cyrl-BA"/>
        </w:rPr>
        <w:t>и</w:t>
      </w:r>
      <w:r w:rsidR="00E3088F" w:rsidRPr="009F51BA">
        <w:rPr>
          <w:rFonts w:cs="Times New Roman"/>
          <w:szCs w:val="24"/>
          <w:lang w:val="sr-Cyrl-BA"/>
        </w:rPr>
        <w:t xml:space="preserve"> </w:t>
      </w:r>
      <w:r w:rsidR="0071470C" w:rsidRPr="009F51BA">
        <w:rPr>
          <w:rFonts w:cs="Times New Roman"/>
          <w:szCs w:val="24"/>
          <w:lang w:val="sr-Cyrl-BA"/>
        </w:rPr>
        <w:t>обухвата</w:t>
      </w:r>
      <w:r w:rsidR="00E3088F" w:rsidRPr="009F51BA">
        <w:rPr>
          <w:rFonts w:cs="Times New Roman"/>
          <w:szCs w:val="24"/>
          <w:lang w:val="sr-Cyrl-BA"/>
        </w:rPr>
        <w:t xml:space="preserve"> 193 земље</w:t>
      </w:r>
      <w:r w:rsidR="0071470C" w:rsidRPr="009F51BA">
        <w:rPr>
          <w:rFonts w:cs="Times New Roman"/>
          <w:szCs w:val="24"/>
          <w:lang w:val="sr-Cyrl-BA"/>
        </w:rPr>
        <w:t xml:space="preserve"> чланице УН</w:t>
      </w:r>
      <w:r w:rsidR="00E3088F" w:rsidRPr="009F51BA">
        <w:rPr>
          <w:rFonts w:cs="Times New Roman"/>
          <w:szCs w:val="24"/>
          <w:lang w:val="sr-Cyrl-BA"/>
        </w:rPr>
        <w:t>.</w:t>
      </w:r>
      <w:r w:rsidR="005D0094" w:rsidRPr="009F51BA">
        <w:rPr>
          <w:rFonts w:cs="Times New Roman"/>
          <w:szCs w:val="24"/>
          <w:lang w:val="sr-Cyrl-BA"/>
        </w:rPr>
        <w:t xml:space="preserve"> Ово истраживање </w:t>
      </w:r>
      <w:r w:rsidRPr="009F51BA">
        <w:rPr>
          <w:rFonts w:cs="Times New Roman"/>
          <w:szCs w:val="24"/>
          <w:lang w:val="sr-Cyrl-BA"/>
        </w:rPr>
        <w:t xml:space="preserve">представља систематску процјену кориштења </w:t>
      </w:r>
      <w:r w:rsidR="005D0094" w:rsidRPr="009F51BA">
        <w:rPr>
          <w:rFonts w:cs="Times New Roman"/>
          <w:szCs w:val="24"/>
          <w:lang w:val="sr-Cyrl-BA"/>
        </w:rPr>
        <w:t xml:space="preserve">ИКТ </w:t>
      </w:r>
      <w:r w:rsidRPr="009F51BA">
        <w:rPr>
          <w:rFonts w:cs="Times New Roman"/>
          <w:szCs w:val="24"/>
          <w:lang w:val="sr-Cyrl-BA"/>
        </w:rPr>
        <w:t>за трансформацију јавног сектора повећањем његове ефикасности, одговорности, инклузивности, поузданости и подршк</w:t>
      </w:r>
      <w:r w:rsidR="000C4366">
        <w:rPr>
          <w:rFonts w:cs="Times New Roman"/>
          <w:szCs w:val="24"/>
          <w:lang w:val="sr-Cyrl-BA"/>
        </w:rPr>
        <w:t>а</w:t>
      </w:r>
      <w:r w:rsidRPr="009F51BA">
        <w:rPr>
          <w:rFonts w:cs="Times New Roman"/>
          <w:szCs w:val="24"/>
          <w:lang w:val="sr-Cyrl-BA"/>
        </w:rPr>
        <w:t xml:space="preserve"> у учешћу и ангажовању људи. Анкета испитује проблеме и трендове </w:t>
      </w:r>
      <w:r w:rsidR="00EC2CBA" w:rsidRPr="009F51BA">
        <w:rPr>
          <w:rFonts w:cs="Times New Roman"/>
          <w:szCs w:val="24"/>
          <w:lang w:val="sr-Cyrl-BA"/>
        </w:rPr>
        <w:t>е-управ</w:t>
      </w:r>
      <w:r w:rsidRPr="009F51BA">
        <w:rPr>
          <w:rFonts w:cs="Times New Roman"/>
          <w:szCs w:val="24"/>
          <w:lang w:val="sr-Cyrl-BA"/>
        </w:rPr>
        <w:t>е који се појављују, те иновативне праксе које су релева</w:t>
      </w:r>
      <w:r w:rsidR="005D0094" w:rsidRPr="009F51BA">
        <w:rPr>
          <w:rFonts w:cs="Times New Roman"/>
          <w:szCs w:val="24"/>
          <w:lang w:val="sr-Cyrl-BA"/>
        </w:rPr>
        <w:t>нтне за међународну заједницу.</w:t>
      </w:r>
    </w:p>
    <w:p w14:paraId="0F844595" w14:textId="77777777" w:rsidR="00ED49A0" w:rsidRPr="009F51BA" w:rsidRDefault="00ED49A0" w:rsidP="00604FA0">
      <w:pPr>
        <w:spacing w:line="240" w:lineRule="auto"/>
        <w:jc w:val="both"/>
        <w:rPr>
          <w:rFonts w:cs="Times New Roman"/>
          <w:szCs w:val="24"/>
          <w:lang w:val="sr-Cyrl-BA"/>
        </w:rPr>
      </w:pPr>
    </w:p>
    <w:p w14:paraId="666E469A" w14:textId="4202FA8D" w:rsidR="00ED49A0" w:rsidRPr="009F51BA" w:rsidRDefault="00ED49A0" w:rsidP="00604FA0">
      <w:pPr>
        <w:spacing w:line="240" w:lineRule="auto"/>
        <w:jc w:val="both"/>
        <w:rPr>
          <w:rFonts w:cs="Times New Roman"/>
          <w:szCs w:val="24"/>
          <w:lang w:val="sr-Cyrl-BA"/>
        </w:rPr>
      </w:pPr>
      <w:r w:rsidRPr="009F51BA">
        <w:rPr>
          <w:rFonts w:cs="Times New Roman"/>
          <w:szCs w:val="24"/>
          <w:lang w:val="sr-Cyrl-BA"/>
        </w:rPr>
        <w:t>Десето издање истраживања објављено 2018</w:t>
      </w:r>
      <w:r w:rsidR="002D6E9A" w:rsidRPr="009F51BA">
        <w:rPr>
          <w:rFonts w:cs="Times New Roman"/>
          <w:szCs w:val="24"/>
          <w:lang w:val="sr-Latn-BA"/>
        </w:rPr>
        <w:t>.</w:t>
      </w:r>
      <w:r w:rsidRPr="009F51BA">
        <w:rPr>
          <w:rFonts w:cs="Times New Roman"/>
          <w:szCs w:val="24"/>
          <w:lang w:val="sr-Cyrl-BA"/>
        </w:rPr>
        <w:t xml:space="preserve"> године под мотом „Спремност </w:t>
      </w:r>
      <w:r w:rsidR="00EC2CBA" w:rsidRPr="009F51BA">
        <w:rPr>
          <w:rFonts w:cs="Times New Roman"/>
          <w:szCs w:val="24"/>
          <w:lang w:val="sr-Cyrl-BA"/>
        </w:rPr>
        <w:t>е-управ</w:t>
      </w:r>
      <w:r w:rsidRPr="009F51BA">
        <w:rPr>
          <w:rFonts w:cs="Times New Roman"/>
          <w:szCs w:val="24"/>
          <w:lang w:val="sr-Cyrl-BA"/>
        </w:rPr>
        <w:t xml:space="preserve">е за подршку трансформацији која води ка одрживом и флексибилном друштву“, пружа анализу напретка земаља чланица у кориштењу е-управе и представља једини глобални извјештај који оцјењује статус развоја е-управе свих држава чланица </w:t>
      </w:r>
      <w:r w:rsidR="005D0094" w:rsidRPr="009F51BA">
        <w:rPr>
          <w:rFonts w:cs="Times New Roman"/>
          <w:szCs w:val="24"/>
          <w:lang w:val="sr-Cyrl-BA"/>
        </w:rPr>
        <w:t>УН</w:t>
      </w:r>
      <w:r w:rsidR="00D829F0" w:rsidRPr="009F51BA">
        <w:rPr>
          <w:rStyle w:val="FootnoteReference"/>
          <w:rFonts w:cs="Times New Roman"/>
          <w:szCs w:val="24"/>
          <w:lang w:val="sr-Cyrl-BA"/>
        </w:rPr>
        <w:footnoteReference w:id="14"/>
      </w:r>
      <w:r w:rsidRPr="009F51BA">
        <w:rPr>
          <w:rFonts w:cs="Times New Roman"/>
          <w:szCs w:val="24"/>
          <w:lang w:val="sr-Cyrl-BA"/>
        </w:rPr>
        <w:t xml:space="preserve">. </w:t>
      </w:r>
      <w:r w:rsidR="00D829F0" w:rsidRPr="009F51BA">
        <w:rPr>
          <w:rFonts w:cs="Times New Roman"/>
          <w:szCs w:val="24"/>
          <w:lang w:val="sr-Cyrl-BA"/>
        </w:rPr>
        <w:t>Р</w:t>
      </w:r>
      <w:r w:rsidRPr="009F51BA">
        <w:rPr>
          <w:rFonts w:cs="Times New Roman"/>
          <w:szCs w:val="24"/>
          <w:lang w:val="sr-Cyrl-BA"/>
        </w:rPr>
        <w:t>езултат</w:t>
      </w:r>
      <w:r w:rsidR="00D829F0" w:rsidRPr="009F51BA">
        <w:rPr>
          <w:rFonts w:cs="Times New Roman"/>
          <w:szCs w:val="24"/>
          <w:lang w:val="sr-Cyrl-BA"/>
        </w:rPr>
        <w:t>е</w:t>
      </w:r>
      <w:r w:rsidRPr="009F51BA">
        <w:rPr>
          <w:rFonts w:cs="Times New Roman"/>
          <w:szCs w:val="24"/>
          <w:lang w:val="sr-Cyrl-BA"/>
        </w:rPr>
        <w:t xml:space="preserve"> овог истраживања треба схватити као процјену перформанси </w:t>
      </w:r>
      <w:r w:rsidR="00EC2CBA" w:rsidRPr="009F51BA">
        <w:rPr>
          <w:rFonts w:cs="Times New Roman"/>
          <w:szCs w:val="24"/>
          <w:lang w:val="sr-Cyrl-BA"/>
        </w:rPr>
        <w:t>е-управ</w:t>
      </w:r>
      <w:r w:rsidRPr="009F51BA">
        <w:rPr>
          <w:rFonts w:cs="Times New Roman"/>
          <w:szCs w:val="24"/>
          <w:lang w:val="sr-Cyrl-BA"/>
        </w:rPr>
        <w:t xml:space="preserve">е земаља у међусобном односу, а не </w:t>
      </w:r>
      <w:r w:rsidR="00D829F0" w:rsidRPr="009F51BA">
        <w:rPr>
          <w:rFonts w:cs="Times New Roman"/>
          <w:szCs w:val="24"/>
          <w:lang w:val="sr-Cyrl-BA"/>
        </w:rPr>
        <w:t xml:space="preserve">као </w:t>
      </w:r>
      <w:r w:rsidRPr="009F51BA">
        <w:rPr>
          <w:rFonts w:cs="Times New Roman"/>
          <w:szCs w:val="24"/>
          <w:lang w:val="sr-Cyrl-BA"/>
        </w:rPr>
        <w:t xml:space="preserve">апсолутно мјерење. Аутори публикације истичу да свака земља треба да одлучи о нивоу и обиму иницијатива </w:t>
      </w:r>
      <w:r w:rsidR="00EC2CBA" w:rsidRPr="009F51BA">
        <w:rPr>
          <w:rFonts w:cs="Times New Roman"/>
          <w:szCs w:val="24"/>
          <w:lang w:val="sr-Cyrl-BA"/>
        </w:rPr>
        <w:t>е-управ</w:t>
      </w:r>
      <w:r w:rsidRPr="009F51BA">
        <w:rPr>
          <w:rFonts w:cs="Times New Roman"/>
          <w:szCs w:val="24"/>
          <w:lang w:val="sr-Cyrl-BA"/>
        </w:rPr>
        <w:t>е у складу са сопственим националним развојним приоритетима и пост</w:t>
      </w:r>
      <w:r w:rsidR="00D829F0" w:rsidRPr="009F51BA">
        <w:rPr>
          <w:rFonts w:cs="Times New Roman"/>
          <w:szCs w:val="24"/>
          <w:lang w:val="sr-Cyrl-BA"/>
        </w:rPr>
        <w:t>изањем циљева одрживог развоја. Такође, аутори истраживања сматрају да његови резултати треба да</w:t>
      </w:r>
      <w:r w:rsidRPr="009F51BA">
        <w:rPr>
          <w:rFonts w:cs="Times New Roman"/>
          <w:szCs w:val="24"/>
          <w:lang w:val="sr-Cyrl-BA"/>
        </w:rPr>
        <w:t xml:space="preserve"> служ</w:t>
      </w:r>
      <w:r w:rsidR="00D829F0" w:rsidRPr="009F51BA">
        <w:rPr>
          <w:rFonts w:cs="Times New Roman"/>
          <w:szCs w:val="24"/>
          <w:lang w:val="sr-Cyrl-BA"/>
        </w:rPr>
        <w:t>е</w:t>
      </w:r>
      <w:r w:rsidRPr="009F51BA">
        <w:rPr>
          <w:rFonts w:cs="Times New Roman"/>
          <w:szCs w:val="24"/>
          <w:lang w:val="sr-Cyrl-BA"/>
        </w:rPr>
        <w:t xml:space="preserve"> као алат за развој, </w:t>
      </w:r>
      <w:r w:rsidR="00AB219C" w:rsidRPr="009F51BA">
        <w:rPr>
          <w:rFonts w:cs="Times New Roman"/>
          <w:szCs w:val="24"/>
          <w:lang w:val="sr-Cyrl-BA"/>
        </w:rPr>
        <w:t>да</w:t>
      </w:r>
      <w:r w:rsidRPr="009F51BA">
        <w:rPr>
          <w:rFonts w:cs="Times New Roman"/>
          <w:szCs w:val="24"/>
          <w:lang w:val="sr-Cyrl-BA"/>
        </w:rPr>
        <w:t xml:space="preserve"> би земље </w:t>
      </w:r>
      <w:r w:rsidR="00D829F0" w:rsidRPr="009F51BA">
        <w:rPr>
          <w:rFonts w:cs="Times New Roman"/>
          <w:szCs w:val="24"/>
          <w:lang w:val="sr-Cyrl-BA"/>
        </w:rPr>
        <w:t>чланице УН училе једна од друге.</w:t>
      </w:r>
    </w:p>
    <w:p w14:paraId="36AC7257" w14:textId="77777777" w:rsidR="00E84D4B" w:rsidRPr="009F51BA" w:rsidRDefault="00E84D4B" w:rsidP="00604FA0">
      <w:pPr>
        <w:spacing w:line="240" w:lineRule="auto"/>
        <w:jc w:val="both"/>
        <w:rPr>
          <w:rFonts w:cs="Times New Roman"/>
          <w:szCs w:val="24"/>
          <w:lang w:val="sr-Cyrl-BA"/>
        </w:rPr>
      </w:pPr>
    </w:p>
    <w:p w14:paraId="3CAA287B" w14:textId="335D9FE2" w:rsidR="00ED49A0" w:rsidRPr="009F51BA" w:rsidRDefault="00ED49A0" w:rsidP="00604FA0">
      <w:pPr>
        <w:spacing w:line="240" w:lineRule="auto"/>
        <w:jc w:val="both"/>
        <w:rPr>
          <w:rFonts w:cs="Times New Roman"/>
          <w:szCs w:val="24"/>
          <w:lang w:val="sr-Cyrl-BA"/>
        </w:rPr>
      </w:pPr>
      <w:r w:rsidRPr="009F51BA">
        <w:rPr>
          <w:rFonts w:cs="Times New Roman"/>
          <w:szCs w:val="24"/>
          <w:lang w:val="sr-Cyrl-BA"/>
        </w:rPr>
        <w:t>Методолошки оквир за прикупљање и процјену података овог истраживања заснован је на холистичком</w:t>
      </w:r>
      <w:r w:rsidR="0003022F" w:rsidRPr="009F51BA">
        <w:rPr>
          <w:rFonts w:cs="Times New Roman"/>
          <w:szCs w:val="24"/>
          <w:lang w:val="sr-Cyrl-BA"/>
        </w:rPr>
        <w:t xml:space="preserve"> </w:t>
      </w:r>
      <w:r w:rsidR="00AB219C" w:rsidRPr="009F51BA">
        <w:rPr>
          <w:rFonts w:cs="Times New Roman"/>
          <w:szCs w:val="24"/>
          <w:lang w:val="sr-Cyrl-BA"/>
        </w:rPr>
        <w:t>–</w:t>
      </w:r>
      <w:r w:rsidR="0003022F" w:rsidRPr="009F51BA">
        <w:rPr>
          <w:rFonts w:cs="Times New Roman"/>
          <w:szCs w:val="24"/>
          <w:lang w:val="sr-Cyrl-BA"/>
        </w:rPr>
        <w:t xml:space="preserve"> интегралном</w:t>
      </w:r>
      <w:r w:rsidRPr="009F51BA">
        <w:rPr>
          <w:rFonts w:cs="Times New Roman"/>
          <w:szCs w:val="24"/>
          <w:lang w:val="sr-Cyrl-BA"/>
        </w:rPr>
        <w:t xml:space="preserve"> погледу на улогу </w:t>
      </w:r>
      <w:r w:rsidR="00EC2CBA" w:rsidRPr="009F51BA">
        <w:rPr>
          <w:rFonts w:cs="Times New Roman"/>
          <w:szCs w:val="24"/>
          <w:lang w:val="sr-Cyrl-BA"/>
        </w:rPr>
        <w:t>е-управ</w:t>
      </w:r>
      <w:r w:rsidR="005D0094" w:rsidRPr="009F51BA">
        <w:rPr>
          <w:rFonts w:cs="Times New Roman"/>
          <w:szCs w:val="24"/>
          <w:lang w:val="sr-Cyrl-BA"/>
        </w:rPr>
        <w:t xml:space="preserve">е. </w:t>
      </w:r>
      <w:r w:rsidRPr="009F51BA">
        <w:rPr>
          <w:rFonts w:cs="Times New Roman"/>
          <w:szCs w:val="24"/>
          <w:lang w:val="sr-Cyrl-BA"/>
        </w:rPr>
        <w:t xml:space="preserve">Истраживање </w:t>
      </w:r>
      <w:r w:rsidR="00644F46" w:rsidRPr="009F51BA">
        <w:rPr>
          <w:rFonts w:cs="Times New Roman"/>
          <w:szCs w:val="24"/>
          <w:lang w:val="sr-Cyrl-BA"/>
        </w:rPr>
        <w:t xml:space="preserve">прати напредак развоја е-управе </w:t>
      </w:r>
      <w:r w:rsidRPr="009F51BA">
        <w:rPr>
          <w:rFonts w:cs="Times New Roman"/>
          <w:szCs w:val="24"/>
          <w:lang w:val="sr-Cyrl-BA"/>
        </w:rPr>
        <w:t xml:space="preserve">путем </w:t>
      </w:r>
      <w:r w:rsidR="00644F46" w:rsidRPr="009F51BA">
        <w:rPr>
          <w:rFonts w:cs="Times New Roman"/>
          <w:szCs w:val="24"/>
          <w:lang w:val="sr-Cyrl-BA"/>
        </w:rPr>
        <w:t>и</w:t>
      </w:r>
      <w:r w:rsidRPr="009F51BA">
        <w:rPr>
          <w:rFonts w:cs="Times New Roman"/>
          <w:szCs w:val="24"/>
          <w:lang w:val="sr-Cyrl-BA"/>
        </w:rPr>
        <w:t xml:space="preserve">ндекса развоја </w:t>
      </w:r>
      <w:r w:rsidR="00EC2CBA" w:rsidRPr="009F51BA">
        <w:rPr>
          <w:rFonts w:cs="Times New Roman"/>
          <w:szCs w:val="24"/>
          <w:lang w:val="sr-Cyrl-BA"/>
        </w:rPr>
        <w:t>е-управ</w:t>
      </w:r>
      <w:r w:rsidRPr="009F51BA">
        <w:rPr>
          <w:rFonts w:cs="Times New Roman"/>
          <w:szCs w:val="24"/>
          <w:lang w:val="sr-Cyrl-BA"/>
        </w:rPr>
        <w:t>е (</w:t>
      </w:r>
      <w:r w:rsidR="00AB219C" w:rsidRPr="009F51BA">
        <w:rPr>
          <w:rFonts w:cs="Times New Roman"/>
          <w:szCs w:val="24"/>
          <w:lang w:val="sr-Cyrl-BA"/>
        </w:rPr>
        <w:t>енгл.</w:t>
      </w:r>
      <w:r w:rsidR="00E84D4B" w:rsidRPr="009F51BA">
        <w:rPr>
          <w:rFonts w:cs="Times New Roman"/>
          <w:szCs w:val="24"/>
          <w:lang w:val="sr-Cyrl-BA"/>
        </w:rPr>
        <w:t xml:space="preserve"> </w:t>
      </w:r>
      <w:r w:rsidRPr="009F51BA">
        <w:rPr>
          <w:rFonts w:cs="Times New Roman"/>
          <w:szCs w:val="24"/>
          <w:lang w:val="sr-Cyrl-BA"/>
        </w:rPr>
        <w:t xml:space="preserve">eGovernment Development Index </w:t>
      </w:r>
      <w:r w:rsidR="00AB219C" w:rsidRPr="009F51BA">
        <w:rPr>
          <w:rFonts w:cs="Times New Roman"/>
          <w:szCs w:val="24"/>
          <w:lang w:val="sr-Cyrl-BA"/>
        </w:rPr>
        <w:t>–</w:t>
      </w:r>
      <w:r w:rsidRPr="009F51BA">
        <w:rPr>
          <w:rFonts w:cs="Times New Roman"/>
          <w:szCs w:val="24"/>
          <w:lang w:val="sr-Cyrl-BA"/>
        </w:rPr>
        <w:t xml:space="preserve"> EGDI), који оцјењује развој </w:t>
      </w:r>
      <w:r w:rsidR="00EC2CBA" w:rsidRPr="009F51BA">
        <w:rPr>
          <w:rFonts w:cs="Times New Roman"/>
          <w:szCs w:val="24"/>
          <w:lang w:val="sr-Cyrl-BA"/>
        </w:rPr>
        <w:t>е-управ</w:t>
      </w:r>
      <w:r w:rsidRPr="009F51BA">
        <w:rPr>
          <w:rFonts w:cs="Times New Roman"/>
          <w:szCs w:val="24"/>
          <w:lang w:val="sr-Cyrl-BA"/>
        </w:rPr>
        <w:t>е на национа</w:t>
      </w:r>
      <w:r w:rsidR="00644F46" w:rsidRPr="009F51BA">
        <w:rPr>
          <w:rFonts w:cs="Times New Roman"/>
          <w:szCs w:val="24"/>
          <w:lang w:val="sr-Cyrl-BA"/>
        </w:rPr>
        <w:t xml:space="preserve">лном нивоу и представља сложен </w:t>
      </w:r>
      <w:r w:rsidRPr="009F51BA">
        <w:rPr>
          <w:rFonts w:cs="Times New Roman"/>
          <w:szCs w:val="24"/>
          <w:lang w:val="sr-Cyrl-BA"/>
        </w:rPr>
        <w:t>индекс заснован на уравнотеженом просјеку три нормализована индекса</w:t>
      </w:r>
      <w:r w:rsidR="00644F46" w:rsidRPr="009F51BA">
        <w:rPr>
          <w:rFonts w:cs="Times New Roman"/>
          <w:szCs w:val="24"/>
          <w:lang w:val="sr-Cyrl-BA"/>
        </w:rPr>
        <w:t>, и то</w:t>
      </w:r>
      <w:r w:rsidRPr="009F51BA">
        <w:rPr>
          <w:rFonts w:cs="Times New Roman"/>
          <w:szCs w:val="24"/>
          <w:lang w:val="sr-Cyrl-BA"/>
        </w:rPr>
        <w:t xml:space="preserve">: </w:t>
      </w:r>
    </w:p>
    <w:p w14:paraId="66DFCC06" w14:textId="15988D36" w:rsidR="00ED49A0" w:rsidRPr="009F51BA" w:rsidRDefault="00ED49A0" w:rsidP="00EC7281">
      <w:pPr>
        <w:pStyle w:val="ListParagraph"/>
        <w:numPr>
          <w:ilvl w:val="0"/>
          <w:numId w:val="41"/>
        </w:numPr>
        <w:spacing w:line="240" w:lineRule="auto"/>
        <w:jc w:val="both"/>
        <w:rPr>
          <w:rFonts w:cs="Times New Roman"/>
          <w:szCs w:val="24"/>
          <w:lang w:val="sr-Cyrl-BA"/>
        </w:rPr>
      </w:pPr>
      <w:r w:rsidRPr="009F51BA">
        <w:rPr>
          <w:rFonts w:cs="Times New Roman"/>
          <w:szCs w:val="24"/>
          <w:lang w:val="sr-Cyrl-BA"/>
        </w:rPr>
        <w:t>Индекса телекомуникационе инфраструктуре</w:t>
      </w:r>
      <w:r w:rsidR="00E84D4B" w:rsidRPr="009F51BA">
        <w:rPr>
          <w:rFonts w:cs="Times New Roman"/>
          <w:szCs w:val="24"/>
          <w:lang w:val="sr-Cyrl-BA"/>
        </w:rPr>
        <w:t xml:space="preserve">, </w:t>
      </w:r>
      <w:r w:rsidRPr="009F51BA">
        <w:rPr>
          <w:rFonts w:cs="Times New Roman"/>
          <w:szCs w:val="24"/>
          <w:lang w:val="sr-Cyrl-BA"/>
        </w:rPr>
        <w:t>на основу података које је пружила Међународна унија за телекомуникације</w:t>
      </w:r>
      <w:r w:rsidR="00AB219C" w:rsidRPr="009F51BA">
        <w:rPr>
          <w:rFonts w:cs="Times New Roman"/>
          <w:szCs w:val="24"/>
          <w:lang w:val="sr-Cyrl-BA"/>
        </w:rPr>
        <w:t>,</w:t>
      </w:r>
      <w:r w:rsidRPr="009F51BA">
        <w:rPr>
          <w:rFonts w:cs="Times New Roman"/>
          <w:szCs w:val="24"/>
          <w:lang w:val="sr-Cyrl-BA"/>
        </w:rPr>
        <w:t xml:space="preserve"> </w:t>
      </w:r>
    </w:p>
    <w:p w14:paraId="32A2FE1D" w14:textId="49899AD0" w:rsidR="00ED49A0" w:rsidRPr="009F51BA" w:rsidRDefault="00ED49A0" w:rsidP="00EC7281">
      <w:pPr>
        <w:pStyle w:val="ListParagraph"/>
        <w:numPr>
          <w:ilvl w:val="0"/>
          <w:numId w:val="41"/>
        </w:numPr>
        <w:spacing w:line="240" w:lineRule="auto"/>
        <w:jc w:val="both"/>
        <w:rPr>
          <w:rFonts w:cs="Times New Roman"/>
          <w:szCs w:val="24"/>
          <w:lang w:val="sr-Cyrl-BA"/>
        </w:rPr>
      </w:pPr>
      <w:r w:rsidRPr="009F51BA">
        <w:rPr>
          <w:rFonts w:cs="Times New Roman"/>
          <w:szCs w:val="24"/>
          <w:lang w:val="sr-Cyrl-BA"/>
        </w:rPr>
        <w:t>Индекса људског капитала, на основу података које је пружила образовн</w:t>
      </w:r>
      <w:r w:rsidR="00025909" w:rsidRPr="009F51BA">
        <w:rPr>
          <w:rFonts w:cs="Times New Roman"/>
          <w:szCs w:val="24"/>
          <w:lang w:val="sr-Cyrl-BA"/>
        </w:rPr>
        <w:t>а</w:t>
      </w:r>
      <w:r w:rsidRPr="009F51BA">
        <w:rPr>
          <w:rFonts w:cs="Times New Roman"/>
          <w:szCs w:val="24"/>
          <w:lang w:val="sr-Cyrl-BA"/>
        </w:rPr>
        <w:t>, научна и културна организација</w:t>
      </w:r>
      <w:r w:rsidR="00E84D4B" w:rsidRPr="009F51BA">
        <w:rPr>
          <w:rFonts w:cs="Times New Roman"/>
          <w:szCs w:val="24"/>
        </w:rPr>
        <w:t xml:space="preserve"> </w:t>
      </w:r>
      <w:r w:rsidR="00E84D4B" w:rsidRPr="009F51BA">
        <w:rPr>
          <w:rFonts w:cs="Times New Roman"/>
          <w:szCs w:val="24"/>
          <w:lang w:val="sr-Cyrl-BA"/>
        </w:rPr>
        <w:t>УН</w:t>
      </w:r>
      <w:r w:rsidR="00AB219C" w:rsidRPr="009F51BA">
        <w:rPr>
          <w:rFonts w:cs="Times New Roman"/>
          <w:szCs w:val="24"/>
          <w:lang w:val="sr-Cyrl-BA"/>
        </w:rPr>
        <w:t>,</w:t>
      </w:r>
      <w:r w:rsidRPr="009F51BA">
        <w:rPr>
          <w:rFonts w:cs="Times New Roman"/>
          <w:szCs w:val="24"/>
          <w:lang w:val="sr-Cyrl-BA"/>
        </w:rPr>
        <w:t xml:space="preserve"> </w:t>
      </w:r>
    </w:p>
    <w:p w14:paraId="31FB62A5" w14:textId="71E9FF1E" w:rsidR="00ED49A0" w:rsidRPr="009F51BA" w:rsidRDefault="00ED49A0" w:rsidP="00EC7281">
      <w:pPr>
        <w:pStyle w:val="ListParagraph"/>
        <w:numPr>
          <w:ilvl w:val="0"/>
          <w:numId w:val="41"/>
        </w:numPr>
        <w:spacing w:line="240" w:lineRule="auto"/>
        <w:jc w:val="both"/>
        <w:rPr>
          <w:rFonts w:cs="Times New Roman"/>
          <w:szCs w:val="24"/>
          <w:lang w:val="sr-Cyrl-BA"/>
        </w:rPr>
      </w:pPr>
      <w:r w:rsidRPr="009F51BA">
        <w:rPr>
          <w:rFonts w:cs="Times New Roman"/>
          <w:szCs w:val="24"/>
          <w:lang w:val="sr-Cyrl-BA"/>
        </w:rPr>
        <w:t xml:space="preserve">Индекса </w:t>
      </w:r>
      <w:r w:rsidR="00255F5B" w:rsidRPr="009F51BA">
        <w:rPr>
          <w:rFonts w:cs="Times New Roman"/>
          <w:szCs w:val="24"/>
          <w:lang w:val="sr-Cyrl-BA"/>
        </w:rPr>
        <w:t>е-</w:t>
      </w:r>
      <w:r w:rsidRPr="009F51BA">
        <w:rPr>
          <w:rFonts w:cs="Times New Roman"/>
          <w:szCs w:val="24"/>
          <w:lang w:val="sr-Cyrl-BA"/>
        </w:rPr>
        <w:t>услуга, заснованог на подацима прикупљеним из независног анкетног</w:t>
      </w:r>
      <w:r w:rsidR="00E84D4B" w:rsidRPr="009F51BA">
        <w:rPr>
          <w:rFonts w:cs="Times New Roman"/>
          <w:szCs w:val="24"/>
          <w:lang w:val="sr-Cyrl-BA"/>
        </w:rPr>
        <w:t xml:space="preserve"> упитника</w:t>
      </w:r>
      <w:r w:rsidRPr="009F51BA">
        <w:rPr>
          <w:rFonts w:cs="Times New Roman"/>
          <w:szCs w:val="24"/>
          <w:lang w:val="sr-Cyrl-BA"/>
        </w:rPr>
        <w:t xml:space="preserve"> који је спровело </w:t>
      </w:r>
      <w:r w:rsidR="00E84D4B" w:rsidRPr="009F51BA">
        <w:rPr>
          <w:rFonts w:cs="Times New Roman"/>
          <w:szCs w:val="24"/>
          <w:lang w:val="sr-Cyrl-BA"/>
        </w:rPr>
        <w:t>О</w:t>
      </w:r>
      <w:r w:rsidRPr="009F51BA">
        <w:rPr>
          <w:rFonts w:cs="Times New Roman"/>
          <w:szCs w:val="24"/>
          <w:lang w:val="sr-Cyrl-BA"/>
        </w:rPr>
        <w:t xml:space="preserve">дјељење </w:t>
      </w:r>
      <w:r w:rsidR="00E84D4B" w:rsidRPr="009F51BA">
        <w:rPr>
          <w:rFonts w:cs="Times New Roman"/>
          <w:szCs w:val="24"/>
          <w:lang w:val="sr-Cyrl-BA"/>
        </w:rPr>
        <w:t>УН</w:t>
      </w:r>
      <w:r w:rsidRPr="009F51BA">
        <w:rPr>
          <w:rFonts w:cs="Times New Roman"/>
          <w:szCs w:val="24"/>
          <w:lang w:val="sr-Cyrl-BA"/>
        </w:rPr>
        <w:t xml:space="preserve"> за економска и социјална питања, којe процјењује национално присуство свих држав</w:t>
      </w:r>
      <w:r w:rsidR="00E84D4B" w:rsidRPr="009F51BA">
        <w:rPr>
          <w:rFonts w:cs="Times New Roman"/>
          <w:szCs w:val="24"/>
          <w:lang w:val="sr-Cyrl-BA"/>
        </w:rPr>
        <w:t>а</w:t>
      </w:r>
      <w:r w:rsidRPr="009F51BA">
        <w:rPr>
          <w:rFonts w:cs="Times New Roman"/>
          <w:szCs w:val="24"/>
          <w:lang w:val="sr-Cyrl-BA"/>
        </w:rPr>
        <w:t xml:space="preserve"> чланиц</w:t>
      </w:r>
      <w:r w:rsidR="00E84D4B" w:rsidRPr="009F51BA">
        <w:rPr>
          <w:rFonts w:cs="Times New Roman"/>
          <w:szCs w:val="24"/>
          <w:lang w:val="sr-Cyrl-BA"/>
        </w:rPr>
        <w:t>а</w:t>
      </w:r>
      <w:r w:rsidRPr="009F51BA">
        <w:rPr>
          <w:rFonts w:cs="Times New Roman"/>
          <w:szCs w:val="24"/>
          <w:lang w:val="sr-Cyrl-BA"/>
        </w:rPr>
        <w:t xml:space="preserve"> </w:t>
      </w:r>
      <w:r w:rsidR="00E84D4B" w:rsidRPr="009F51BA">
        <w:rPr>
          <w:rFonts w:cs="Times New Roman"/>
          <w:szCs w:val="24"/>
          <w:lang w:val="sr-Cyrl-BA"/>
        </w:rPr>
        <w:t>УН</w:t>
      </w:r>
      <w:r w:rsidR="005327C0" w:rsidRPr="009F51BA">
        <w:rPr>
          <w:rFonts w:cs="Times New Roman"/>
          <w:szCs w:val="24"/>
          <w:lang w:val="sr-Cyrl-BA"/>
        </w:rPr>
        <w:t xml:space="preserve"> на интернету</w:t>
      </w:r>
      <w:r w:rsidRPr="009F51BA">
        <w:rPr>
          <w:rFonts w:cs="Times New Roman"/>
          <w:szCs w:val="24"/>
          <w:lang w:val="sr-Cyrl-BA"/>
        </w:rPr>
        <w:t xml:space="preserve">. Анкетни упитник процјењује велики број функција </w:t>
      </w:r>
      <w:r w:rsidR="00AB219C" w:rsidRPr="009F51BA">
        <w:rPr>
          <w:rFonts w:cs="Times New Roman"/>
          <w:szCs w:val="24"/>
          <w:lang w:val="sr-Cyrl-BA"/>
        </w:rPr>
        <w:t xml:space="preserve">у </w:t>
      </w:r>
      <w:r w:rsidRPr="009F51BA">
        <w:rPr>
          <w:rFonts w:cs="Times New Roman"/>
          <w:szCs w:val="24"/>
          <w:lang w:val="sr-Cyrl-BA"/>
        </w:rPr>
        <w:t>вез</w:t>
      </w:r>
      <w:r w:rsidR="00AB219C" w:rsidRPr="009F51BA">
        <w:rPr>
          <w:rFonts w:cs="Times New Roman"/>
          <w:szCs w:val="24"/>
          <w:lang w:val="sr-Cyrl-BA"/>
        </w:rPr>
        <w:t>и с</w:t>
      </w:r>
      <w:r w:rsidRPr="009F51BA">
        <w:rPr>
          <w:rFonts w:cs="Times New Roman"/>
          <w:szCs w:val="24"/>
          <w:lang w:val="sr-Cyrl-BA"/>
        </w:rPr>
        <w:t>а пружање</w:t>
      </w:r>
      <w:r w:rsidR="00AB219C" w:rsidRPr="009F51BA">
        <w:rPr>
          <w:rFonts w:cs="Times New Roman"/>
          <w:szCs w:val="24"/>
          <w:lang w:val="sr-Cyrl-BA"/>
        </w:rPr>
        <w:t>м</w:t>
      </w:r>
      <w:r w:rsidRPr="009F51BA">
        <w:rPr>
          <w:rFonts w:cs="Times New Roman"/>
          <w:szCs w:val="24"/>
          <w:lang w:val="sr-Cyrl-BA"/>
        </w:rPr>
        <w:t xml:space="preserve"> услуга на </w:t>
      </w:r>
      <w:r w:rsidR="005327C0" w:rsidRPr="009F51BA">
        <w:rPr>
          <w:rFonts w:cs="Times New Roman"/>
          <w:szCs w:val="24"/>
          <w:lang w:val="sr-Cyrl-BA"/>
        </w:rPr>
        <w:t>интернету</w:t>
      </w:r>
      <w:r w:rsidRPr="009F51BA">
        <w:rPr>
          <w:rFonts w:cs="Times New Roman"/>
          <w:szCs w:val="24"/>
          <w:lang w:val="sr-Cyrl-BA"/>
        </w:rPr>
        <w:t>, укључујући цјелокупне владине приступе, отворене податке о Влади, е</w:t>
      </w:r>
      <w:r w:rsidR="00E84D4B" w:rsidRPr="009F51BA">
        <w:rPr>
          <w:rFonts w:cs="Times New Roman"/>
          <w:szCs w:val="24"/>
          <w:lang w:val="sr-Cyrl-BA"/>
        </w:rPr>
        <w:t>лектронску п</w:t>
      </w:r>
      <w:r w:rsidRPr="009F51BA">
        <w:rPr>
          <w:rFonts w:cs="Times New Roman"/>
          <w:szCs w:val="24"/>
          <w:lang w:val="sr-Cyrl-BA"/>
        </w:rPr>
        <w:t xml:space="preserve">артиципацију, вишеканално пружање услуга, мобилне услуге, дигиталну подјелу, као и иновативна партнерства кориштења ИКТ. </w:t>
      </w:r>
    </w:p>
    <w:p w14:paraId="40CEBAAC" w14:textId="77777777" w:rsidR="00ED49A0" w:rsidRPr="009F51BA" w:rsidRDefault="00ED49A0" w:rsidP="00604FA0">
      <w:pPr>
        <w:spacing w:line="240" w:lineRule="auto"/>
        <w:jc w:val="both"/>
        <w:rPr>
          <w:rFonts w:cs="Times New Roman"/>
          <w:szCs w:val="24"/>
          <w:lang w:val="sr-Cyrl-BA"/>
        </w:rPr>
      </w:pPr>
    </w:p>
    <w:p w14:paraId="55DC3C11" w14:textId="142BCDB0" w:rsidR="00ED49A0" w:rsidRPr="009F51BA" w:rsidRDefault="00ED49A0" w:rsidP="00604FA0">
      <w:pPr>
        <w:spacing w:line="240" w:lineRule="auto"/>
        <w:jc w:val="both"/>
        <w:rPr>
          <w:rFonts w:cs="Times New Roman"/>
          <w:szCs w:val="24"/>
          <w:lang w:val="sr-Cyrl-BA"/>
        </w:rPr>
      </w:pPr>
      <w:r w:rsidRPr="009F51BA">
        <w:rPr>
          <w:rFonts w:cs="Times New Roman"/>
          <w:szCs w:val="24"/>
          <w:lang w:val="sr-Cyrl-BA"/>
        </w:rPr>
        <w:t xml:space="preserve">Параметри </w:t>
      </w:r>
      <w:r w:rsidR="00255F5B" w:rsidRPr="009F51BA">
        <w:rPr>
          <w:rFonts w:cs="Times New Roman"/>
          <w:szCs w:val="24"/>
          <w:lang w:val="sr-Cyrl-BA"/>
        </w:rPr>
        <w:t>е-</w:t>
      </w:r>
      <w:r w:rsidRPr="009F51BA">
        <w:rPr>
          <w:rFonts w:cs="Times New Roman"/>
          <w:szCs w:val="24"/>
          <w:lang w:val="sr-Cyrl-BA"/>
        </w:rPr>
        <w:t xml:space="preserve">услуга на основу којих је рађена анализа, поред пружања услуга на порталима, узимају у обзир између осталог и сервисе </w:t>
      </w:r>
      <w:r w:rsidR="005D0094" w:rsidRPr="009F51BA">
        <w:rPr>
          <w:rFonts w:cs="Times New Roman"/>
          <w:szCs w:val="24"/>
          <w:lang w:val="sr-Cyrl-BA"/>
        </w:rPr>
        <w:t>ЈЛС</w:t>
      </w:r>
      <w:r w:rsidRPr="009F51BA">
        <w:rPr>
          <w:rFonts w:cs="Times New Roman"/>
          <w:szCs w:val="24"/>
          <w:lang w:val="sr-Cyrl-BA"/>
        </w:rPr>
        <w:t xml:space="preserve">, </w:t>
      </w:r>
      <w:r w:rsidR="005D0094" w:rsidRPr="009F51BA">
        <w:rPr>
          <w:rFonts w:cs="Times New Roman"/>
          <w:szCs w:val="24"/>
          <w:lang w:val="sr-Cyrl-BA"/>
        </w:rPr>
        <w:t>и</w:t>
      </w:r>
      <w:r w:rsidRPr="009F51BA">
        <w:rPr>
          <w:rFonts w:cs="Times New Roman"/>
          <w:szCs w:val="24"/>
          <w:lang w:val="sr-Cyrl-BA"/>
        </w:rPr>
        <w:t>нтернет странице појединих министарстава</w:t>
      </w:r>
      <w:r w:rsidR="005D0094" w:rsidRPr="009F51BA">
        <w:rPr>
          <w:rFonts w:cs="Times New Roman"/>
          <w:szCs w:val="24"/>
          <w:lang w:val="sr-Cyrl-BA"/>
        </w:rPr>
        <w:t xml:space="preserve"> и влада</w:t>
      </w:r>
      <w:r w:rsidRPr="009F51BA">
        <w:rPr>
          <w:rFonts w:cs="Times New Roman"/>
          <w:szCs w:val="24"/>
          <w:lang w:val="sr-Cyrl-BA"/>
        </w:rPr>
        <w:t xml:space="preserve">, </w:t>
      </w:r>
      <w:r w:rsidR="005D0094" w:rsidRPr="009F51BA">
        <w:rPr>
          <w:rFonts w:cs="Times New Roman"/>
          <w:szCs w:val="24"/>
          <w:lang w:val="sr-Cyrl-BA"/>
        </w:rPr>
        <w:t xml:space="preserve">и анализирају </w:t>
      </w:r>
      <w:r w:rsidRPr="009F51BA">
        <w:rPr>
          <w:rFonts w:cs="Times New Roman"/>
          <w:szCs w:val="24"/>
          <w:lang w:val="sr-Cyrl-BA"/>
        </w:rPr>
        <w:t xml:space="preserve">сљедеће категорије: </w:t>
      </w:r>
    </w:p>
    <w:p w14:paraId="7CF928DF" w14:textId="694500F8" w:rsidR="00ED49A0" w:rsidRPr="009F51BA" w:rsidRDefault="00AB219C" w:rsidP="00A113A9">
      <w:pPr>
        <w:pStyle w:val="ListParagraph"/>
        <w:numPr>
          <w:ilvl w:val="0"/>
          <w:numId w:val="38"/>
        </w:numPr>
        <w:spacing w:line="240" w:lineRule="auto"/>
        <w:jc w:val="both"/>
        <w:rPr>
          <w:rFonts w:cs="Times New Roman"/>
          <w:szCs w:val="24"/>
          <w:lang w:val="sr-Cyrl-BA"/>
        </w:rPr>
      </w:pPr>
      <w:r w:rsidRPr="009F51BA">
        <w:rPr>
          <w:rFonts w:cs="Times New Roman"/>
          <w:szCs w:val="24"/>
          <w:lang w:val="sr-Cyrl-BA"/>
        </w:rPr>
        <w:lastRenderedPageBreak/>
        <w:t>„</w:t>
      </w:r>
      <w:r w:rsidR="00ED49A0" w:rsidRPr="009F51BA">
        <w:rPr>
          <w:rFonts w:cs="Times New Roman"/>
          <w:szCs w:val="24"/>
          <w:lang w:val="sr-Cyrl-BA"/>
        </w:rPr>
        <w:t>информа</w:t>
      </w:r>
      <w:r w:rsidR="002D6E9A" w:rsidRPr="009F51BA">
        <w:rPr>
          <w:rFonts w:cs="Times New Roman"/>
          <w:szCs w:val="24"/>
          <w:lang w:val="sr-Cyrl-BA"/>
        </w:rPr>
        <w:t xml:space="preserve">ције о” </w:t>
      </w:r>
      <w:r w:rsidRPr="009F51BA">
        <w:rPr>
          <w:rFonts w:cs="Times New Roman"/>
          <w:szCs w:val="24"/>
          <w:lang w:val="sr-Cyrl-BA"/>
        </w:rPr>
        <w:t>–</w:t>
      </w:r>
      <w:r w:rsidR="00ED49A0" w:rsidRPr="009F51BA">
        <w:rPr>
          <w:rFonts w:cs="Times New Roman"/>
          <w:szCs w:val="24"/>
          <w:lang w:val="sr-Cyrl-BA"/>
        </w:rPr>
        <w:t xml:space="preserve"> као што су закони, политике, легислатива, разне друге информације на страницама (43 </w:t>
      </w:r>
      <w:r w:rsidR="005D0094" w:rsidRPr="009F51BA">
        <w:rPr>
          <w:rFonts w:cs="Times New Roman"/>
          <w:szCs w:val="24"/>
          <w:lang w:val="sr-Cyrl-BA"/>
        </w:rPr>
        <w:t xml:space="preserve">различита </w:t>
      </w:r>
      <w:r w:rsidR="000548EC" w:rsidRPr="009F51BA">
        <w:rPr>
          <w:rFonts w:cs="Times New Roman"/>
          <w:szCs w:val="24"/>
          <w:lang w:val="sr-Cyrl-BA"/>
        </w:rPr>
        <w:t>параметра);</w:t>
      </w:r>
    </w:p>
    <w:p w14:paraId="7DA1E4E6" w14:textId="2C64205A" w:rsidR="00ED49A0" w:rsidRPr="009F51BA" w:rsidRDefault="00AB219C" w:rsidP="00A113A9">
      <w:pPr>
        <w:pStyle w:val="ListParagraph"/>
        <w:numPr>
          <w:ilvl w:val="0"/>
          <w:numId w:val="38"/>
        </w:numPr>
        <w:spacing w:line="240" w:lineRule="auto"/>
        <w:jc w:val="both"/>
        <w:rPr>
          <w:rFonts w:cs="Times New Roman"/>
          <w:szCs w:val="24"/>
          <w:lang w:val="sr-Cyrl-BA"/>
        </w:rPr>
      </w:pPr>
      <w:r w:rsidRPr="009F51BA">
        <w:rPr>
          <w:rFonts w:cs="Times New Roman"/>
          <w:szCs w:val="24"/>
          <w:lang w:val="sr-Cyrl-BA"/>
        </w:rPr>
        <w:t>„</w:t>
      </w:r>
      <w:r w:rsidR="002D6E9A" w:rsidRPr="009F51BA">
        <w:rPr>
          <w:rFonts w:cs="Times New Roman"/>
          <w:szCs w:val="24"/>
          <w:lang w:val="sr-Cyrl-BA"/>
        </w:rPr>
        <w:t xml:space="preserve">присуство информација” </w:t>
      </w:r>
      <w:r w:rsidRPr="009F51BA">
        <w:rPr>
          <w:rFonts w:cs="Times New Roman"/>
          <w:szCs w:val="24"/>
          <w:lang w:val="sr-Cyrl-BA"/>
        </w:rPr>
        <w:t>–</w:t>
      </w:r>
      <w:r w:rsidR="00ED49A0" w:rsidRPr="009F51BA">
        <w:rPr>
          <w:rFonts w:cs="Times New Roman"/>
          <w:szCs w:val="24"/>
          <w:lang w:val="sr-Cyrl-BA"/>
        </w:rPr>
        <w:t xml:space="preserve"> нпр. алати за друштвене мреже, упутства, информације на свим званичним језицима и др.  (35 параметра)</w:t>
      </w:r>
      <w:r w:rsidRPr="009F51BA">
        <w:rPr>
          <w:rFonts w:cs="Times New Roman"/>
          <w:szCs w:val="24"/>
          <w:lang w:val="sr-Cyrl-BA"/>
        </w:rPr>
        <w:t xml:space="preserve"> и</w:t>
      </w:r>
      <w:r w:rsidR="000548EC" w:rsidRPr="009F51BA">
        <w:rPr>
          <w:rFonts w:cs="Times New Roman"/>
          <w:szCs w:val="24"/>
          <w:lang w:val="sr-Latn-BA"/>
        </w:rPr>
        <w:t xml:space="preserve"> </w:t>
      </w:r>
    </w:p>
    <w:p w14:paraId="46D74F5A" w14:textId="43DEEED9" w:rsidR="00ED49A0" w:rsidRPr="009F51BA" w:rsidRDefault="00AB219C" w:rsidP="00A113A9">
      <w:pPr>
        <w:pStyle w:val="ListParagraph"/>
        <w:numPr>
          <w:ilvl w:val="0"/>
          <w:numId w:val="38"/>
        </w:numPr>
        <w:spacing w:line="240" w:lineRule="auto"/>
        <w:jc w:val="both"/>
        <w:rPr>
          <w:rFonts w:cs="Times New Roman"/>
          <w:szCs w:val="24"/>
        </w:rPr>
      </w:pPr>
      <w:r w:rsidRPr="009F51BA">
        <w:rPr>
          <w:rFonts w:cs="Times New Roman"/>
          <w:szCs w:val="24"/>
          <w:lang w:val="sr-Cyrl-BA"/>
        </w:rPr>
        <w:t>„</w:t>
      </w:r>
      <w:r w:rsidR="002D6E9A" w:rsidRPr="009F51BA">
        <w:rPr>
          <w:rFonts w:cs="Times New Roman"/>
          <w:szCs w:val="24"/>
          <w:lang w:val="sr-Cyrl-BA"/>
        </w:rPr>
        <w:t xml:space="preserve">могућност да” </w:t>
      </w:r>
      <w:r w:rsidRPr="009F51BA">
        <w:rPr>
          <w:rFonts w:cs="Times New Roman"/>
          <w:szCs w:val="24"/>
          <w:lang w:val="sr-Cyrl-BA"/>
        </w:rPr>
        <w:t>–</w:t>
      </w:r>
      <w:r w:rsidR="00ED49A0" w:rsidRPr="009F51BA">
        <w:rPr>
          <w:rFonts w:cs="Times New Roman"/>
          <w:szCs w:val="24"/>
          <w:lang w:val="sr-Cyrl-BA"/>
        </w:rPr>
        <w:t xml:space="preserve"> испитује могућности да се нпр. региструје возило, пријави за посао и др. (31 параметар)</w:t>
      </w:r>
      <w:r w:rsidR="000548EC" w:rsidRPr="009F51BA">
        <w:rPr>
          <w:rFonts w:cs="Times New Roman"/>
          <w:szCs w:val="24"/>
          <w:lang w:val="sr-Latn-BA"/>
        </w:rPr>
        <w:t>.</w:t>
      </w:r>
    </w:p>
    <w:p w14:paraId="64C1FCD1" w14:textId="77777777" w:rsidR="00ED49A0" w:rsidRPr="009F51BA" w:rsidRDefault="00ED49A0" w:rsidP="00604FA0">
      <w:pPr>
        <w:spacing w:line="240" w:lineRule="auto"/>
        <w:jc w:val="both"/>
        <w:rPr>
          <w:rFonts w:cs="Times New Roman"/>
          <w:szCs w:val="24"/>
          <w:lang w:val="sr-Cyrl-BA"/>
        </w:rPr>
      </w:pPr>
    </w:p>
    <w:p w14:paraId="4BCEDA9D" w14:textId="7C33EB7B" w:rsidR="00E84D4B" w:rsidRPr="009F51BA" w:rsidRDefault="00ED49A0" w:rsidP="00604FA0">
      <w:pPr>
        <w:spacing w:line="240" w:lineRule="auto"/>
        <w:jc w:val="both"/>
        <w:rPr>
          <w:rFonts w:cs="Times New Roman"/>
          <w:szCs w:val="24"/>
          <w:lang w:val="sr-Cyrl-BA"/>
        </w:rPr>
      </w:pPr>
      <w:r w:rsidRPr="009F51BA">
        <w:rPr>
          <w:rFonts w:cs="Times New Roman"/>
          <w:szCs w:val="24"/>
          <w:lang w:val="sr-Cyrl-BA"/>
        </w:rPr>
        <w:t>Резултати истраживања показују да је по развоју е-управе</w:t>
      </w:r>
      <w:r w:rsidR="005D0094" w:rsidRPr="009F51BA">
        <w:rPr>
          <w:rFonts w:cs="Times New Roman"/>
          <w:szCs w:val="24"/>
          <w:lang w:val="sr-Cyrl-BA"/>
        </w:rPr>
        <w:t>,</w:t>
      </w:r>
      <w:r w:rsidRPr="009F51BA">
        <w:rPr>
          <w:rFonts w:cs="Times New Roman"/>
          <w:szCs w:val="24"/>
          <w:lang w:val="sr-Cyrl-BA"/>
        </w:rPr>
        <w:t xml:space="preserve"> </w:t>
      </w:r>
      <w:r w:rsidR="005D0094" w:rsidRPr="009F51BA">
        <w:rPr>
          <w:rFonts w:cs="Times New Roman"/>
          <w:szCs w:val="24"/>
          <w:lang w:val="sr-Cyrl-BA"/>
        </w:rPr>
        <w:t>БиХ</w:t>
      </w:r>
      <w:r w:rsidRPr="009F51BA">
        <w:rPr>
          <w:rFonts w:cs="Times New Roman"/>
          <w:szCs w:val="24"/>
          <w:lang w:val="sr-Cyrl-BA"/>
        </w:rPr>
        <w:t xml:space="preserve"> </w:t>
      </w:r>
      <w:r w:rsidR="005D0094" w:rsidRPr="009F51BA">
        <w:rPr>
          <w:rFonts w:cs="Times New Roman"/>
          <w:szCs w:val="24"/>
          <w:lang w:val="sr-Cyrl-BA"/>
        </w:rPr>
        <w:t xml:space="preserve">рангирана </w:t>
      </w:r>
      <w:r w:rsidRPr="009F51BA">
        <w:rPr>
          <w:rFonts w:cs="Times New Roman"/>
          <w:szCs w:val="24"/>
          <w:lang w:val="sr-Cyrl-BA"/>
        </w:rPr>
        <w:t>на 105</w:t>
      </w:r>
      <w:r w:rsidR="005D0094" w:rsidRPr="009F51BA">
        <w:rPr>
          <w:rFonts w:cs="Times New Roman"/>
          <w:szCs w:val="24"/>
          <w:lang w:val="sr-Cyrl-BA"/>
        </w:rPr>
        <w:t>.</w:t>
      </w:r>
      <w:r w:rsidRPr="009F51BA">
        <w:rPr>
          <w:rFonts w:cs="Times New Roman"/>
          <w:szCs w:val="24"/>
          <w:lang w:val="sr-Cyrl-BA"/>
        </w:rPr>
        <w:t xml:space="preserve"> мјесту од посматран</w:t>
      </w:r>
      <w:r w:rsidR="000A06E3" w:rsidRPr="009F51BA">
        <w:rPr>
          <w:rFonts w:cs="Times New Roman"/>
          <w:szCs w:val="24"/>
          <w:lang w:val="sr-Cyrl-BA"/>
        </w:rPr>
        <w:t>е</w:t>
      </w:r>
      <w:r w:rsidRPr="009F51BA">
        <w:rPr>
          <w:rFonts w:cs="Times New Roman"/>
          <w:szCs w:val="24"/>
          <w:lang w:val="sr-Cyrl-BA"/>
        </w:rPr>
        <w:t xml:space="preserve"> 193 земље</w:t>
      </w:r>
      <w:r w:rsidR="000548EC" w:rsidRPr="009F51BA">
        <w:rPr>
          <w:rStyle w:val="FootnoteReference"/>
          <w:rFonts w:cs="Times New Roman"/>
          <w:szCs w:val="24"/>
          <w:lang w:val="sr-Cyrl-BA"/>
        </w:rPr>
        <w:footnoteReference w:id="15"/>
      </w:r>
      <w:r w:rsidR="005D0094" w:rsidRPr="009F51BA">
        <w:rPr>
          <w:rFonts w:cs="Times New Roman"/>
          <w:szCs w:val="24"/>
          <w:lang w:val="sr-Cyrl-BA"/>
        </w:rPr>
        <w:t>. Према овим резултатима, БиХ је</w:t>
      </w:r>
      <w:r w:rsidRPr="009F51BA">
        <w:rPr>
          <w:rFonts w:cs="Times New Roman"/>
          <w:szCs w:val="24"/>
          <w:lang w:val="sr-Cyrl-BA"/>
        </w:rPr>
        <w:t xml:space="preserve"> задржала пос</w:t>
      </w:r>
      <w:r w:rsidR="00AB219C" w:rsidRPr="009F51BA">
        <w:rPr>
          <w:rFonts w:cs="Times New Roman"/>
          <w:szCs w:val="24"/>
          <w:lang w:val="sr-Cyrl-BA"/>
        </w:rPr>
        <w:t>љ</w:t>
      </w:r>
      <w:r w:rsidRPr="009F51BA">
        <w:rPr>
          <w:rFonts w:cs="Times New Roman"/>
          <w:szCs w:val="24"/>
          <w:lang w:val="sr-Cyrl-BA"/>
        </w:rPr>
        <w:t>едње мјесто у региону</w:t>
      </w:r>
      <w:r w:rsidR="005D0094" w:rsidRPr="009F51BA">
        <w:rPr>
          <w:rFonts w:cs="Times New Roman"/>
          <w:szCs w:val="24"/>
          <w:lang w:val="sr-Cyrl-BA"/>
        </w:rPr>
        <w:t xml:space="preserve"> по степену развоја е-управе. Треба прим</w:t>
      </w:r>
      <w:r w:rsidR="00AB219C" w:rsidRPr="009F51BA">
        <w:rPr>
          <w:rFonts w:cs="Times New Roman"/>
          <w:szCs w:val="24"/>
          <w:lang w:val="sr-Cyrl-BA"/>
        </w:rPr>
        <w:t>и</w:t>
      </w:r>
      <w:r w:rsidR="005D0094" w:rsidRPr="009F51BA">
        <w:rPr>
          <w:rFonts w:cs="Times New Roman"/>
          <w:szCs w:val="24"/>
          <w:lang w:val="sr-Cyrl-BA"/>
        </w:rPr>
        <w:t>јетити и да су друге зем</w:t>
      </w:r>
      <w:r w:rsidR="000A06E3" w:rsidRPr="009F51BA">
        <w:rPr>
          <w:rFonts w:cs="Times New Roman"/>
          <w:szCs w:val="24"/>
          <w:lang w:val="sr-Cyrl-BA"/>
        </w:rPr>
        <w:t>љ</w:t>
      </w:r>
      <w:r w:rsidR="005D0094" w:rsidRPr="009F51BA">
        <w:rPr>
          <w:rFonts w:cs="Times New Roman"/>
          <w:szCs w:val="24"/>
          <w:lang w:val="sr-Cyrl-BA"/>
        </w:rPr>
        <w:t xml:space="preserve">е Западног Балкана </w:t>
      </w:r>
      <w:r w:rsidR="00AB219C" w:rsidRPr="009F51BA">
        <w:rPr>
          <w:rFonts w:cs="Times New Roman"/>
          <w:szCs w:val="24"/>
          <w:lang w:val="sr-Cyrl-BA"/>
        </w:rPr>
        <w:t>забиљежиле пад рејтинга за десет</w:t>
      </w:r>
      <w:r w:rsidRPr="009F51BA">
        <w:rPr>
          <w:rFonts w:cs="Times New Roman"/>
          <w:szCs w:val="24"/>
          <w:lang w:val="sr-Cyrl-BA"/>
        </w:rPr>
        <w:t xml:space="preserve"> мјеста и више (укључујући Хрватску и Словенију које су чланице ЕУ), осим Албаније ко</w:t>
      </w:r>
      <w:r w:rsidR="00E84D4B" w:rsidRPr="009F51BA">
        <w:rPr>
          <w:rFonts w:cs="Times New Roman"/>
          <w:szCs w:val="24"/>
          <w:lang w:val="sr-Cyrl-BA"/>
        </w:rPr>
        <w:t>ја биљежи раст од осам мјеста</w:t>
      </w:r>
      <w:r w:rsidR="000A06E3" w:rsidRPr="009F51BA">
        <w:rPr>
          <w:rFonts w:cs="Times New Roman"/>
          <w:szCs w:val="24"/>
          <w:lang w:val="sr-Cyrl-BA"/>
        </w:rPr>
        <w:t>, што је видљиво из нар</w:t>
      </w:r>
      <w:r w:rsidR="00AB219C" w:rsidRPr="009F51BA">
        <w:rPr>
          <w:rFonts w:cs="Times New Roman"/>
          <w:szCs w:val="24"/>
          <w:lang w:val="sr-Cyrl-BA"/>
        </w:rPr>
        <w:t>е</w:t>
      </w:r>
      <w:r w:rsidR="000A06E3" w:rsidRPr="009F51BA">
        <w:rPr>
          <w:rFonts w:cs="Times New Roman"/>
          <w:szCs w:val="24"/>
          <w:lang w:val="sr-Cyrl-BA"/>
        </w:rPr>
        <w:t>дног приказа</w:t>
      </w:r>
      <w:r w:rsidR="00E84D4B" w:rsidRPr="009F51BA">
        <w:rPr>
          <w:rFonts w:cs="Times New Roman"/>
          <w:szCs w:val="24"/>
          <w:lang w:val="sr-Cyrl-BA"/>
        </w:rPr>
        <w:t xml:space="preserve">. </w:t>
      </w:r>
    </w:p>
    <w:p w14:paraId="5FC00EB9" w14:textId="77777777" w:rsidR="005F0F21" w:rsidRPr="009F51BA" w:rsidRDefault="005F0F21" w:rsidP="00604FA0">
      <w:pPr>
        <w:spacing w:line="240" w:lineRule="auto"/>
        <w:jc w:val="both"/>
        <w:rPr>
          <w:rFonts w:cs="Times New Roman"/>
          <w:szCs w:val="24"/>
          <w:lang w:val="sr-Cyrl-BA"/>
        </w:rPr>
      </w:pPr>
    </w:p>
    <w:p w14:paraId="3B7A5949" w14:textId="5439025F" w:rsidR="005F0F21" w:rsidRPr="009F51BA" w:rsidRDefault="005F0F21" w:rsidP="00604FA0">
      <w:pPr>
        <w:spacing w:line="240" w:lineRule="auto"/>
        <w:jc w:val="both"/>
        <w:rPr>
          <w:rFonts w:cs="Times New Roman"/>
          <w:szCs w:val="24"/>
          <w:lang w:val="sr-Cyrl-BA"/>
        </w:rPr>
      </w:pPr>
      <w:r w:rsidRPr="009F51BA">
        <w:rPr>
          <w:rFonts w:cs="Times New Roman"/>
          <w:szCs w:val="24"/>
          <w:lang w:val="sr-Cyrl-BA"/>
        </w:rPr>
        <w:t>Важно је напоменути да је БиХ 105. мјесто заслужила са индексом развоја е-управе (EGDI индекс) од 0,5303</w:t>
      </w:r>
      <w:r w:rsidR="00AB219C" w:rsidRPr="009F51BA">
        <w:rPr>
          <w:rFonts w:cs="Times New Roman"/>
          <w:szCs w:val="24"/>
          <w:lang w:val="sr-Cyrl-BA"/>
        </w:rPr>
        <w:t>,</w:t>
      </w:r>
      <w:r w:rsidRPr="009F51BA">
        <w:rPr>
          <w:rFonts w:cs="Times New Roman"/>
          <w:szCs w:val="24"/>
          <w:lang w:val="sr-Cyrl-BA"/>
        </w:rPr>
        <w:t xml:space="preserve"> што спада у висок индекс (</w:t>
      </w:r>
      <w:r w:rsidR="00AB219C" w:rsidRPr="009F51BA">
        <w:rPr>
          <w:rFonts w:cs="Times New Roman"/>
          <w:szCs w:val="24"/>
          <w:lang w:val="sr-Cyrl-BA"/>
        </w:rPr>
        <w:t xml:space="preserve">од </w:t>
      </w:r>
      <w:r w:rsidRPr="009F51BA">
        <w:rPr>
          <w:rFonts w:cs="Times New Roman"/>
          <w:szCs w:val="24"/>
          <w:lang w:val="sr-Cyrl-BA"/>
        </w:rPr>
        <w:t>0</w:t>
      </w:r>
      <w:r w:rsidR="00AB219C" w:rsidRPr="009F51BA">
        <w:rPr>
          <w:rFonts w:cs="Times New Roman"/>
          <w:szCs w:val="24"/>
          <w:lang w:val="sr-Cyrl-BA"/>
        </w:rPr>
        <w:t>,</w:t>
      </w:r>
      <w:r w:rsidRPr="009F51BA">
        <w:rPr>
          <w:rFonts w:cs="Times New Roman"/>
          <w:szCs w:val="24"/>
          <w:lang w:val="sr-Cyrl-BA"/>
        </w:rPr>
        <w:t xml:space="preserve">5 </w:t>
      </w:r>
      <w:r w:rsidR="00AB219C" w:rsidRPr="009F51BA">
        <w:rPr>
          <w:rFonts w:cs="Times New Roman"/>
          <w:szCs w:val="24"/>
          <w:lang w:val="sr-Cyrl-BA"/>
        </w:rPr>
        <w:t>до</w:t>
      </w:r>
      <w:r w:rsidRPr="009F51BA">
        <w:rPr>
          <w:rFonts w:cs="Times New Roman"/>
          <w:szCs w:val="24"/>
          <w:lang w:val="sr-Cyrl-BA"/>
        </w:rPr>
        <w:t xml:space="preserve"> 0,8), иако се из вриједности индекса види да је ријеч о доњој граничној вриједности овог индекса.</w:t>
      </w:r>
    </w:p>
    <w:p w14:paraId="1EAF1EBB" w14:textId="77777777" w:rsidR="00E84D4B" w:rsidRPr="009F51BA" w:rsidRDefault="00E84D4B" w:rsidP="00604FA0">
      <w:pPr>
        <w:spacing w:line="240" w:lineRule="auto"/>
        <w:jc w:val="both"/>
        <w:rPr>
          <w:rFonts w:cs="Times New Roman"/>
          <w:szCs w:val="24"/>
          <w:lang w:val="sr-Cyrl-BA"/>
        </w:rPr>
      </w:pPr>
    </w:p>
    <w:p w14:paraId="0A4B7A94" w14:textId="0EF472A6" w:rsidR="004455AF" w:rsidRPr="009F51BA" w:rsidRDefault="004455AF" w:rsidP="00604FA0">
      <w:pPr>
        <w:pStyle w:val="Caption"/>
        <w:keepNext/>
        <w:jc w:val="center"/>
        <w:rPr>
          <w:rFonts w:cs="Times New Roman"/>
          <w:sz w:val="24"/>
          <w:szCs w:val="24"/>
          <w:lang w:val="sr-Cyrl-BA"/>
        </w:rPr>
      </w:pPr>
      <w:bookmarkStart w:id="23" w:name="_Toc24625812"/>
      <w:r w:rsidRPr="009F51BA">
        <w:rPr>
          <w:rFonts w:cs="Times New Roman"/>
          <w:sz w:val="24"/>
          <w:szCs w:val="24"/>
        </w:rPr>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8</w:t>
      </w:r>
      <w:r w:rsidR="00595F77">
        <w:rPr>
          <w:rFonts w:cs="Times New Roman"/>
          <w:sz w:val="24"/>
          <w:szCs w:val="24"/>
        </w:rPr>
        <w:fldChar w:fldCharType="end"/>
      </w:r>
      <w:r w:rsidRPr="009F51BA">
        <w:rPr>
          <w:rFonts w:cs="Times New Roman"/>
          <w:sz w:val="24"/>
          <w:szCs w:val="24"/>
          <w:lang w:val="sr-Cyrl-BA"/>
        </w:rPr>
        <w:t xml:space="preserve">: Рејтинг земаља Западног Балкана према истраживању УН о </w:t>
      </w:r>
      <w:r w:rsidR="00604FA0">
        <w:rPr>
          <w:rFonts w:cs="Times New Roman"/>
          <w:sz w:val="24"/>
          <w:szCs w:val="24"/>
          <w:lang w:val="sr-Cyrl-BA"/>
        </w:rPr>
        <w:t>развијености</w:t>
      </w:r>
      <w:r w:rsidRPr="009F51BA">
        <w:rPr>
          <w:rFonts w:cs="Times New Roman"/>
          <w:sz w:val="24"/>
          <w:szCs w:val="24"/>
          <w:lang w:val="sr-Cyrl-BA"/>
        </w:rPr>
        <w:t xml:space="preserve"> е-управе, 2018.</w:t>
      </w:r>
      <w:bookmarkEnd w:id="23"/>
    </w:p>
    <w:tbl>
      <w:tblPr>
        <w:tblStyle w:val="ListTable3-Accent11"/>
        <w:tblW w:w="0" w:type="auto"/>
        <w:tblLook w:val="04A0" w:firstRow="1" w:lastRow="0" w:firstColumn="1" w:lastColumn="0" w:noHBand="0" w:noVBand="1"/>
      </w:tblPr>
      <w:tblGrid>
        <w:gridCol w:w="2515"/>
        <w:gridCol w:w="2139"/>
        <w:gridCol w:w="2211"/>
        <w:gridCol w:w="2152"/>
      </w:tblGrid>
      <w:tr w:rsidR="004455AF" w:rsidRPr="009F51BA" w14:paraId="77ED90B3" w14:textId="77777777" w:rsidTr="00FF5D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15" w:type="dxa"/>
          </w:tcPr>
          <w:p w14:paraId="0CAA3C76" w14:textId="77777777" w:rsidR="004455AF" w:rsidRPr="009F51BA" w:rsidRDefault="004455AF" w:rsidP="00604FA0">
            <w:pPr>
              <w:jc w:val="both"/>
              <w:rPr>
                <w:rFonts w:cs="Times New Roman"/>
                <w:szCs w:val="24"/>
                <w:lang w:val="sr-Cyrl-BA"/>
              </w:rPr>
            </w:pPr>
            <w:r w:rsidRPr="009F51BA">
              <w:rPr>
                <w:rFonts w:cs="Times New Roman"/>
                <w:szCs w:val="24"/>
                <w:lang w:val="sr-Cyrl-BA"/>
              </w:rPr>
              <w:t>Држава</w:t>
            </w:r>
          </w:p>
        </w:tc>
        <w:tc>
          <w:tcPr>
            <w:tcW w:w="2139" w:type="dxa"/>
          </w:tcPr>
          <w:p w14:paraId="79DE3349" w14:textId="77777777" w:rsidR="004455AF" w:rsidRPr="009F51BA" w:rsidRDefault="004455AF" w:rsidP="00604FA0">
            <w:pPr>
              <w:jc w:val="center"/>
              <w:cnfStyle w:val="100000000000" w:firstRow="1"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2016</w:t>
            </w:r>
          </w:p>
        </w:tc>
        <w:tc>
          <w:tcPr>
            <w:tcW w:w="2211" w:type="dxa"/>
          </w:tcPr>
          <w:p w14:paraId="5C626F1B" w14:textId="77777777" w:rsidR="004455AF" w:rsidRPr="009F51BA" w:rsidRDefault="004455AF" w:rsidP="00604FA0">
            <w:pPr>
              <w:jc w:val="center"/>
              <w:cnfStyle w:val="100000000000" w:firstRow="1"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2018</w:t>
            </w:r>
          </w:p>
        </w:tc>
        <w:tc>
          <w:tcPr>
            <w:tcW w:w="2152" w:type="dxa"/>
          </w:tcPr>
          <w:p w14:paraId="474D34C0" w14:textId="77777777" w:rsidR="004455AF" w:rsidRPr="009F51BA" w:rsidRDefault="004455AF" w:rsidP="00604FA0">
            <w:pPr>
              <w:jc w:val="center"/>
              <w:cnfStyle w:val="100000000000" w:firstRow="1"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Тренд</w:t>
            </w:r>
          </w:p>
        </w:tc>
      </w:tr>
      <w:tr w:rsidR="004455AF" w:rsidRPr="009F51BA" w14:paraId="07FE2286" w14:textId="77777777" w:rsidTr="00FF5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6FD512E5" w14:textId="77777777" w:rsidR="004455AF" w:rsidRPr="009F51BA" w:rsidRDefault="004455AF" w:rsidP="00604FA0">
            <w:pPr>
              <w:jc w:val="both"/>
              <w:rPr>
                <w:rFonts w:cs="Times New Roman"/>
                <w:szCs w:val="24"/>
                <w:lang w:val="sr-Cyrl-BA"/>
              </w:rPr>
            </w:pPr>
            <w:r w:rsidRPr="009F51BA">
              <w:rPr>
                <w:rFonts w:cs="Times New Roman"/>
                <w:szCs w:val="24"/>
                <w:lang w:val="sr-Cyrl-BA"/>
              </w:rPr>
              <w:t>Словенија</w:t>
            </w:r>
          </w:p>
        </w:tc>
        <w:tc>
          <w:tcPr>
            <w:tcW w:w="2139" w:type="dxa"/>
          </w:tcPr>
          <w:p w14:paraId="5C42BC5F" w14:textId="77777777" w:rsidR="004455AF" w:rsidRPr="009F51BA" w:rsidRDefault="004455AF" w:rsidP="00604FA0">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21</w:t>
            </w:r>
          </w:p>
        </w:tc>
        <w:tc>
          <w:tcPr>
            <w:tcW w:w="2211" w:type="dxa"/>
          </w:tcPr>
          <w:p w14:paraId="074178FC" w14:textId="77777777" w:rsidR="004455AF" w:rsidRPr="009F51BA" w:rsidRDefault="004455AF" w:rsidP="00604FA0">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37</w:t>
            </w:r>
          </w:p>
        </w:tc>
        <w:tc>
          <w:tcPr>
            <w:tcW w:w="2152" w:type="dxa"/>
          </w:tcPr>
          <w:p w14:paraId="75CB014F" w14:textId="66756AF7" w:rsidR="004455AF" w:rsidRPr="009F51BA" w:rsidRDefault="008C2FBC" w:rsidP="00604FA0">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Pr>
                <w:rFonts w:cs="Times New Roman"/>
                <w:szCs w:val="24"/>
                <w:lang w:val="sr-Cyrl-BA"/>
              </w:rPr>
              <w:t>–</w:t>
            </w:r>
            <w:r w:rsidR="004455AF" w:rsidRPr="009F51BA">
              <w:rPr>
                <w:rFonts w:cs="Times New Roman"/>
                <w:szCs w:val="24"/>
                <w:lang w:val="sr-Cyrl-BA"/>
              </w:rPr>
              <w:t>18</w:t>
            </w:r>
          </w:p>
        </w:tc>
      </w:tr>
      <w:tr w:rsidR="004455AF" w:rsidRPr="009F51BA" w14:paraId="49C5DAEF" w14:textId="77777777" w:rsidTr="00FF5DA1">
        <w:tc>
          <w:tcPr>
            <w:cnfStyle w:val="001000000000" w:firstRow="0" w:lastRow="0" w:firstColumn="1" w:lastColumn="0" w:oddVBand="0" w:evenVBand="0" w:oddHBand="0" w:evenHBand="0" w:firstRowFirstColumn="0" w:firstRowLastColumn="0" w:lastRowFirstColumn="0" w:lastRowLastColumn="0"/>
            <w:tcW w:w="2515" w:type="dxa"/>
          </w:tcPr>
          <w:p w14:paraId="3B7F14AB" w14:textId="77777777" w:rsidR="004455AF" w:rsidRPr="009F51BA" w:rsidRDefault="004455AF" w:rsidP="00604FA0">
            <w:pPr>
              <w:jc w:val="both"/>
              <w:rPr>
                <w:rFonts w:cs="Times New Roman"/>
                <w:szCs w:val="24"/>
                <w:lang w:val="sr-Cyrl-BA"/>
              </w:rPr>
            </w:pPr>
            <w:r w:rsidRPr="009F51BA">
              <w:rPr>
                <w:rFonts w:cs="Times New Roman"/>
                <w:szCs w:val="24"/>
                <w:lang w:val="sr-Cyrl-BA"/>
              </w:rPr>
              <w:t>Хрватска</w:t>
            </w:r>
          </w:p>
        </w:tc>
        <w:tc>
          <w:tcPr>
            <w:tcW w:w="2139" w:type="dxa"/>
          </w:tcPr>
          <w:p w14:paraId="1548C17C" w14:textId="77777777" w:rsidR="004455AF" w:rsidRPr="009F51BA" w:rsidRDefault="004455AF" w:rsidP="00604FA0">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37</w:t>
            </w:r>
          </w:p>
        </w:tc>
        <w:tc>
          <w:tcPr>
            <w:tcW w:w="2211" w:type="dxa"/>
          </w:tcPr>
          <w:p w14:paraId="233371F6" w14:textId="77777777" w:rsidR="004455AF" w:rsidRPr="009F51BA" w:rsidRDefault="004455AF" w:rsidP="00604FA0">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55</w:t>
            </w:r>
          </w:p>
        </w:tc>
        <w:tc>
          <w:tcPr>
            <w:tcW w:w="2152" w:type="dxa"/>
          </w:tcPr>
          <w:p w14:paraId="07A7C1E3" w14:textId="7F45FB93" w:rsidR="004455AF" w:rsidRPr="009F51BA" w:rsidRDefault="008C2FBC" w:rsidP="00604FA0">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Pr>
                <w:rFonts w:cs="Times New Roman"/>
                <w:szCs w:val="24"/>
                <w:lang w:val="sr-Cyrl-BA"/>
              </w:rPr>
              <w:t>–</w:t>
            </w:r>
            <w:r w:rsidR="004455AF" w:rsidRPr="009F51BA">
              <w:rPr>
                <w:rFonts w:cs="Times New Roman"/>
                <w:szCs w:val="24"/>
                <w:lang w:val="sr-Cyrl-BA"/>
              </w:rPr>
              <w:t>16</w:t>
            </w:r>
          </w:p>
        </w:tc>
      </w:tr>
      <w:tr w:rsidR="004455AF" w:rsidRPr="009F51BA" w14:paraId="7EA5FCA1" w14:textId="77777777" w:rsidTr="00FF5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466CE8E0" w14:textId="77777777" w:rsidR="004455AF" w:rsidRPr="009F51BA" w:rsidRDefault="004455AF" w:rsidP="00604FA0">
            <w:pPr>
              <w:jc w:val="both"/>
              <w:rPr>
                <w:rFonts w:cs="Times New Roman"/>
                <w:szCs w:val="24"/>
                <w:lang w:val="sr-Cyrl-BA"/>
              </w:rPr>
            </w:pPr>
            <w:r w:rsidRPr="009F51BA">
              <w:rPr>
                <w:rFonts w:cs="Times New Roman"/>
                <w:szCs w:val="24"/>
                <w:lang w:val="sr-Cyrl-BA"/>
              </w:rPr>
              <w:t>Србија</w:t>
            </w:r>
          </w:p>
        </w:tc>
        <w:tc>
          <w:tcPr>
            <w:tcW w:w="2139" w:type="dxa"/>
          </w:tcPr>
          <w:p w14:paraId="5B2EC259" w14:textId="77777777" w:rsidR="004455AF" w:rsidRPr="009F51BA" w:rsidRDefault="004455AF" w:rsidP="00604FA0">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39</w:t>
            </w:r>
          </w:p>
        </w:tc>
        <w:tc>
          <w:tcPr>
            <w:tcW w:w="2211" w:type="dxa"/>
          </w:tcPr>
          <w:p w14:paraId="2BE2BC88" w14:textId="77777777" w:rsidR="004455AF" w:rsidRPr="009F51BA" w:rsidRDefault="004455AF" w:rsidP="00604FA0">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49</w:t>
            </w:r>
          </w:p>
        </w:tc>
        <w:tc>
          <w:tcPr>
            <w:tcW w:w="2152" w:type="dxa"/>
          </w:tcPr>
          <w:p w14:paraId="34676BF9" w14:textId="665777F8" w:rsidR="004455AF" w:rsidRPr="009F51BA" w:rsidRDefault="008C2FBC" w:rsidP="00604FA0">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Pr>
                <w:rFonts w:cs="Times New Roman"/>
                <w:szCs w:val="24"/>
                <w:lang w:val="sr-Cyrl-BA"/>
              </w:rPr>
              <w:t>–</w:t>
            </w:r>
            <w:r w:rsidR="004455AF" w:rsidRPr="009F51BA">
              <w:rPr>
                <w:rFonts w:cs="Times New Roman"/>
                <w:szCs w:val="24"/>
                <w:lang w:val="sr-Cyrl-BA"/>
              </w:rPr>
              <w:t>10</w:t>
            </w:r>
          </w:p>
        </w:tc>
      </w:tr>
      <w:tr w:rsidR="004455AF" w:rsidRPr="009F51BA" w14:paraId="61588560" w14:textId="77777777" w:rsidTr="00FF5DA1">
        <w:tc>
          <w:tcPr>
            <w:cnfStyle w:val="001000000000" w:firstRow="0" w:lastRow="0" w:firstColumn="1" w:lastColumn="0" w:oddVBand="0" w:evenVBand="0" w:oddHBand="0" w:evenHBand="0" w:firstRowFirstColumn="0" w:firstRowLastColumn="0" w:lastRowFirstColumn="0" w:lastRowLastColumn="0"/>
            <w:tcW w:w="2515" w:type="dxa"/>
          </w:tcPr>
          <w:p w14:paraId="40D9B023" w14:textId="77777777" w:rsidR="004455AF" w:rsidRPr="009F51BA" w:rsidRDefault="004455AF" w:rsidP="00604FA0">
            <w:pPr>
              <w:jc w:val="both"/>
              <w:rPr>
                <w:rFonts w:cs="Times New Roman"/>
                <w:szCs w:val="24"/>
                <w:lang w:val="sr-Cyrl-BA"/>
              </w:rPr>
            </w:pPr>
            <w:r w:rsidRPr="009F51BA">
              <w:rPr>
                <w:rFonts w:cs="Times New Roman"/>
                <w:szCs w:val="24"/>
                <w:lang w:val="sr-Cyrl-BA"/>
              </w:rPr>
              <w:t>Црна Гора</w:t>
            </w:r>
          </w:p>
        </w:tc>
        <w:tc>
          <w:tcPr>
            <w:tcW w:w="2139" w:type="dxa"/>
          </w:tcPr>
          <w:p w14:paraId="7A470E18" w14:textId="77777777" w:rsidR="004455AF" w:rsidRPr="009F51BA" w:rsidRDefault="004455AF" w:rsidP="00604FA0">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47</w:t>
            </w:r>
          </w:p>
        </w:tc>
        <w:tc>
          <w:tcPr>
            <w:tcW w:w="2211" w:type="dxa"/>
          </w:tcPr>
          <w:p w14:paraId="12F4B7B1" w14:textId="77777777" w:rsidR="004455AF" w:rsidRPr="009F51BA" w:rsidRDefault="004455AF" w:rsidP="00604FA0">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58</w:t>
            </w:r>
          </w:p>
        </w:tc>
        <w:tc>
          <w:tcPr>
            <w:tcW w:w="2152" w:type="dxa"/>
          </w:tcPr>
          <w:p w14:paraId="5137B646" w14:textId="39107589" w:rsidR="004455AF" w:rsidRPr="009F51BA" w:rsidRDefault="008C2FBC" w:rsidP="00604FA0">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Pr>
                <w:rFonts w:cs="Times New Roman"/>
                <w:szCs w:val="24"/>
                <w:lang w:val="sr-Cyrl-BA"/>
              </w:rPr>
              <w:t>–</w:t>
            </w:r>
            <w:r w:rsidR="004455AF" w:rsidRPr="009F51BA">
              <w:rPr>
                <w:rFonts w:cs="Times New Roman"/>
                <w:szCs w:val="24"/>
                <w:lang w:val="sr-Cyrl-BA"/>
              </w:rPr>
              <w:t>11</w:t>
            </w:r>
          </w:p>
        </w:tc>
      </w:tr>
      <w:tr w:rsidR="004455AF" w:rsidRPr="009F51BA" w14:paraId="7A2762C4" w14:textId="77777777" w:rsidTr="00FF5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1C01ADF0" w14:textId="77777777" w:rsidR="004455AF" w:rsidRPr="009F51BA" w:rsidRDefault="004455AF" w:rsidP="00604FA0">
            <w:pPr>
              <w:jc w:val="both"/>
              <w:rPr>
                <w:rFonts w:cs="Times New Roman"/>
                <w:szCs w:val="24"/>
                <w:lang w:val="sr-Cyrl-BA"/>
              </w:rPr>
            </w:pPr>
            <w:r w:rsidRPr="009F51BA">
              <w:rPr>
                <w:rFonts w:cs="Times New Roman"/>
                <w:szCs w:val="24"/>
                <w:lang w:val="sr-Cyrl-BA"/>
              </w:rPr>
              <w:t>Македонија</w:t>
            </w:r>
          </w:p>
        </w:tc>
        <w:tc>
          <w:tcPr>
            <w:tcW w:w="2139" w:type="dxa"/>
          </w:tcPr>
          <w:p w14:paraId="077A7F8C" w14:textId="77777777" w:rsidR="004455AF" w:rsidRPr="009F51BA" w:rsidRDefault="004455AF" w:rsidP="00604FA0">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69</w:t>
            </w:r>
          </w:p>
        </w:tc>
        <w:tc>
          <w:tcPr>
            <w:tcW w:w="2211" w:type="dxa"/>
          </w:tcPr>
          <w:p w14:paraId="017BC98C" w14:textId="77777777" w:rsidR="004455AF" w:rsidRPr="009F51BA" w:rsidRDefault="004455AF" w:rsidP="00604FA0">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79</w:t>
            </w:r>
          </w:p>
        </w:tc>
        <w:tc>
          <w:tcPr>
            <w:tcW w:w="2152" w:type="dxa"/>
          </w:tcPr>
          <w:p w14:paraId="04EFAF5E" w14:textId="40FC22FB" w:rsidR="004455AF" w:rsidRPr="009F51BA" w:rsidRDefault="008C2FBC" w:rsidP="00604FA0">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Pr>
                <w:rFonts w:cs="Times New Roman"/>
                <w:szCs w:val="24"/>
                <w:lang w:val="sr-Cyrl-BA"/>
              </w:rPr>
              <w:t>–</w:t>
            </w:r>
            <w:r w:rsidR="004455AF" w:rsidRPr="009F51BA">
              <w:rPr>
                <w:rFonts w:cs="Times New Roman"/>
                <w:szCs w:val="24"/>
                <w:lang w:val="sr-Cyrl-BA"/>
              </w:rPr>
              <w:t>10</w:t>
            </w:r>
          </w:p>
        </w:tc>
      </w:tr>
      <w:tr w:rsidR="004455AF" w:rsidRPr="009F51BA" w14:paraId="73629246" w14:textId="77777777" w:rsidTr="00FF5DA1">
        <w:tc>
          <w:tcPr>
            <w:cnfStyle w:val="001000000000" w:firstRow="0" w:lastRow="0" w:firstColumn="1" w:lastColumn="0" w:oddVBand="0" w:evenVBand="0" w:oddHBand="0" w:evenHBand="0" w:firstRowFirstColumn="0" w:firstRowLastColumn="0" w:lastRowFirstColumn="0" w:lastRowLastColumn="0"/>
            <w:tcW w:w="2515" w:type="dxa"/>
          </w:tcPr>
          <w:p w14:paraId="5404F8B0" w14:textId="77777777" w:rsidR="004455AF" w:rsidRPr="009F51BA" w:rsidRDefault="004455AF" w:rsidP="00604FA0">
            <w:pPr>
              <w:jc w:val="both"/>
              <w:rPr>
                <w:rFonts w:cs="Times New Roman"/>
                <w:szCs w:val="24"/>
                <w:lang w:val="sr-Cyrl-BA"/>
              </w:rPr>
            </w:pPr>
            <w:r w:rsidRPr="009F51BA">
              <w:rPr>
                <w:rFonts w:cs="Times New Roman"/>
                <w:szCs w:val="24"/>
                <w:lang w:val="sr-Cyrl-BA"/>
              </w:rPr>
              <w:t>Албанија</w:t>
            </w:r>
          </w:p>
        </w:tc>
        <w:tc>
          <w:tcPr>
            <w:tcW w:w="2139" w:type="dxa"/>
          </w:tcPr>
          <w:p w14:paraId="5DC55FB6" w14:textId="77777777" w:rsidR="004455AF" w:rsidRPr="009F51BA" w:rsidRDefault="004455AF" w:rsidP="00604FA0">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82</w:t>
            </w:r>
          </w:p>
        </w:tc>
        <w:tc>
          <w:tcPr>
            <w:tcW w:w="2211" w:type="dxa"/>
          </w:tcPr>
          <w:p w14:paraId="77F5B8E8" w14:textId="77777777" w:rsidR="004455AF" w:rsidRPr="009F51BA" w:rsidRDefault="004455AF" w:rsidP="00604FA0">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74</w:t>
            </w:r>
          </w:p>
        </w:tc>
        <w:tc>
          <w:tcPr>
            <w:tcW w:w="2152" w:type="dxa"/>
          </w:tcPr>
          <w:p w14:paraId="28C39CC9" w14:textId="77777777" w:rsidR="004455AF" w:rsidRPr="009F51BA" w:rsidRDefault="004455AF" w:rsidP="00604FA0">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+8</w:t>
            </w:r>
          </w:p>
        </w:tc>
      </w:tr>
      <w:tr w:rsidR="004455AF" w:rsidRPr="009F51BA" w14:paraId="6DCFF448" w14:textId="77777777" w:rsidTr="00FF5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27927DAB" w14:textId="77777777" w:rsidR="004455AF" w:rsidRPr="009F51BA" w:rsidRDefault="004455AF" w:rsidP="00604FA0">
            <w:pPr>
              <w:jc w:val="both"/>
              <w:rPr>
                <w:rFonts w:cs="Times New Roman"/>
                <w:szCs w:val="24"/>
                <w:lang w:val="sr-Cyrl-BA"/>
              </w:rPr>
            </w:pPr>
            <w:r w:rsidRPr="009F51BA">
              <w:rPr>
                <w:rFonts w:cs="Times New Roman"/>
                <w:szCs w:val="24"/>
                <w:lang w:val="sr-Cyrl-BA"/>
              </w:rPr>
              <w:t>Босна и Херцеговина</w:t>
            </w:r>
          </w:p>
        </w:tc>
        <w:tc>
          <w:tcPr>
            <w:tcW w:w="2139" w:type="dxa"/>
          </w:tcPr>
          <w:p w14:paraId="39EBD4E0" w14:textId="77777777" w:rsidR="004455AF" w:rsidRPr="009F51BA" w:rsidRDefault="004455AF" w:rsidP="00604FA0">
            <w:pPr>
              <w:jc w:val="center"/>
              <w:cnfStyle w:val="000000100000" w:firstRow="0" w:lastRow="0" w:firstColumn="0" w:lastColumn="0" w:oddVBand="0" w:evenVBand="0" w:oddHBand="1" w:evenHBand="0" w:firstRowFirstColumn="0" w:firstRowLastColumn="0" w:lastRowFirstColumn="0" w:lastRowLastColumn="0"/>
              <w:rPr>
                <w:rFonts w:cs="Times New Roman"/>
                <w:b/>
                <w:szCs w:val="24"/>
                <w:lang w:val="sr-Cyrl-BA"/>
              </w:rPr>
            </w:pPr>
            <w:r w:rsidRPr="009F51BA">
              <w:rPr>
                <w:rFonts w:cs="Times New Roman"/>
                <w:b/>
                <w:szCs w:val="24"/>
                <w:lang w:val="sr-Cyrl-BA"/>
              </w:rPr>
              <w:t>92</w:t>
            </w:r>
          </w:p>
        </w:tc>
        <w:tc>
          <w:tcPr>
            <w:tcW w:w="2211" w:type="dxa"/>
          </w:tcPr>
          <w:p w14:paraId="2752615B" w14:textId="77777777" w:rsidR="004455AF" w:rsidRPr="009F51BA" w:rsidRDefault="004455AF" w:rsidP="00604FA0">
            <w:pPr>
              <w:jc w:val="center"/>
              <w:cnfStyle w:val="000000100000" w:firstRow="0" w:lastRow="0" w:firstColumn="0" w:lastColumn="0" w:oddVBand="0" w:evenVBand="0" w:oddHBand="1" w:evenHBand="0" w:firstRowFirstColumn="0" w:firstRowLastColumn="0" w:lastRowFirstColumn="0" w:lastRowLastColumn="0"/>
              <w:rPr>
                <w:rFonts w:cs="Times New Roman"/>
                <w:b/>
                <w:szCs w:val="24"/>
                <w:lang w:val="sr-Cyrl-BA"/>
              </w:rPr>
            </w:pPr>
            <w:r w:rsidRPr="009F51BA">
              <w:rPr>
                <w:rFonts w:cs="Times New Roman"/>
                <w:b/>
                <w:szCs w:val="24"/>
                <w:lang w:val="sr-Cyrl-BA"/>
              </w:rPr>
              <w:t>105</w:t>
            </w:r>
          </w:p>
        </w:tc>
        <w:tc>
          <w:tcPr>
            <w:tcW w:w="2152" w:type="dxa"/>
          </w:tcPr>
          <w:p w14:paraId="1E6D9A94" w14:textId="22BD91C2" w:rsidR="004455AF" w:rsidRPr="009F51BA" w:rsidRDefault="008C2FBC" w:rsidP="00604FA0">
            <w:pPr>
              <w:keepNext/>
              <w:jc w:val="center"/>
              <w:cnfStyle w:val="000000100000" w:firstRow="0" w:lastRow="0" w:firstColumn="0" w:lastColumn="0" w:oddVBand="0" w:evenVBand="0" w:oddHBand="1" w:evenHBand="0" w:firstRowFirstColumn="0" w:firstRowLastColumn="0" w:lastRowFirstColumn="0" w:lastRowLastColumn="0"/>
              <w:rPr>
                <w:rFonts w:cs="Times New Roman"/>
                <w:b/>
                <w:szCs w:val="24"/>
                <w:lang w:val="sr-Cyrl-BA"/>
              </w:rPr>
            </w:pPr>
            <w:r>
              <w:rPr>
                <w:rFonts w:cs="Times New Roman"/>
                <w:szCs w:val="24"/>
                <w:lang w:val="sr-Cyrl-BA"/>
              </w:rPr>
              <w:t>–</w:t>
            </w:r>
            <w:r w:rsidR="004455AF" w:rsidRPr="009F51BA">
              <w:rPr>
                <w:rFonts w:cs="Times New Roman"/>
                <w:b/>
                <w:szCs w:val="24"/>
                <w:lang w:val="sr-Cyrl-BA"/>
              </w:rPr>
              <w:t>13</w:t>
            </w:r>
          </w:p>
        </w:tc>
      </w:tr>
    </w:tbl>
    <w:p w14:paraId="5DDB6A29" w14:textId="3CDF5D25" w:rsidR="004455AF" w:rsidRPr="009F51BA" w:rsidRDefault="004455AF" w:rsidP="00604FA0">
      <w:pPr>
        <w:pStyle w:val="Caption"/>
        <w:rPr>
          <w:rFonts w:cs="Times New Roman"/>
          <w:sz w:val="24"/>
          <w:szCs w:val="24"/>
          <w:lang w:val="sr-Latn-BA"/>
        </w:rPr>
      </w:pPr>
      <w:r w:rsidRPr="009F51BA">
        <w:rPr>
          <w:rFonts w:cs="Times New Roman"/>
          <w:sz w:val="24"/>
          <w:szCs w:val="24"/>
        </w:rPr>
        <w:t xml:space="preserve">Извор </w:t>
      </w:r>
      <w:r w:rsidRPr="009F51BA">
        <w:rPr>
          <w:rFonts w:cs="Times New Roman"/>
          <w:noProof/>
          <w:sz w:val="24"/>
          <w:szCs w:val="24"/>
        </w:rPr>
        <w:fldChar w:fldCharType="begin"/>
      </w:r>
      <w:r w:rsidRPr="009F51BA">
        <w:rPr>
          <w:rFonts w:cs="Times New Roman"/>
          <w:noProof/>
          <w:sz w:val="24"/>
          <w:szCs w:val="24"/>
        </w:rPr>
        <w:instrText xml:space="preserve"> SEQ Извор \* ARABIC </w:instrText>
      </w:r>
      <w:r w:rsidRPr="009F51BA">
        <w:rPr>
          <w:rFonts w:cs="Times New Roman"/>
          <w:noProof/>
          <w:sz w:val="24"/>
          <w:szCs w:val="24"/>
        </w:rPr>
        <w:fldChar w:fldCharType="separate"/>
      </w:r>
      <w:r w:rsidR="0055059B">
        <w:rPr>
          <w:rFonts w:cs="Times New Roman"/>
          <w:noProof/>
          <w:sz w:val="24"/>
          <w:szCs w:val="24"/>
        </w:rPr>
        <w:t>6</w:t>
      </w:r>
      <w:r w:rsidRPr="009F51BA">
        <w:rPr>
          <w:rFonts w:cs="Times New Roman"/>
          <w:noProof/>
          <w:sz w:val="24"/>
          <w:szCs w:val="24"/>
        </w:rPr>
        <w:fldChar w:fldCharType="end"/>
      </w:r>
      <w:r w:rsidRPr="009F51BA">
        <w:rPr>
          <w:rFonts w:cs="Times New Roman"/>
          <w:sz w:val="24"/>
          <w:szCs w:val="24"/>
          <w:lang w:val="sr-Cyrl-BA"/>
        </w:rPr>
        <w:t>:</w:t>
      </w:r>
      <w:r w:rsidR="000548EC" w:rsidRPr="009F51BA">
        <w:rPr>
          <w:rFonts w:cs="Times New Roman"/>
          <w:sz w:val="24"/>
          <w:szCs w:val="24"/>
        </w:rPr>
        <w:t xml:space="preserve"> </w:t>
      </w:r>
      <w:r w:rsidR="000548EC" w:rsidRPr="009F51BA">
        <w:rPr>
          <w:rFonts w:cs="Times New Roman"/>
          <w:sz w:val="24"/>
          <w:szCs w:val="24"/>
          <w:lang w:val="sr-Cyrl-BA"/>
        </w:rPr>
        <w:t>Benchmark Global e-Government Development: Gearing e-government to support transformation towards sustainable and resilient societies, Division for Public Administration and Development Management UN Department of Economic and Social Affairs, 2018</w:t>
      </w:r>
    </w:p>
    <w:p w14:paraId="61063F05" w14:textId="77777777" w:rsidR="00825B09" w:rsidRPr="009F51BA" w:rsidRDefault="00825B09" w:rsidP="00604FA0">
      <w:pPr>
        <w:spacing w:line="240" w:lineRule="auto"/>
        <w:jc w:val="both"/>
        <w:rPr>
          <w:rFonts w:cs="Times New Roman"/>
          <w:szCs w:val="24"/>
          <w:lang w:val="sr-Cyrl-BA"/>
        </w:rPr>
      </w:pPr>
    </w:p>
    <w:p w14:paraId="72310BFA" w14:textId="723F980A" w:rsidR="00825B09" w:rsidRPr="009F51BA" w:rsidRDefault="00825B09" w:rsidP="00604FA0">
      <w:pPr>
        <w:spacing w:line="240" w:lineRule="auto"/>
        <w:jc w:val="both"/>
        <w:rPr>
          <w:rFonts w:cs="Times New Roman"/>
          <w:szCs w:val="24"/>
          <w:lang w:val="sr-Cyrl-BA"/>
        </w:rPr>
      </w:pPr>
      <w:r w:rsidRPr="009F51BA">
        <w:rPr>
          <w:rFonts w:cs="Times New Roman"/>
          <w:szCs w:val="24"/>
          <w:lang w:val="sr-Cyrl-BA"/>
        </w:rPr>
        <w:t xml:space="preserve">У контексту БиХ, треба констатовати да не постоји домаћа методологија или успостављен систематичан приступ мјерењу достигнутог степена развоја е-управе, осим у дијелу који се односи на мјерење реформских процеса јавне управе. Ако посматрамо резултате напретка БиХ у процесу реформи јавне управе објављене у Годишњем извјештају о напретку (и праћењу Ревидираног </w:t>
      </w:r>
      <w:r w:rsidR="00AB219C" w:rsidRPr="009F51BA">
        <w:rPr>
          <w:rFonts w:cs="Times New Roman"/>
          <w:szCs w:val="24"/>
          <w:lang w:val="sr-Cyrl-BA"/>
        </w:rPr>
        <w:t>а</w:t>
      </w:r>
      <w:r w:rsidRPr="009F51BA">
        <w:rPr>
          <w:rFonts w:cs="Times New Roman"/>
          <w:szCs w:val="24"/>
          <w:lang w:val="sr-Cyrl-BA"/>
        </w:rPr>
        <w:t>кционог плана) Стратегије реформе јавне управе у Босни и Херцеговини за 2016 годину</w:t>
      </w:r>
      <w:r w:rsidRPr="009F51BA">
        <w:rPr>
          <w:rStyle w:val="FootnoteReference"/>
          <w:rFonts w:cs="Times New Roman"/>
          <w:szCs w:val="24"/>
          <w:lang w:val="sr-Cyrl-BA"/>
        </w:rPr>
        <w:footnoteReference w:id="16"/>
      </w:r>
      <w:r w:rsidRPr="009F51BA">
        <w:rPr>
          <w:rFonts w:cs="Times New Roman"/>
          <w:szCs w:val="24"/>
          <w:lang w:val="sr-Cyrl-BA"/>
        </w:rPr>
        <w:t>, а које обухвата оба ентитета, Брчко Дистрикт (у даљем тексту: БД) и ниво БиХ, можемо закључити да Република Српска предњачи у реформским процесима, а нарочито у сегменту управног одлучивања и развоја е-услуга, као и у дијелу развоја е-управе, што је видљиво из наредног приказа.</w:t>
      </w:r>
    </w:p>
    <w:p w14:paraId="5EA578DE" w14:textId="2EA1E56B" w:rsidR="00825B09" w:rsidRDefault="00825B09" w:rsidP="00604FA0">
      <w:pPr>
        <w:spacing w:line="240" w:lineRule="auto"/>
        <w:jc w:val="both"/>
        <w:rPr>
          <w:rFonts w:cs="Times New Roman"/>
          <w:szCs w:val="24"/>
          <w:lang w:val="sr-Cyrl-BA"/>
        </w:rPr>
      </w:pPr>
    </w:p>
    <w:p w14:paraId="13EB0853" w14:textId="77777777" w:rsidR="008C2FBC" w:rsidRPr="009F51BA" w:rsidRDefault="008C2FBC" w:rsidP="00604FA0">
      <w:pPr>
        <w:spacing w:line="240" w:lineRule="auto"/>
        <w:jc w:val="both"/>
        <w:rPr>
          <w:rFonts w:cs="Times New Roman"/>
          <w:szCs w:val="24"/>
          <w:lang w:val="sr-Cyrl-BA"/>
        </w:rPr>
      </w:pPr>
    </w:p>
    <w:p w14:paraId="0D1AD104" w14:textId="2E05194B" w:rsidR="00825B09" w:rsidRPr="009F51BA" w:rsidRDefault="00825B09" w:rsidP="00604FA0">
      <w:pPr>
        <w:pStyle w:val="Caption"/>
        <w:keepNext/>
        <w:jc w:val="center"/>
        <w:rPr>
          <w:rFonts w:cs="Times New Roman"/>
          <w:sz w:val="24"/>
          <w:szCs w:val="24"/>
          <w:lang w:val="sr-Cyrl-BA"/>
        </w:rPr>
      </w:pPr>
      <w:bookmarkStart w:id="24" w:name="_Toc24625813"/>
      <w:r w:rsidRPr="009F51BA">
        <w:rPr>
          <w:rFonts w:cs="Times New Roman"/>
          <w:sz w:val="24"/>
          <w:szCs w:val="24"/>
        </w:rPr>
        <w:lastRenderedPageBreak/>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9</w:t>
      </w:r>
      <w:r w:rsidR="00595F77">
        <w:rPr>
          <w:rFonts w:cs="Times New Roman"/>
          <w:sz w:val="24"/>
          <w:szCs w:val="24"/>
        </w:rPr>
        <w:fldChar w:fldCharType="end"/>
      </w:r>
      <w:r w:rsidRPr="009F51BA">
        <w:rPr>
          <w:rFonts w:cs="Times New Roman"/>
          <w:sz w:val="24"/>
          <w:szCs w:val="24"/>
          <w:lang w:val="sr-Cyrl-BA"/>
        </w:rPr>
        <w:t>: Преглед реализованих мјера према областима реформа јавне управе БиХ</w:t>
      </w:r>
      <w:bookmarkEnd w:id="24"/>
    </w:p>
    <w:tbl>
      <w:tblPr>
        <w:tblStyle w:val="ListTable3-Accent11"/>
        <w:tblW w:w="8988" w:type="dxa"/>
        <w:tblLayout w:type="fixed"/>
        <w:tblLook w:val="04A0" w:firstRow="1" w:lastRow="0" w:firstColumn="1" w:lastColumn="0" w:noHBand="0" w:noVBand="1"/>
      </w:tblPr>
      <w:tblGrid>
        <w:gridCol w:w="3829"/>
        <w:gridCol w:w="993"/>
        <w:gridCol w:w="993"/>
        <w:gridCol w:w="1135"/>
        <w:gridCol w:w="993"/>
        <w:gridCol w:w="1045"/>
      </w:tblGrid>
      <w:tr w:rsidR="00825B09" w:rsidRPr="009F51BA" w14:paraId="41378ED7" w14:textId="77777777" w:rsidTr="004D2239">
        <w:trPr>
          <w:cnfStyle w:val="100000000000" w:firstRow="1" w:lastRow="0" w:firstColumn="0" w:lastColumn="0" w:oddVBand="0" w:evenVBand="0" w:oddHBand="0" w:evenHBand="0" w:firstRowFirstColumn="0" w:firstRowLastColumn="0" w:lastRowFirstColumn="0" w:lastRowLastColumn="0"/>
          <w:trHeight w:val="159"/>
        </w:trPr>
        <w:tc>
          <w:tcPr>
            <w:cnfStyle w:val="001000000100" w:firstRow="0" w:lastRow="0" w:firstColumn="1" w:lastColumn="0" w:oddVBand="0" w:evenVBand="0" w:oddHBand="0" w:evenHBand="0" w:firstRowFirstColumn="1" w:firstRowLastColumn="0" w:lastRowFirstColumn="0" w:lastRowLastColumn="0"/>
            <w:tcW w:w="3829" w:type="dxa"/>
          </w:tcPr>
          <w:p w14:paraId="58D13D4D" w14:textId="77777777" w:rsidR="00825B09" w:rsidRPr="009F51BA" w:rsidRDefault="00825B09" w:rsidP="00604FA0">
            <w:pPr>
              <w:jc w:val="both"/>
              <w:rPr>
                <w:rFonts w:cs="Times New Roman"/>
                <w:szCs w:val="24"/>
                <w:lang w:val="sr-Cyrl-BA"/>
              </w:rPr>
            </w:pPr>
            <w:r w:rsidRPr="009F51BA">
              <w:rPr>
                <w:rFonts w:cs="Times New Roman"/>
                <w:szCs w:val="24"/>
                <w:lang w:val="sr-Cyrl-BA"/>
              </w:rPr>
              <w:t>Област</w:t>
            </w:r>
          </w:p>
        </w:tc>
        <w:tc>
          <w:tcPr>
            <w:tcW w:w="993" w:type="dxa"/>
          </w:tcPr>
          <w:p w14:paraId="6E298B50" w14:textId="77777777" w:rsidR="00825B09" w:rsidRPr="009F51BA" w:rsidRDefault="00825B09" w:rsidP="00604FA0">
            <w:pPr>
              <w:jc w:val="center"/>
              <w:cnfStyle w:val="100000000000" w:firstRow="1"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 xml:space="preserve">РС </w:t>
            </w:r>
          </w:p>
        </w:tc>
        <w:tc>
          <w:tcPr>
            <w:tcW w:w="993" w:type="dxa"/>
          </w:tcPr>
          <w:p w14:paraId="4AD25BD2" w14:textId="77777777" w:rsidR="00825B09" w:rsidRPr="009F51BA" w:rsidRDefault="00825B09" w:rsidP="00604FA0">
            <w:pPr>
              <w:jc w:val="center"/>
              <w:cnfStyle w:val="100000000000" w:firstRow="1"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ФБиХ</w:t>
            </w:r>
          </w:p>
        </w:tc>
        <w:tc>
          <w:tcPr>
            <w:tcW w:w="1135" w:type="dxa"/>
          </w:tcPr>
          <w:p w14:paraId="03196687" w14:textId="77777777" w:rsidR="00825B09" w:rsidRPr="009F51BA" w:rsidRDefault="00825B09" w:rsidP="00604FA0">
            <w:pPr>
              <w:jc w:val="center"/>
              <w:cnfStyle w:val="100000000000" w:firstRow="1"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 xml:space="preserve">БД </w:t>
            </w:r>
          </w:p>
        </w:tc>
        <w:tc>
          <w:tcPr>
            <w:tcW w:w="993" w:type="dxa"/>
          </w:tcPr>
          <w:p w14:paraId="007EF75A" w14:textId="77777777" w:rsidR="00825B09" w:rsidRPr="009F51BA" w:rsidRDefault="00825B09" w:rsidP="00604FA0">
            <w:pPr>
              <w:jc w:val="center"/>
              <w:cnfStyle w:val="100000000000" w:firstRow="1"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БиХ</w:t>
            </w:r>
          </w:p>
        </w:tc>
        <w:tc>
          <w:tcPr>
            <w:tcW w:w="1045" w:type="dxa"/>
          </w:tcPr>
          <w:p w14:paraId="21E3F4EB" w14:textId="77777777" w:rsidR="00825B09" w:rsidRPr="009F51BA" w:rsidRDefault="00825B09" w:rsidP="00604FA0">
            <w:pPr>
              <w:jc w:val="center"/>
              <w:cnfStyle w:val="100000000000" w:firstRow="1"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просјек</w:t>
            </w:r>
          </w:p>
        </w:tc>
      </w:tr>
      <w:tr w:rsidR="00825B09" w:rsidRPr="009F51BA" w14:paraId="2993C6FD" w14:textId="77777777" w:rsidTr="004D2239">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829" w:type="dxa"/>
          </w:tcPr>
          <w:p w14:paraId="0B6FB300" w14:textId="77777777" w:rsidR="00825B09" w:rsidRPr="009F51BA" w:rsidRDefault="00825B09" w:rsidP="00604FA0">
            <w:pPr>
              <w:rPr>
                <w:rFonts w:cs="Times New Roman"/>
                <w:szCs w:val="24"/>
                <w:lang w:val="sr-Cyrl-BA"/>
              </w:rPr>
            </w:pPr>
            <w:r w:rsidRPr="009F51BA">
              <w:rPr>
                <w:rFonts w:cs="Times New Roman"/>
                <w:szCs w:val="24"/>
                <w:lang w:val="sr-Cyrl-BA"/>
              </w:rPr>
              <w:t>Стратешко планирање, координација и израда политика</w:t>
            </w:r>
          </w:p>
        </w:tc>
        <w:tc>
          <w:tcPr>
            <w:tcW w:w="993" w:type="dxa"/>
          </w:tcPr>
          <w:p w14:paraId="5732BD8C" w14:textId="77777777" w:rsidR="00825B09" w:rsidRPr="009F51BA" w:rsidRDefault="00825B09" w:rsidP="00604FA0">
            <w:pPr>
              <w:jc w:val="center"/>
              <w:cnfStyle w:val="000000100000" w:firstRow="0" w:lastRow="0" w:firstColumn="0" w:lastColumn="0" w:oddVBand="0" w:evenVBand="0" w:oddHBand="1" w:evenHBand="0" w:firstRowFirstColumn="0" w:firstRowLastColumn="0" w:lastRowFirstColumn="0" w:lastRowLastColumn="0"/>
              <w:rPr>
                <w:rFonts w:cs="Times New Roman"/>
                <w:b/>
                <w:szCs w:val="24"/>
                <w:lang w:val="sr-Cyrl-BA"/>
              </w:rPr>
            </w:pPr>
            <w:r w:rsidRPr="009F51BA">
              <w:rPr>
                <w:rFonts w:cs="Times New Roman"/>
                <w:b/>
                <w:szCs w:val="24"/>
                <w:lang w:val="sr-Cyrl-BA"/>
              </w:rPr>
              <w:t>82%</w:t>
            </w:r>
          </w:p>
        </w:tc>
        <w:tc>
          <w:tcPr>
            <w:tcW w:w="993" w:type="dxa"/>
          </w:tcPr>
          <w:p w14:paraId="509E86B0" w14:textId="77777777" w:rsidR="00825B09" w:rsidRPr="009F51BA" w:rsidRDefault="00825B09" w:rsidP="00604FA0">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79%</w:t>
            </w:r>
          </w:p>
        </w:tc>
        <w:tc>
          <w:tcPr>
            <w:tcW w:w="1135" w:type="dxa"/>
          </w:tcPr>
          <w:p w14:paraId="6CA1FE2D" w14:textId="77777777" w:rsidR="00825B09" w:rsidRPr="009F51BA" w:rsidRDefault="00825B09" w:rsidP="00604FA0">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66%</w:t>
            </w:r>
          </w:p>
        </w:tc>
        <w:tc>
          <w:tcPr>
            <w:tcW w:w="993" w:type="dxa"/>
          </w:tcPr>
          <w:p w14:paraId="1DA1084C" w14:textId="77777777" w:rsidR="00825B09" w:rsidRPr="009F51BA" w:rsidRDefault="00825B09" w:rsidP="00604FA0">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73%</w:t>
            </w:r>
          </w:p>
        </w:tc>
        <w:tc>
          <w:tcPr>
            <w:tcW w:w="1045" w:type="dxa"/>
          </w:tcPr>
          <w:p w14:paraId="45C82081" w14:textId="77777777" w:rsidR="00825B09" w:rsidRPr="009F51BA" w:rsidRDefault="00825B09" w:rsidP="00604FA0">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75%</w:t>
            </w:r>
          </w:p>
        </w:tc>
      </w:tr>
      <w:tr w:rsidR="00825B09" w:rsidRPr="009F51BA" w14:paraId="5DD76B5E" w14:textId="77777777" w:rsidTr="004D2239">
        <w:trPr>
          <w:trHeight w:val="198"/>
        </w:trPr>
        <w:tc>
          <w:tcPr>
            <w:cnfStyle w:val="001000000000" w:firstRow="0" w:lastRow="0" w:firstColumn="1" w:lastColumn="0" w:oddVBand="0" w:evenVBand="0" w:oddHBand="0" w:evenHBand="0" w:firstRowFirstColumn="0" w:firstRowLastColumn="0" w:lastRowFirstColumn="0" w:lastRowLastColumn="0"/>
            <w:tcW w:w="3829" w:type="dxa"/>
          </w:tcPr>
          <w:p w14:paraId="25458E63" w14:textId="77777777" w:rsidR="00825B09" w:rsidRPr="009F51BA" w:rsidRDefault="00825B09" w:rsidP="00604FA0">
            <w:pPr>
              <w:rPr>
                <w:rFonts w:cs="Times New Roman"/>
                <w:szCs w:val="24"/>
                <w:lang w:val="sr-Cyrl-BA"/>
              </w:rPr>
            </w:pPr>
            <w:r w:rsidRPr="009F51BA">
              <w:rPr>
                <w:rFonts w:cs="Times New Roman"/>
                <w:szCs w:val="24"/>
                <w:lang w:val="sr-Cyrl-BA"/>
              </w:rPr>
              <w:t>Јавне финансије</w:t>
            </w:r>
          </w:p>
        </w:tc>
        <w:tc>
          <w:tcPr>
            <w:tcW w:w="993" w:type="dxa"/>
          </w:tcPr>
          <w:p w14:paraId="78742176" w14:textId="77777777" w:rsidR="00825B09" w:rsidRPr="009F51BA" w:rsidRDefault="00825B09" w:rsidP="00604FA0">
            <w:pPr>
              <w:jc w:val="center"/>
              <w:cnfStyle w:val="000000000000" w:firstRow="0" w:lastRow="0" w:firstColumn="0" w:lastColumn="0" w:oddVBand="0" w:evenVBand="0" w:oddHBand="0" w:evenHBand="0" w:firstRowFirstColumn="0" w:firstRowLastColumn="0" w:lastRowFirstColumn="0" w:lastRowLastColumn="0"/>
              <w:rPr>
                <w:rFonts w:cs="Times New Roman"/>
                <w:b/>
                <w:szCs w:val="24"/>
                <w:lang w:val="sr-Cyrl-BA"/>
              </w:rPr>
            </w:pPr>
            <w:r w:rsidRPr="009F51BA">
              <w:rPr>
                <w:rFonts w:cs="Times New Roman"/>
                <w:b/>
                <w:szCs w:val="24"/>
                <w:lang w:val="sr-Cyrl-BA"/>
              </w:rPr>
              <w:t>75%</w:t>
            </w:r>
          </w:p>
        </w:tc>
        <w:tc>
          <w:tcPr>
            <w:tcW w:w="993" w:type="dxa"/>
          </w:tcPr>
          <w:p w14:paraId="1A34A03C" w14:textId="77777777" w:rsidR="00825B09" w:rsidRPr="009F51BA" w:rsidRDefault="00825B09" w:rsidP="00604FA0">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72%</w:t>
            </w:r>
          </w:p>
        </w:tc>
        <w:tc>
          <w:tcPr>
            <w:tcW w:w="1135" w:type="dxa"/>
          </w:tcPr>
          <w:p w14:paraId="6FF3D4B7" w14:textId="77777777" w:rsidR="00825B09" w:rsidRPr="009F51BA" w:rsidRDefault="00825B09" w:rsidP="00604FA0">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72%</w:t>
            </w:r>
          </w:p>
        </w:tc>
        <w:tc>
          <w:tcPr>
            <w:tcW w:w="993" w:type="dxa"/>
          </w:tcPr>
          <w:p w14:paraId="78347626" w14:textId="77777777" w:rsidR="00825B09" w:rsidRPr="009F51BA" w:rsidRDefault="00825B09" w:rsidP="00604FA0">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79%</w:t>
            </w:r>
          </w:p>
        </w:tc>
        <w:tc>
          <w:tcPr>
            <w:tcW w:w="1045" w:type="dxa"/>
          </w:tcPr>
          <w:p w14:paraId="0FA591CF" w14:textId="77777777" w:rsidR="00825B09" w:rsidRPr="009F51BA" w:rsidRDefault="00825B09" w:rsidP="00604FA0">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74%</w:t>
            </w:r>
          </w:p>
        </w:tc>
      </w:tr>
      <w:tr w:rsidR="00825B09" w:rsidRPr="009F51BA" w14:paraId="59233DD4" w14:textId="77777777" w:rsidTr="004D2239">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829" w:type="dxa"/>
          </w:tcPr>
          <w:p w14:paraId="2C3EE5B1" w14:textId="77777777" w:rsidR="00825B09" w:rsidRPr="009F51BA" w:rsidRDefault="00825B09" w:rsidP="00604FA0">
            <w:pPr>
              <w:rPr>
                <w:rFonts w:cs="Times New Roman"/>
                <w:szCs w:val="24"/>
                <w:lang w:val="sr-Cyrl-BA"/>
              </w:rPr>
            </w:pPr>
            <w:r w:rsidRPr="009F51BA">
              <w:rPr>
                <w:rFonts w:cs="Times New Roman"/>
                <w:szCs w:val="24"/>
                <w:lang w:val="sr-Cyrl-BA"/>
              </w:rPr>
              <w:t>Управљање људским ресурсима</w:t>
            </w:r>
          </w:p>
        </w:tc>
        <w:tc>
          <w:tcPr>
            <w:tcW w:w="993" w:type="dxa"/>
          </w:tcPr>
          <w:p w14:paraId="03FE8A66" w14:textId="77777777" w:rsidR="00825B09" w:rsidRPr="009F51BA" w:rsidRDefault="00825B09" w:rsidP="00604FA0">
            <w:pPr>
              <w:jc w:val="center"/>
              <w:cnfStyle w:val="000000100000" w:firstRow="0" w:lastRow="0" w:firstColumn="0" w:lastColumn="0" w:oddVBand="0" w:evenVBand="0" w:oddHBand="1" w:evenHBand="0" w:firstRowFirstColumn="0" w:firstRowLastColumn="0" w:lastRowFirstColumn="0" w:lastRowLastColumn="0"/>
              <w:rPr>
                <w:rFonts w:cs="Times New Roman"/>
                <w:b/>
                <w:szCs w:val="24"/>
                <w:lang w:val="sr-Cyrl-BA"/>
              </w:rPr>
            </w:pPr>
            <w:r w:rsidRPr="009F51BA">
              <w:rPr>
                <w:rFonts w:cs="Times New Roman"/>
                <w:b/>
                <w:szCs w:val="24"/>
                <w:lang w:val="sr-Cyrl-BA"/>
              </w:rPr>
              <w:t>65%</w:t>
            </w:r>
          </w:p>
        </w:tc>
        <w:tc>
          <w:tcPr>
            <w:tcW w:w="993" w:type="dxa"/>
          </w:tcPr>
          <w:p w14:paraId="57102F63" w14:textId="77777777" w:rsidR="00825B09" w:rsidRPr="009F51BA" w:rsidRDefault="00825B09" w:rsidP="00604FA0">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53%</w:t>
            </w:r>
          </w:p>
        </w:tc>
        <w:tc>
          <w:tcPr>
            <w:tcW w:w="1135" w:type="dxa"/>
          </w:tcPr>
          <w:p w14:paraId="22F6DBFB" w14:textId="77777777" w:rsidR="00825B09" w:rsidRPr="009F51BA" w:rsidRDefault="00825B09" w:rsidP="00604FA0">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58%</w:t>
            </w:r>
          </w:p>
        </w:tc>
        <w:tc>
          <w:tcPr>
            <w:tcW w:w="993" w:type="dxa"/>
          </w:tcPr>
          <w:p w14:paraId="7361FF0D" w14:textId="77777777" w:rsidR="00825B09" w:rsidRPr="009F51BA" w:rsidRDefault="00825B09" w:rsidP="00604FA0">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60%</w:t>
            </w:r>
          </w:p>
        </w:tc>
        <w:tc>
          <w:tcPr>
            <w:tcW w:w="1045" w:type="dxa"/>
          </w:tcPr>
          <w:p w14:paraId="118291E2" w14:textId="77777777" w:rsidR="00825B09" w:rsidRPr="009F51BA" w:rsidRDefault="00825B09" w:rsidP="00604FA0">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59%</w:t>
            </w:r>
          </w:p>
        </w:tc>
      </w:tr>
      <w:tr w:rsidR="00825B09" w:rsidRPr="009F51BA" w14:paraId="07CDA436" w14:textId="77777777" w:rsidTr="004D2239">
        <w:trPr>
          <w:trHeight w:val="387"/>
        </w:trPr>
        <w:tc>
          <w:tcPr>
            <w:cnfStyle w:val="001000000000" w:firstRow="0" w:lastRow="0" w:firstColumn="1" w:lastColumn="0" w:oddVBand="0" w:evenVBand="0" w:oddHBand="0" w:evenHBand="0" w:firstRowFirstColumn="0" w:firstRowLastColumn="0" w:lastRowFirstColumn="0" w:lastRowLastColumn="0"/>
            <w:tcW w:w="3829" w:type="dxa"/>
          </w:tcPr>
          <w:p w14:paraId="3807C6BB" w14:textId="77777777" w:rsidR="00825B09" w:rsidRPr="009F51BA" w:rsidRDefault="00825B09" w:rsidP="00604FA0">
            <w:pPr>
              <w:rPr>
                <w:rFonts w:cs="Times New Roman"/>
                <w:szCs w:val="24"/>
                <w:lang w:val="sr-Cyrl-BA"/>
              </w:rPr>
            </w:pPr>
            <w:r w:rsidRPr="009F51BA">
              <w:rPr>
                <w:rFonts w:cs="Times New Roman"/>
                <w:szCs w:val="24"/>
                <w:lang w:val="sr-Cyrl-BA"/>
              </w:rPr>
              <w:t>Управно одлучивање и развој е-услуга</w:t>
            </w:r>
          </w:p>
        </w:tc>
        <w:tc>
          <w:tcPr>
            <w:tcW w:w="993" w:type="dxa"/>
          </w:tcPr>
          <w:p w14:paraId="1D5FD02C" w14:textId="77777777" w:rsidR="00825B09" w:rsidRPr="009F51BA" w:rsidRDefault="00825B09" w:rsidP="00604FA0">
            <w:pPr>
              <w:jc w:val="center"/>
              <w:cnfStyle w:val="000000000000" w:firstRow="0" w:lastRow="0" w:firstColumn="0" w:lastColumn="0" w:oddVBand="0" w:evenVBand="0" w:oddHBand="0" w:evenHBand="0" w:firstRowFirstColumn="0" w:firstRowLastColumn="0" w:lastRowFirstColumn="0" w:lastRowLastColumn="0"/>
              <w:rPr>
                <w:rFonts w:cs="Times New Roman"/>
                <w:b/>
                <w:szCs w:val="24"/>
                <w:lang w:val="sr-Cyrl-BA"/>
              </w:rPr>
            </w:pPr>
            <w:r w:rsidRPr="009F51BA">
              <w:rPr>
                <w:rFonts w:cs="Times New Roman"/>
                <w:b/>
                <w:szCs w:val="24"/>
                <w:lang w:val="sr-Cyrl-BA"/>
              </w:rPr>
              <w:t>89%</w:t>
            </w:r>
          </w:p>
        </w:tc>
        <w:tc>
          <w:tcPr>
            <w:tcW w:w="993" w:type="dxa"/>
          </w:tcPr>
          <w:p w14:paraId="7FC1F276" w14:textId="77777777" w:rsidR="00825B09" w:rsidRPr="009F51BA" w:rsidRDefault="00825B09" w:rsidP="00604FA0">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65%</w:t>
            </w:r>
          </w:p>
        </w:tc>
        <w:tc>
          <w:tcPr>
            <w:tcW w:w="1135" w:type="dxa"/>
          </w:tcPr>
          <w:p w14:paraId="4E7F87D6" w14:textId="77777777" w:rsidR="00825B09" w:rsidRPr="009F51BA" w:rsidRDefault="00825B09" w:rsidP="00604FA0">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63%</w:t>
            </w:r>
          </w:p>
        </w:tc>
        <w:tc>
          <w:tcPr>
            <w:tcW w:w="993" w:type="dxa"/>
          </w:tcPr>
          <w:p w14:paraId="0D8AF709" w14:textId="77777777" w:rsidR="00825B09" w:rsidRPr="009F51BA" w:rsidRDefault="00825B09" w:rsidP="00604FA0">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58%</w:t>
            </w:r>
          </w:p>
        </w:tc>
        <w:tc>
          <w:tcPr>
            <w:tcW w:w="1045" w:type="dxa"/>
          </w:tcPr>
          <w:p w14:paraId="2733C307" w14:textId="77777777" w:rsidR="00825B09" w:rsidRPr="009F51BA" w:rsidRDefault="00825B09" w:rsidP="00604FA0">
            <w:pPr>
              <w:jc w:val="center"/>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68%</w:t>
            </w:r>
          </w:p>
        </w:tc>
      </w:tr>
      <w:tr w:rsidR="00825B09" w:rsidRPr="009F51BA" w14:paraId="604FD5A6" w14:textId="77777777" w:rsidTr="004D2239">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3829" w:type="dxa"/>
          </w:tcPr>
          <w:p w14:paraId="772155B9" w14:textId="77777777" w:rsidR="00825B09" w:rsidRPr="009F51BA" w:rsidRDefault="00825B09" w:rsidP="00604FA0">
            <w:pPr>
              <w:rPr>
                <w:rFonts w:cs="Times New Roman"/>
                <w:szCs w:val="24"/>
                <w:lang w:val="sr-Cyrl-BA"/>
              </w:rPr>
            </w:pPr>
            <w:r w:rsidRPr="009F51BA">
              <w:rPr>
                <w:rFonts w:cs="Times New Roman"/>
                <w:szCs w:val="24"/>
                <w:lang w:val="sr-Cyrl-BA"/>
              </w:rPr>
              <w:t>ИКТ инфраструктура</w:t>
            </w:r>
          </w:p>
        </w:tc>
        <w:tc>
          <w:tcPr>
            <w:tcW w:w="993" w:type="dxa"/>
          </w:tcPr>
          <w:p w14:paraId="54E29D8E" w14:textId="77777777" w:rsidR="00825B09" w:rsidRPr="009F51BA" w:rsidRDefault="00825B09" w:rsidP="00604FA0">
            <w:pPr>
              <w:jc w:val="center"/>
              <w:cnfStyle w:val="000000100000" w:firstRow="0" w:lastRow="0" w:firstColumn="0" w:lastColumn="0" w:oddVBand="0" w:evenVBand="0" w:oddHBand="1" w:evenHBand="0" w:firstRowFirstColumn="0" w:firstRowLastColumn="0" w:lastRowFirstColumn="0" w:lastRowLastColumn="0"/>
              <w:rPr>
                <w:rFonts w:cs="Times New Roman"/>
                <w:b/>
                <w:szCs w:val="24"/>
                <w:lang w:val="sr-Cyrl-BA"/>
              </w:rPr>
            </w:pPr>
            <w:r w:rsidRPr="009F51BA">
              <w:rPr>
                <w:rFonts w:cs="Times New Roman"/>
                <w:b/>
                <w:szCs w:val="24"/>
                <w:lang w:val="sr-Cyrl-BA"/>
              </w:rPr>
              <w:t>78%</w:t>
            </w:r>
          </w:p>
        </w:tc>
        <w:tc>
          <w:tcPr>
            <w:tcW w:w="993" w:type="dxa"/>
          </w:tcPr>
          <w:p w14:paraId="14C33A76" w14:textId="77777777" w:rsidR="00825B09" w:rsidRPr="009F51BA" w:rsidRDefault="00825B09" w:rsidP="00604FA0">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76%</w:t>
            </w:r>
          </w:p>
        </w:tc>
        <w:tc>
          <w:tcPr>
            <w:tcW w:w="1135" w:type="dxa"/>
          </w:tcPr>
          <w:p w14:paraId="20A68D99" w14:textId="77777777" w:rsidR="00825B09" w:rsidRPr="009F51BA" w:rsidRDefault="00825B09" w:rsidP="00604FA0">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80%</w:t>
            </w:r>
          </w:p>
        </w:tc>
        <w:tc>
          <w:tcPr>
            <w:tcW w:w="993" w:type="dxa"/>
          </w:tcPr>
          <w:p w14:paraId="3092DA0F" w14:textId="77777777" w:rsidR="00825B09" w:rsidRPr="009F51BA" w:rsidRDefault="00825B09" w:rsidP="00604FA0">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85%</w:t>
            </w:r>
          </w:p>
        </w:tc>
        <w:tc>
          <w:tcPr>
            <w:tcW w:w="1045" w:type="dxa"/>
          </w:tcPr>
          <w:p w14:paraId="0CC44320" w14:textId="77777777" w:rsidR="00825B09" w:rsidRPr="009F51BA" w:rsidRDefault="00825B09" w:rsidP="00604FA0">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79%</w:t>
            </w:r>
          </w:p>
        </w:tc>
      </w:tr>
      <w:tr w:rsidR="00825B09" w:rsidRPr="009F51BA" w14:paraId="5ED46D3D" w14:textId="77777777" w:rsidTr="004D2239">
        <w:trPr>
          <w:trHeight w:val="188"/>
        </w:trPr>
        <w:tc>
          <w:tcPr>
            <w:cnfStyle w:val="001000000000" w:firstRow="0" w:lastRow="0" w:firstColumn="1" w:lastColumn="0" w:oddVBand="0" w:evenVBand="0" w:oddHBand="0" w:evenHBand="0" w:firstRowFirstColumn="0" w:firstRowLastColumn="0" w:lastRowFirstColumn="0" w:lastRowLastColumn="0"/>
            <w:tcW w:w="3829" w:type="dxa"/>
          </w:tcPr>
          <w:p w14:paraId="71C435E4" w14:textId="77777777" w:rsidR="00825B09" w:rsidRPr="009F51BA" w:rsidRDefault="00825B09" w:rsidP="00604FA0">
            <w:pPr>
              <w:rPr>
                <w:rFonts w:cs="Times New Roman"/>
                <w:szCs w:val="24"/>
                <w:lang w:val="sr-Cyrl-BA"/>
              </w:rPr>
            </w:pPr>
            <w:r w:rsidRPr="009F51BA">
              <w:rPr>
                <w:rFonts w:cs="Times New Roman"/>
                <w:szCs w:val="24"/>
                <w:lang w:val="sr-Cyrl-BA"/>
              </w:rPr>
              <w:t>е-управа</w:t>
            </w:r>
          </w:p>
        </w:tc>
        <w:tc>
          <w:tcPr>
            <w:tcW w:w="993" w:type="dxa"/>
          </w:tcPr>
          <w:p w14:paraId="0F545DF2" w14:textId="77777777" w:rsidR="00825B09" w:rsidRPr="009F51BA" w:rsidRDefault="00825B09" w:rsidP="00604FA0">
            <w:pPr>
              <w:jc w:val="center"/>
              <w:cnfStyle w:val="000000000000" w:firstRow="0" w:lastRow="0" w:firstColumn="0" w:lastColumn="0" w:oddVBand="0" w:evenVBand="0" w:oddHBand="0" w:evenHBand="0" w:firstRowFirstColumn="0" w:firstRowLastColumn="0" w:lastRowFirstColumn="0" w:lastRowLastColumn="0"/>
              <w:rPr>
                <w:rFonts w:cs="Times New Roman"/>
                <w:b/>
                <w:szCs w:val="24"/>
                <w:lang w:val="sr-Cyrl-BA"/>
              </w:rPr>
            </w:pPr>
            <w:r w:rsidRPr="009F51BA">
              <w:rPr>
                <w:rFonts w:cs="Times New Roman"/>
                <w:b/>
                <w:szCs w:val="24"/>
                <w:lang w:val="sr-Cyrl-BA"/>
              </w:rPr>
              <w:t>71%</w:t>
            </w:r>
          </w:p>
        </w:tc>
        <w:tc>
          <w:tcPr>
            <w:tcW w:w="993" w:type="dxa"/>
          </w:tcPr>
          <w:p w14:paraId="32A4D8F8" w14:textId="77777777" w:rsidR="00825B09" w:rsidRPr="009F51BA" w:rsidRDefault="00825B09" w:rsidP="00604FA0">
            <w:pPr>
              <w:jc w:val="center"/>
              <w:cnfStyle w:val="000000000000" w:firstRow="0" w:lastRow="0" w:firstColumn="0" w:lastColumn="0" w:oddVBand="0" w:evenVBand="0" w:oddHBand="0" w:evenHBand="0" w:firstRowFirstColumn="0" w:firstRowLastColumn="0" w:lastRowFirstColumn="0" w:lastRowLastColumn="0"/>
              <w:rPr>
                <w:rFonts w:cs="Times New Roman"/>
                <w:b/>
                <w:szCs w:val="24"/>
                <w:lang w:val="sr-Cyrl-BA"/>
              </w:rPr>
            </w:pPr>
            <w:r w:rsidRPr="009F51BA">
              <w:rPr>
                <w:rFonts w:cs="Times New Roman"/>
                <w:b/>
                <w:szCs w:val="24"/>
                <w:lang w:val="sr-Cyrl-BA"/>
              </w:rPr>
              <w:t>41%</w:t>
            </w:r>
          </w:p>
        </w:tc>
        <w:tc>
          <w:tcPr>
            <w:tcW w:w="1135" w:type="dxa"/>
          </w:tcPr>
          <w:p w14:paraId="79246394" w14:textId="77777777" w:rsidR="00825B09" w:rsidRPr="009F51BA" w:rsidRDefault="00825B09" w:rsidP="00604FA0">
            <w:pPr>
              <w:jc w:val="center"/>
              <w:cnfStyle w:val="000000000000" w:firstRow="0" w:lastRow="0" w:firstColumn="0" w:lastColumn="0" w:oddVBand="0" w:evenVBand="0" w:oddHBand="0" w:evenHBand="0" w:firstRowFirstColumn="0" w:firstRowLastColumn="0" w:lastRowFirstColumn="0" w:lastRowLastColumn="0"/>
              <w:rPr>
                <w:rFonts w:cs="Times New Roman"/>
                <w:b/>
                <w:szCs w:val="24"/>
                <w:lang w:val="sr-Cyrl-BA"/>
              </w:rPr>
            </w:pPr>
            <w:r w:rsidRPr="009F51BA">
              <w:rPr>
                <w:rFonts w:cs="Times New Roman"/>
                <w:b/>
                <w:szCs w:val="24"/>
                <w:lang w:val="sr-Cyrl-BA"/>
              </w:rPr>
              <w:t>39%</w:t>
            </w:r>
          </w:p>
        </w:tc>
        <w:tc>
          <w:tcPr>
            <w:tcW w:w="993" w:type="dxa"/>
          </w:tcPr>
          <w:p w14:paraId="040D1B88" w14:textId="77777777" w:rsidR="00825B09" w:rsidRPr="009F51BA" w:rsidRDefault="00825B09" w:rsidP="00604FA0">
            <w:pPr>
              <w:jc w:val="center"/>
              <w:cnfStyle w:val="000000000000" w:firstRow="0" w:lastRow="0" w:firstColumn="0" w:lastColumn="0" w:oddVBand="0" w:evenVBand="0" w:oddHBand="0" w:evenHBand="0" w:firstRowFirstColumn="0" w:firstRowLastColumn="0" w:lastRowFirstColumn="0" w:lastRowLastColumn="0"/>
              <w:rPr>
                <w:rFonts w:cs="Times New Roman"/>
                <w:b/>
                <w:szCs w:val="24"/>
                <w:lang w:val="sr-Cyrl-BA"/>
              </w:rPr>
            </w:pPr>
            <w:r w:rsidRPr="009F51BA">
              <w:rPr>
                <w:rFonts w:cs="Times New Roman"/>
                <w:b/>
                <w:szCs w:val="24"/>
                <w:lang w:val="sr-Cyrl-BA"/>
              </w:rPr>
              <w:t>48%</w:t>
            </w:r>
          </w:p>
        </w:tc>
        <w:tc>
          <w:tcPr>
            <w:tcW w:w="1045" w:type="dxa"/>
          </w:tcPr>
          <w:p w14:paraId="05E5E024" w14:textId="77777777" w:rsidR="00825B09" w:rsidRPr="009F51BA" w:rsidRDefault="00825B09" w:rsidP="00604FA0">
            <w:pPr>
              <w:jc w:val="center"/>
              <w:cnfStyle w:val="000000000000" w:firstRow="0" w:lastRow="0" w:firstColumn="0" w:lastColumn="0" w:oddVBand="0" w:evenVBand="0" w:oddHBand="0" w:evenHBand="0" w:firstRowFirstColumn="0" w:firstRowLastColumn="0" w:lastRowFirstColumn="0" w:lastRowLastColumn="0"/>
              <w:rPr>
                <w:rFonts w:cs="Times New Roman"/>
                <w:b/>
                <w:szCs w:val="24"/>
                <w:lang w:val="sr-Cyrl-BA"/>
              </w:rPr>
            </w:pPr>
            <w:r w:rsidRPr="009F51BA">
              <w:rPr>
                <w:rFonts w:cs="Times New Roman"/>
                <w:b/>
                <w:szCs w:val="24"/>
                <w:lang w:val="sr-Cyrl-BA"/>
              </w:rPr>
              <w:t>50%</w:t>
            </w:r>
          </w:p>
        </w:tc>
      </w:tr>
      <w:tr w:rsidR="00825B09" w:rsidRPr="009F51BA" w14:paraId="7152E3D0" w14:textId="77777777" w:rsidTr="004D2239">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3829" w:type="dxa"/>
          </w:tcPr>
          <w:p w14:paraId="166FA4CA" w14:textId="77777777" w:rsidR="00825B09" w:rsidRPr="009F51BA" w:rsidRDefault="00825B09" w:rsidP="00604FA0">
            <w:pPr>
              <w:jc w:val="center"/>
              <w:rPr>
                <w:rFonts w:cs="Times New Roman"/>
                <w:szCs w:val="24"/>
                <w:lang w:val="sr-Cyrl-BA"/>
              </w:rPr>
            </w:pPr>
            <w:r w:rsidRPr="009F51BA">
              <w:rPr>
                <w:rFonts w:cs="Times New Roman"/>
                <w:szCs w:val="24"/>
                <w:lang w:val="sr-Cyrl-BA"/>
              </w:rPr>
              <w:t>Укупно</w:t>
            </w:r>
          </w:p>
        </w:tc>
        <w:tc>
          <w:tcPr>
            <w:tcW w:w="993" w:type="dxa"/>
          </w:tcPr>
          <w:p w14:paraId="541194E0" w14:textId="77777777" w:rsidR="00825B09" w:rsidRPr="009F51BA" w:rsidRDefault="00825B09" w:rsidP="00604FA0">
            <w:pPr>
              <w:jc w:val="center"/>
              <w:cnfStyle w:val="000000100000" w:firstRow="0" w:lastRow="0" w:firstColumn="0" w:lastColumn="0" w:oddVBand="0" w:evenVBand="0" w:oddHBand="1" w:evenHBand="0" w:firstRowFirstColumn="0" w:firstRowLastColumn="0" w:lastRowFirstColumn="0" w:lastRowLastColumn="0"/>
              <w:rPr>
                <w:rFonts w:cs="Times New Roman"/>
                <w:b/>
                <w:szCs w:val="24"/>
                <w:lang w:val="sr-Cyrl-BA"/>
              </w:rPr>
            </w:pPr>
            <w:r w:rsidRPr="009F51BA">
              <w:rPr>
                <w:rFonts w:cs="Times New Roman"/>
                <w:b/>
                <w:szCs w:val="24"/>
                <w:lang w:val="sr-Cyrl-BA"/>
              </w:rPr>
              <w:t>75%</w:t>
            </w:r>
          </w:p>
        </w:tc>
        <w:tc>
          <w:tcPr>
            <w:tcW w:w="993" w:type="dxa"/>
          </w:tcPr>
          <w:p w14:paraId="418937C2" w14:textId="77777777" w:rsidR="00825B09" w:rsidRPr="009F51BA" w:rsidRDefault="00825B09" w:rsidP="00604FA0">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64%</w:t>
            </w:r>
          </w:p>
        </w:tc>
        <w:tc>
          <w:tcPr>
            <w:tcW w:w="1135" w:type="dxa"/>
          </w:tcPr>
          <w:p w14:paraId="482CD3E9" w14:textId="77777777" w:rsidR="00825B09" w:rsidRPr="009F51BA" w:rsidRDefault="00825B09" w:rsidP="00604FA0">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63%</w:t>
            </w:r>
          </w:p>
        </w:tc>
        <w:tc>
          <w:tcPr>
            <w:tcW w:w="993" w:type="dxa"/>
          </w:tcPr>
          <w:p w14:paraId="7ACA6197" w14:textId="77777777" w:rsidR="00825B09" w:rsidRPr="009F51BA" w:rsidRDefault="00825B09" w:rsidP="00604FA0">
            <w:pPr>
              <w:jc w:val="center"/>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67%</w:t>
            </w:r>
          </w:p>
        </w:tc>
        <w:tc>
          <w:tcPr>
            <w:tcW w:w="1045" w:type="dxa"/>
          </w:tcPr>
          <w:p w14:paraId="410ED6CA" w14:textId="77777777" w:rsidR="00825B09" w:rsidRPr="009F51BA" w:rsidRDefault="00825B09" w:rsidP="00604FA0">
            <w:pPr>
              <w:keepNext/>
              <w:jc w:val="center"/>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68%</w:t>
            </w:r>
          </w:p>
        </w:tc>
      </w:tr>
    </w:tbl>
    <w:p w14:paraId="13FA9A00" w14:textId="649E8E4E" w:rsidR="00825B09" w:rsidRPr="009F51BA" w:rsidRDefault="00825B09" w:rsidP="00604FA0">
      <w:pPr>
        <w:pStyle w:val="Caption"/>
        <w:rPr>
          <w:rFonts w:cs="Times New Roman"/>
          <w:sz w:val="24"/>
          <w:szCs w:val="24"/>
          <w:lang w:val="sr-Cyrl-BA"/>
        </w:rPr>
      </w:pPr>
      <w:r w:rsidRPr="009F51BA">
        <w:rPr>
          <w:rFonts w:cs="Times New Roman"/>
          <w:sz w:val="24"/>
          <w:szCs w:val="24"/>
        </w:rPr>
        <w:t xml:space="preserve">Извор </w:t>
      </w:r>
      <w:r w:rsidRPr="009F51BA">
        <w:rPr>
          <w:rFonts w:cs="Times New Roman"/>
          <w:noProof/>
          <w:sz w:val="24"/>
          <w:szCs w:val="24"/>
        </w:rPr>
        <w:fldChar w:fldCharType="begin"/>
      </w:r>
      <w:r w:rsidRPr="009F51BA">
        <w:rPr>
          <w:rFonts w:cs="Times New Roman"/>
          <w:noProof/>
          <w:sz w:val="24"/>
          <w:szCs w:val="24"/>
        </w:rPr>
        <w:instrText xml:space="preserve"> SEQ Извор \* ARABIC </w:instrText>
      </w:r>
      <w:r w:rsidRPr="009F51BA">
        <w:rPr>
          <w:rFonts w:cs="Times New Roman"/>
          <w:noProof/>
          <w:sz w:val="24"/>
          <w:szCs w:val="24"/>
        </w:rPr>
        <w:fldChar w:fldCharType="separate"/>
      </w:r>
      <w:r w:rsidR="0055059B">
        <w:rPr>
          <w:rFonts w:cs="Times New Roman"/>
          <w:noProof/>
          <w:sz w:val="24"/>
          <w:szCs w:val="24"/>
        </w:rPr>
        <w:t>7</w:t>
      </w:r>
      <w:r w:rsidRPr="009F51BA">
        <w:rPr>
          <w:rFonts w:cs="Times New Roman"/>
          <w:noProof/>
          <w:sz w:val="24"/>
          <w:szCs w:val="24"/>
        </w:rPr>
        <w:fldChar w:fldCharType="end"/>
      </w:r>
      <w:r w:rsidRPr="009F51BA">
        <w:rPr>
          <w:rFonts w:cs="Times New Roman"/>
          <w:sz w:val="24"/>
          <w:szCs w:val="24"/>
          <w:lang w:val="sr-Cyrl-BA"/>
        </w:rPr>
        <w:t>:</w:t>
      </w:r>
      <w:r w:rsidR="00F12EC6" w:rsidRPr="009F51BA">
        <w:rPr>
          <w:rFonts w:cs="Times New Roman"/>
          <w:sz w:val="24"/>
          <w:szCs w:val="24"/>
        </w:rPr>
        <w:t xml:space="preserve"> </w:t>
      </w:r>
      <w:r w:rsidR="00F12EC6" w:rsidRPr="009F51BA">
        <w:rPr>
          <w:rFonts w:cs="Times New Roman"/>
          <w:sz w:val="24"/>
          <w:szCs w:val="24"/>
          <w:lang w:val="sr-Cyrl-BA"/>
        </w:rPr>
        <w:t>Годишњи извјештај о напретку (праћење Ревидираног Акционог</w:t>
      </w:r>
      <w:r w:rsidR="00F12EC6" w:rsidRPr="009F51BA">
        <w:rPr>
          <w:rFonts w:cs="Times New Roman"/>
          <w:sz w:val="24"/>
          <w:szCs w:val="24"/>
          <w:lang w:val="sr-Latn-BA"/>
        </w:rPr>
        <w:t xml:space="preserve"> </w:t>
      </w:r>
      <w:r w:rsidR="00F12EC6" w:rsidRPr="009F51BA">
        <w:rPr>
          <w:rFonts w:cs="Times New Roman"/>
          <w:sz w:val="24"/>
          <w:szCs w:val="24"/>
          <w:lang w:val="sr-Cyrl-BA"/>
        </w:rPr>
        <w:t>плана Стратегије реформе јавне управе у Босни и Херцеговини) за 2016.</w:t>
      </w:r>
      <w:r w:rsidR="009645AC" w:rsidRPr="009F51BA">
        <w:rPr>
          <w:rFonts w:cs="Times New Roman"/>
          <w:sz w:val="24"/>
          <w:szCs w:val="24"/>
          <w:lang w:val="sr-Cyrl-BA"/>
        </w:rPr>
        <w:t xml:space="preserve"> </w:t>
      </w:r>
      <w:r w:rsidR="00F12EC6" w:rsidRPr="009F51BA">
        <w:rPr>
          <w:rFonts w:cs="Times New Roman"/>
          <w:sz w:val="24"/>
          <w:szCs w:val="24"/>
          <w:lang w:val="sr-Cyrl-BA"/>
        </w:rPr>
        <w:t>годину</w:t>
      </w:r>
    </w:p>
    <w:p w14:paraId="330CD2BE" w14:textId="77777777" w:rsidR="00DC3AB7" w:rsidRPr="009F51BA" w:rsidRDefault="00DC3AB7" w:rsidP="00604FA0">
      <w:pPr>
        <w:spacing w:line="240" w:lineRule="auto"/>
        <w:jc w:val="both"/>
        <w:rPr>
          <w:rFonts w:cs="Times New Roman"/>
          <w:szCs w:val="24"/>
          <w:lang w:val="sr-Cyrl-BA"/>
        </w:rPr>
      </w:pPr>
    </w:p>
    <w:p w14:paraId="33944371" w14:textId="4DC2DE84" w:rsidR="00FB201B" w:rsidRDefault="00DC3AB7" w:rsidP="00604FA0">
      <w:pPr>
        <w:spacing w:line="240" w:lineRule="auto"/>
        <w:jc w:val="both"/>
        <w:rPr>
          <w:rFonts w:cs="Times New Roman"/>
          <w:szCs w:val="24"/>
          <w:lang w:val="sr-Cyrl-BA"/>
        </w:rPr>
      </w:pPr>
      <w:r w:rsidRPr="009F51BA">
        <w:rPr>
          <w:rFonts w:cs="Times New Roman"/>
          <w:szCs w:val="24"/>
          <w:lang w:val="sr-Cyrl-BA"/>
        </w:rPr>
        <w:t>Као што је већ напоменуто, мјерење индекса развоја е-управе према методологији УН, као и према методологији ЕУ, представља сложен и комплексан посао. С обзиром на свеобухватност ов</w:t>
      </w:r>
      <w:r w:rsidR="00D33C49" w:rsidRPr="009F51BA">
        <w:rPr>
          <w:rFonts w:cs="Times New Roman"/>
          <w:szCs w:val="24"/>
          <w:lang w:val="sr-Cyrl-BA"/>
        </w:rPr>
        <w:t>их</w:t>
      </w:r>
      <w:r w:rsidRPr="009F51BA">
        <w:rPr>
          <w:rFonts w:cs="Times New Roman"/>
          <w:szCs w:val="24"/>
          <w:lang w:val="sr-Cyrl-BA"/>
        </w:rPr>
        <w:t xml:space="preserve"> истраживања</w:t>
      </w:r>
      <w:r w:rsidR="00D33C49" w:rsidRPr="009F51BA">
        <w:rPr>
          <w:rFonts w:cs="Times New Roman"/>
          <w:szCs w:val="24"/>
          <w:lang w:val="sr-Cyrl-BA"/>
        </w:rPr>
        <w:t xml:space="preserve">, у наредном периоду потребно је анализирати могућност примјене </w:t>
      </w:r>
      <w:r w:rsidR="00825B09" w:rsidRPr="009F51BA">
        <w:rPr>
          <w:rFonts w:cs="Times New Roman"/>
          <w:szCs w:val="24"/>
          <w:lang w:val="sr-Cyrl-BA"/>
        </w:rPr>
        <w:t xml:space="preserve">и кориштења наведених методологија за </w:t>
      </w:r>
      <w:r w:rsidR="00D33C49" w:rsidRPr="009F51BA">
        <w:rPr>
          <w:rFonts w:cs="Times New Roman"/>
          <w:szCs w:val="24"/>
          <w:lang w:val="sr-Cyrl-BA"/>
        </w:rPr>
        <w:t xml:space="preserve"> праћење развоја е-управе Републике Српске </w:t>
      </w:r>
      <w:r w:rsidR="00AB219C" w:rsidRPr="009F51BA">
        <w:rPr>
          <w:rFonts w:cs="Times New Roman"/>
          <w:szCs w:val="24"/>
          <w:lang w:val="sr-Cyrl-BA"/>
        </w:rPr>
        <w:t>да би се</w:t>
      </w:r>
      <w:r w:rsidR="00825B09" w:rsidRPr="009F51BA">
        <w:rPr>
          <w:rFonts w:cs="Times New Roman"/>
          <w:szCs w:val="24"/>
          <w:lang w:val="sr-Cyrl-BA"/>
        </w:rPr>
        <w:t xml:space="preserve"> успостави</w:t>
      </w:r>
      <w:r w:rsidR="00AB219C" w:rsidRPr="009F51BA">
        <w:rPr>
          <w:rFonts w:cs="Times New Roman"/>
          <w:szCs w:val="24"/>
          <w:lang w:val="sr-Cyrl-BA"/>
        </w:rPr>
        <w:t>о</w:t>
      </w:r>
      <w:r w:rsidR="00825B09" w:rsidRPr="009F51BA">
        <w:rPr>
          <w:rFonts w:cs="Times New Roman"/>
          <w:szCs w:val="24"/>
          <w:lang w:val="sr-Cyrl-BA"/>
        </w:rPr>
        <w:t xml:space="preserve"> свеобухватан, </w:t>
      </w:r>
      <w:r w:rsidR="00D33C49" w:rsidRPr="009F51BA">
        <w:rPr>
          <w:rFonts w:cs="Times New Roman"/>
          <w:szCs w:val="24"/>
          <w:lang w:val="sr-Cyrl-BA"/>
        </w:rPr>
        <w:t xml:space="preserve">објективан </w:t>
      </w:r>
      <w:r w:rsidR="00825B09" w:rsidRPr="009F51BA">
        <w:rPr>
          <w:rFonts w:cs="Times New Roman"/>
          <w:szCs w:val="24"/>
          <w:lang w:val="sr-Cyrl-BA"/>
        </w:rPr>
        <w:t xml:space="preserve">и упоредив </w:t>
      </w:r>
      <w:r w:rsidR="00D33C49" w:rsidRPr="009F51BA">
        <w:rPr>
          <w:rFonts w:cs="Times New Roman"/>
          <w:szCs w:val="24"/>
          <w:lang w:val="sr-Cyrl-BA"/>
        </w:rPr>
        <w:t>начин пра</w:t>
      </w:r>
      <w:r w:rsidR="00825B09" w:rsidRPr="009F51BA">
        <w:rPr>
          <w:rFonts w:cs="Times New Roman"/>
          <w:szCs w:val="24"/>
          <w:lang w:val="sr-Cyrl-BA"/>
        </w:rPr>
        <w:t>ћења достигнутог степена развоја е-управе Републике Српске у односу на земље региона и државе чланице ЕУ</w:t>
      </w:r>
      <w:r w:rsidR="00D33C49" w:rsidRPr="009F51BA">
        <w:rPr>
          <w:rFonts w:cs="Times New Roman"/>
          <w:szCs w:val="24"/>
          <w:lang w:val="sr-Cyrl-BA"/>
        </w:rPr>
        <w:t xml:space="preserve">. </w:t>
      </w:r>
    </w:p>
    <w:p w14:paraId="58E6E5BB" w14:textId="77777777" w:rsidR="00A113A9" w:rsidRPr="009F51BA" w:rsidRDefault="00A113A9" w:rsidP="00604FA0">
      <w:pPr>
        <w:spacing w:line="240" w:lineRule="auto"/>
        <w:jc w:val="both"/>
        <w:rPr>
          <w:rFonts w:cs="Times New Roman"/>
          <w:szCs w:val="24"/>
          <w:lang w:val="sr-Cyrl-BA"/>
        </w:rPr>
      </w:pPr>
    </w:p>
    <w:p w14:paraId="33EBF75A" w14:textId="786DA3F5" w:rsidR="00ED49A0" w:rsidRPr="009F51BA" w:rsidRDefault="00ED49A0" w:rsidP="00604FA0">
      <w:pPr>
        <w:pStyle w:val="Heading2"/>
        <w:numPr>
          <w:ilvl w:val="1"/>
          <w:numId w:val="15"/>
        </w:numPr>
        <w:spacing w:line="240" w:lineRule="auto"/>
        <w:rPr>
          <w:rFonts w:ascii="Times New Roman" w:hAnsi="Times New Roman" w:cs="Times New Roman"/>
          <w:szCs w:val="24"/>
        </w:rPr>
      </w:pPr>
      <w:bookmarkStart w:id="25" w:name="_Toc17282125"/>
      <w:bookmarkStart w:id="26" w:name="_Toc24623522"/>
      <w:r w:rsidRPr="009F51BA">
        <w:rPr>
          <w:rFonts w:ascii="Times New Roman" w:hAnsi="Times New Roman" w:cs="Times New Roman"/>
          <w:szCs w:val="24"/>
        </w:rPr>
        <w:t>Постојеће е</w:t>
      </w:r>
      <w:r w:rsidR="009E263F" w:rsidRPr="009F51BA">
        <w:rPr>
          <w:rFonts w:ascii="Times New Roman" w:hAnsi="Times New Roman" w:cs="Times New Roman"/>
          <w:szCs w:val="24"/>
          <w:lang w:val="sr-Cyrl-BA"/>
        </w:rPr>
        <w:t>-у</w:t>
      </w:r>
      <w:r w:rsidRPr="009F51BA">
        <w:rPr>
          <w:rFonts w:ascii="Times New Roman" w:hAnsi="Times New Roman" w:cs="Times New Roman"/>
          <w:szCs w:val="24"/>
        </w:rPr>
        <w:t>слуге</w:t>
      </w:r>
      <w:bookmarkEnd w:id="25"/>
      <w:bookmarkEnd w:id="26"/>
    </w:p>
    <w:p w14:paraId="7E7D0A90" w14:textId="77777777" w:rsidR="00ED49A0" w:rsidRPr="009F51BA" w:rsidRDefault="00ED49A0" w:rsidP="00604FA0">
      <w:pPr>
        <w:spacing w:line="240" w:lineRule="auto"/>
        <w:rPr>
          <w:rFonts w:cs="Times New Roman"/>
          <w:szCs w:val="24"/>
          <w:lang w:val="sr-Cyrl-BA"/>
        </w:rPr>
      </w:pPr>
    </w:p>
    <w:p w14:paraId="1E0B3279" w14:textId="1D58ECC5" w:rsidR="00ED49A0" w:rsidRPr="009F51BA" w:rsidRDefault="007707C0" w:rsidP="00604FA0">
      <w:pPr>
        <w:spacing w:line="240" w:lineRule="auto"/>
        <w:jc w:val="both"/>
        <w:rPr>
          <w:rFonts w:cs="Times New Roman"/>
          <w:szCs w:val="24"/>
          <w:lang w:val="sr-Cyrl-BA"/>
        </w:rPr>
      </w:pPr>
      <w:r w:rsidRPr="009F51BA">
        <w:rPr>
          <w:rFonts w:cs="Times New Roman"/>
          <w:szCs w:val="24"/>
          <w:lang w:val="sr-Cyrl-BA"/>
        </w:rPr>
        <w:t>ЕУ</w:t>
      </w:r>
      <w:r w:rsidR="00ED49A0" w:rsidRPr="009F51BA">
        <w:rPr>
          <w:rFonts w:cs="Times New Roman"/>
          <w:szCs w:val="24"/>
          <w:lang w:val="sr-Cyrl-BA"/>
        </w:rPr>
        <w:t xml:space="preserve"> је у 2006. годин</w:t>
      </w:r>
      <w:r w:rsidRPr="009F51BA">
        <w:rPr>
          <w:rFonts w:cs="Times New Roman"/>
          <w:szCs w:val="24"/>
          <w:lang w:val="sr-Cyrl-BA"/>
        </w:rPr>
        <w:t xml:space="preserve">и </w:t>
      </w:r>
      <w:r w:rsidR="00ED49A0" w:rsidRPr="009F51BA">
        <w:rPr>
          <w:rFonts w:cs="Times New Roman"/>
          <w:szCs w:val="24"/>
          <w:lang w:val="sr-Cyrl-BA"/>
        </w:rPr>
        <w:t xml:space="preserve">усвојила </w:t>
      </w:r>
      <w:r w:rsidRPr="009F51BA">
        <w:rPr>
          <w:rFonts w:cs="Times New Roman"/>
          <w:szCs w:val="24"/>
          <w:lang w:val="sr-Cyrl-BA"/>
        </w:rPr>
        <w:t>Директиву о услугама</w:t>
      </w:r>
      <w:r w:rsidR="00BA7E6A" w:rsidRPr="009F51BA">
        <w:rPr>
          <w:rStyle w:val="FootnoteReference"/>
          <w:rFonts w:cs="Times New Roman"/>
          <w:szCs w:val="24"/>
          <w:lang w:val="sr-Cyrl-BA"/>
        </w:rPr>
        <w:footnoteReference w:id="17"/>
      </w:r>
      <w:r w:rsidRPr="009F51BA">
        <w:rPr>
          <w:rFonts w:cs="Times New Roman"/>
          <w:szCs w:val="24"/>
          <w:lang w:val="sr-Cyrl-BA"/>
        </w:rPr>
        <w:t xml:space="preserve"> </w:t>
      </w:r>
      <w:r w:rsidR="00AB219C" w:rsidRPr="009F51BA">
        <w:rPr>
          <w:rFonts w:cs="Times New Roman"/>
          <w:szCs w:val="24"/>
          <w:lang w:val="sr-Cyrl-BA"/>
        </w:rPr>
        <w:t>да</w:t>
      </w:r>
      <w:r w:rsidR="00ED49A0" w:rsidRPr="009F51BA">
        <w:rPr>
          <w:rFonts w:cs="Times New Roman"/>
          <w:szCs w:val="24"/>
          <w:lang w:val="sr-Cyrl-BA"/>
        </w:rPr>
        <w:t xml:space="preserve"> би се највећи пословни сектор европске економије </w:t>
      </w:r>
      <w:r w:rsidR="00AB219C" w:rsidRPr="009F51BA">
        <w:rPr>
          <w:rFonts w:cs="Times New Roman"/>
          <w:szCs w:val="24"/>
          <w:lang w:val="sr-Cyrl-BA"/>
        </w:rPr>
        <w:t>–</w:t>
      </w:r>
      <w:r w:rsidR="00ED49A0" w:rsidRPr="009F51BA">
        <w:rPr>
          <w:rFonts w:cs="Times New Roman"/>
          <w:szCs w:val="24"/>
          <w:lang w:val="sr-Cyrl-BA"/>
        </w:rPr>
        <w:t xml:space="preserve"> услуге</w:t>
      </w:r>
      <w:r w:rsidR="00B365BA" w:rsidRPr="009F51BA">
        <w:rPr>
          <w:rFonts w:cs="Times New Roman"/>
          <w:szCs w:val="24"/>
          <w:lang w:val="sr-Cyrl-BA"/>
        </w:rPr>
        <w:t xml:space="preserve"> </w:t>
      </w:r>
      <w:r w:rsidR="00ED49A0" w:rsidRPr="009F51BA">
        <w:rPr>
          <w:rFonts w:cs="Times New Roman"/>
          <w:szCs w:val="24"/>
          <w:lang w:val="sr-Cyrl-BA"/>
        </w:rPr>
        <w:t xml:space="preserve">отворио ка пословним субјектима и </w:t>
      </w:r>
      <w:r w:rsidR="00C33479" w:rsidRPr="009F51BA">
        <w:rPr>
          <w:rFonts w:cs="Times New Roman"/>
          <w:szCs w:val="24"/>
          <w:lang w:val="sr-Cyrl-BA"/>
        </w:rPr>
        <w:t>грађанима</w:t>
      </w:r>
      <w:r w:rsidR="00ED49A0" w:rsidRPr="009F51BA">
        <w:rPr>
          <w:rFonts w:cs="Times New Roman"/>
          <w:szCs w:val="24"/>
          <w:lang w:val="sr-Cyrl-BA"/>
        </w:rPr>
        <w:t xml:space="preserve"> широм ЕУ. Улога </w:t>
      </w:r>
      <w:r w:rsidR="00AA71D0" w:rsidRPr="009F51BA">
        <w:rPr>
          <w:rFonts w:cs="Times New Roman"/>
          <w:szCs w:val="24"/>
          <w:lang w:val="sr-Cyrl-BA"/>
        </w:rPr>
        <w:t>Директиве</w:t>
      </w:r>
      <w:r w:rsidR="00ED49A0" w:rsidRPr="009F51BA">
        <w:rPr>
          <w:rFonts w:cs="Times New Roman"/>
          <w:szCs w:val="24"/>
          <w:lang w:val="sr-Cyrl-BA"/>
        </w:rPr>
        <w:t xml:space="preserve"> је поједностављење административних процедура, а самим тим и успостава ефикасније администрације</w:t>
      </w:r>
      <w:r w:rsidR="00AA71D0" w:rsidRPr="009F51BA">
        <w:rPr>
          <w:rFonts w:cs="Times New Roman"/>
          <w:szCs w:val="24"/>
          <w:lang w:val="sr-Cyrl-BA"/>
        </w:rPr>
        <w:t xml:space="preserve"> и услуга</w:t>
      </w:r>
      <w:r w:rsidR="00ED49A0" w:rsidRPr="009F51BA">
        <w:rPr>
          <w:rFonts w:cs="Times New Roman"/>
          <w:szCs w:val="24"/>
          <w:lang w:val="sr-Cyrl-BA"/>
        </w:rPr>
        <w:t xml:space="preserve"> кој</w:t>
      </w:r>
      <w:r w:rsidR="00AA71D0" w:rsidRPr="009F51BA">
        <w:rPr>
          <w:rFonts w:cs="Times New Roman"/>
          <w:szCs w:val="24"/>
          <w:lang w:val="sr-Cyrl-BA"/>
        </w:rPr>
        <w:t>е</w:t>
      </w:r>
      <w:r w:rsidR="00ED49A0" w:rsidRPr="009F51BA">
        <w:rPr>
          <w:rFonts w:cs="Times New Roman"/>
          <w:szCs w:val="24"/>
          <w:lang w:val="sr-Cyrl-BA"/>
        </w:rPr>
        <w:t xml:space="preserve"> пружају </w:t>
      </w:r>
      <w:r w:rsidR="00607D22" w:rsidRPr="009F51BA">
        <w:rPr>
          <w:rFonts w:cs="Times New Roman"/>
          <w:szCs w:val="24"/>
          <w:lang w:val="sr-Cyrl-BA"/>
        </w:rPr>
        <w:t>органи јавне управе корисницима</w:t>
      </w:r>
      <w:r w:rsidR="00ED49A0" w:rsidRPr="009F51BA">
        <w:rPr>
          <w:rFonts w:cs="Times New Roman"/>
          <w:szCs w:val="24"/>
          <w:lang w:val="sr-Cyrl-BA"/>
        </w:rPr>
        <w:t xml:space="preserve">. </w:t>
      </w:r>
    </w:p>
    <w:p w14:paraId="2E9BFEAF" w14:textId="77777777" w:rsidR="00ED49A0" w:rsidRPr="009F51BA" w:rsidRDefault="00ED49A0" w:rsidP="00604FA0">
      <w:pPr>
        <w:spacing w:line="240" w:lineRule="auto"/>
        <w:jc w:val="both"/>
        <w:rPr>
          <w:rFonts w:cs="Times New Roman"/>
          <w:szCs w:val="24"/>
          <w:lang w:val="sr-Cyrl-BA"/>
        </w:rPr>
      </w:pPr>
    </w:p>
    <w:p w14:paraId="68AA772A" w14:textId="7E551B7E" w:rsidR="00C40CD0" w:rsidRPr="009F51BA" w:rsidRDefault="00ED49A0" w:rsidP="00604FA0">
      <w:pPr>
        <w:spacing w:line="240" w:lineRule="auto"/>
        <w:jc w:val="both"/>
        <w:rPr>
          <w:rFonts w:cs="Times New Roman"/>
          <w:szCs w:val="24"/>
          <w:lang w:val="sr-Cyrl-BA"/>
        </w:rPr>
      </w:pPr>
      <w:r w:rsidRPr="009F51BA">
        <w:rPr>
          <w:rFonts w:cs="Times New Roman"/>
          <w:szCs w:val="24"/>
          <w:lang w:val="sr-Cyrl-BA"/>
        </w:rPr>
        <w:t xml:space="preserve">Функционални захтјеви истакнути у </w:t>
      </w:r>
      <w:r w:rsidR="00AA71D0" w:rsidRPr="009F51BA">
        <w:rPr>
          <w:rFonts w:cs="Times New Roman"/>
          <w:szCs w:val="24"/>
          <w:lang w:val="sr-Cyrl-BA"/>
        </w:rPr>
        <w:t>Директиви о услугама</w:t>
      </w:r>
      <w:r w:rsidRPr="009F51BA">
        <w:rPr>
          <w:rFonts w:cs="Times New Roman"/>
          <w:szCs w:val="24"/>
          <w:lang w:val="sr-Cyrl-BA"/>
        </w:rPr>
        <w:t xml:space="preserve"> односе </w:t>
      </w:r>
      <w:r w:rsidR="00AA71D0" w:rsidRPr="009F51BA">
        <w:rPr>
          <w:rFonts w:cs="Times New Roman"/>
          <w:szCs w:val="24"/>
          <w:lang w:val="sr-Cyrl-BA"/>
        </w:rPr>
        <w:t xml:space="preserve">се </w:t>
      </w:r>
      <w:r w:rsidRPr="009F51BA">
        <w:rPr>
          <w:rFonts w:cs="Times New Roman"/>
          <w:szCs w:val="24"/>
          <w:lang w:val="sr-Cyrl-BA"/>
        </w:rPr>
        <w:t xml:space="preserve">на идентификацију сервиса чија </w:t>
      </w:r>
      <w:r w:rsidR="00AB219C" w:rsidRPr="009F51BA">
        <w:rPr>
          <w:rFonts w:cs="Times New Roman"/>
          <w:szCs w:val="24"/>
          <w:lang w:val="sr-Cyrl-BA"/>
        </w:rPr>
        <w:t>примјена</w:t>
      </w:r>
      <w:r w:rsidRPr="009F51BA">
        <w:rPr>
          <w:rFonts w:cs="Times New Roman"/>
          <w:szCs w:val="24"/>
          <w:lang w:val="sr-Cyrl-BA"/>
        </w:rPr>
        <w:t xml:space="preserve"> може донијети највеће ефекте када јe у питању повећање ефика</w:t>
      </w:r>
      <w:r w:rsidR="00AA71D0" w:rsidRPr="009F51BA">
        <w:rPr>
          <w:rFonts w:cs="Times New Roman"/>
          <w:szCs w:val="24"/>
          <w:lang w:val="sr-Cyrl-BA"/>
        </w:rPr>
        <w:t>сности администрације</w:t>
      </w:r>
      <w:r w:rsidR="00607D22" w:rsidRPr="009F51BA">
        <w:rPr>
          <w:rFonts w:cs="Times New Roman"/>
          <w:szCs w:val="24"/>
          <w:lang w:val="sr-Cyrl-BA"/>
        </w:rPr>
        <w:t xml:space="preserve"> јавне управе</w:t>
      </w:r>
      <w:r w:rsidR="00AB219C" w:rsidRPr="009F51BA">
        <w:rPr>
          <w:rFonts w:cs="Times New Roman"/>
          <w:szCs w:val="24"/>
          <w:lang w:val="sr-Cyrl-BA"/>
        </w:rPr>
        <w:t>,</w:t>
      </w:r>
      <w:r w:rsidR="00AA71D0" w:rsidRPr="009F51BA">
        <w:rPr>
          <w:rFonts w:cs="Times New Roman"/>
          <w:szCs w:val="24"/>
          <w:lang w:val="sr-Cyrl-BA"/>
        </w:rPr>
        <w:t xml:space="preserve"> с</w:t>
      </w:r>
      <w:r w:rsidRPr="009F51BA">
        <w:rPr>
          <w:rFonts w:cs="Times New Roman"/>
          <w:szCs w:val="24"/>
          <w:lang w:val="sr-Cyrl-BA"/>
        </w:rPr>
        <w:t xml:space="preserve"> једне стране, односно стварање позитивних </w:t>
      </w:r>
      <w:r w:rsidR="00AA71D0" w:rsidRPr="009F51BA">
        <w:rPr>
          <w:rFonts w:cs="Times New Roman"/>
          <w:szCs w:val="24"/>
          <w:lang w:val="sr-Cyrl-BA"/>
        </w:rPr>
        <w:t>економских ефеката на тржишту</w:t>
      </w:r>
      <w:r w:rsidR="00AB219C" w:rsidRPr="009F51BA">
        <w:rPr>
          <w:rFonts w:cs="Times New Roman"/>
          <w:szCs w:val="24"/>
          <w:lang w:val="sr-Cyrl-BA"/>
        </w:rPr>
        <w:t>,</w:t>
      </w:r>
      <w:r w:rsidR="00AA71D0" w:rsidRPr="009F51BA">
        <w:rPr>
          <w:rFonts w:cs="Times New Roman"/>
          <w:szCs w:val="24"/>
          <w:lang w:val="sr-Cyrl-BA"/>
        </w:rPr>
        <w:t xml:space="preserve"> с</w:t>
      </w:r>
      <w:r w:rsidRPr="009F51BA">
        <w:rPr>
          <w:rFonts w:cs="Times New Roman"/>
          <w:szCs w:val="24"/>
          <w:lang w:val="sr-Cyrl-BA"/>
        </w:rPr>
        <w:t xml:space="preserve"> друге стране. </w:t>
      </w:r>
      <w:r w:rsidR="00607D22" w:rsidRPr="009F51BA">
        <w:rPr>
          <w:rFonts w:cs="Times New Roman"/>
          <w:szCs w:val="24"/>
          <w:lang w:val="sr-Cyrl-BA"/>
        </w:rPr>
        <w:t>И</w:t>
      </w:r>
      <w:r w:rsidRPr="009F51BA">
        <w:rPr>
          <w:rFonts w:cs="Times New Roman"/>
          <w:szCs w:val="24"/>
          <w:lang w:val="sr-Cyrl-BA"/>
        </w:rPr>
        <w:t xml:space="preserve">дентификовано </w:t>
      </w:r>
      <w:r w:rsidR="00607D22" w:rsidRPr="009F51BA">
        <w:rPr>
          <w:rFonts w:cs="Times New Roman"/>
          <w:szCs w:val="24"/>
          <w:lang w:val="sr-Cyrl-BA"/>
        </w:rPr>
        <w:t xml:space="preserve">је двадесет </w:t>
      </w:r>
      <w:r w:rsidRPr="009F51BA">
        <w:rPr>
          <w:rFonts w:cs="Times New Roman"/>
          <w:szCs w:val="24"/>
          <w:lang w:val="sr-Cyrl-BA"/>
        </w:rPr>
        <w:t xml:space="preserve">сервиса, од којих се </w:t>
      </w:r>
      <w:r w:rsidR="00607D22" w:rsidRPr="009F51BA">
        <w:rPr>
          <w:rFonts w:cs="Times New Roman"/>
          <w:szCs w:val="24"/>
          <w:lang w:val="sr-Cyrl-BA"/>
        </w:rPr>
        <w:t>дванаест</w:t>
      </w:r>
      <w:r w:rsidRPr="009F51BA">
        <w:rPr>
          <w:rFonts w:cs="Times New Roman"/>
          <w:szCs w:val="24"/>
          <w:lang w:val="sr-Cyrl-BA"/>
        </w:rPr>
        <w:t xml:space="preserve"> однос</w:t>
      </w:r>
      <w:r w:rsidR="00607D22" w:rsidRPr="009F51BA">
        <w:rPr>
          <w:rFonts w:cs="Times New Roman"/>
          <w:szCs w:val="24"/>
          <w:lang w:val="sr-Cyrl-BA"/>
        </w:rPr>
        <w:t>и</w:t>
      </w:r>
      <w:r w:rsidRPr="009F51BA">
        <w:rPr>
          <w:rFonts w:cs="Times New Roman"/>
          <w:szCs w:val="24"/>
          <w:lang w:val="sr-Cyrl-BA"/>
        </w:rPr>
        <w:t xml:space="preserve"> на сервисе које треба пружити грађанству (</w:t>
      </w:r>
      <w:r w:rsidR="00AB219C" w:rsidRPr="009F51BA">
        <w:rPr>
          <w:rFonts w:cs="Times New Roman"/>
          <w:szCs w:val="24"/>
          <w:lang w:val="sr-Cyrl-BA"/>
        </w:rPr>
        <w:t>енгл.</w:t>
      </w:r>
      <w:r w:rsidR="00AA71D0" w:rsidRPr="009F51BA">
        <w:rPr>
          <w:rFonts w:cs="Times New Roman"/>
          <w:szCs w:val="24"/>
          <w:lang w:val="sr-Cyrl-BA"/>
        </w:rPr>
        <w:t xml:space="preserve"> </w:t>
      </w:r>
      <w:r w:rsidRPr="009F51BA">
        <w:rPr>
          <w:rFonts w:cs="Times New Roman"/>
          <w:szCs w:val="24"/>
        </w:rPr>
        <w:t>Government to Citizens</w:t>
      </w:r>
      <w:r w:rsidRPr="009F51BA">
        <w:rPr>
          <w:rFonts w:cs="Times New Roman"/>
          <w:szCs w:val="24"/>
          <w:lang w:val="sr-Latn-BA"/>
        </w:rPr>
        <w:t xml:space="preserve"> </w:t>
      </w:r>
      <w:r w:rsidR="000C4366">
        <w:rPr>
          <w:rFonts w:cs="Times New Roman"/>
          <w:szCs w:val="24"/>
          <w:lang w:val="sr-Cyrl-BA"/>
        </w:rPr>
        <w:t>–</w:t>
      </w:r>
      <w:r w:rsidRPr="009F51BA">
        <w:rPr>
          <w:rFonts w:cs="Times New Roman"/>
          <w:szCs w:val="24"/>
          <w:lang w:val="sr-Latn-BA"/>
        </w:rPr>
        <w:t xml:space="preserve"> G2C</w:t>
      </w:r>
      <w:r w:rsidRPr="009F51BA">
        <w:rPr>
          <w:rFonts w:cs="Times New Roman"/>
          <w:szCs w:val="24"/>
          <w:lang w:val="sr-Cyrl-BA"/>
        </w:rPr>
        <w:t xml:space="preserve">) и </w:t>
      </w:r>
      <w:r w:rsidR="00607D22" w:rsidRPr="009F51BA">
        <w:rPr>
          <w:rFonts w:cs="Times New Roman"/>
          <w:szCs w:val="24"/>
          <w:lang w:val="sr-Cyrl-BA"/>
        </w:rPr>
        <w:t>осам</w:t>
      </w:r>
      <w:r w:rsidRPr="009F51BA">
        <w:rPr>
          <w:rFonts w:cs="Times New Roman"/>
          <w:szCs w:val="24"/>
          <w:lang w:val="sr-Cyrl-BA"/>
        </w:rPr>
        <w:t xml:space="preserve"> сервиса које треба пружити пословним субјектима (</w:t>
      </w:r>
      <w:r w:rsidR="00AB219C" w:rsidRPr="009F51BA">
        <w:rPr>
          <w:rFonts w:cs="Times New Roman"/>
          <w:szCs w:val="24"/>
          <w:lang w:val="sr-Cyrl-BA"/>
        </w:rPr>
        <w:t>енгл.</w:t>
      </w:r>
      <w:r w:rsidR="00AA71D0" w:rsidRPr="009F51BA">
        <w:rPr>
          <w:rFonts w:cs="Times New Roman"/>
          <w:szCs w:val="24"/>
          <w:lang w:val="sr-Cyrl-BA"/>
        </w:rPr>
        <w:t xml:space="preserve"> </w:t>
      </w:r>
      <w:r w:rsidRPr="009F51BA">
        <w:rPr>
          <w:rFonts w:cs="Times New Roman"/>
          <w:szCs w:val="24"/>
        </w:rPr>
        <w:t>Government to Businesses</w:t>
      </w:r>
      <w:r w:rsidRPr="009F51BA">
        <w:rPr>
          <w:rFonts w:cs="Times New Roman"/>
          <w:szCs w:val="24"/>
          <w:lang w:val="sr-Latn-BA"/>
        </w:rPr>
        <w:t xml:space="preserve"> </w:t>
      </w:r>
      <w:r w:rsidR="000C4366">
        <w:rPr>
          <w:rFonts w:cs="Times New Roman"/>
          <w:szCs w:val="24"/>
          <w:lang w:val="sr-Cyrl-BA"/>
        </w:rPr>
        <w:t>–</w:t>
      </w:r>
      <w:r w:rsidRPr="009F51BA">
        <w:rPr>
          <w:rFonts w:cs="Times New Roman"/>
          <w:szCs w:val="24"/>
          <w:lang w:val="sr-Latn-BA"/>
        </w:rPr>
        <w:t xml:space="preserve"> G2B</w:t>
      </w:r>
      <w:r w:rsidRPr="009F51BA">
        <w:rPr>
          <w:rFonts w:cs="Times New Roman"/>
          <w:szCs w:val="24"/>
          <w:lang w:val="sr-Cyrl-BA"/>
        </w:rPr>
        <w:t>)</w:t>
      </w:r>
      <w:r w:rsidR="00607D22" w:rsidRPr="009F51BA">
        <w:rPr>
          <w:rFonts w:cs="Times New Roman"/>
          <w:szCs w:val="24"/>
          <w:lang w:val="sr-Cyrl-BA"/>
        </w:rPr>
        <w:t>, као што је наведено у наредном приказу</w:t>
      </w:r>
      <w:r w:rsidRPr="009F51BA">
        <w:rPr>
          <w:rFonts w:cs="Times New Roman"/>
          <w:szCs w:val="24"/>
          <w:lang w:val="sr-Cyrl-BA"/>
        </w:rPr>
        <w:t xml:space="preserve">. </w:t>
      </w:r>
    </w:p>
    <w:p w14:paraId="3549524B" w14:textId="6C2075EA" w:rsidR="00A113A9" w:rsidRDefault="00A113A9" w:rsidP="00604FA0">
      <w:pPr>
        <w:spacing w:line="240" w:lineRule="auto"/>
        <w:jc w:val="both"/>
        <w:rPr>
          <w:rFonts w:cs="Times New Roman"/>
          <w:szCs w:val="24"/>
          <w:lang w:val="sr-Cyrl-BA"/>
        </w:rPr>
      </w:pPr>
    </w:p>
    <w:p w14:paraId="34588EC4" w14:textId="5BAC737D" w:rsidR="00307A10" w:rsidRDefault="00307A10" w:rsidP="00604FA0">
      <w:pPr>
        <w:spacing w:line="240" w:lineRule="auto"/>
        <w:jc w:val="both"/>
        <w:rPr>
          <w:rFonts w:cs="Times New Roman"/>
          <w:szCs w:val="24"/>
          <w:lang w:val="sr-Cyrl-BA"/>
        </w:rPr>
      </w:pPr>
    </w:p>
    <w:p w14:paraId="01D77967" w14:textId="57C68819" w:rsidR="00307A10" w:rsidRDefault="00307A10" w:rsidP="00604FA0">
      <w:pPr>
        <w:spacing w:line="240" w:lineRule="auto"/>
        <w:jc w:val="both"/>
        <w:rPr>
          <w:rFonts w:cs="Times New Roman"/>
          <w:szCs w:val="24"/>
          <w:lang w:val="sr-Cyrl-BA"/>
        </w:rPr>
      </w:pPr>
    </w:p>
    <w:p w14:paraId="7660142D" w14:textId="7447CE5F" w:rsidR="00307A10" w:rsidRDefault="00307A10" w:rsidP="00604FA0">
      <w:pPr>
        <w:spacing w:line="240" w:lineRule="auto"/>
        <w:jc w:val="both"/>
        <w:rPr>
          <w:rFonts w:cs="Times New Roman"/>
          <w:szCs w:val="24"/>
          <w:lang w:val="sr-Cyrl-BA"/>
        </w:rPr>
      </w:pPr>
    </w:p>
    <w:p w14:paraId="01C5066E" w14:textId="3BC40D76" w:rsidR="00307A10" w:rsidRDefault="00307A10" w:rsidP="00604FA0">
      <w:pPr>
        <w:spacing w:line="240" w:lineRule="auto"/>
        <w:jc w:val="both"/>
        <w:rPr>
          <w:rFonts w:cs="Times New Roman"/>
          <w:szCs w:val="24"/>
          <w:lang w:val="sr-Cyrl-BA"/>
        </w:rPr>
      </w:pPr>
    </w:p>
    <w:p w14:paraId="6B453438" w14:textId="1A09DD6E" w:rsidR="00307A10" w:rsidRDefault="00307A10" w:rsidP="00604FA0">
      <w:pPr>
        <w:spacing w:line="240" w:lineRule="auto"/>
        <w:jc w:val="both"/>
        <w:rPr>
          <w:rFonts w:cs="Times New Roman"/>
          <w:szCs w:val="24"/>
          <w:lang w:val="sr-Cyrl-BA"/>
        </w:rPr>
      </w:pPr>
    </w:p>
    <w:p w14:paraId="078090F1" w14:textId="650AAE93" w:rsidR="00307A10" w:rsidRDefault="00307A10" w:rsidP="00604FA0">
      <w:pPr>
        <w:spacing w:line="240" w:lineRule="auto"/>
        <w:jc w:val="both"/>
        <w:rPr>
          <w:rFonts w:cs="Times New Roman"/>
          <w:szCs w:val="24"/>
          <w:lang w:val="sr-Cyrl-BA"/>
        </w:rPr>
      </w:pPr>
    </w:p>
    <w:p w14:paraId="65D832E3" w14:textId="77777777" w:rsidR="00307A10" w:rsidRPr="009F51BA" w:rsidRDefault="00307A10" w:rsidP="00604FA0">
      <w:pPr>
        <w:spacing w:line="240" w:lineRule="auto"/>
        <w:jc w:val="both"/>
        <w:rPr>
          <w:rFonts w:cs="Times New Roman"/>
          <w:szCs w:val="24"/>
          <w:lang w:val="sr-Cyrl-BA"/>
        </w:rPr>
      </w:pPr>
    </w:p>
    <w:p w14:paraId="65E946B0" w14:textId="7800C77E" w:rsidR="00C40CD0" w:rsidRPr="009F51BA" w:rsidRDefault="00C40CD0" w:rsidP="00604FA0">
      <w:pPr>
        <w:pStyle w:val="Caption"/>
        <w:keepNext/>
        <w:jc w:val="center"/>
        <w:rPr>
          <w:rFonts w:cs="Times New Roman"/>
          <w:sz w:val="24"/>
          <w:szCs w:val="24"/>
          <w:lang w:val="sr-Cyrl-BA"/>
        </w:rPr>
      </w:pPr>
      <w:bookmarkStart w:id="27" w:name="_Toc24625814"/>
      <w:r w:rsidRPr="009F51BA">
        <w:rPr>
          <w:rFonts w:cs="Times New Roman"/>
          <w:sz w:val="24"/>
          <w:szCs w:val="24"/>
        </w:rPr>
        <w:lastRenderedPageBreak/>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10</w:t>
      </w:r>
      <w:r w:rsidR="00595F77">
        <w:rPr>
          <w:rFonts w:cs="Times New Roman"/>
          <w:sz w:val="24"/>
          <w:szCs w:val="24"/>
        </w:rPr>
        <w:fldChar w:fldCharType="end"/>
      </w:r>
      <w:r w:rsidRPr="009F51BA">
        <w:rPr>
          <w:rFonts w:cs="Times New Roman"/>
          <w:sz w:val="24"/>
          <w:szCs w:val="24"/>
          <w:lang w:val="sr-Cyrl-BA"/>
        </w:rPr>
        <w:t>: Препоручени сет интегрисаних услуга за грађане и привредне субјекте</w:t>
      </w:r>
      <w:bookmarkEnd w:id="27"/>
    </w:p>
    <w:tbl>
      <w:tblPr>
        <w:tblStyle w:val="ListTable3-Accent11"/>
        <w:tblW w:w="8926" w:type="dxa"/>
        <w:jc w:val="center"/>
        <w:tblLayout w:type="fixed"/>
        <w:tblLook w:val="04A0" w:firstRow="1" w:lastRow="0" w:firstColumn="1" w:lastColumn="0" w:noHBand="0" w:noVBand="1"/>
      </w:tblPr>
      <w:tblGrid>
        <w:gridCol w:w="421"/>
        <w:gridCol w:w="4252"/>
        <w:gridCol w:w="567"/>
        <w:gridCol w:w="3686"/>
      </w:tblGrid>
      <w:tr w:rsidR="00C40CD0" w:rsidRPr="009F51BA" w14:paraId="0FEA7ACE" w14:textId="77777777" w:rsidTr="00604FA0">
        <w:trPr>
          <w:cnfStyle w:val="100000000000" w:firstRow="1" w:lastRow="0" w:firstColumn="0" w:lastColumn="0" w:oddVBand="0" w:evenVBand="0" w:oddHBand="0" w:evenHBand="0" w:firstRowFirstColumn="0" w:firstRowLastColumn="0" w:lastRowFirstColumn="0" w:lastRowLastColumn="0"/>
          <w:trHeight w:val="190"/>
          <w:jc w:val="center"/>
        </w:trPr>
        <w:tc>
          <w:tcPr>
            <w:cnfStyle w:val="001000000100" w:firstRow="0" w:lastRow="0" w:firstColumn="1" w:lastColumn="0" w:oddVBand="0" w:evenVBand="0" w:oddHBand="0" w:evenHBand="0" w:firstRowFirstColumn="1" w:firstRowLastColumn="0" w:lastRowFirstColumn="0" w:lastRowLastColumn="0"/>
            <w:tcW w:w="421" w:type="dxa"/>
            <w:vAlign w:val="center"/>
          </w:tcPr>
          <w:p w14:paraId="4149BD6E" w14:textId="77777777" w:rsidR="00C40CD0" w:rsidRPr="009F51BA" w:rsidRDefault="00C40CD0" w:rsidP="00604FA0">
            <w:pPr>
              <w:rPr>
                <w:rFonts w:cs="Times New Roman"/>
                <w:b w:val="0"/>
                <w:szCs w:val="24"/>
                <w:lang w:val="sr-Cyrl-BA"/>
              </w:rPr>
            </w:pPr>
            <w:r w:rsidRPr="009F51BA">
              <w:rPr>
                <w:rFonts w:cs="Times New Roman"/>
                <w:b w:val="0"/>
                <w:szCs w:val="24"/>
                <w:lang w:val="sr-Cyrl-BA"/>
              </w:rPr>
              <w:t>РБ</w:t>
            </w:r>
          </w:p>
        </w:tc>
        <w:tc>
          <w:tcPr>
            <w:tcW w:w="4252" w:type="dxa"/>
            <w:vAlign w:val="center"/>
          </w:tcPr>
          <w:p w14:paraId="44F50997" w14:textId="3F90A57E" w:rsidR="00C40CD0" w:rsidRPr="009F51BA" w:rsidRDefault="00C40CD0" w:rsidP="00604FA0">
            <w:pPr>
              <w:jc w:val="both"/>
              <w:cnfStyle w:val="100000000000" w:firstRow="1" w:lastRow="0" w:firstColumn="0" w:lastColumn="0" w:oddVBand="0" w:evenVBand="0" w:oddHBand="0" w:evenHBand="0" w:firstRowFirstColumn="0" w:firstRowLastColumn="0" w:lastRowFirstColumn="0" w:lastRowLastColumn="0"/>
              <w:rPr>
                <w:rFonts w:cs="Times New Roman"/>
                <w:b w:val="0"/>
                <w:szCs w:val="24"/>
                <w:lang w:val="sr-Cyrl-BA"/>
              </w:rPr>
            </w:pPr>
            <w:r w:rsidRPr="009F51BA">
              <w:rPr>
                <w:rFonts w:cs="Times New Roman"/>
                <w:b w:val="0"/>
                <w:szCs w:val="24"/>
                <w:lang w:val="sr-Latn-RS"/>
              </w:rPr>
              <w:t>Услуга</w:t>
            </w:r>
            <w:r w:rsidRPr="009F51BA">
              <w:rPr>
                <w:rFonts w:cs="Times New Roman"/>
                <w:b w:val="0"/>
                <w:szCs w:val="24"/>
                <w:lang w:val="sr-Cyrl-BA"/>
              </w:rPr>
              <w:t xml:space="preserve"> за грађане</w:t>
            </w:r>
          </w:p>
        </w:tc>
        <w:tc>
          <w:tcPr>
            <w:tcW w:w="567" w:type="dxa"/>
            <w:vAlign w:val="center"/>
          </w:tcPr>
          <w:p w14:paraId="077DBD86" w14:textId="77777777" w:rsidR="00C40CD0" w:rsidRPr="009F51BA" w:rsidRDefault="00C40CD0" w:rsidP="00604FA0">
            <w:pPr>
              <w:jc w:val="both"/>
              <w:cnfStyle w:val="100000000000" w:firstRow="1" w:lastRow="0" w:firstColumn="0" w:lastColumn="0" w:oddVBand="0" w:evenVBand="0" w:oddHBand="0" w:evenHBand="0" w:firstRowFirstColumn="0" w:firstRowLastColumn="0" w:lastRowFirstColumn="0" w:lastRowLastColumn="0"/>
              <w:rPr>
                <w:rFonts w:cs="Times New Roman"/>
                <w:b w:val="0"/>
                <w:szCs w:val="24"/>
                <w:lang w:val="sr-Cyrl-BA"/>
              </w:rPr>
            </w:pPr>
            <w:r w:rsidRPr="009F51BA">
              <w:rPr>
                <w:rFonts w:cs="Times New Roman"/>
                <w:b w:val="0"/>
                <w:szCs w:val="24"/>
                <w:lang w:val="sr-Cyrl-BA"/>
              </w:rPr>
              <w:t>РБ</w:t>
            </w:r>
          </w:p>
        </w:tc>
        <w:tc>
          <w:tcPr>
            <w:tcW w:w="3686" w:type="dxa"/>
            <w:vAlign w:val="center"/>
          </w:tcPr>
          <w:p w14:paraId="7DDC8515" w14:textId="77777777" w:rsidR="00C40CD0" w:rsidRPr="009F51BA" w:rsidRDefault="00C40CD0" w:rsidP="00604FA0">
            <w:pPr>
              <w:jc w:val="both"/>
              <w:cnfStyle w:val="100000000000" w:firstRow="1" w:lastRow="0" w:firstColumn="0" w:lastColumn="0" w:oddVBand="0" w:evenVBand="0" w:oddHBand="0" w:evenHBand="0" w:firstRowFirstColumn="0" w:firstRowLastColumn="0" w:lastRowFirstColumn="0" w:lastRowLastColumn="0"/>
              <w:rPr>
                <w:rFonts w:cs="Times New Roman"/>
                <w:b w:val="0"/>
                <w:szCs w:val="24"/>
                <w:lang w:val="sr-Cyrl-BA"/>
              </w:rPr>
            </w:pPr>
            <w:r w:rsidRPr="009F51BA">
              <w:rPr>
                <w:rFonts w:cs="Times New Roman"/>
                <w:b w:val="0"/>
                <w:szCs w:val="24"/>
                <w:lang w:val="sr-Cyrl-BA"/>
              </w:rPr>
              <w:t>Услуга за привреду</w:t>
            </w:r>
          </w:p>
        </w:tc>
      </w:tr>
      <w:tr w:rsidR="00C40CD0" w:rsidRPr="009F51BA" w14:paraId="1FA23E3D" w14:textId="77777777" w:rsidTr="00604FA0">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421" w:type="dxa"/>
            <w:shd w:val="clear" w:color="auto" w:fill="9CC2E5" w:themeFill="accent1" w:themeFillTint="99"/>
            <w:vAlign w:val="center"/>
          </w:tcPr>
          <w:p w14:paraId="3175F433" w14:textId="77777777" w:rsidR="00C40CD0" w:rsidRPr="009F51BA" w:rsidRDefault="00C40CD0" w:rsidP="00604FA0">
            <w:pPr>
              <w:pStyle w:val="ListParagraph"/>
              <w:numPr>
                <w:ilvl w:val="0"/>
                <w:numId w:val="7"/>
              </w:numPr>
              <w:jc w:val="center"/>
              <w:rPr>
                <w:rFonts w:cs="Times New Roman"/>
                <w:b w:val="0"/>
                <w:szCs w:val="24"/>
                <w:lang w:val="sr-Latn-RS"/>
              </w:rPr>
            </w:pPr>
          </w:p>
        </w:tc>
        <w:tc>
          <w:tcPr>
            <w:tcW w:w="4252" w:type="dxa"/>
            <w:shd w:val="clear" w:color="auto" w:fill="9CC2E5" w:themeFill="accent1" w:themeFillTint="99"/>
            <w:vAlign w:val="center"/>
          </w:tcPr>
          <w:p w14:paraId="15260752" w14:textId="77777777" w:rsidR="00C40CD0" w:rsidRPr="009F51BA" w:rsidRDefault="00C40CD0"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Порез на доходак</w:t>
            </w:r>
          </w:p>
        </w:tc>
        <w:tc>
          <w:tcPr>
            <w:tcW w:w="567" w:type="dxa"/>
            <w:shd w:val="clear" w:color="auto" w:fill="2E74B5" w:themeFill="accent1" w:themeFillShade="BF"/>
            <w:vAlign w:val="center"/>
          </w:tcPr>
          <w:p w14:paraId="6EF39081" w14:textId="77777777" w:rsidR="00C40CD0" w:rsidRPr="009F51BA" w:rsidRDefault="00C40CD0" w:rsidP="00604FA0">
            <w:pPr>
              <w:pStyle w:val="ListParagraph"/>
              <w:numPr>
                <w:ilvl w:val="0"/>
                <w:numId w:val="9"/>
              </w:numPr>
              <w:jc w:val="both"/>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Cs w:val="24"/>
                <w:lang w:val="sr-Cyrl-BA"/>
              </w:rPr>
            </w:pPr>
          </w:p>
        </w:tc>
        <w:tc>
          <w:tcPr>
            <w:tcW w:w="3686" w:type="dxa"/>
            <w:shd w:val="clear" w:color="auto" w:fill="2E74B5" w:themeFill="accent1" w:themeFillShade="BF"/>
            <w:vAlign w:val="center"/>
          </w:tcPr>
          <w:p w14:paraId="10FB9C27" w14:textId="77777777" w:rsidR="00C40CD0" w:rsidRPr="009F51BA" w:rsidRDefault="00C40CD0" w:rsidP="00604FA0">
            <w:pPr>
              <w:jc w:val="both"/>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Cs w:val="24"/>
                <w:lang w:val="sr-Cyrl-BA"/>
              </w:rPr>
            </w:pPr>
            <w:r w:rsidRPr="009F51BA">
              <w:rPr>
                <w:rFonts w:cs="Times New Roman"/>
                <w:color w:val="FFFFFF" w:themeColor="background1"/>
                <w:szCs w:val="24"/>
                <w:lang w:val="sr-Cyrl-BA"/>
              </w:rPr>
              <w:t>Доприноси за запослене</w:t>
            </w:r>
          </w:p>
        </w:tc>
      </w:tr>
      <w:tr w:rsidR="00C40CD0" w:rsidRPr="009F51BA" w14:paraId="61B3A499" w14:textId="77777777" w:rsidTr="00604FA0">
        <w:trPr>
          <w:trHeight w:val="380"/>
          <w:jc w:val="center"/>
        </w:trPr>
        <w:tc>
          <w:tcPr>
            <w:cnfStyle w:val="001000000000" w:firstRow="0" w:lastRow="0" w:firstColumn="1" w:lastColumn="0" w:oddVBand="0" w:evenVBand="0" w:oddHBand="0" w:evenHBand="0" w:firstRowFirstColumn="0" w:firstRowLastColumn="0" w:lastRowFirstColumn="0" w:lastRowLastColumn="0"/>
            <w:tcW w:w="421" w:type="dxa"/>
            <w:shd w:val="clear" w:color="auto" w:fill="9CC2E5" w:themeFill="accent1" w:themeFillTint="99"/>
            <w:vAlign w:val="center"/>
          </w:tcPr>
          <w:p w14:paraId="2E3A7B3C" w14:textId="77777777" w:rsidR="00C40CD0" w:rsidRPr="009F51BA" w:rsidRDefault="00C40CD0" w:rsidP="00604FA0">
            <w:pPr>
              <w:pStyle w:val="ListParagraph"/>
              <w:numPr>
                <w:ilvl w:val="0"/>
                <w:numId w:val="9"/>
              </w:numPr>
              <w:jc w:val="center"/>
              <w:rPr>
                <w:rFonts w:cs="Times New Roman"/>
                <w:b w:val="0"/>
                <w:szCs w:val="24"/>
                <w:lang w:val="sr-Latn-RS"/>
              </w:rPr>
            </w:pPr>
          </w:p>
        </w:tc>
        <w:tc>
          <w:tcPr>
            <w:tcW w:w="4252" w:type="dxa"/>
            <w:shd w:val="clear" w:color="auto" w:fill="9CC2E5" w:themeFill="accent1" w:themeFillTint="99"/>
            <w:vAlign w:val="center"/>
          </w:tcPr>
          <w:p w14:paraId="149674CE" w14:textId="77777777" w:rsidR="00C40CD0" w:rsidRPr="009F51BA" w:rsidRDefault="00C40CD0"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Пријава незапослености и запошљавање посредством Завода за запошљавање</w:t>
            </w:r>
          </w:p>
        </w:tc>
        <w:tc>
          <w:tcPr>
            <w:tcW w:w="567" w:type="dxa"/>
            <w:shd w:val="clear" w:color="auto" w:fill="2E74B5" w:themeFill="accent1" w:themeFillShade="BF"/>
            <w:vAlign w:val="center"/>
          </w:tcPr>
          <w:p w14:paraId="6B0BCBAA" w14:textId="77777777" w:rsidR="00C40CD0" w:rsidRPr="009F51BA" w:rsidRDefault="00C40CD0" w:rsidP="00604FA0">
            <w:pPr>
              <w:jc w:val="both"/>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Cs w:val="24"/>
                <w:lang w:val="sr-Cyrl-BA"/>
              </w:rPr>
            </w:pPr>
            <w:r w:rsidRPr="009F51BA">
              <w:rPr>
                <w:rFonts w:cs="Times New Roman"/>
                <w:color w:val="FFFFFF" w:themeColor="background1"/>
                <w:szCs w:val="24"/>
                <w:lang w:val="sr-Cyrl-BA"/>
              </w:rPr>
              <w:t>2.</w:t>
            </w:r>
          </w:p>
        </w:tc>
        <w:tc>
          <w:tcPr>
            <w:tcW w:w="3686" w:type="dxa"/>
            <w:shd w:val="clear" w:color="auto" w:fill="2E74B5" w:themeFill="accent1" w:themeFillShade="BF"/>
            <w:vAlign w:val="center"/>
          </w:tcPr>
          <w:p w14:paraId="3E9127E0" w14:textId="77777777" w:rsidR="00C40CD0" w:rsidRPr="009F51BA" w:rsidRDefault="00C40CD0" w:rsidP="00604FA0">
            <w:pPr>
              <w:jc w:val="both"/>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Cs w:val="24"/>
                <w:lang w:val="sr-Cyrl-BA"/>
              </w:rPr>
            </w:pPr>
            <w:r w:rsidRPr="009F51BA">
              <w:rPr>
                <w:rFonts w:cs="Times New Roman"/>
                <w:color w:val="FFFFFF" w:themeColor="background1"/>
                <w:szCs w:val="24"/>
                <w:lang w:val="sr-Cyrl-BA"/>
              </w:rPr>
              <w:t>Порез на добит</w:t>
            </w:r>
          </w:p>
        </w:tc>
      </w:tr>
      <w:tr w:rsidR="00C40CD0" w:rsidRPr="009F51BA" w14:paraId="4575B0E3" w14:textId="77777777" w:rsidTr="00604FA0">
        <w:trPr>
          <w:cnfStyle w:val="000000100000" w:firstRow="0" w:lastRow="0" w:firstColumn="0" w:lastColumn="0" w:oddVBand="0" w:evenVBand="0" w:oddHBand="1" w:evenHBand="0" w:firstRowFirstColumn="0" w:firstRowLastColumn="0" w:lastRowFirstColumn="0" w:lastRowLastColumn="0"/>
          <w:trHeight w:val="1451"/>
          <w:jc w:val="center"/>
        </w:trPr>
        <w:tc>
          <w:tcPr>
            <w:cnfStyle w:val="001000000000" w:firstRow="0" w:lastRow="0" w:firstColumn="1" w:lastColumn="0" w:oddVBand="0" w:evenVBand="0" w:oddHBand="0" w:evenHBand="0" w:firstRowFirstColumn="0" w:firstRowLastColumn="0" w:lastRowFirstColumn="0" w:lastRowLastColumn="0"/>
            <w:tcW w:w="421" w:type="dxa"/>
            <w:shd w:val="clear" w:color="auto" w:fill="9CC2E5" w:themeFill="accent1" w:themeFillTint="99"/>
            <w:vAlign w:val="center"/>
          </w:tcPr>
          <w:p w14:paraId="43BE74D2" w14:textId="77777777" w:rsidR="00C40CD0" w:rsidRPr="009F51BA" w:rsidRDefault="00C40CD0" w:rsidP="00604FA0">
            <w:pPr>
              <w:pStyle w:val="ListParagraph"/>
              <w:numPr>
                <w:ilvl w:val="0"/>
                <w:numId w:val="9"/>
              </w:numPr>
              <w:jc w:val="center"/>
              <w:rPr>
                <w:rFonts w:cs="Times New Roman"/>
                <w:b w:val="0"/>
                <w:szCs w:val="24"/>
                <w:lang w:val="sr-Latn-RS"/>
              </w:rPr>
            </w:pPr>
          </w:p>
        </w:tc>
        <w:tc>
          <w:tcPr>
            <w:tcW w:w="4252" w:type="dxa"/>
            <w:shd w:val="clear" w:color="auto" w:fill="9CC2E5" w:themeFill="accent1" w:themeFillTint="99"/>
            <w:vAlign w:val="center"/>
          </w:tcPr>
          <w:p w14:paraId="7C948410" w14:textId="77777777" w:rsidR="00C40CD0" w:rsidRPr="009F51BA" w:rsidRDefault="00C40CD0"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Latn-RS"/>
              </w:rPr>
              <w:t>Пензиони и социјални доприноси</w:t>
            </w:r>
            <w:r w:rsidRPr="009F51BA">
              <w:rPr>
                <w:rFonts w:cs="Times New Roman"/>
                <w:szCs w:val="24"/>
                <w:lang w:val="sr-Cyrl-BA"/>
              </w:rPr>
              <w:t>:</w:t>
            </w:r>
          </w:p>
          <w:p w14:paraId="689B499A" w14:textId="77777777" w:rsidR="00C40CD0" w:rsidRPr="009F51BA" w:rsidRDefault="00C40CD0" w:rsidP="00604FA0">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Осигурање од незапослености и остваривање права у случају незапослености</w:t>
            </w:r>
          </w:p>
          <w:p w14:paraId="28639973" w14:textId="5CCE5AEB" w:rsidR="00C40CD0" w:rsidRPr="009F51BA" w:rsidRDefault="00AB219C" w:rsidP="00604FA0">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Дјеч</w:t>
            </w:r>
            <w:r w:rsidR="00C40CD0" w:rsidRPr="009F51BA">
              <w:rPr>
                <w:rFonts w:cs="Times New Roman"/>
                <w:szCs w:val="24"/>
                <w:lang w:val="sr-Cyrl-BA"/>
              </w:rPr>
              <w:t>ји додатак</w:t>
            </w:r>
          </w:p>
          <w:p w14:paraId="100297F6" w14:textId="77777777" w:rsidR="00C40CD0" w:rsidRPr="009F51BA" w:rsidRDefault="00C40CD0" w:rsidP="00604FA0">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Медицински трошкови (рефундација и др.)</w:t>
            </w:r>
          </w:p>
          <w:p w14:paraId="4E8C8146" w14:textId="77777777" w:rsidR="00C40CD0" w:rsidRPr="009F51BA" w:rsidRDefault="00C40CD0" w:rsidP="00604FA0">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Студентске стипендије и грантови</w:t>
            </w:r>
          </w:p>
        </w:tc>
        <w:tc>
          <w:tcPr>
            <w:tcW w:w="567" w:type="dxa"/>
            <w:shd w:val="clear" w:color="auto" w:fill="2E74B5" w:themeFill="accent1" w:themeFillShade="BF"/>
            <w:vAlign w:val="center"/>
          </w:tcPr>
          <w:p w14:paraId="7F482A26" w14:textId="77777777" w:rsidR="00C40CD0" w:rsidRPr="009F51BA" w:rsidRDefault="00C40CD0" w:rsidP="00604FA0">
            <w:pPr>
              <w:jc w:val="both"/>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Cs w:val="24"/>
                <w:lang w:val="sr-Cyrl-BA"/>
              </w:rPr>
            </w:pPr>
            <w:r w:rsidRPr="009F51BA">
              <w:rPr>
                <w:rFonts w:cs="Times New Roman"/>
                <w:color w:val="FFFFFF" w:themeColor="background1"/>
                <w:szCs w:val="24"/>
                <w:lang w:val="sr-Cyrl-BA"/>
              </w:rPr>
              <w:t>3.</w:t>
            </w:r>
          </w:p>
        </w:tc>
        <w:tc>
          <w:tcPr>
            <w:tcW w:w="3686" w:type="dxa"/>
            <w:shd w:val="clear" w:color="auto" w:fill="2E74B5" w:themeFill="accent1" w:themeFillShade="BF"/>
            <w:vAlign w:val="center"/>
          </w:tcPr>
          <w:p w14:paraId="0E85FE33" w14:textId="790738C3" w:rsidR="00C40CD0" w:rsidRPr="009F51BA" w:rsidRDefault="00C40CD0" w:rsidP="00604FA0">
            <w:pPr>
              <w:jc w:val="both"/>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Cs w:val="24"/>
                <w:lang w:val="sr-Cyrl-BA"/>
              </w:rPr>
            </w:pPr>
            <w:r w:rsidRPr="009F51BA">
              <w:rPr>
                <w:rFonts w:cs="Times New Roman"/>
                <w:color w:val="FFFFFF" w:themeColor="background1"/>
                <w:szCs w:val="24"/>
                <w:lang w:val="sr-Cyrl-BA"/>
              </w:rPr>
              <w:t>Порез на додат</w:t>
            </w:r>
            <w:r w:rsidR="002B6182">
              <w:rPr>
                <w:rFonts w:cs="Times New Roman"/>
                <w:color w:val="FFFFFF" w:themeColor="background1"/>
                <w:szCs w:val="24"/>
                <w:lang w:val="sr-Cyrl-BA"/>
              </w:rPr>
              <w:t>н</w:t>
            </w:r>
            <w:r w:rsidRPr="009F51BA">
              <w:rPr>
                <w:rFonts w:cs="Times New Roman"/>
                <w:color w:val="FFFFFF" w:themeColor="background1"/>
                <w:szCs w:val="24"/>
                <w:lang w:val="sr-Cyrl-BA"/>
              </w:rPr>
              <w:t>у вриједност</w:t>
            </w:r>
          </w:p>
        </w:tc>
      </w:tr>
      <w:tr w:rsidR="00C40CD0" w:rsidRPr="009F51BA" w14:paraId="0FA26D45" w14:textId="77777777" w:rsidTr="00604FA0">
        <w:trPr>
          <w:trHeight w:val="591"/>
          <w:jc w:val="center"/>
        </w:trPr>
        <w:tc>
          <w:tcPr>
            <w:cnfStyle w:val="001000000000" w:firstRow="0" w:lastRow="0" w:firstColumn="1" w:lastColumn="0" w:oddVBand="0" w:evenVBand="0" w:oddHBand="0" w:evenHBand="0" w:firstRowFirstColumn="0" w:firstRowLastColumn="0" w:lastRowFirstColumn="0" w:lastRowLastColumn="0"/>
            <w:tcW w:w="421" w:type="dxa"/>
            <w:shd w:val="clear" w:color="auto" w:fill="9CC2E5" w:themeFill="accent1" w:themeFillTint="99"/>
            <w:vAlign w:val="center"/>
          </w:tcPr>
          <w:p w14:paraId="4F0FBD72" w14:textId="77777777" w:rsidR="00C40CD0" w:rsidRPr="009F51BA" w:rsidRDefault="00C40CD0" w:rsidP="00604FA0">
            <w:pPr>
              <w:pStyle w:val="ListParagraph"/>
              <w:numPr>
                <w:ilvl w:val="0"/>
                <w:numId w:val="9"/>
              </w:numPr>
              <w:jc w:val="center"/>
              <w:rPr>
                <w:rFonts w:cs="Times New Roman"/>
                <w:b w:val="0"/>
                <w:szCs w:val="24"/>
                <w:lang w:val="sr-Latn-RS"/>
              </w:rPr>
            </w:pPr>
          </w:p>
        </w:tc>
        <w:tc>
          <w:tcPr>
            <w:tcW w:w="4252" w:type="dxa"/>
            <w:shd w:val="clear" w:color="auto" w:fill="9CC2E5" w:themeFill="accent1" w:themeFillTint="99"/>
            <w:vAlign w:val="center"/>
          </w:tcPr>
          <w:p w14:paraId="29E3951C" w14:textId="77777777" w:rsidR="00C40CD0" w:rsidRPr="009F51BA" w:rsidRDefault="00C40CD0"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Latn-RS"/>
              </w:rPr>
              <w:t>Издавање личних докумената</w:t>
            </w:r>
            <w:r w:rsidRPr="009F51BA">
              <w:rPr>
                <w:rFonts w:cs="Times New Roman"/>
                <w:szCs w:val="24"/>
                <w:lang w:val="sr-Cyrl-BA"/>
              </w:rPr>
              <w:t>:</w:t>
            </w:r>
          </w:p>
          <w:p w14:paraId="1ADC0CB8" w14:textId="77777777" w:rsidR="00C40CD0" w:rsidRPr="009F51BA" w:rsidRDefault="00C40CD0" w:rsidP="00604FA0">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Пасош, лична карта, возачка дозвола и др.</w:t>
            </w:r>
          </w:p>
        </w:tc>
        <w:tc>
          <w:tcPr>
            <w:tcW w:w="567" w:type="dxa"/>
            <w:shd w:val="clear" w:color="auto" w:fill="2E74B5" w:themeFill="accent1" w:themeFillShade="BF"/>
            <w:vAlign w:val="center"/>
          </w:tcPr>
          <w:p w14:paraId="06E0B581" w14:textId="77777777" w:rsidR="00C40CD0" w:rsidRPr="009F51BA" w:rsidRDefault="00C40CD0" w:rsidP="00604FA0">
            <w:pPr>
              <w:jc w:val="both"/>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Cs w:val="24"/>
                <w:lang w:val="sr-Cyrl-BA"/>
              </w:rPr>
            </w:pPr>
            <w:r w:rsidRPr="009F51BA">
              <w:rPr>
                <w:rFonts w:cs="Times New Roman"/>
                <w:color w:val="FFFFFF" w:themeColor="background1"/>
                <w:szCs w:val="24"/>
                <w:lang w:val="sr-Cyrl-BA"/>
              </w:rPr>
              <w:t>4.</w:t>
            </w:r>
          </w:p>
        </w:tc>
        <w:tc>
          <w:tcPr>
            <w:tcW w:w="3686" w:type="dxa"/>
            <w:shd w:val="clear" w:color="auto" w:fill="2E74B5" w:themeFill="accent1" w:themeFillShade="BF"/>
            <w:vAlign w:val="center"/>
          </w:tcPr>
          <w:p w14:paraId="759FD45A" w14:textId="77777777" w:rsidR="00C40CD0" w:rsidRPr="009F51BA" w:rsidRDefault="00C40CD0" w:rsidP="00604FA0">
            <w:pPr>
              <w:jc w:val="both"/>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Cs w:val="24"/>
                <w:lang w:val="sr-Cyrl-BA"/>
              </w:rPr>
            </w:pPr>
            <w:r w:rsidRPr="009F51BA">
              <w:rPr>
                <w:rFonts w:cs="Times New Roman"/>
                <w:color w:val="FFFFFF" w:themeColor="background1"/>
                <w:szCs w:val="24"/>
                <w:lang w:val="sr-Cyrl-BA"/>
              </w:rPr>
              <w:t>Регистрација нових правних лица</w:t>
            </w:r>
          </w:p>
        </w:tc>
      </w:tr>
      <w:tr w:rsidR="00C40CD0" w:rsidRPr="009F51BA" w14:paraId="1DC28FD1" w14:textId="77777777" w:rsidTr="00604FA0">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421" w:type="dxa"/>
            <w:shd w:val="clear" w:color="auto" w:fill="9CC2E5" w:themeFill="accent1" w:themeFillTint="99"/>
            <w:vAlign w:val="center"/>
          </w:tcPr>
          <w:p w14:paraId="6546AB2F" w14:textId="77777777" w:rsidR="00C40CD0" w:rsidRPr="009F51BA" w:rsidRDefault="00C40CD0" w:rsidP="00604FA0">
            <w:pPr>
              <w:pStyle w:val="ListParagraph"/>
              <w:numPr>
                <w:ilvl w:val="0"/>
                <w:numId w:val="9"/>
              </w:numPr>
              <w:jc w:val="center"/>
              <w:rPr>
                <w:rFonts w:cs="Times New Roman"/>
                <w:b w:val="0"/>
                <w:szCs w:val="24"/>
                <w:lang w:val="sr-Latn-RS"/>
              </w:rPr>
            </w:pPr>
          </w:p>
        </w:tc>
        <w:tc>
          <w:tcPr>
            <w:tcW w:w="4252" w:type="dxa"/>
            <w:shd w:val="clear" w:color="auto" w:fill="9CC2E5" w:themeFill="accent1" w:themeFillTint="99"/>
            <w:vAlign w:val="center"/>
          </w:tcPr>
          <w:p w14:paraId="63220FFA" w14:textId="77777777" w:rsidR="00C40CD0" w:rsidRPr="009F51BA" w:rsidRDefault="00C40CD0"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Регистрација возила (нових, кориштених, увоз)</w:t>
            </w:r>
          </w:p>
        </w:tc>
        <w:tc>
          <w:tcPr>
            <w:tcW w:w="567" w:type="dxa"/>
            <w:shd w:val="clear" w:color="auto" w:fill="2E74B5" w:themeFill="accent1" w:themeFillShade="BF"/>
            <w:vAlign w:val="center"/>
          </w:tcPr>
          <w:p w14:paraId="2CCBC4DC" w14:textId="77777777" w:rsidR="00C40CD0" w:rsidRPr="009F51BA" w:rsidRDefault="00C40CD0" w:rsidP="00604FA0">
            <w:pPr>
              <w:jc w:val="both"/>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Cs w:val="24"/>
                <w:lang w:val="sr-Cyrl-BA"/>
              </w:rPr>
            </w:pPr>
            <w:r w:rsidRPr="009F51BA">
              <w:rPr>
                <w:rFonts w:cs="Times New Roman"/>
                <w:color w:val="FFFFFF" w:themeColor="background1"/>
                <w:szCs w:val="24"/>
                <w:lang w:val="sr-Cyrl-BA"/>
              </w:rPr>
              <w:t>5.</w:t>
            </w:r>
          </w:p>
        </w:tc>
        <w:tc>
          <w:tcPr>
            <w:tcW w:w="3686" w:type="dxa"/>
            <w:shd w:val="clear" w:color="auto" w:fill="2E74B5" w:themeFill="accent1" w:themeFillShade="BF"/>
            <w:vAlign w:val="center"/>
          </w:tcPr>
          <w:p w14:paraId="204BFA00" w14:textId="77777777" w:rsidR="00C40CD0" w:rsidRPr="009F51BA" w:rsidRDefault="00C40CD0" w:rsidP="00604FA0">
            <w:pPr>
              <w:jc w:val="both"/>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Cs w:val="24"/>
                <w:lang w:val="sr-Cyrl-BA"/>
              </w:rPr>
            </w:pPr>
            <w:r w:rsidRPr="009F51BA">
              <w:rPr>
                <w:rFonts w:cs="Times New Roman"/>
                <w:color w:val="FFFFFF" w:themeColor="background1"/>
                <w:szCs w:val="24"/>
                <w:lang w:val="sr-Cyrl-BA"/>
              </w:rPr>
              <w:t>Подношење статистичких података</w:t>
            </w:r>
          </w:p>
        </w:tc>
      </w:tr>
      <w:tr w:rsidR="00C40CD0" w:rsidRPr="009F51BA" w14:paraId="7E833009" w14:textId="77777777" w:rsidTr="00604FA0">
        <w:trPr>
          <w:trHeight w:val="200"/>
          <w:jc w:val="center"/>
        </w:trPr>
        <w:tc>
          <w:tcPr>
            <w:cnfStyle w:val="001000000000" w:firstRow="0" w:lastRow="0" w:firstColumn="1" w:lastColumn="0" w:oddVBand="0" w:evenVBand="0" w:oddHBand="0" w:evenHBand="0" w:firstRowFirstColumn="0" w:firstRowLastColumn="0" w:lastRowFirstColumn="0" w:lastRowLastColumn="0"/>
            <w:tcW w:w="421" w:type="dxa"/>
            <w:shd w:val="clear" w:color="auto" w:fill="9CC2E5" w:themeFill="accent1" w:themeFillTint="99"/>
            <w:vAlign w:val="center"/>
          </w:tcPr>
          <w:p w14:paraId="4C141925" w14:textId="77777777" w:rsidR="00C40CD0" w:rsidRPr="009F51BA" w:rsidRDefault="00C40CD0" w:rsidP="00604FA0">
            <w:pPr>
              <w:pStyle w:val="ListParagraph"/>
              <w:numPr>
                <w:ilvl w:val="0"/>
                <w:numId w:val="9"/>
              </w:numPr>
              <w:jc w:val="center"/>
              <w:rPr>
                <w:rFonts w:cs="Times New Roman"/>
                <w:b w:val="0"/>
                <w:szCs w:val="24"/>
                <w:lang w:val="sr-Latn-RS"/>
              </w:rPr>
            </w:pPr>
          </w:p>
        </w:tc>
        <w:tc>
          <w:tcPr>
            <w:tcW w:w="4252" w:type="dxa"/>
            <w:shd w:val="clear" w:color="auto" w:fill="9CC2E5" w:themeFill="accent1" w:themeFillTint="99"/>
            <w:vAlign w:val="center"/>
          </w:tcPr>
          <w:p w14:paraId="3A158093" w14:textId="4EA5BA0C" w:rsidR="00C40CD0" w:rsidRPr="009F51BA" w:rsidRDefault="00C40CD0" w:rsidP="002B6182">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Пријава за издавање грађевинске дозволе</w:t>
            </w:r>
          </w:p>
        </w:tc>
        <w:tc>
          <w:tcPr>
            <w:tcW w:w="567" w:type="dxa"/>
            <w:shd w:val="clear" w:color="auto" w:fill="2E74B5" w:themeFill="accent1" w:themeFillShade="BF"/>
            <w:vAlign w:val="center"/>
          </w:tcPr>
          <w:p w14:paraId="65F262F6" w14:textId="77777777" w:rsidR="00C40CD0" w:rsidRPr="009F51BA" w:rsidRDefault="00C40CD0" w:rsidP="00604FA0">
            <w:pPr>
              <w:jc w:val="both"/>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Cs w:val="24"/>
                <w:lang w:val="sr-Cyrl-BA"/>
              </w:rPr>
            </w:pPr>
            <w:r w:rsidRPr="009F51BA">
              <w:rPr>
                <w:rFonts w:cs="Times New Roman"/>
                <w:color w:val="FFFFFF" w:themeColor="background1"/>
                <w:szCs w:val="24"/>
                <w:lang w:val="sr-Cyrl-BA"/>
              </w:rPr>
              <w:t>6.</w:t>
            </w:r>
          </w:p>
        </w:tc>
        <w:tc>
          <w:tcPr>
            <w:tcW w:w="3686" w:type="dxa"/>
            <w:shd w:val="clear" w:color="auto" w:fill="2E74B5" w:themeFill="accent1" w:themeFillShade="BF"/>
            <w:vAlign w:val="center"/>
          </w:tcPr>
          <w:p w14:paraId="1ECB7639" w14:textId="77777777" w:rsidR="00C40CD0" w:rsidRPr="009F51BA" w:rsidRDefault="00C40CD0" w:rsidP="00604FA0">
            <w:pPr>
              <w:jc w:val="both"/>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Cs w:val="24"/>
                <w:lang w:val="sr-Cyrl-BA"/>
              </w:rPr>
            </w:pPr>
            <w:r w:rsidRPr="009F51BA">
              <w:rPr>
                <w:rFonts w:cs="Times New Roman"/>
                <w:color w:val="FFFFFF" w:themeColor="background1"/>
                <w:szCs w:val="24"/>
                <w:lang w:val="sr-Cyrl-BA"/>
              </w:rPr>
              <w:t>Царињене</w:t>
            </w:r>
          </w:p>
        </w:tc>
      </w:tr>
      <w:tr w:rsidR="00C40CD0" w:rsidRPr="009F51BA" w14:paraId="518922ED" w14:textId="77777777" w:rsidTr="00604FA0">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421" w:type="dxa"/>
            <w:shd w:val="clear" w:color="auto" w:fill="9CC2E5" w:themeFill="accent1" w:themeFillTint="99"/>
            <w:vAlign w:val="center"/>
          </w:tcPr>
          <w:p w14:paraId="09D6C67A" w14:textId="77777777" w:rsidR="00C40CD0" w:rsidRPr="009F51BA" w:rsidRDefault="00C40CD0" w:rsidP="00604FA0">
            <w:pPr>
              <w:pStyle w:val="ListParagraph"/>
              <w:numPr>
                <w:ilvl w:val="0"/>
                <w:numId w:val="9"/>
              </w:numPr>
              <w:jc w:val="center"/>
              <w:rPr>
                <w:rFonts w:cs="Times New Roman"/>
                <w:b w:val="0"/>
                <w:szCs w:val="24"/>
                <w:lang w:val="sr-Latn-RS"/>
              </w:rPr>
            </w:pPr>
          </w:p>
        </w:tc>
        <w:tc>
          <w:tcPr>
            <w:tcW w:w="4252" w:type="dxa"/>
            <w:shd w:val="clear" w:color="auto" w:fill="9CC2E5" w:themeFill="accent1" w:themeFillTint="99"/>
            <w:vAlign w:val="center"/>
          </w:tcPr>
          <w:p w14:paraId="0F88FDE1" w14:textId="77777777" w:rsidR="00C40CD0" w:rsidRPr="009F51BA" w:rsidRDefault="00C40CD0"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Пријава инцидента полицији</w:t>
            </w:r>
          </w:p>
        </w:tc>
        <w:tc>
          <w:tcPr>
            <w:tcW w:w="567" w:type="dxa"/>
            <w:shd w:val="clear" w:color="auto" w:fill="2E74B5" w:themeFill="accent1" w:themeFillShade="BF"/>
            <w:vAlign w:val="center"/>
          </w:tcPr>
          <w:p w14:paraId="15806620" w14:textId="77777777" w:rsidR="00C40CD0" w:rsidRPr="009F51BA" w:rsidRDefault="00C40CD0" w:rsidP="00604FA0">
            <w:pPr>
              <w:jc w:val="both"/>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Cs w:val="24"/>
                <w:lang w:val="sr-Cyrl-BA"/>
              </w:rPr>
            </w:pPr>
            <w:r w:rsidRPr="009F51BA">
              <w:rPr>
                <w:rFonts w:cs="Times New Roman"/>
                <w:color w:val="FFFFFF" w:themeColor="background1"/>
                <w:szCs w:val="24"/>
                <w:lang w:val="sr-Cyrl-BA"/>
              </w:rPr>
              <w:t>7.</w:t>
            </w:r>
          </w:p>
        </w:tc>
        <w:tc>
          <w:tcPr>
            <w:tcW w:w="3686" w:type="dxa"/>
            <w:shd w:val="clear" w:color="auto" w:fill="2E74B5" w:themeFill="accent1" w:themeFillShade="BF"/>
            <w:vAlign w:val="center"/>
          </w:tcPr>
          <w:p w14:paraId="79DA94BD" w14:textId="77777777" w:rsidR="00C40CD0" w:rsidRPr="009F51BA" w:rsidRDefault="00C40CD0" w:rsidP="00604FA0">
            <w:pPr>
              <w:jc w:val="both"/>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Cs w:val="24"/>
                <w:lang w:val="sr-Cyrl-BA"/>
              </w:rPr>
            </w:pPr>
            <w:r w:rsidRPr="009F51BA">
              <w:rPr>
                <w:rFonts w:cs="Times New Roman"/>
                <w:color w:val="FFFFFF" w:themeColor="background1"/>
                <w:szCs w:val="24"/>
                <w:lang w:val="sr-Cyrl-BA"/>
              </w:rPr>
              <w:t>Еколошке дозволе</w:t>
            </w:r>
          </w:p>
        </w:tc>
      </w:tr>
      <w:tr w:rsidR="00C40CD0" w:rsidRPr="009F51BA" w14:paraId="35967F8A" w14:textId="77777777" w:rsidTr="00604FA0">
        <w:trPr>
          <w:trHeight w:val="190"/>
          <w:jc w:val="center"/>
        </w:trPr>
        <w:tc>
          <w:tcPr>
            <w:cnfStyle w:val="001000000000" w:firstRow="0" w:lastRow="0" w:firstColumn="1" w:lastColumn="0" w:oddVBand="0" w:evenVBand="0" w:oddHBand="0" w:evenHBand="0" w:firstRowFirstColumn="0" w:firstRowLastColumn="0" w:lastRowFirstColumn="0" w:lastRowLastColumn="0"/>
            <w:tcW w:w="421" w:type="dxa"/>
            <w:shd w:val="clear" w:color="auto" w:fill="9CC2E5" w:themeFill="accent1" w:themeFillTint="99"/>
            <w:vAlign w:val="center"/>
          </w:tcPr>
          <w:p w14:paraId="150DB923" w14:textId="77777777" w:rsidR="00C40CD0" w:rsidRPr="009F51BA" w:rsidRDefault="00C40CD0" w:rsidP="00604FA0">
            <w:pPr>
              <w:pStyle w:val="ListParagraph"/>
              <w:numPr>
                <w:ilvl w:val="0"/>
                <w:numId w:val="9"/>
              </w:numPr>
              <w:jc w:val="center"/>
              <w:rPr>
                <w:rFonts w:cs="Times New Roman"/>
                <w:b w:val="0"/>
                <w:szCs w:val="24"/>
                <w:lang w:val="sr-Latn-RS"/>
              </w:rPr>
            </w:pPr>
          </w:p>
        </w:tc>
        <w:tc>
          <w:tcPr>
            <w:tcW w:w="4252" w:type="dxa"/>
            <w:shd w:val="clear" w:color="auto" w:fill="9CC2E5" w:themeFill="accent1" w:themeFillTint="99"/>
            <w:vAlign w:val="center"/>
          </w:tcPr>
          <w:p w14:paraId="4A8441CA" w14:textId="77777777" w:rsidR="00C40CD0" w:rsidRPr="009F51BA" w:rsidRDefault="00C40CD0"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Јавне библиотеке (каталози, претрага)</w:t>
            </w:r>
          </w:p>
        </w:tc>
        <w:tc>
          <w:tcPr>
            <w:tcW w:w="567" w:type="dxa"/>
            <w:vMerge w:val="restart"/>
            <w:shd w:val="clear" w:color="auto" w:fill="2E74B5" w:themeFill="accent1" w:themeFillShade="BF"/>
            <w:vAlign w:val="center"/>
          </w:tcPr>
          <w:p w14:paraId="4EDCC690" w14:textId="77777777" w:rsidR="00C40CD0" w:rsidRPr="009F51BA" w:rsidRDefault="00C40CD0" w:rsidP="00604FA0">
            <w:pPr>
              <w:jc w:val="both"/>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Cs w:val="24"/>
                <w:lang w:val="sr-Cyrl-BA"/>
              </w:rPr>
            </w:pPr>
            <w:r w:rsidRPr="009F51BA">
              <w:rPr>
                <w:rFonts w:cs="Times New Roman"/>
                <w:color w:val="FFFFFF" w:themeColor="background1"/>
                <w:szCs w:val="24"/>
                <w:lang w:val="sr-Cyrl-BA"/>
              </w:rPr>
              <w:t>8.</w:t>
            </w:r>
          </w:p>
        </w:tc>
        <w:tc>
          <w:tcPr>
            <w:tcW w:w="3686" w:type="dxa"/>
            <w:vMerge w:val="restart"/>
            <w:shd w:val="clear" w:color="auto" w:fill="2E74B5" w:themeFill="accent1" w:themeFillShade="BF"/>
            <w:vAlign w:val="center"/>
          </w:tcPr>
          <w:p w14:paraId="06BA5689" w14:textId="77777777" w:rsidR="00C40CD0" w:rsidRPr="009F51BA" w:rsidRDefault="00C40CD0" w:rsidP="00604FA0">
            <w:pPr>
              <w:jc w:val="both"/>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Cs w:val="24"/>
                <w:lang w:val="sr-Cyrl-BA"/>
              </w:rPr>
            </w:pPr>
            <w:r w:rsidRPr="009F51BA">
              <w:rPr>
                <w:rFonts w:cs="Times New Roman"/>
                <w:color w:val="FFFFFF" w:themeColor="background1"/>
                <w:szCs w:val="24"/>
                <w:lang w:val="sr-Cyrl-BA"/>
              </w:rPr>
              <w:t>Јавне набавке</w:t>
            </w:r>
          </w:p>
        </w:tc>
      </w:tr>
      <w:tr w:rsidR="00C40CD0" w:rsidRPr="009F51BA" w14:paraId="471C4F20" w14:textId="77777777" w:rsidTr="00604FA0">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421" w:type="dxa"/>
            <w:shd w:val="clear" w:color="auto" w:fill="9CC2E5" w:themeFill="accent1" w:themeFillTint="99"/>
            <w:vAlign w:val="center"/>
          </w:tcPr>
          <w:p w14:paraId="69A7ACB1" w14:textId="77777777" w:rsidR="00C40CD0" w:rsidRPr="009F51BA" w:rsidRDefault="00C40CD0" w:rsidP="00604FA0">
            <w:pPr>
              <w:pStyle w:val="ListParagraph"/>
              <w:numPr>
                <w:ilvl w:val="0"/>
                <w:numId w:val="9"/>
              </w:numPr>
              <w:jc w:val="center"/>
              <w:rPr>
                <w:rFonts w:cs="Times New Roman"/>
                <w:b w:val="0"/>
                <w:szCs w:val="24"/>
                <w:lang w:val="sr-Latn-RS"/>
              </w:rPr>
            </w:pPr>
          </w:p>
        </w:tc>
        <w:tc>
          <w:tcPr>
            <w:tcW w:w="4252" w:type="dxa"/>
            <w:shd w:val="clear" w:color="auto" w:fill="9CC2E5" w:themeFill="accent1" w:themeFillTint="99"/>
            <w:vAlign w:val="center"/>
          </w:tcPr>
          <w:p w14:paraId="60990127" w14:textId="77777777" w:rsidR="00C40CD0" w:rsidRPr="009F51BA" w:rsidRDefault="00C40CD0"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Издавање увјерења из матичних књига</w:t>
            </w:r>
          </w:p>
        </w:tc>
        <w:tc>
          <w:tcPr>
            <w:tcW w:w="567" w:type="dxa"/>
            <w:vMerge/>
            <w:shd w:val="clear" w:color="auto" w:fill="2E74B5" w:themeFill="accent1" w:themeFillShade="BF"/>
            <w:vAlign w:val="center"/>
          </w:tcPr>
          <w:p w14:paraId="31811BCA" w14:textId="77777777" w:rsidR="00C40CD0" w:rsidRPr="009F51BA" w:rsidRDefault="00C40CD0"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p>
        </w:tc>
        <w:tc>
          <w:tcPr>
            <w:tcW w:w="3686" w:type="dxa"/>
            <w:vMerge/>
            <w:shd w:val="clear" w:color="auto" w:fill="2E74B5" w:themeFill="accent1" w:themeFillShade="BF"/>
            <w:vAlign w:val="center"/>
          </w:tcPr>
          <w:p w14:paraId="68CE22DC" w14:textId="7C5FA195" w:rsidR="00C40CD0" w:rsidRPr="009F51BA" w:rsidRDefault="00C40CD0"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p>
        </w:tc>
      </w:tr>
      <w:tr w:rsidR="00C40CD0" w:rsidRPr="009F51BA" w14:paraId="5E5C9410" w14:textId="77777777" w:rsidTr="00604FA0">
        <w:trPr>
          <w:trHeight w:val="190"/>
          <w:jc w:val="center"/>
        </w:trPr>
        <w:tc>
          <w:tcPr>
            <w:cnfStyle w:val="001000000000" w:firstRow="0" w:lastRow="0" w:firstColumn="1" w:lastColumn="0" w:oddVBand="0" w:evenVBand="0" w:oddHBand="0" w:evenHBand="0" w:firstRowFirstColumn="0" w:firstRowLastColumn="0" w:lastRowFirstColumn="0" w:lastRowLastColumn="0"/>
            <w:tcW w:w="421" w:type="dxa"/>
            <w:shd w:val="clear" w:color="auto" w:fill="9CC2E5" w:themeFill="accent1" w:themeFillTint="99"/>
            <w:vAlign w:val="center"/>
          </w:tcPr>
          <w:p w14:paraId="24146C79" w14:textId="77777777" w:rsidR="00C40CD0" w:rsidRPr="009F51BA" w:rsidRDefault="00C40CD0" w:rsidP="00604FA0">
            <w:pPr>
              <w:pStyle w:val="ListParagraph"/>
              <w:numPr>
                <w:ilvl w:val="0"/>
                <w:numId w:val="9"/>
              </w:numPr>
              <w:jc w:val="center"/>
              <w:rPr>
                <w:rFonts w:cs="Times New Roman"/>
                <w:b w:val="0"/>
                <w:szCs w:val="24"/>
                <w:lang w:val="sr-Latn-RS"/>
              </w:rPr>
            </w:pPr>
          </w:p>
        </w:tc>
        <w:tc>
          <w:tcPr>
            <w:tcW w:w="4252" w:type="dxa"/>
            <w:shd w:val="clear" w:color="auto" w:fill="9CC2E5" w:themeFill="accent1" w:themeFillTint="99"/>
            <w:vAlign w:val="center"/>
          </w:tcPr>
          <w:p w14:paraId="3E921C5F" w14:textId="77777777" w:rsidR="00C40CD0" w:rsidRPr="009F51BA" w:rsidRDefault="00C40CD0"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Упис на високошколске установе</w:t>
            </w:r>
          </w:p>
        </w:tc>
        <w:tc>
          <w:tcPr>
            <w:tcW w:w="567" w:type="dxa"/>
            <w:vMerge/>
            <w:shd w:val="clear" w:color="auto" w:fill="2E74B5" w:themeFill="accent1" w:themeFillShade="BF"/>
            <w:vAlign w:val="center"/>
          </w:tcPr>
          <w:p w14:paraId="32CC74F4" w14:textId="77777777" w:rsidR="00C40CD0" w:rsidRPr="009F51BA" w:rsidRDefault="00C40CD0"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Latn-RS"/>
              </w:rPr>
            </w:pPr>
          </w:p>
        </w:tc>
        <w:tc>
          <w:tcPr>
            <w:tcW w:w="3686" w:type="dxa"/>
            <w:vMerge/>
            <w:shd w:val="clear" w:color="auto" w:fill="2E74B5" w:themeFill="accent1" w:themeFillShade="BF"/>
            <w:vAlign w:val="center"/>
          </w:tcPr>
          <w:p w14:paraId="06574E1E" w14:textId="4BFB6A50" w:rsidR="00C40CD0" w:rsidRPr="009F51BA" w:rsidRDefault="00C40CD0"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Latn-RS"/>
              </w:rPr>
            </w:pPr>
          </w:p>
        </w:tc>
      </w:tr>
      <w:tr w:rsidR="00C40CD0" w:rsidRPr="009F51BA" w14:paraId="2AC182A3" w14:textId="77777777" w:rsidTr="00604FA0">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421" w:type="dxa"/>
            <w:shd w:val="clear" w:color="auto" w:fill="9CC2E5" w:themeFill="accent1" w:themeFillTint="99"/>
            <w:vAlign w:val="center"/>
          </w:tcPr>
          <w:p w14:paraId="20A90860" w14:textId="77777777" w:rsidR="00C40CD0" w:rsidRPr="009F51BA" w:rsidRDefault="00C40CD0" w:rsidP="00604FA0">
            <w:pPr>
              <w:pStyle w:val="ListParagraph"/>
              <w:numPr>
                <w:ilvl w:val="0"/>
                <w:numId w:val="9"/>
              </w:numPr>
              <w:jc w:val="center"/>
              <w:rPr>
                <w:rFonts w:cs="Times New Roman"/>
                <w:b w:val="0"/>
                <w:szCs w:val="24"/>
                <w:lang w:val="sr-Latn-RS"/>
              </w:rPr>
            </w:pPr>
          </w:p>
        </w:tc>
        <w:tc>
          <w:tcPr>
            <w:tcW w:w="4252" w:type="dxa"/>
            <w:shd w:val="clear" w:color="auto" w:fill="9CC2E5" w:themeFill="accent1" w:themeFillTint="99"/>
            <w:vAlign w:val="center"/>
          </w:tcPr>
          <w:p w14:paraId="0FB30732" w14:textId="57CE8D77" w:rsidR="00C40CD0" w:rsidRPr="009F51BA" w:rsidRDefault="00C40CD0" w:rsidP="002B6182">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Промјена адрес</w:t>
            </w:r>
            <w:r w:rsidR="002B6182">
              <w:rPr>
                <w:rFonts w:cs="Times New Roman"/>
                <w:szCs w:val="24"/>
                <w:lang w:val="sr-Latn-BA"/>
              </w:rPr>
              <w:t>e</w:t>
            </w:r>
            <w:r w:rsidRPr="009F51BA">
              <w:rPr>
                <w:rFonts w:cs="Times New Roman"/>
                <w:szCs w:val="24"/>
                <w:lang w:val="sr-Cyrl-BA"/>
              </w:rPr>
              <w:t xml:space="preserve"> пребивалишта</w:t>
            </w:r>
          </w:p>
        </w:tc>
        <w:tc>
          <w:tcPr>
            <w:tcW w:w="567" w:type="dxa"/>
            <w:vMerge/>
            <w:shd w:val="clear" w:color="auto" w:fill="2E74B5" w:themeFill="accent1" w:themeFillShade="BF"/>
            <w:vAlign w:val="center"/>
          </w:tcPr>
          <w:p w14:paraId="44B5052E" w14:textId="77777777" w:rsidR="00C40CD0" w:rsidRPr="009F51BA" w:rsidRDefault="00C40CD0"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Latn-RS"/>
              </w:rPr>
            </w:pPr>
          </w:p>
        </w:tc>
        <w:tc>
          <w:tcPr>
            <w:tcW w:w="3686" w:type="dxa"/>
            <w:vMerge/>
            <w:shd w:val="clear" w:color="auto" w:fill="2E74B5" w:themeFill="accent1" w:themeFillShade="BF"/>
            <w:vAlign w:val="center"/>
          </w:tcPr>
          <w:p w14:paraId="6227C51B" w14:textId="57FE7EB1" w:rsidR="00C40CD0" w:rsidRPr="009F51BA" w:rsidRDefault="00C40CD0"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Latn-RS"/>
              </w:rPr>
            </w:pPr>
          </w:p>
        </w:tc>
      </w:tr>
      <w:tr w:rsidR="00C40CD0" w:rsidRPr="009F51BA" w14:paraId="3B499143" w14:textId="77777777" w:rsidTr="00604FA0">
        <w:trPr>
          <w:trHeight w:val="70"/>
          <w:jc w:val="center"/>
        </w:trPr>
        <w:tc>
          <w:tcPr>
            <w:cnfStyle w:val="001000000000" w:firstRow="0" w:lastRow="0" w:firstColumn="1" w:lastColumn="0" w:oddVBand="0" w:evenVBand="0" w:oddHBand="0" w:evenHBand="0" w:firstRowFirstColumn="0" w:firstRowLastColumn="0" w:lastRowFirstColumn="0" w:lastRowLastColumn="0"/>
            <w:tcW w:w="421" w:type="dxa"/>
            <w:shd w:val="clear" w:color="auto" w:fill="9CC2E5" w:themeFill="accent1" w:themeFillTint="99"/>
            <w:vAlign w:val="center"/>
          </w:tcPr>
          <w:p w14:paraId="5CBD7B48" w14:textId="77777777" w:rsidR="00C40CD0" w:rsidRPr="009F51BA" w:rsidRDefault="00C40CD0" w:rsidP="00604FA0">
            <w:pPr>
              <w:pStyle w:val="ListParagraph"/>
              <w:numPr>
                <w:ilvl w:val="0"/>
                <w:numId w:val="9"/>
              </w:numPr>
              <w:jc w:val="center"/>
              <w:rPr>
                <w:rFonts w:cs="Times New Roman"/>
                <w:b w:val="0"/>
                <w:szCs w:val="24"/>
                <w:lang w:val="sr-Latn-RS"/>
              </w:rPr>
            </w:pPr>
          </w:p>
        </w:tc>
        <w:tc>
          <w:tcPr>
            <w:tcW w:w="4252" w:type="dxa"/>
            <w:shd w:val="clear" w:color="auto" w:fill="9CC2E5" w:themeFill="accent1" w:themeFillTint="99"/>
            <w:vAlign w:val="center"/>
          </w:tcPr>
          <w:p w14:paraId="6C2F71B7" w14:textId="203A219A" w:rsidR="00C40CD0" w:rsidRPr="009F51BA" w:rsidRDefault="00C40CD0"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 xml:space="preserve">Здравствене услуге (наручивање и </w:t>
            </w:r>
            <w:r w:rsidR="00EB48C1" w:rsidRPr="009F51BA">
              <w:rPr>
                <w:rFonts w:cs="Times New Roman"/>
                <w:szCs w:val="24"/>
                <w:lang w:val="sr-Cyrl-BA"/>
              </w:rPr>
              <w:t>сл</w:t>
            </w:r>
            <w:r w:rsidRPr="009F51BA">
              <w:rPr>
                <w:rFonts w:cs="Times New Roman"/>
                <w:szCs w:val="24"/>
                <w:lang w:val="sr-Cyrl-BA"/>
              </w:rPr>
              <w:t>.)</w:t>
            </w:r>
          </w:p>
        </w:tc>
        <w:tc>
          <w:tcPr>
            <w:tcW w:w="567" w:type="dxa"/>
            <w:vMerge/>
            <w:tcBorders>
              <w:bottom w:val="single" w:sz="4" w:space="0" w:color="5B9BD5" w:themeColor="accent1"/>
            </w:tcBorders>
            <w:shd w:val="clear" w:color="auto" w:fill="2E74B5" w:themeFill="accent1" w:themeFillShade="BF"/>
            <w:vAlign w:val="center"/>
          </w:tcPr>
          <w:p w14:paraId="7024CEF5" w14:textId="77777777" w:rsidR="00C40CD0" w:rsidRPr="009F51BA" w:rsidRDefault="00C40CD0"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Latn-RS"/>
              </w:rPr>
            </w:pPr>
          </w:p>
        </w:tc>
        <w:tc>
          <w:tcPr>
            <w:tcW w:w="3686" w:type="dxa"/>
            <w:vMerge/>
            <w:tcBorders>
              <w:bottom w:val="single" w:sz="4" w:space="0" w:color="5B9BD5" w:themeColor="accent1"/>
            </w:tcBorders>
            <w:shd w:val="clear" w:color="auto" w:fill="2E74B5" w:themeFill="accent1" w:themeFillShade="BF"/>
            <w:vAlign w:val="center"/>
          </w:tcPr>
          <w:p w14:paraId="732A5D48" w14:textId="6287DB83" w:rsidR="00C40CD0" w:rsidRPr="009F51BA" w:rsidRDefault="00C40CD0" w:rsidP="00604FA0">
            <w:pPr>
              <w:keepNext/>
              <w:jc w:val="both"/>
              <w:cnfStyle w:val="000000000000" w:firstRow="0" w:lastRow="0" w:firstColumn="0" w:lastColumn="0" w:oddVBand="0" w:evenVBand="0" w:oddHBand="0" w:evenHBand="0" w:firstRowFirstColumn="0" w:firstRowLastColumn="0" w:lastRowFirstColumn="0" w:lastRowLastColumn="0"/>
              <w:rPr>
                <w:rFonts w:cs="Times New Roman"/>
                <w:szCs w:val="24"/>
                <w:lang w:val="sr-Latn-RS"/>
              </w:rPr>
            </w:pPr>
          </w:p>
        </w:tc>
      </w:tr>
    </w:tbl>
    <w:p w14:paraId="1B77A314" w14:textId="512800CB" w:rsidR="00A557C3" w:rsidRPr="009F51BA" w:rsidRDefault="004455AF" w:rsidP="00604FA0">
      <w:pPr>
        <w:pStyle w:val="Caption"/>
        <w:rPr>
          <w:rFonts w:cs="Times New Roman"/>
          <w:sz w:val="24"/>
          <w:szCs w:val="24"/>
          <w:lang w:val="sr-Cyrl-BA"/>
        </w:rPr>
      </w:pPr>
      <w:r w:rsidRPr="009F51BA">
        <w:rPr>
          <w:rFonts w:cs="Times New Roman"/>
          <w:sz w:val="24"/>
          <w:szCs w:val="24"/>
        </w:rPr>
        <w:t xml:space="preserve">Извор </w:t>
      </w:r>
      <w:r w:rsidR="003670A5" w:rsidRPr="009F51BA">
        <w:rPr>
          <w:rFonts w:cs="Times New Roman"/>
          <w:noProof/>
          <w:sz w:val="24"/>
          <w:szCs w:val="24"/>
        </w:rPr>
        <w:fldChar w:fldCharType="begin"/>
      </w:r>
      <w:r w:rsidR="003670A5" w:rsidRPr="009F51BA">
        <w:rPr>
          <w:rFonts w:cs="Times New Roman"/>
          <w:noProof/>
          <w:sz w:val="24"/>
          <w:szCs w:val="24"/>
        </w:rPr>
        <w:instrText xml:space="preserve"> SEQ Извор \* ARABIC </w:instrText>
      </w:r>
      <w:r w:rsidR="003670A5" w:rsidRPr="009F51BA">
        <w:rPr>
          <w:rFonts w:cs="Times New Roman"/>
          <w:noProof/>
          <w:sz w:val="24"/>
          <w:szCs w:val="24"/>
        </w:rPr>
        <w:fldChar w:fldCharType="separate"/>
      </w:r>
      <w:r w:rsidR="0055059B">
        <w:rPr>
          <w:rFonts w:cs="Times New Roman"/>
          <w:noProof/>
          <w:sz w:val="24"/>
          <w:szCs w:val="24"/>
        </w:rPr>
        <w:t>8</w:t>
      </w:r>
      <w:r w:rsidR="003670A5" w:rsidRPr="009F51BA">
        <w:rPr>
          <w:rFonts w:cs="Times New Roman"/>
          <w:noProof/>
          <w:sz w:val="24"/>
          <w:szCs w:val="24"/>
        </w:rPr>
        <w:fldChar w:fldCharType="end"/>
      </w:r>
      <w:r w:rsidRPr="009F51BA">
        <w:rPr>
          <w:rFonts w:cs="Times New Roman"/>
          <w:sz w:val="24"/>
          <w:szCs w:val="24"/>
        </w:rPr>
        <w:t>:</w:t>
      </w:r>
      <w:r w:rsidR="00A557C3" w:rsidRPr="009F51BA">
        <w:rPr>
          <w:rFonts w:cs="Times New Roman"/>
          <w:sz w:val="24"/>
          <w:szCs w:val="24"/>
        </w:rPr>
        <w:t xml:space="preserve"> European Interoperability Framework for Pan-European eGovernment Services version 1.0, Office for Official Publications of the European Communities, 2004</w:t>
      </w:r>
    </w:p>
    <w:p w14:paraId="4C263D9A" w14:textId="77777777" w:rsidR="00A113A9" w:rsidRDefault="00A113A9" w:rsidP="00604FA0">
      <w:pPr>
        <w:spacing w:line="240" w:lineRule="auto"/>
        <w:jc w:val="both"/>
        <w:rPr>
          <w:rFonts w:cs="Times New Roman"/>
          <w:szCs w:val="24"/>
          <w:lang w:val="sr-Cyrl-BA"/>
        </w:rPr>
      </w:pPr>
    </w:p>
    <w:p w14:paraId="3C8D17A1" w14:textId="5C3CD50D" w:rsidR="00ED49A0" w:rsidRPr="009F51BA" w:rsidRDefault="005A2979" w:rsidP="00604FA0">
      <w:pPr>
        <w:spacing w:line="240" w:lineRule="auto"/>
        <w:jc w:val="both"/>
        <w:rPr>
          <w:rFonts w:cs="Times New Roman"/>
          <w:szCs w:val="24"/>
          <w:lang w:val="sr-Cyrl-BA"/>
        </w:rPr>
      </w:pPr>
      <w:r w:rsidRPr="009F51BA">
        <w:rPr>
          <w:rFonts w:cs="Times New Roman"/>
          <w:szCs w:val="24"/>
          <w:lang w:val="sr-Cyrl-BA"/>
        </w:rPr>
        <w:t>Кроз Директиву</w:t>
      </w:r>
      <w:r w:rsidR="00ED49A0" w:rsidRPr="009F51BA">
        <w:rPr>
          <w:rFonts w:cs="Times New Roman"/>
          <w:szCs w:val="24"/>
          <w:lang w:val="sr-Cyrl-BA"/>
        </w:rPr>
        <w:t xml:space="preserve">, свака </w:t>
      </w:r>
      <w:r w:rsidR="00C40CD0" w:rsidRPr="009F51BA">
        <w:rPr>
          <w:rFonts w:cs="Times New Roman"/>
          <w:szCs w:val="24"/>
          <w:lang w:val="sr-Cyrl-BA"/>
        </w:rPr>
        <w:t>е-услуг</w:t>
      </w:r>
      <w:r w:rsidR="00ED49A0" w:rsidRPr="009F51BA">
        <w:rPr>
          <w:rFonts w:cs="Times New Roman"/>
          <w:szCs w:val="24"/>
          <w:lang w:val="sr-Cyrl-BA"/>
        </w:rPr>
        <w:t xml:space="preserve">а дефинисана је различитим нивоима информатизације, </w:t>
      </w:r>
      <w:r w:rsidRPr="009F51BA">
        <w:rPr>
          <w:rFonts w:cs="Times New Roman"/>
          <w:szCs w:val="24"/>
          <w:lang w:val="sr-Cyrl-BA"/>
        </w:rPr>
        <w:t xml:space="preserve">односно </w:t>
      </w:r>
      <w:r w:rsidR="00DD2AD6" w:rsidRPr="009F51BA">
        <w:rPr>
          <w:rFonts w:cs="Times New Roman"/>
          <w:szCs w:val="24"/>
          <w:lang w:val="sr-Cyrl-BA"/>
        </w:rPr>
        <w:t>комплексности</w:t>
      </w:r>
      <w:r w:rsidRPr="009F51BA">
        <w:rPr>
          <w:rFonts w:cs="Times New Roman"/>
          <w:szCs w:val="24"/>
          <w:lang w:val="sr-Cyrl-BA"/>
        </w:rPr>
        <w:t xml:space="preserve">, </w:t>
      </w:r>
      <w:r w:rsidR="00ED49A0" w:rsidRPr="009F51BA">
        <w:rPr>
          <w:rFonts w:cs="Times New Roman"/>
          <w:szCs w:val="24"/>
          <w:lang w:val="sr-Cyrl-BA"/>
        </w:rPr>
        <w:t>а који се мјере на скали од 1</w:t>
      </w:r>
      <w:r w:rsidRPr="009F51BA">
        <w:rPr>
          <w:rFonts w:cs="Times New Roman"/>
          <w:szCs w:val="24"/>
          <w:lang w:val="sr-Cyrl-BA"/>
        </w:rPr>
        <w:t xml:space="preserve"> (један)</w:t>
      </w:r>
      <w:r w:rsidR="00ED49A0" w:rsidRPr="009F51BA">
        <w:rPr>
          <w:rFonts w:cs="Times New Roman"/>
          <w:szCs w:val="24"/>
          <w:lang w:val="sr-Cyrl-BA"/>
        </w:rPr>
        <w:t xml:space="preserve"> до 5</w:t>
      </w:r>
      <w:r w:rsidRPr="009F51BA">
        <w:rPr>
          <w:rFonts w:cs="Times New Roman"/>
          <w:szCs w:val="24"/>
          <w:lang w:val="sr-Cyrl-BA"/>
        </w:rPr>
        <w:t xml:space="preserve"> (пет)</w:t>
      </w:r>
      <w:r w:rsidR="00ED49A0" w:rsidRPr="009F51BA">
        <w:rPr>
          <w:rFonts w:cs="Times New Roman"/>
          <w:szCs w:val="24"/>
          <w:lang w:val="sr-Cyrl-BA"/>
        </w:rPr>
        <w:t>, с припадајућим значењем:</w:t>
      </w:r>
    </w:p>
    <w:p w14:paraId="0BD055B5" w14:textId="338B8902" w:rsidR="00ED49A0" w:rsidRPr="009F51BA" w:rsidRDefault="00ED49A0" w:rsidP="00604FA0">
      <w:pPr>
        <w:pStyle w:val="ListParagraph"/>
        <w:numPr>
          <w:ilvl w:val="0"/>
          <w:numId w:val="18"/>
        </w:numPr>
        <w:spacing w:line="240" w:lineRule="auto"/>
        <w:jc w:val="both"/>
        <w:rPr>
          <w:rFonts w:cs="Times New Roman"/>
          <w:szCs w:val="24"/>
          <w:lang w:val="sr-Cyrl-BA"/>
        </w:rPr>
      </w:pPr>
      <w:r w:rsidRPr="009F51BA">
        <w:rPr>
          <w:rFonts w:cs="Times New Roman"/>
          <w:szCs w:val="24"/>
          <w:lang w:val="sr-Cyrl-BA"/>
        </w:rPr>
        <w:t xml:space="preserve">Информација </w:t>
      </w:r>
      <w:r w:rsidR="00AB219C" w:rsidRPr="009F51BA">
        <w:rPr>
          <w:rFonts w:cs="Times New Roman"/>
          <w:szCs w:val="24"/>
          <w:lang w:val="sr-Cyrl-BA"/>
        </w:rPr>
        <w:t>–</w:t>
      </w:r>
      <w:r w:rsidRPr="009F51BA">
        <w:rPr>
          <w:rFonts w:cs="Times New Roman"/>
          <w:szCs w:val="24"/>
          <w:lang w:val="sr-Cyrl-BA"/>
        </w:rPr>
        <w:t xml:space="preserve"> на мрежи је доступна само информација о услузи (нпр. опис поступка).</w:t>
      </w:r>
    </w:p>
    <w:p w14:paraId="5274A88A" w14:textId="01DA211E" w:rsidR="00ED49A0" w:rsidRPr="009F51BA" w:rsidRDefault="00ED49A0" w:rsidP="00604FA0">
      <w:pPr>
        <w:pStyle w:val="ListParagraph"/>
        <w:numPr>
          <w:ilvl w:val="0"/>
          <w:numId w:val="18"/>
        </w:numPr>
        <w:spacing w:line="240" w:lineRule="auto"/>
        <w:jc w:val="both"/>
        <w:rPr>
          <w:rFonts w:cs="Times New Roman"/>
          <w:szCs w:val="24"/>
          <w:lang w:val="sr-Cyrl-BA"/>
        </w:rPr>
      </w:pPr>
      <w:r w:rsidRPr="009F51BA">
        <w:rPr>
          <w:rFonts w:cs="Times New Roman"/>
          <w:szCs w:val="24"/>
          <w:lang w:val="sr-Cyrl-BA"/>
        </w:rPr>
        <w:t xml:space="preserve">Једносмјерна интеракција </w:t>
      </w:r>
      <w:r w:rsidR="00AB219C" w:rsidRPr="009F51BA">
        <w:rPr>
          <w:rFonts w:cs="Times New Roman"/>
          <w:szCs w:val="24"/>
          <w:lang w:val="sr-Cyrl-BA"/>
        </w:rPr>
        <w:t>–</w:t>
      </w:r>
      <w:r w:rsidRPr="009F51BA">
        <w:rPr>
          <w:rFonts w:cs="Times New Roman"/>
          <w:szCs w:val="24"/>
          <w:lang w:val="sr-Cyrl-BA"/>
        </w:rPr>
        <w:t xml:space="preserve"> формулари у е</w:t>
      </w:r>
      <w:r w:rsidR="00095F4E" w:rsidRPr="009F51BA">
        <w:rPr>
          <w:rFonts w:cs="Times New Roman"/>
          <w:szCs w:val="24"/>
          <w:lang w:val="sr-Cyrl-BA"/>
        </w:rPr>
        <w:t xml:space="preserve">лектронском </w:t>
      </w:r>
      <w:r w:rsidRPr="009F51BA">
        <w:rPr>
          <w:rFonts w:cs="Times New Roman"/>
          <w:szCs w:val="24"/>
          <w:lang w:val="sr-Cyrl-BA"/>
        </w:rPr>
        <w:t>облику су доступни за копирање на рачунар и могуће их је о</w:t>
      </w:r>
      <w:r w:rsidR="00D75D43" w:rsidRPr="009F51BA">
        <w:rPr>
          <w:rFonts w:cs="Times New Roman"/>
          <w:szCs w:val="24"/>
          <w:lang w:val="sr-Cyrl-BA"/>
        </w:rPr>
        <w:t>д</w:t>
      </w:r>
      <w:r w:rsidRPr="009F51BA">
        <w:rPr>
          <w:rFonts w:cs="Times New Roman"/>
          <w:szCs w:val="24"/>
          <w:lang w:val="sr-Cyrl-BA"/>
        </w:rPr>
        <w:t>штампати.</w:t>
      </w:r>
    </w:p>
    <w:p w14:paraId="6072A147" w14:textId="244F56E9" w:rsidR="00ED49A0" w:rsidRPr="009F51BA" w:rsidRDefault="00ED49A0" w:rsidP="00604FA0">
      <w:pPr>
        <w:pStyle w:val="ListParagraph"/>
        <w:numPr>
          <w:ilvl w:val="0"/>
          <w:numId w:val="18"/>
        </w:numPr>
        <w:spacing w:line="240" w:lineRule="auto"/>
        <w:jc w:val="both"/>
        <w:rPr>
          <w:rFonts w:cs="Times New Roman"/>
          <w:szCs w:val="24"/>
          <w:lang w:val="sr-Cyrl-BA"/>
        </w:rPr>
      </w:pPr>
      <w:r w:rsidRPr="009F51BA">
        <w:rPr>
          <w:rFonts w:cs="Times New Roman"/>
          <w:szCs w:val="24"/>
          <w:lang w:val="sr-Cyrl-BA"/>
        </w:rPr>
        <w:t xml:space="preserve">Двосмјерна комуникација </w:t>
      </w:r>
      <w:r w:rsidR="00AB219C" w:rsidRPr="009F51BA">
        <w:rPr>
          <w:rFonts w:cs="Times New Roman"/>
          <w:szCs w:val="24"/>
          <w:lang w:val="sr-Cyrl-BA"/>
        </w:rPr>
        <w:t>–</w:t>
      </w:r>
      <w:r w:rsidRPr="009F51BA">
        <w:rPr>
          <w:rFonts w:cs="Times New Roman"/>
          <w:szCs w:val="24"/>
          <w:lang w:val="sr-Cyrl-BA"/>
        </w:rPr>
        <w:t xml:space="preserve"> мог</w:t>
      </w:r>
      <w:r w:rsidR="00095F4E" w:rsidRPr="009F51BA">
        <w:rPr>
          <w:rFonts w:cs="Times New Roman"/>
          <w:szCs w:val="24"/>
          <w:lang w:val="sr-Cyrl-BA"/>
        </w:rPr>
        <w:t>уће је инте</w:t>
      </w:r>
      <w:r w:rsidR="00D75D43" w:rsidRPr="009F51BA">
        <w:rPr>
          <w:rFonts w:cs="Times New Roman"/>
          <w:szCs w:val="24"/>
          <w:lang w:val="sr-Cyrl-BA"/>
        </w:rPr>
        <w:t>р</w:t>
      </w:r>
      <w:r w:rsidR="00095F4E" w:rsidRPr="009F51BA">
        <w:rPr>
          <w:rFonts w:cs="Times New Roman"/>
          <w:szCs w:val="24"/>
          <w:lang w:val="sr-Cyrl-BA"/>
        </w:rPr>
        <w:t>а</w:t>
      </w:r>
      <w:r w:rsidR="00D75D43" w:rsidRPr="009F51BA">
        <w:rPr>
          <w:rFonts w:cs="Times New Roman"/>
          <w:szCs w:val="24"/>
          <w:lang w:val="sr-Cyrl-BA"/>
        </w:rPr>
        <w:t>к</w:t>
      </w:r>
      <w:r w:rsidR="00095F4E" w:rsidRPr="009F51BA">
        <w:rPr>
          <w:rFonts w:cs="Times New Roman"/>
          <w:szCs w:val="24"/>
          <w:lang w:val="sr-Cyrl-BA"/>
        </w:rPr>
        <w:t xml:space="preserve">тивно попуњавање електронских </w:t>
      </w:r>
      <w:r w:rsidRPr="009F51BA">
        <w:rPr>
          <w:rFonts w:cs="Times New Roman"/>
          <w:szCs w:val="24"/>
          <w:lang w:val="sr-Cyrl-BA"/>
        </w:rPr>
        <w:t xml:space="preserve">формулара уз претходну аутентификацију, а испуњавањем формулара могуће је покренути одређену </w:t>
      </w:r>
      <w:r w:rsidR="00C40CD0" w:rsidRPr="009F51BA">
        <w:rPr>
          <w:rFonts w:cs="Times New Roman"/>
          <w:szCs w:val="24"/>
          <w:lang w:val="sr-Cyrl-BA"/>
        </w:rPr>
        <w:t>е-услуг</w:t>
      </w:r>
      <w:r w:rsidRPr="009F51BA">
        <w:rPr>
          <w:rFonts w:cs="Times New Roman"/>
          <w:szCs w:val="24"/>
          <w:lang w:val="sr-Cyrl-BA"/>
        </w:rPr>
        <w:t xml:space="preserve">у. </w:t>
      </w:r>
    </w:p>
    <w:p w14:paraId="28A21742" w14:textId="0D557823" w:rsidR="00ED49A0" w:rsidRPr="009F51BA" w:rsidRDefault="00ED49A0" w:rsidP="00604FA0">
      <w:pPr>
        <w:pStyle w:val="ListParagraph"/>
        <w:numPr>
          <w:ilvl w:val="0"/>
          <w:numId w:val="18"/>
        </w:numPr>
        <w:spacing w:line="240" w:lineRule="auto"/>
        <w:jc w:val="both"/>
        <w:rPr>
          <w:rFonts w:cs="Times New Roman"/>
          <w:szCs w:val="24"/>
          <w:lang w:val="sr-Cyrl-BA"/>
        </w:rPr>
      </w:pPr>
      <w:r w:rsidRPr="009F51BA">
        <w:rPr>
          <w:rFonts w:cs="Times New Roman"/>
          <w:szCs w:val="24"/>
          <w:lang w:val="sr-Cyrl-BA"/>
        </w:rPr>
        <w:t xml:space="preserve">Трансакција </w:t>
      </w:r>
      <w:r w:rsidR="00AB219C" w:rsidRPr="009F51BA">
        <w:rPr>
          <w:rFonts w:cs="Times New Roman"/>
          <w:szCs w:val="24"/>
          <w:lang w:val="sr-Cyrl-BA"/>
        </w:rPr>
        <w:t>–</w:t>
      </w:r>
      <w:r w:rsidRPr="009F51BA">
        <w:rPr>
          <w:rFonts w:cs="Times New Roman"/>
          <w:szCs w:val="24"/>
          <w:lang w:val="sr-Cyrl-BA"/>
        </w:rPr>
        <w:t xml:space="preserve"> комплетна услуга је доступна </w:t>
      </w:r>
      <w:r w:rsidR="00D75D43" w:rsidRPr="009F51BA">
        <w:rPr>
          <w:rFonts w:cs="Times New Roman"/>
          <w:szCs w:val="24"/>
          <w:lang w:val="sr-Cyrl-BA"/>
        </w:rPr>
        <w:t>електронски, на интернету</w:t>
      </w:r>
      <w:r w:rsidRPr="009F51BA">
        <w:rPr>
          <w:rFonts w:cs="Times New Roman"/>
          <w:szCs w:val="24"/>
          <w:lang w:val="sr-Cyrl-BA"/>
        </w:rPr>
        <w:t>, укључујући попуњавање формулара, аутентификаци</w:t>
      </w:r>
      <w:r w:rsidR="00AB219C" w:rsidRPr="009F51BA">
        <w:rPr>
          <w:rFonts w:cs="Times New Roman"/>
          <w:szCs w:val="24"/>
          <w:lang w:val="sr-Cyrl-BA"/>
        </w:rPr>
        <w:t>ју, плаћање и испоруку потврде</w:t>
      </w:r>
      <w:r w:rsidRPr="009F51BA">
        <w:rPr>
          <w:rFonts w:cs="Times New Roman"/>
          <w:szCs w:val="24"/>
          <w:lang w:val="sr-Cyrl-BA"/>
        </w:rPr>
        <w:t xml:space="preserve">, наруџбе и/или других облика потпуне </w:t>
      </w:r>
      <w:r w:rsidR="00D75D43" w:rsidRPr="009F51BA">
        <w:rPr>
          <w:rFonts w:cs="Times New Roman"/>
          <w:szCs w:val="24"/>
          <w:lang w:val="sr-Cyrl-BA"/>
        </w:rPr>
        <w:t>е-</w:t>
      </w:r>
      <w:r w:rsidRPr="009F51BA">
        <w:rPr>
          <w:rFonts w:cs="Times New Roman"/>
          <w:szCs w:val="24"/>
          <w:lang w:val="sr-Cyrl-BA"/>
        </w:rPr>
        <w:t>услуге.</w:t>
      </w:r>
    </w:p>
    <w:p w14:paraId="6D62F91E" w14:textId="691B7DA9" w:rsidR="00ED49A0" w:rsidRPr="009F51BA" w:rsidRDefault="00ED49A0" w:rsidP="00604FA0">
      <w:pPr>
        <w:pStyle w:val="ListParagraph"/>
        <w:numPr>
          <w:ilvl w:val="0"/>
          <w:numId w:val="18"/>
        </w:numPr>
        <w:spacing w:line="240" w:lineRule="auto"/>
        <w:jc w:val="both"/>
        <w:rPr>
          <w:rFonts w:cs="Times New Roman"/>
          <w:szCs w:val="24"/>
          <w:lang w:val="sr-Cyrl-BA"/>
        </w:rPr>
      </w:pPr>
      <w:r w:rsidRPr="009F51BA">
        <w:rPr>
          <w:rFonts w:cs="Times New Roman"/>
          <w:szCs w:val="24"/>
          <w:lang w:val="sr-Cyrl-BA"/>
        </w:rPr>
        <w:t xml:space="preserve">Циљана услуга </w:t>
      </w:r>
      <w:r w:rsidR="00AB219C" w:rsidRPr="009F51BA">
        <w:rPr>
          <w:rFonts w:cs="Times New Roman"/>
          <w:szCs w:val="24"/>
          <w:lang w:val="sr-Cyrl-BA"/>
        </w:rPr>
        <w:t>–</w:t>
      </w:r>
      <w:r w:rsidRPr="009F51BA">
        <w:rPr>
          <w:rFonts w:cs="Times New Roman"/>
          <w:szCs w:val="24"/>
          <w:lang w:val="sr-Cyrl-BA"/>
        </w:rPr>
        <w:t xml:space="preserve"> обављање услуге је проактивно, односно потпуно аутоматизовано на начин да се од корисника тражи само потврда или сагласност, а да се услуга даље сама </w:t>
      </w:r>
      <w:r w:rsidR="002B6182">
        <w:rPr>
          <w:rFonts w:cs="Times New Roman"/>
          <w:szCs w:val="24"/>
          <w:lang w:val="sr-Cyrl-BA"/>
        </w:rPr>
        <w:t>с</w:t>
      </w:r>
      <w:r w:rsidRPr="009F51BA">
        <w:rPr>
          <w:rFonts w:cs="Times New Roman"/>
          <w:szCs w:val="24"/>
          <w:lang w:val="sr-Cyrl-BA"/>
        </w:rPr>
        <w:t xml:space="preserve">проводи. </w:t>
      </w:r>
    </w:p>
    <w:p w14:paraId="08FBF24E" w14:textId="77777777" w:rsidR="00ED49A0" w:rsidRPr="009F51BA" w:rsidRDefault="00ED49A0" w:rsidP="00604FA0">
      <w:pPr>
        <w:spacing w:line="240" w:lineRule="auto"/>
        <w:jc w:val="both"/>
        <w:rPr>
          <w:rFonts w:cs="Times New Roman"/>
          <w:szCs w:val="24"/>
          <w:lang w:val="sr-Cyrl-BA"/>
        </w:rPr>
      </w:pPr>
    </w:p>
    <w:p w14:paraId="448B5E4C" w14:textId="4AE6CAD6" w:rsidR="00ED49A0" w:rsidRPr="009F51BA" w:rsidRDefault="00ED49A0" w:rsidP="00604FA0">
      <w:pPr>
        <w:spacing w:line="240" w:lineRule="auto"/>
        <w:jc w:val="both"/>
        <w:rPr>
          <w:rFonts w:cs="Times New Roman"/>
          <w:szCs w:val="24"/>
          <w:lang w:val="sr-Cyrl-BA"/>
        </w:rPr>
      </w:pPr>
      <w:r w:rsidRPr="009F51BA">
        <w:rPr>
          <w:rFonts w:cs="Times New Roman"/>
          <w:szCs w:val="24"/>
          <w:lang w:val="sr-Cyrl-BA"/>
        </w:rPr>
        <w:t xml:space="preserve">Имајући </w:t>
      </w:r>
      <w:r w:rsidR="006D368F" w:rsidRPr="009F51BA">
        <w:rPr>
          <w:rFonts w:cs="Times New Roman"/>
          <w:szCs w:val="24"/>
          <w:lang w:val="sr-Cyrl-BA"/>
        </w:rPr>
        <w:t>у виду напријед наведено</w:t>
      </w:r>
      <w:r w:rsidRPr="009F51BA">
        <w:rPr>
          <w:rFonts w:cs="Times New Roman"/>
          <w:szCs w:val="24"/>
          <w:lang w:val="sr-Cyrl-BA"/>
        </w:rPr>
        <w:t>, још 2009</w:t>
      </w:r>
      <w:r w:rsidR="00095F4E" w:rsidRPr="009F51BA">
        <w:rPr>
          <w:rFonts w:cs="Times New Roman"/>
          <w:szCs w:val="24"/>
          <w:lang w:val="sr-Cyrl-BA"/>
        </w:rPr>
        <w:t>.</w:t>
      </w:r>
      <w:r w:rsidRPr="009F51BA">
        <w:rPr>
          <w:rFonts w:cs="Times New Roman"/>
          <w:szCs w:val="24"/>
          <w:lang w:val="sr-Cyrl-BA"/>
        </w:rPr>
        <w:t xml:space="preserve"> године започет је дуг</w:t>
      </w:r>
      <w:r w:rsidR="005F0F21" w:rsidRPr="009F51BA">
        <w:rPr>
          <w:rFonts w:cs="Times New Roman"/>
          <w:szCs w:val="24"/>
          <w:lang w:val="sr-Cyrl-BA"/>
        </w:rPr>
        <w:t>о</w:t>
      </w:r>
      <w:r w:rsidRPr="009F51BA">
        <w:rPr>
          <w:rFonts w:cs="Times New Roman"/>
          <w:szCs w:val="24"/>
          <w:lang w:val="sr-Cyrl-BA"/>
        </w:rPr>
        <w:t xml:space="preserve">рочни пројекат Владе Републике Српске и </w:t>
      </w:r>
      <w:r w:rsidR="00095F4E" w:rsidRPr="009F51BA">
        <w:rPr>
          <w:rFonts w:cs="Times New Roman"/>
          <w:szCs w:val="24"/>
          <w:lang w:val="sr-Cyrl-BA"/>
        </w:rPr>
        <w:t>бивше</w:t>
      </w:r>
      <w:r w:rsidRPr="009F51BA">
        <w:rPr>
          <w:rFonts w:cs="Times New Roman"/>
          <w:szCs w:val="24"/>
          <w:lang w:val="sr-Cyrl-BA"/>
        </w:rPr>
        <w:t xml:space="preserve"> </w:t>
      </w:r>
      <w:r w:rsidR="00884D2F" w:rsidRPr="009F51BA">
        <w:rPr>
          <w:rFonts w:cs="Times New Roman"/>
          <w:szCs w:val="24"/>
          <w:lang w:val="sr-Cyrl-BA"/>
        </w:rPr>
        <w:t>АИДРС</w:t>
      </w:r>
      <w:r w:rsidRPr="009F51BA">
        <w:rPr>
          <w:rFonts w:cs="Times New Roman"/>
          <w:szCs w:val="24"/>
          <w:lang w:val="sr-Cyrl-BA"/>
        </w:rPr>
        <w:t xml:space="preserve"> под називом</w:t>
      </w:r>
      <w:r w:rsidR="00B25527" w:rsidRPr="009F51BA">
        <w:rPr>
          <w:rFonts w:cs="Times New Roman"/>
          <w:szCs w:val="24"/>
          <w:lang w:val="sr-Cyrl-BA"/>
        </w:rPr>
        <w:t xml:space="preserve"> портал</w:t>
      </w:r>
      <w:r w:rsidRPr="009F51BA">
        <w:rPr>
          <w:rFonts w:cs="Times New Roman"/>
          <w:szCs w:val="24"/>
          <w:lang w:val="sr-Cyrl-BA"/>
        </w:rPr>
        <w:t xml:space="preserve"> „еСрпска“, који је био </w:t>
      </w:r>
      <w:r w:rsidRPr="009F51BA">
        <w:rPr>
          <w:rFonts w:cs="Times New Roman"/>
          <w:szCs w:val="24"/>
          <w:lang w:val="sr-Cyrl-BA"/>
        </w:rPr>
        <w:lastRenderedPageBreak/>
        <w:t xml:space="preserve">замишљен као мјесто гдје би корисници услуга јавне управе могли да пронађу тачне и поуздане информације користећи </w:t>
      </w:r>
      <w:r w:rsidR="00884D2F" w:rsidRPr="009F51BA">
        <w:rPr>
          <w:rFonts w:cs="Times New Roman"/>
          <w:szCs w:val="24"/>
          <w:lang w:val="sr-Cyrl-BA"/>
        </w:rPr>
        <w:t>и</w:t>
      </w:r>
      <w:r w:rsidRPr="009F51BA">
        <w:rPr>
          <w:rFonts w:cs="Times New Roman"/>
          <w:szCs w:val="24"/>
          <w:lang w:val="sr-Cyrl-BA"/>
        </w:rPr>
        <w:t>нтернет као начин комуникације. Циљ је био изградити портал који би функционално и садржајно био по мјери корисника и њихових потреба</w:t>
      </w:r>
      <w:r w:rsidR="00AB219C" w:rsidRPr="009F51BA">
        <w:rPr>
          <w:rFonts w:cs="Times New Roman"/>
          <w:szCs w:val="24"/>
          <w:lang w:val="sr-Cyrl-BA"/>
        </w:rPr>
        <w:t>,</w:t>
      </w:r>
      <w:r w:rsidRPr="009F51BA">
        <w:rPr>
          <w:rFonts w:cs="Times New Roman"/>
          <w:szCs w:val="24"/>
          <w:lang w:val="sr-Cyrl-BA"/>
        </w:rPr>
        <w:t xml:space="preserve"> повезујући све функције јавне управе, да би се кориснику поједноставили и убрзали послови са јавном управом. У првој фази, портал је нудио кратке информације о сервисима </w:t>
      </w:r>
      <w:r w:rsidR="00E96CCC" w:rsidRPr="009F51BA">
        <w:rPr>
          <w:rFonts w:cs="Times New Roman"/>
          <w:szCs w:val="24"/>
          <w:lang w:val="sr-Cyrl-BA"/>
        </w:rPr>
        <w:t>републичке</w:t>
      </w:r>
      <w:r w:rsidRPr="009F51BA">
        <w:rPr>
          <w:rFonts w:cs="Times New Roman"/>
          <w:szCs w:val="24"/>
          <w:lang w:val="sr-Cyrl-BA"/>
        </w:rPr>
        <w:t xml:space="preserve"> управе. За детаљни садржај сервиса нуђени су линкови на странице надлежне и</w:t>
      </w:r>
      <w:r w:rsidR="002B6182">
        <w:rPr>
          <w:rFonts w:cs="Times New Roman"/>
          <w:szCs w:val="24"/>
          <w:lang w:val="sr-Cyrl-BA"/>
        </w:rPr>
        <w:t>н</w:t>
      </w:r>
      <w:r w:rsidRPr="009F51BA">
        <w:rPr>
          <w:rFonts w:cs="Times New Roman"/>
          <w:szCs w:val="24"/>
          <w:lang w:val="sr-Cyrl-BA"/>
        </w:rPr>
        <w:t xml:space="preserve">ституције. </w:t>
      </w:r>
    </w:p>
    <w:p w14:paraId="31AD59C9" w14:textId="77777777" w:rsidR="00ED49A0" w:rsidRPr="009F51BA" w:rsidRDefault="00ED49A0" w:rsidP="00604FA0">
      <w:pPr>
        <w:spacing w:line="240" w:lineRule="auto"/>
        <w:jc w:val="both"/>
        <w:rPr>
          <w:rFonts w:cs="Times New Roman"/>
          <w:szCs w:val="24"/>
          <w:lang w:val="sr-Cyrl-BA"/>
        </w:rPr>
      </w:pPr>
    </w:p>
    <w:p w14:paraId="625A3521" w14:textId="10ED03A2" w:rsidR="00ED49A0" w:rsidRPr="009F51BA" w:rsidRDefault="00ED49A0" w:rsidP="00604FA0">
      <w:pPr>
        <w:spacing w:line="240" w:lineRule="auto"/>
        <w:jc w:val="both"/>
        <w:rPr>
          <w:rFonts w:cs="Times New Roman"/>
          <w:szCs w:val="24"/>
          <w:lang w:val="sr-Cyrl-BA"/>
        </w:rPr>
      </w:pPr>
      <w:r w:rsidRPr="009F51BA">
        <w:rPr>
          <w:rFonts w:cs="Times New Roman"/>
          <w:szCs w:val="24"/>
          <w:lang w:val="sr-Cyrl-BA"/>
        </w:rPr>
        <w:t>Организационо, портал</w:t>
      </w:r>
      <w:r w:rsidR="00B25527" w:rsidRPr="009F51BA">
        <w:rPr>
          <w:rFonts w:cs="Times New Roman"/>
          <w:szCs w:val="24"/>
          <w:lang w:val="sr-Cyrl-BA"/>
        </w:rPr>
        <w:t xml:space="preserve"> „еСрпска“</w:t>
      </w:r>
      <w:r w:rsidRPr="009F51BA">
        <w:rPr>
          <w:rFonts w:cs="Times New Roman"/>
          <w:szCs w:val="24"/>
          <w:lang w:val="sr-Cyrl-BA"/>
        </w:rPr>
        <w:t xml:space="preserve"> ј</w:t>
      </w:r>
      <w:r w:rsidR="00B25527" w:rsidRPr="009F51BA">
        <w:rPr>
          <w:rFonts w:cs="Times New Roman"/>
          <w:szCs w:val="24"/>
          <w:lang w:val="sr-Cyrl-BA"/>
        </w:rPr>
        <w:t>е подијељен у двије категорије, и то г</w:t>
      </w:r>
      <w:r w:rsidRPr="009F51BA">
        <w:rPr>
          <w:rFonts w:cs="Times New Roman"/>
          <w:szCs w:val="24"/>
          <w:lang w:val="sr-Cyrl-BA"/>
        </w:rPr>
        <w:t xml:space="preserve">рађани и </w:t>
      </w:r>
      <w:r w:rsidR="00B25527" w:rsidRPr="009F51BA">
        <w:rPr>
          <w:rFonts w:cs="Times New Roman"/>
          <w:szCs w:val="24"/>
          <w:lang w:val="sr-Cyrl-BA"/>
        </w:rPr>
        <w:t>п</w:t>
      </w:r>
      <w:r w:rsidRPr="009F51BA">
        <w:rPr>
          <w:rFonts w:cs="Times New Roman"/>
          <w:szCs w:val="24"/>
          <w:lang w:val="sr-Cyrl-BA"/>
        </w:rPr>
        <w:t xml:space="preserve">ривреда. Унутар </w:t>
      </w:r>
      <w:r w:rsidR="00B25527" w:rsidRPr="009F51BA">
        <w:rPr>
          <w:rFonts w:cs="Times New Roman"/>
          <w:szCs w:val="24"/>
          <w:lang w:val="sr-Cyrl-BA"/>
        </w:rPr>
        <w:t xml:space="preserve">сваке од </w:t>
      </w:r>
      <w:r w:rsidRPr="009F51BA">
        <w:rPr>
          <w:rFonts w:cs="Times New Roman"/>
          <w:szCs w:val="24"/>
          <w:lang w:val="sr-Cyrl-BA"/>
        </w:rPr>
        <w:t xml:space="preserve">категорија </w:t>
      </w:r>
      <w:r w:rsidR="00B25527" w:rsidRPr="009F51BA">
        <w:rPr>
          <w:rFonts w:cs="Times New Roman"/>
          <w:szCs w:val="24"/>
          <w:lang w:val="sr-Cyrl-BA"/>
        </w:rPr>
        <w:t xml:space="preserve">доступне </w:t>
      </w:r>
      <w:r w:rsidRPr="009F51BA">
        <w:rPr>
          <w:rFonts w:cs="Times New Roman"/>
          <w:szCs w:val="24"/>
          <w:lang w:val="sr-Cyrl-BA"/>
        </w:rPr>
        <w:t xml:space="preserve">су </w:t>
      </w:r>
      <w:r w:rsidR="00B25527" w:rsidRPr="009F51BA">
        <w:rPr>
          <w:rFonts w:cs="Times New Roman"/>
          <w:szCs w:val="24"/>
          <w:lang w:val="sr-Cyrl-BA"/>
        </w:rPr>
        <w:t xml:space="preserve">различите </w:t>
      </w:r>
      <w:r w:rsidRPr="009F51BA">
        <w:rPr>
          <w:rFonts w:cs="Times New Roman"/>
          <w:szCs w:val="24"/>
          <w:lang w:val="sr-Cyrl-BA"/>
        </w:rPr>
        <w:t>теме</w:t>
      </w:r>
      <w:r w:rsidR="002B6182">
        <w:rPr>
          <w:rFonts w:cs="Times New Roman"/>
          <w:szCs w:val="24"/>
          <w:lang w:val="sr-Cyrl-BA"/>
        </w:rPr>
        <w:t>,</w:t>
      </w:r>
      <w:r w:rsidR="00B25527" w:rsidRPr="009F51BA">
        <w:rPr>
          <w:rFonts w:cs="Times New Roman"/>
          <w:szCs w:val="24"/>
          <w:lang w:val="sr-Cyrl-BA"/>
        </w:rPr>
        <w:t xml:space="preserve"> као што су</w:t>
      </w:r>
      <w:r w:rsidRPr="009F51BA">
        <w:rPr>
          <w:rFonts w:cs="Times New Roman"/>
          <w:szCs w:val="24"/>
          <w:lang w:val="sr-Cyrl-BA"/>
        </w:rPr>
        <w:t xml:space="preserve">: </w:t>
      </w:r>
      <w:r w:rsidR="00B25527" w:rsidRPr="009F51BA">
        <w:rPr>
          <w:rFonts w:cs="Times New Roman"/>
          <w:szCs w:val="24"/>
          <w:lang w:val="sr-Cyrl-BA"/>
        </w:rPr>
        <w:t>з</w:t>
      </w:r>
      <w:r w:rsidRPr="009F51BA">
        <w:rPr>
          <w:rFonts w:cs="Times New Roman"/>
          <w:szCs w:val="24"/>
          <w:lang w:val="sr-Cyrl-BA"/>
        </w:rPr>
        <w:t xml:space="preserve">дравље, </w:t>
      </w:r>
      <w:r w:rsidR="00B25527" w:rsidRPr="009F51BA">
        <w:rPr>
          <w:rFonts w:cs="Times New Roman"/>
          <w:szCs w:val="24"/>
          <w:lang w:val="sr-Cyrl-BA"/>
        </w:rPr>
        <w:t>о</w:t>
      </w:r>
      <w:r w:rsidRPr="009F51BA">
        <w:rPr>
          <w:rFonts w:cs="Times New Roman"/>
          <w:szCs w:val="24"/>
          <w:lang w:val="sr-Cyrl-BA"/>
        </w:rPr>
        <w:t xml:space="preserve">бразовање, </w:t>
      </w:r>
      <w:r w:rsidR="00B25527" w:rsidRPr="009F51BA">
        <w:rPr>
          <w:rFonts w:cs="Times New Roman"/>
          <w:szCs w:val="24"/>
          <w:lang w:val="sr-Cyrl-BA"/>
        </w:rPr>
        <w:t>с</w:t>
      </w:r>
      <w:r w:rsidRPr="009F51BA">
        <w:rPr>
          <w:rFonts w:cs="Times New Roman"/>
          <w:szCs w:val="24"/>
          <w:lang w:val="sr-Cyrl-BA"/>
        </w:rPr>
        <w:t xml:space="preserve">тановање, </w:t>
      </w:r>
      <w:r w:rsidR="00B25527" w:rsidRPr="009F51BA">
        <w:rPr>
          <w:rFonts w:cs="Times New Roman"/>
          <w:szCs w:val="24"/>
          <w:lang w:val="sr-Cyrl-BA"/>
        </w:rPr>
        <w:t>п</w:t>
      </w:r>
      <w:r w:rsidRPr="009F51BA">
        <w:rPr>
          <w:rFonts w:cs="Times New Roman"/>
          <w:szCs w:val="24"/>
          <w:lang w:val="sr-Cyrl-BA"/>
        </w:rPr>
        <w:t xml:space="preserve">ословање, </w:t>
      </w:r>
      <w:r w:rsidR="00B25527" w:rsidRPr="009F51BA">
        <w:rPr>
          <w:rFonts w:cs="Times New Roman"/>
          <w:szCs w:val="24"/>
          <w:lang w:val="sr-Cyrl-BA"/>
        </w:rPr>
        <w:t>ф</w:t>
      </w:r>
      <w:r w:rsidRPr="009F51BA">
        <w:rPr>
          <w:rFonts w:cs="Times New Roman"/>
          <w:szCs w:val="24"/>
          <w:lang w:val="sr-Cyrl-BA"/>
        </w:rPr>
        <w:t xml:space="preserve">инансије </w:t>
      </w:r>
      <w:r w:rsidR="00014365" w:rsidRPr="009F51BA">
        <w:rPr>
          <w:rFonts w:cs="Times New Roman"/>
          <w:szCs w:val="24"/>
          <w:lang w:val="sr-Cyrl-BA"/>
        </w:rPr>
        <w:t>и др</w:t>
      </w:r>
      <w:r w:rsidRPr="009F51BA">
        <w:rPr>
          <w:rFonts w:cs="Times New Roman"/>
          <w:szCs w:val="24"/>
          <w:lang w:val="sr-Cyrl-BA"/>
        </w:rPr>
        <w:t>.</w:t>
      </w:r>
    </w:p>
    <w:p w14:paraId="39B52D46" w14:textId="77777777" w:rsidR="00ED49A0" w:rsidRPr="009F51BA" w:rsidRDefault="00ED49A0" w:rsidP="00604FA0">
      <w:pPr>
        <w:spacing w:line="240" w:lineRule="auto"/>
        <w:jc w:val="both"/>
        <w:rPr>
          <w:rFonts w:cs="Times New Roman"/>
          <w:szCs w:val="24"/>
          <w:lang w:val="sr-Cyrl-BA"/>
        </w:rPr>
      </w:pPr>
    </w:p>
    <w:p w14:paraId="76969AB0" w14:textId="0B92AA96" w:rsidR="00ED49A0" w:rsidRPr="009F51BA" w:rsidRDefault="00ED49A0" w:rsidP="00604FA0">
      <w:pPr>
        <w:spacing w:line="240" w:lineRule="auto"/>
        <w:jc w:val="both"/>
        <w:rPr>
          <w:rFonts w:cs="Times New Roman"/>
          <w:szCs w:val="24"/>
          <w:lang w:val="sr-Cyrl-BA"/>
        </w:rPr>
      </w:pPr>
      <w:r w:rsidRPr="009F51BA">
        <w:rPr>
          <w:rFonts w:cs="Times New Roman"/>
          <w:szCs w:val="24"/>
          <w:lang w:val="sr-Cyrl-BA"/>
        </w:rPr>
        <w:t xml:space="preserve">У </w:t>
      </w:r>
      <w:r w:rsidR="00B25527" w:rsidRPr="009F51BA">
        <w:rPr>
          <w:rFonts w:cs="Times New Roman"/>
          <w:szCs w:val="24"/>
          <w:lang w:val="sr-Cyrl-BA"/>
        </w:rPr>
        <w:t>сљедећ</w:t>
      </w:r>
      <w:r w:rsidRPr="009F51BA">
        <w:rPr>
          <w:rFonts w:cs="Times New Roman"/>
          <w:szCs w:val="24"/>
          <w:lang w:val="sr-Cyrl-BA"/>
        </w:rPr>
        <w:t xml:space="preserve">им фазама било је предвиђено да </w:t>
      </w:r>
      <w:r w:rsidR="00B25527" w:rsidRPr="009F51BA">
        <w:rPr>
          <w:rFonts w:cs="Times New Roman"/>
          <w:szCs w:val="24"/>
          <w:lang w:val="sr-Cyrl-BA"/>
        </w:rPr>
        <w:t>п</w:t>
      </w:r>
      <w:r w:rsidRPr="009F51BA">
        <w:rPr>
          <w:rFonts w:cs="Times New Roman"/>
          <w:szCs w:val="24"/>
          <w:lang w:val="sr-Cyrl-BA"/>
        </w:rPr>
        <w:t xml:space="preserve">ортал </w:t>
      </w:r>
      <w:r w:rsidR="00B25527" w:rsidRPr="009F51BA">
        <w:rPr>
          <w:rFonts w:cs="Times New Roman"/>
          <w:szCs w:val="24"/>
          <w:lang w:val="sr-Cyrl-BA"/>
        </w:rPr>
        <w:t xml:space="preserve">„еСрпска“ </w:t>
      </w:r>
      <w:r w:rsidRPr="009F51BA">
        <w:rPr>
          <w:rFonts w:cs="Times New Roman"/>
          <w:szCs w:val="24"/>
          <w:lang w:val="sr-Cyrl-BA"/>
        </w:rPr>
        <w:t>почне нудити конкретне услуге, нпр. пријавом на портал могли би се наручити изводи из матичних књига, платити порез</w:t>
      </w:r>
      <w:r w:rsidR="00B25527" w:rsidRPr="009F51BA">
        <w:rPr>
          <w:rFonts w:cs="Times New Roman"/>
          <w:szCs w:val="24"/>
          <w:lang w:val="sr-Cyrl-BA"/>
        </w:rPr>
        <w:t>и</w:t>
      </w:r>
      <w:r w:rsidRPr="009F51BA">
        <w:rPr>
          <w:rFonts w:cs="Times New Roman"/>
          <w:szCs w:val="24"/>
          <w:lang w:val="sr-Cyrl-BA"/>
        </w:rPr>
        <w:t>, поднијети</w:t>
      </w:r>
      <w:r w:rsidR="00B25527" w:rsidRPr="009F51BA">
        <w:rPr>
          <w:rFonts w:cs="Times New Roman"/>
          <w:szCs w:val="24"/>
          <w:lang w:val="sr-Cyrl-BA"/>
        </w:rPr>
        <w:t xml:space="preserve"> захтјев за регистрацију возила</w:t>
      </w:r>
      <w:r w:rsidRPr="009F51BA">
        <w:rPr>
          <w:rFonts w:cs="Times New Roman"/>
          <w:szCs w:val="24"/>
          <w:lang w:val="sr-Cyrl-BA"/>
        </w:rPr>
        <w:t xml:space="preserve"> и сл.</w:t>
      </w:r>
    </w:p>
    <w:p w14:paraId="0AB93DFD" w14:textId="77777777" w:rsidR="00ED49A0" w:rsidRPr="009F51BA" w:rsidRDefault="00ED49A0" w:rsidP="00604FA0">
      <w:pPr>
        <w:spacing w:line="240" w:lineRule="auto"/>
        <w:jc w:val="both"/>
        <w:rPr>
          <w:rFonts w:cs="Times New Roman"/>
          <w:szCs w:val="24"/>
          <w:lang w:val="sr-Cyrl-BA"/>
        </w:rPr>
      </w:pPr>
    </w:p>
    <w:p w14:paraId="7F8BC3AF" w14:textId="4E9F15F3" w:rsidR="00ED49A0" w:rsidRPr="009F51BA" w:rsidRDefault="00ED49A0" w:rsidP="00604FA0">
      <w:pPr>
        <w:spacing w:line="240" w:lineRule="auto"/>
        <w:jc w:val="both"/>
        <w:rPr>
          <w:rFonts w:cs="Times New Roman"/>
          <w:szCs w:val="24"/>
          <w:lang w:val="sr-Cyrl-BA"/>
        </w:rPr>
      </w:pPr>
      <w:r w:rsidRPr="009F51BA">
        <w:rPr>
          <w:rFonts w:cs="Times New Roman"/>
          <w:szCs w:val="24"/>
          <w:lang w:val="sr-Cyrl-BA"/>
        </w:rPr>
        <w:t xml:space="preserve">Поред овог, на порталу </w:t>
      </w:r>
      <w:r w:rsidR="00B25527" w:rsidRPr="009F51BA">
        <w:rPr>
          <w:rFonts w:cs="Times New Roman"/>
          <w:szCs w:val="24"/>
          <w:lang w:val="sr-Cyrl-BA"/>
        </w:rPr>
        <w:t>„</w:t>
      </w:r>
      <w:r w:rsidRPr="009F51BA">
        <w:rPr>
          <w:rFonts w:cs="Times New Roman"/>
          <w:szCs w:val="24"/>
          <w:lang w:val="sr-Cyrl-BA"/>
        </w:rPr>
        <w:t>еСрпска</w:t>
      </w:r>
      <w:r w:rsidR="00B25527" w:rsidRPr="009F51BA">
        <w:rPr>
          <w:rFonts w:cs="Times New Roman"/>
          <w:szCs w:val="24"/>
          <w:lang w:val="sr-Cyrl-BA"/>
        </w:rPr>
        <w:t>“</w:t>
      </w:r>
      <w:r w:rsidRPr="009F51BA">
        <w:rPr>
          <w:rFonts w:cs="Times New Roman"/>
          <w:szCs w:val="24"/>
          <w:lang w:val="sr-Cyrl-BA"/>
        </w:rPr>
        <w:t xml:space="preserve"> </w:t>
      </w:r>
      <w:r w:rsidR="004632FE" w:rsidRPr="009F51BA">
        <w:rPr>
          <w:rFonts w:cs="Times New Roman"/>
          <w:szCs w:val="24"/>
          <w:lang w:val="sr-Cyrl-BA"/>
        </w:rPr>
        <w:t>налази</w:t>
      </w:r>
      <w:r w:rsidRPr="009F51BA">
        <w:rPr>
          <w:rFonts w:cs="Times New Roman"/>
          <w:szCs w:val="24"/>
          <w:lang w:val="sr-Cyrl-BA"/>
        </w:rPr>
        <w:t xml:space="preserve"> се и </w:t>
      </w:r>
      <w:r w:rsidR="00B25527" w:rsidRPr="009F51BA">
        <w:rPr>
          <w:rFonts w:cs="Times New Roman"/>
          <w:szCs w:val="24"/>
          <w:lang w:val="sr-Cyrl-BA"/>
        </w:rPr>
        <w:t>р</w:t>
      </w:r>
      <w:r w:rsidRPr="009F51BA">
        <w:rPr>
          <w:rFonts w:cs="Times New Roman"/>
          <w:szCs w:val="24"/>
          <w:lang w:val="sr-Cyrl-BA"/>
        </w:rPr>
        <w:t>егистар институција. Напредно претраживање омогућава да се на основу кључне риј</w:t>
      </w:r>
      <w:r w:rsidR="00E96CCC" w:rsidRPr="009F51BA">
        <w:rPr>
          <w:rFonts w:cs="Times New Roman"/>
          <w:szCs w:val="24"/>
          <w:lang w:val="sr-Cyrl-BA"/>
        </w:rPr>
        <w:t>е</w:t>
      </w:r>
      <w:r w:rsidRPr="009F51BA">
        <w:rPr>
          <w:rFonts w:cs="Times New Roman"/>
          <w:szCs w:val="24"/>
          <w:lang w:val="sr-Cyrl-BA"/>
        </w:rPr>
        <w:t xml:space="preserve">чи са најмање четири </w:t>
      </w:r>
      <w:r w:rsidR="00E96CCC" w:rsidRPr="009F51BA">
        <w:rPr>
          <w:rFonts w:cs="Times New Roman"/>
          <w:szCs w:val="24"/>
          <w:lang w:val="sr-Cyrl-BA"/>
        </w:rPr>
        <w:t>слова</w:t>
      </w:r>
      <w:r w:rsidRPr="009F51BA">
        <w:rPr>
          <w:rFonts w:cs="Times New Roman"/>
          <w:szCs w:val="24"/>
          <w:lang w:val="sr-Cyrl-BA"/>
        </w:rPr>
        <w:t>, пронађу све институције у Републици Српској које у свом називу, дјелатности или адреси садрже унесену ријеч. Резултат претраге, осим пуног назива инс</w:t>
      </w:r>
      <w:r w:rsidR="00751E80" w:rsidRPr="009F51BA">
        <w:rPr>
          <w:rFonts w:cs="Times New Roman"/>
          <w:szCs w:val="24"/>
          <w:lang w:val="sr-Cyrl-BA"/>
        </w:rPr>
        <w:t>т</w:t>
      </w:r>
      <w:r w:rsidRPr="009F51BA">
        <w:rPr>
          <w:rFonts w:cs="Times New Roman"/>
          <w:szCs w:val="24"/>
          <w:lang w:val="sr-Cyrl-BA"/>
        </w:rPr>
        <w:t>итуције, даје и друге контакт информације о институцији</w:t>
      </w:r>
      <w:r w:rsidR="00751E80" w:rsidRPr="009F51BA">
        <w:rPr>
          <w:rFonts w:cs="Times New Roman"/>
          <w:szCs w:val="24"/>
          <w:lang w:val="sr-Cyrl-BA"/>
        </w:rPr>
        <w:t>,</w:t>
      </w:r>
      <w:r w:rsidRPr="009F51BA">
        <w:rPr>
          <w:rFonts w:cs="Times New Roman"/>
          <w:szCs w:val="24"/>
          <w:lang w:val="sr-Cyrl-BA"/>
        </w:rPr>
        <w:t xml:space="preserve"> као што су контакт особа, </w:t>
      </w:r>
      <w:r w:rsidR="00751E80" w:rsidRPr="009F51BA">
        <w:rPr>
          <w:rFonts w:cs="Times New Roman"/>
          <w:szCs w:val="24"/>
          <w:lang w:val="sr-Cyrl-BA"/>
        </w:rPr>
        <w:t>интернет</w:t>
      </w:r>
      <w:r w:rsidRPr="009F51BA">
        <w:rPr>
          <w:rFonts w:cs="Times New Roman"/>
          <w:szCs w:val="24"/>
          <w:lang w:val="sr-Cyrl-BA"/>
        </w:rPr>
        <w:t xml:space="preserve"> адреса, адреса, број телефона и факса и др.</w:t>
      </w:r>
    </w:p>
    <w:p w14:paraId="4EB49721" w14:textId="77777777" w:rsidR="006D368F" w:rsidRPr="009F51BA" w:rsidRDefault="006D368F" w:rsidP="00604FA0">
      <w:pPr>
        <w:spacing w:line="240" w:lineRule="auto"/>
        <w:jc w:val="both"/>
        <w:rPr>
          <w:rFonts w:cs="Times New Roman"/>
          <w:szCs w:val="24"/>
          <w:lang w:val="sr-Cyrl-BA"/>
        </w:rPr>
      </w:pPr>
    </w:p>
    <w:p w14:paraId="01B8351D" w14:textId="30E4800D" w:rsidR="00ED49A0" w:rsidRPr="009F51BA" w:rsidRDefault="00ED49A0" w:rsidP="00604FA0">
      <w:pPr>
        <w:spacing w:line="240" w:lineRule="auto"/>
        <w:jc w:val="both"/>
        <w:rPr>
          <w:rFonts w:cs="Times New Roman"/>
          <w:szCs w:val="24"/>
          <w:lang w:val="sr-Cyrl-BA"/>
        </w:rPr>
      </w:pPr>
      <w:r w:rsidRPr="009F51BA">
        <w:rPr>
          <w:rFonts w:cs="Times New Roman"/>
          <w:szCs w:val="24"/>
          <w:lang w:val="sr-Cyrl-BA"/>
        </w:rPr>
        <w:t xml:space="preserve">Према подацима сервиса </w:t>
      </w:r>
      <w:r w:rsidR="00751E80" w:rsidRPr="009F51BA">
        <w:rPr>
          <w:rFonts w:cs="Times New Roman"/>
          <w:szCs w:val="24"/>
          <w:lang w:val="sr-Cyrl-BA"/>
        </w:rPr>
        <w:t>Г</w:t>
      </w:r>
      <w:r w:rsidR="00B25527" w:rsidRPr="009F51BA">
        <w:rPr>
          <w:rFonts w:cs="Times New Roman"/>
          <w:szCs w:val="24"/>
          <w:lang w:val="sr-Cyrl-BA"/>
        </w:rPr>
        <w:t>угл аналитика (</w:t>
      </w:r>
      <w:r w:rsidR="00751E80" w:rsidRPr="009F51BA">
        <w:rPr>
          <w:rFonts w:cs="Times New Roman"/>
          <w:szCs w:val="24"/>
          <w:lang w:val="sr-Cyrl-BA"/>
        </w:rPr>
        <w:t>енгл.</w:t>
      </w:r>
      <w:r w:rsidR="00B25527" w:rsidRPr="009F51BA">
        <w:rPr>
          <w:rFonts w:cs="Times New Roman"/>
          <w:szCs w:val="24"/>
          <w:lang w:val="sr-Cyrl-BA"/>
        </w:rPr>
        <w:t xml:space="preserve"> </w:t>
      </w:r>
      <w:r w:rsidRPr="009F51BA">
        <w:rPr>
          <w:rFonts w:cs="Times New Roman"/>
          <w:szCs w:val="24"/>
          <w:lang w:val="sr-Latn-BA"/>
        </w:rPr>
        <w:t>Google Analytics</w:t>
      </w:r>
      <w:r w:rsidR="00B25527" w:rsidRPr="009F51BA">
        <w:rPr>
          <w:rFonts w:cs="Times New Roman"/>
          <w:szCs w:val="24"/>
          <w:lang w:val="sr-Cyrl-BA"/>
        </w:rPr>
        <w:t>)</w:t>
      </w:r>
      <w:r w:rsidRPr="009F51BA">
        <w:rPr>
          <w:rFonts w:cs="Times New Roman"/>
          <w:szCs w:val="24"/>
        </w:rPr>
        <w:t>,</w:t>
      </w:r>
      <w:r w:rsidRPr="009F51BA">
        <w:rPr>
          <w:rFonts w:cs="Times New Roman"/>
          <w:szCs w:val="24"/>
          <w:lang w:val="sr-Cyrl-BA"/>
        </w:rPr>
        <w:t xml:space="preserve"> посјећеност портала </w:t>
      </w:r>
      <w:r w:rsidR="00F76BD4" w:rsidRPr="009F51BA">
        <w:rPr>
          <w:rFonts w:cs="Times New Roman"/>
          <w:szCs w:val="24"/>
          <w:lang w:val="sr-Cyrl-BA"/>
        </w:rPr>
        <w:t>„еСрпска“</w:t>
      </w:r>
      <w:r w:rsidR="009C4483" w:rsidRPr="009F51BA">
        <w:rPr>
          <w:rFonts w:cs="Times New Roman"/>
          <w:szCs w:val="24"/>
          <w:lang w:val="sr-Cyrl-BA"/>
        </w:rPr>
        <w:t xml:space="preserve"> </w:t>
      </w:r>
      <w:r w:rsidRPr="009F51BA">
        <w:rPr>
          <w:rFonts w:cs="Times New Roman"/>
          <w:szCs w:val="24"/>
          <w:lang w:val="sr-Cyrl-BA"/>
        </w:rPr>
        <w:t xml:space="preserve">од 2009. </w:t>
      </w:r>
      <w:r w:rsidR="00014E9F" w:rsidRPr="009F51BA">
        <w:rPr>
          <w:rFonts w:cs="Times New Roman"/>
          <w:szCs w:val="24"/>
          <w:lang w:val="sr-Cyrl-BA"/>
        </w:rPr>
        <w:t>закључно с</w:t>
      </w:r>
      <w:r w:rsidR="00751E80" w:rsidRPr="009F51BA">
        <w:rPr>
          <w:rFonts w:cs="Times New Roman"/>
          <w:szCs w:val="24"/>
          <w:lang w:val="sr-Cyrl-BA"/>
        </w:rPr>
        <w:t>а</w:t>
      </w:r>
      <w:r w:rsidR="00014E9F" w:rsidRPr="009F51BA">
        <w:rPr>
          <w:rFonts w:cs="Times New Roman"/>
          <w:szCs w:val="24"/>
          <w:lang w:val="sr-Cyrl-BA"/>
        </w:rPr>
        <w:t xml:space="preserve"> 2018. годином је </w:t>
      </w:r>
      <w:r w:rsidRPr="009F51BA">
        <w:rPr>
          <w:rFonts w:cs="Times New Roman"/>
          <w:szCs w:val="24"/>
          <w:lang w:val="sr-Cyrl-BA"/>
        </w:rPr>
        <w:t xml:space="preserve">године је </w:t>
      </w:r>
      <w:r w:rsidR="00014E9F" w:rsidRPr="009F51BA">
        <w:rPr>
          <w:rFonts w:cs="Times New Roman"/>
          <w:szCs w:val="24"/>
          <w:lang w:val="sr-Cyrl-BA"/>
        </w:rPr>
        <w:t>1.5</w:t>
      </w:r>
      <w:r w:rsidR="00014E9F" w:rsidRPr="009F51BA">
        <w:rPr>
          <w:rFonts w:cs="Times New Roman"/>
          <w:szCs w:val="24"/>
          <w:lang w:val="sr-Latn-BA"/>
        </w:rPr>
        <w:t>65</w:t>
      </w:r>
      <w:r w:rsidR="00014E9F" w:rsidRPr="009F51BA">
        <w:rPr>
          <w:rFonts w:cs="Times New Roman"/>
          <w:szCs w:val="24"/>
          <w:lang w:val="sr-Cyrl-BA"/>
        </w:rPr>
        <w:t>.946 прегледа с</w:t>
      </w:r>
      <w:r w:rsidR="00751E80" w:rsidRPr="009F51BA">
        <w:rPr>
          <w:rFonts w:cs="Times New Roman"/>
          <w:szCs w:val="24"/>
          <w:lang w:val="sr-Cyrl-BA"/>
        </w:rPr>
        <w:t>а</w:t>
      </w:r>
      <w:r w:rsidR="00014E9F" w:rsidRPr="009F51BA">
        <w:rPr>
          <w:rFonts w:cs="Times New Roman"/>
          <w:szCs w:val="24"/>
          <w:lang w:val="sr-Cyrl-BA"/>
        </w:rPr>
        <w:t xml:space="preserve"> сталном тенденцијом раста, као што се види из наредног приказа</w:t>
      </w:r>
      <w:r w:rsidR="009C4483" w:rsidRPr="009F51BA">
        <w:rPr>
          <w:rFonts w:cs="Times New Roman"/>
          <w:szCs w:val="24"/>
          <w:lang w:val="sr-Cyrl-BA"/>
        </w:rPr>
        <w:t>.</w:t>
      </w:r>
    </w:p>
    <w:p w14:paraId="59E093C0" w14:textId="48F6D236" w:rsidR="00ED49A0" w:rsidRPr="009F51BA" w:rsidRDefault="00ED49A0" w:rsidP="00604FA0">
      <w:pPr>
        <w:spacing w:line="240" w:lineRule="auto"/>
        <w:jc w:val="both"/>
        <w:rPr>
          <w:rFonts w:cs="Times New Roman"/>
          <w:szCs w:val="24"/>
          <w:lang w:val="sr-Cyrl-BA"/>
        </w:rPr>
      </w:pPr>
    </w:p>
    <w:p w14:paraId="14B74303" w14:textId="3C610C6A" w:rsidR="00014E9F" w:rsidRPr="009F51BA" w:rsidRDefault="00014E9F" w:rsidP="00604FA0">
      <w:pPr>
        <w:pStyle w:val="Caption"/>
        <w:keepNext/>
        <w:jc w:val="center"/>
        <w:rPr>
          <w:rFonts w:cs="Times New Roman"/>
          <w:sz w:val="24"/>
          <w:szCs w:val="24"/>
          <w:lang w:val="sr-Cyrl-BA"/>
        </w:rPr>
      </w:pPr>
      <w:bookmarkStart w:id="28" w:name="_Toc24625815"/>
      <w:r w:rsidRPr="009F51BA">
        <w:rPr>
          <w:rFonts w:cs="Times New Roman"/>
          <w:sz w:val="24"/>
          <w:szCs w:val="24"/>
        </w:rPr>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11</w:t>
      </w:r>
      <w:r w:rsidR="00595F77">
        <w:rPr>
          <w:rFonts w:cs="Times New Roman"/>
          <w:sz w:val="24"/>
          <w:szCs w:val="24"/>
        </w:rPr>
        <w:fldChar w:fldCharType="end"/>
      </w:r>
      <w:r w:rsidRPr="009F51BA">
        <w:rPr>
          <w:rFonts w:cs="Times New Roman"/>
          <w:sz w:val="24"/>
          <w:szCs w:val="24"/>
        </w:rPr>
        <w:t xml:space="preserve">: </w:t>
      </w:r>
      <w:r w:rsidRPr="009F51BA">
        <w:rPr>
          <w:rFonts w:cs="Times New Roman"/>
          <w:sz w:val="24"/>
          <w:szCs w:val="24"/>
          <w:lang w:val="sr-Cyrl-BA"/>
        </w:rPr>
        <w:t>Преглед броја посјета и прегледа интернет портала „еСрпска“</w:t>
      </w:r>
      <w:r w:rsidR="00751E80" w:rsidRPr="009F51BA">
        <w:rPr>
          <w:rFonts w:cs="Times New Roman"/>
          <w:sz w:val="24"/>
          <w:szCs w:val="24"/>
          <w:lang w:val="sr-Cyrl-BA"/>
        </w:rPr>
        <w:t>, 2009–</w:t>
      </w:r>
      <w:r w:rsidR="00083C67" w:rsidRPr="009F51BA">
        <w:rPr>
          <w:rFonts w:cs="Times New Roman"/>
          <w:sz w:val="24"/>
          <w:szCs w:val="24"/>
          <w:lang w:val="sr-Cyrl-BA"/>
        </w:rPr>
        <w:t>2018</w:t>
      </w:r>
      <w:bookmarkEnd w:id="28"/>
    </w:p>
    <w:p w14:paraId="48BEF3C9" w14:textId="3995F64E" w:rsidR="005B515B" w:rsidRPr="009F51BA" w:rsidRDefault="00014E9F" w:rsidP="00604FA0">
      <w:pPr>
        <w:spacing w:line="240" w:lineRule="auto"/>
        <w:jc w:val="center"/>
        <w:rPr>
          <w:rFonts w:cs="Times New Roman"/>
          <w:szCs w:val="24"/>
          <w:lang w:val="sr-Cyrl-BA"/>
        </w:rPr>
      </w:pPr>
      <w:r w:rsidRPr="009F51BA">
        <w:rPr>
          <w:rFonts w:cs="Times New Roman"/>
          <w:noProof/>
          <w:szCs w:val="24"/>
          <w:lang w:val="bs-Latn-BA" w:eastAsia="bs-Latn-BA"/>
        </w:rPr>
        <w:drawing>
          <wp:inline distT="0" distB="0" distL="0" distR="0" wp14:anchorId="4916F177" wp14:editId="009E48C3">
            <wp:extent cx="5600700" cy="3548063"/>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1E6D0B0" w14:textId="77777777" w:rsidR="00014E9F" w:rsidRPr="00EC7281" w:rsidRDefault="00014E9F" w:rsidP="00EC7281">
      <w:pPr>
        <w:pStyle w:val="Caption"/>
        <w:keepNext/>
        <w:rPr>
          <w:rFonts w:cs="Times New Roman"/>
          <w:i w:val="0"/>
          <w:sz w:val="24"/>
          <w:szCs w:val="24"/>
        </w:rPr>
      </w:pPr>
    </w:p>
    <w:p w14:paraId="656F1253" w14:textId="7676F09D" w:rsidR="00014E9F" w:rsidRPr="009F51BA" w:rsidRDefault="00083C67" w:rsidP="00604FA0">
      <w:pPr>
        <w:spacing w:line="240" w:lineRule="auto"/>
        <w:jc w:val="both"/>
        <w:rPr>
          <w:rFonts w:cs="Times New Roman"/>
          <w:szCs w:val="24"/>
          <w:lang w:val="sr-Cyrl-BA"/>
        </w:rPr>
      </w:pPr>
      <w:r w:rsidRPr="009F51BA">
        <w:rPr>
          <w:rFonts w:cs="Times New Roman"/>
          <w:szCs w:val="24"/>
          <w:lang w:val="sr-Cyrl-BA"/>
        </w:rPr>
        <w:t>Највећи проценат посјета порталу „еСрпска“ од 2009</w:t>
      </w:r>
      <w:r w:rsidR="00751E80" w:rsidRPr="009F51BA">
        <w:rPr>
          <w:rFonts w:cs="Times New Roman"/>
          <w:szCs w:val="24"/>
          <w:lang w:val="sr-Cyrl-BA"/>
        </w:rPr>
        <w:t>. до</w:t>
      </w:r>
      <w:r w:rsidRPr="009F51BA">
        <w:rPr>
          <w:rFonts w:cs="Times New Roman"/>
          <w:szCs w:val="24"/>
          <w:lang w:val="sr-Cyrl-BA"/>
        </w:rPr>
        <w:t xml:space="preserve"> 2018. очекивано, односи се на посјете из БиХ (64,46%), али није занемарив ни број посјета из Републике Србије (25,32%).</w:t>
      </w:r>
    </w:p>
    <w:p w14:paraId="0D85F1D3" w14:textId="77777777" w:rsidR="00083C67" w:rsidRPr="009F51BA" w:rsidRDefault="00083C67" w:rsidP="00604FA0">
      <w:pPr>
        <w:spacing w:line="240" w:lineRule="auto"/>
        <w:jc w:val="both"/>
        <w:rPr>
          <w:rFonts w:cs="Times New Roman"/>
          <w:szCs w:val="24"/>
          <w:lang w:val="sr-Cyrl-BA"/>
        </w:rPr>
      </w:pPr>
    </w:p>
    <w:p w14:paraId="41A9E1BA" w14:textId="1CCF63A9" w:rsidR="00083C67" w:rsidRPr="009F51BA" w:rsidRDefault="00083C67" w:rsidP="00604FA0">
      <w:pPr>
        <w:pStyle w:val="Caption"/>
        <w:keepNext/>
        <w:jc w:val="center"/>
        <w:rPr>
          <w:rFonts w:cs="Times New Roman"/>
          <w:sz w:val="24"/>
          <w:szCs w:val="24"/>
          <w:lang w:val="sr-Cyrl-BA"/>
        </w:rPr>
      </w:pPr>
      <w:bookmarkStart w:id="29" w:name="_Toc24625816"/>
      <w:r w:rsidRPr="009F51BA">
        <w:rPr>
          <w:rFonts w:cs="Times New Roman"/>
          <w:sz w:val="24"/>
          <w:szCs w:val="24"/>
        </w:rPr>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12</w:t>
      </w:r>
      <w:r w:rsidR="00595F77">
        <w:rPr>
          <w:rFonts w:cs="Times New Roman"/>
          <w:sz w:val="24"/>
          <w:szCs w:val="24"/>
        </w:rPr>
        <w:fldChar w:fldCharType="end"/>
      </w:r>
      <w:r w:rsidRPr="009F51BA">
        <w:rPr>
          <w:rFonts w:cs="Times New Roman"/>
          <w:sz w:val="24"/>
          <w:szCs w:val="24"/>
          <w:lang w:val="sr-Cyrl-BA"/>
        </w:rPr>
        <w:t>: Структура посјетилаца према земљама из које се посјећује портал „еСрпска“, 2009</w:t>
      </w:r>
      <w:r w:rsidR="002B6182">
        <w:rPr>
          <w:rFonts w:cs="Times New Roman"/>
          <w:sz w:val="24"/>
          <w:szCs w:val="24"/>
          <w:lang w:val="sr-Cyrl-BA"/>
        </w:rPr>
        <w:t>–</w:t>
      </w:r>
      <w:r w:rsidRPr="009F51BA">
        <w:rPr>
          <w:rFonts w:cs="Times New Roman"/>
          <w:sz w:val="24"/>
          <w:szCs w:val="24"/>
          <w:lang w:val="sr-Cyrl-BA"/>
        </w:rPr>
        <w:t>2018</w:t>
      </w:r>
      <w:r w:rsidR="00751E80" w:rsidRPr="009F51BA">
        <w:rPr>
          <w:rFonts w:cs="Times New Roman"/>
          <w:sz w:val="24"/>
          <w:szCs w:val="24"/>
          <w:lang w:val="sr-Cyrl-BA"/>
        </w:rPr>
        <w:t>.</w:t>
      </w:r>
      <w:bookmarkEnd w:id="29"/>
    </w:p>
    <w:p w14:paraId="711ED437" w14:textId="233CA2D3" w:rsidR="00014E9F" w:rsidRPr="009F51BA" w:rsidRDefault="00083C67" w:rsidP="00604FA0">
      <w:pPr>
        <w:spacing w:line="240" w:lineRule="auto"/>
        <w:jc w:val="center"/>
        <w:rPr>
          <w:rFonts w:cs="Times New Roman"/>
          <w:szCs w:val="24"/>
          <w:lang w:val="sr-Cyrl-BA"/>
        </w:rPr>
      </w:pPr>
      <w:r w:rsidRPr="003A5B64">
        <w:rPr>
          <w:rFonts w:cs="Times New Roman"/>
          <w:noProof/>
          <w:sz w:val="18"/>
          <w:szCs w:val="24"/>
          <w:lang w:val="bs-Latn-BA" w:eastAsia="bs-Latn-BA"/>
        </w:rPr>
        <w:drawing>
          <wp:inline distT="0" distB="0" distL="0" distR="0" wp14:anchorId="683F3079" wp14:editId="06ECE128">
            <wp:extent cx="4572000" cy="27432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01C22EF" w14:textId="77777777" w:rsidR="00014E9F" w:rsidRPr="009F51BA" w:rsidRDefault="00014E9F" w:rsidP="00604FA0">
      <w:pPr>
        <w:spacing w:line="240" w:lineRule="auto"/>
        <w:rPr>
          <w:rFonts w:cs="Times New Roman"/>
          <w:szCs w:val="24"/>
        </w:rPr>
      </w:pPr>
    </w:p>
    <w:p w14:paraId="103D7187" w14:textId="5CD0F223" w:rsidR="004F0A9D" w:rsidRPr="009F51BA" w:rsidRDefault="004F0A9D" w:rsidP="00604FA0">
      <w:pPr>
        <w:spacing w:line="240" w:lineRule="auto"/>
        <w:jc w:val="both"/>
        <w:rPr>
          <w:rFonts w:cs="Times New Roman"/>
          <w:szCs w:val="24"/>
          <w:lang w:val="sr-Cyrl-BA"/>
        </w:rPr>
      </w:pPr>
      <w:r w:rsidRPr="009F51BA">
        <w:rPr>
          <w:rFonts w:cs="Times New Roman"/>
          <w:szCs w:val="24"/>
          <w:lang w:val="sr-Cyrl-BA"/>
        </w:rPr>
        <w:t xml:space="preserve">С обзиром </w:t>
      </w:r>
      <w:r w:rsidR="0097572A" w:rsidRPr="009F51BA">
        <w:rPr>
          <w:rFonts w:cs="Times New Roman"/>
          <w:szCs w:val="24"/>
          <w:lang w:val="sr-Cyrl-BA"/>
        </w:rPr>
        <w:t xml:space="preserve">на то </w:t>
      </w:r>
      <w:r w:rsidRPr="009F51BA">
        <w:rPr>
          <w:rFonts w:cs="Times New Roman"/>
          <w:szCs w:val="24"/>
          <w:lang w:val="sr-Cyrl-BA"/>
        </w:rPr>
        <w:t xml:space="preserve">да је портал „еСрпска“ првобитно замишљен као информативни портал о доступним услугама органа јавне управе, а не као портал који пружа е-услуге, посредством портала „еСрпска“ могуће је </w:t>
      </w:r>
      <w:r w:rsidR="00737383" w:rsidRPr="009F51BA">
        <w:rPr>
          <w:rFonts w:cs="Times New Roman"/>
          <w:szCs w:val="24"/>
          <w:lang w:val="sr-Cyrl-BA"/>
        </w:rPr>
        <w:t xml:space="preserve">електронски </w:t>
      </w:r>
      <w:r w:rsidRPr="009F51BA">
        <w:rPr>
          <w:rFonts w:cs="Times New Roman"/>
          <w:szCs w:val="24"/>
          <w:lang w:val="sr-Cyrl-BA"/>
        </w:rPr>
        <w:t>приступити развијеним е-услугама</w:t>
      </w:r>
      <w:r w:rsidR="00737383" w:rsidRPr="009F51BA">
        <w:rPr>
          <w:rFonts w:cs="Times New Roman"/>
          <w:szCs w:val="24"/>
          <w:lang w:val="sr-Cyrl-BA"/>
        </w:rPr>
        <w:t>, на нивоу инфо</w:t>
      </w:r>
      <w:r w:rsidR="00A740FB" w:rsidRPr="009F51BA">
        <w:rPr>
          <w:rFonts w:cs="Times New Roman"/>
          <w:szCs w:val="24"/>
          <w:lang w:val="sr-Cyrl-BA"/>
        </w:rPr>
        <w:t>р</w:t>
      </w:r>
      <w:r w:rsidR="00737383" w:rsidRPr="009F51BA">
        <w:rPr>
          <w:rFonts w:cs="Times New Roman"/>
          <w:szCs w:val="24"/>
          <w:lang w:val="sr-Cyrl-BA"/>
        </w:rPr>
        <w:t>мације,</w:t>
      </w:r>
      <w:r w:rsidRPr="009F51BA">
        <w:rPr>
          <w:rFonts w:cs="Times New Roman"/>
          <w:szCs w:val="24"/>
          <w:lang w:val="sr-Cyrl-BA"/>
        </w:rPr>
        <w:t xml:space="preserve"> за привредне субјекте и грађане сљедећих институција, и то: </w:t>
      </w:r>
    </w:p>
    <w:p w14:paraId="2ADE5357" w14:textId="2CB859CF" w:rsidR="004F0A9D" w:rsidRPr="009F51BA" w:rsidRDefault="00ED49A0" w:rsidP="00604FA0">
      <w:pPr>
        <w:pStyle w:val="ListParagraph"/>
        <w:numPr>
          <w:ilvl w:val="0"/>
          <w:numId w:val="23"/>
        </w:numPr>
        <w:spacing w:line="240" w:lineRule="auto"/>
        <w:jc w:val="both"/>
        <w:rPr>
          <w:rFonts w:cs="Times New Roman"/>
          <w:szCs w:val="24"/>
          <w:lang w:val="sr-Latn-BA"/>
        </w:rPr>
      </w:pPr>
      <w:r w:rsidRPr="009F51BA">
        <w:rPr>
          <w:rFonts w:cs="Times New Roman"/>
          <w:szCs w:val="24"/>
          <w:lang w:val="sr-Latn-BA"/>
        </w:rPr>
        <w:t>Пореск</w:t>
      </w:r>
      <w:r w:rsidR="00737383" w:rsidRPr="009F51BA">
        <w:rPr>
          <w:rFonts w:cs="Times New Roman"/>
          <w:szCs w:val="24"/>
          <w:lang w:val="sr-Cyrl-BA"/>
        </w:rPr>
        <w:t>е</w:t>
      </w:r>
      <w:r w:rsidRPr="009F51BA">
        <w:rPr>
          <w:rFonts w:cs="Times New Roman"/>
          <w:szCs w:val="24"/>
          <w:lang w:val="sr-Latn-BA"/>
        </w:rPr>
        <w:t xml:space="preserve"> управ</w:t>
      </w:r>
      <w:r w:rsidR="004F0A9D" w:rsidRPr="009F51BA">
        <w:rPr>
          <w:rFonts w:cs="Times New Roman"/>
          <w:szCs w:val="24"/>
          <w:lang w:val="sr-Cyrl-BA"/>
        </w:rPr>
        <w:t>а</w:t>
      </w:r>
      <w:r w:rsidR="00737383" w:rsidRPr="009F51BA">
        <w:rPr>
          <w:rFonts w:cs="Times New Roman"/>
          <w:szCs w:val="24"/>
          <w:lang w:val="sr-Latn-BA"/>
        </w:rPr>
        <w:t xml:space="preserve"> Републике Српске</w:t>
      </w:r>
      <w:r w:rsidR="001075F2" w:rsidRPr="009F51BA">
        <w:rPr>
          <w:rFonts w:cs="Times New Roman"/>
          <w:szCs w:val="24"/>
          <w:lang w:val="bs-Cyrl-BA"/>
        </w:rPr>
        <w:t>,</w:t>
      </w:r>
    </w:p>
    <w:p w14:paraId="4B10EBD8" w14:textId="34A2C4C1" w:rsidR="004F0A9D" w:rsidRPr="009F51BA" w:rsidRDefault="00F76BD4" w:rsidP="00604FA0">
      <w:pPr>
        <w:pStyle w:val="ListParagraph"/>
        <w:numPr>
          <w:ilvl w:val="0"/>
          <w:numId w:val="23"/>
        </w:numPr>
        <w:spacing w:line="240" w:lineRule="auto"/>
        <w:jc w:val="both"/>
        <w:rPr>
          <w:rFonts w:cs="Times New Roman"/>
          <w:szCs w:val="24"/>
          <w:lang w:val="sr-Latn-BA"/>
        </w:rPr>
      </w:pPr>
      <w:r w:rsidRPr="009F51BA">
        <w:rPr>
          <w:rFonts w:cs="Times New Roman"/>
          <w:szCs w:val="24"/>
          <w:lang w:val="sr-Latn-BA"/>
        </w:rPr>
        <w:t>Инспекторат</w:t>
      </w:r>
      <w:r w:rsidR="00737383" w:rsidRPr="009F51BA">
        <w:rPr>
          <w:rFonts w:cs="Times New Roman"/>
          <w:szCs w:val="24"/>
          <w:lang w:val="sr-Cyrl-BA"/>
        </w:rPr>
        <w:t>а</w:t>
      </w:r>
      <w:r w:rsidR="00737383" w:rsidRPr="009F51BA">
        <w:rPr>
          <w:rFonts w:cs="Times New Roman"/>
          <w:szCs w:val="24"/>
          <w:lang w:val="sr-Latn-BA"/>
        </w:rPr>
        <w:t xml:space="preserve"> Републике Српске,</w:t>
      </w:r>
    </w:p>
    <w:p w14:paraId="3CDDC5EB" w14:textId="75B4F630" w:rsidR="004F0A9D" w:rsidRPr="009F51BA" w:rsidRDefault="004F0A9D" w:rsidP="00604FA0">
      <w:pPr>
        <w:pStyle w:val="ListParagraph"/>
        <w:numPr>
          <w:ilvl w:val="0"/>
          <w:numId w:val="23"/>
        </w:numPr>
        <w:spacing w:line="240" w:lineRule="auto"/>
        <w:jc w:val="both"/>
        <w:rPr>
          <w:rFonts w:cs="Times New Roman"/>
          <w:szCs w:val="24"/>
          <w:lang w:val="sr-Latn-BA"/>
        </w:rPr>
      </w:pPr>
      <w:r w:rsidRPr="009F51BA">
        <w:rPr>
          <w:rFonts w:cs="Times New Roman"/>
          <w:szCs w:val="24"/>
          <w:lang w:val="sr-Cyrl-BA"/>
        </w:rPr>
        <w:t>Министарств</w:t>
      </w:r>
      <w:r w:rsidR="00737383" w:rsidRPr="009F51BA">
        <w:rPr>
          <w:rFonts w:cs="Times New Roman"/>
          <w:szCs w:val="24"/>
          <w:lang w:val="sr-Cyrl-BA"/>
        </w:rPr>
        <w:t>а</w:t>
      </w:r>
      <w:r w:rsidRPr="009F51BA">
        <w:rPr>
          <w:rFonts w:cs="Times New Roman"/>
          <w:szCs w:val="24"/>
          <w:lang w:val="sr-Cyrl-BA"/>
        </w:rPr>
        <w:t xml:space="preserve"> унутрашњих послова</w:t>
      </w:r>
      <w:r w:rsidR="00ED49A0" w:rsidRPr="009F51BA">
        <w:rPr>
          <w:rFonts w:cs="Times New Roman"/>
          <w:szCs w:val="24"/>
          <w:lang w:val="sr-Latn-BA"/>
        </w:rPr>
        <w:t xml:space="preserve"> Републике Српске</w:t>
      </w:r>
      <w:r w:rsidR="00737383" w:rsidRPr="009F51BA">
        <w:rPr>
          <w:rFonts w:cs="Times New Roman"/>
          <w:szCs w:val="24"/>
          <w:lang w:val="sr-Cyrl-BA"/>
        </w:rPr>
        <w:t>,</w:t>
      </w:r>
      <w:r w:rsidR="00ED49A0" w:rsidRPr="009F51BA">
        <w:rPr>
          <w:rFonts w:cs="Times New Roman"/>
          <w:szCs w:val="24"/>
          <w:lang w:val="sr-Latn-BA"/>
        </w:rPr>
        <w:t xml:space="preserve"> </w:t>
      </w:r>
    </w:p>
    <w:p w14:paraId="46E24F6B" w14:textId="38B0B517" w:rsidR="004F0A9D" w:rsidRPr="009F51BA" w:rsidRDefault="004F0A9D" w:rsidP="00604FA0">
      <w:pPr>
        <w:pStyle w:val="ListParagraph"/>
        <w:numPr>
          <w:ilvl w:val="0"/>
          <w:numId w:val="23"/>
        </w:numPr>
        <w:spacing w:line="240" w:lineRule="auto"/>
        <w:jc w:val="both"/>
        <w:rPr>
          <w:rFonts w:cs="Times New Roman"/>
          <w:szCs w:val="24"/>
          <w:lang w:val="sr-Latn-BA"/>
        </w:rPr>
      </w:pPr>
      <w:r w:rsidRPr="009F51BA">
        <w:rPr>
          <w:rFonts w:cs="Times New Roman"/>
          <w:szCs w:val="24"/>
          <w:lang w:val="sr-Cyrl-BA"/>
        </w:rPr>
        <w:t>Републичк</w:t>
      </w:r>
      <w:r w:rsidR="00737383" w:rsidRPr="009F51BA">
        <w:rPr>
          <w:rFonts w:cs="Times New Roman"/>
          <w:szCs w:val="24"/>
          <w:lang w:val="sr-Cyrl-BA"/>
        </w:rPr>
        <w:t>е</w:t>
      </w:r>
      <w:r w:rsidRPr="009F51BA">
        <w:rPr>
          <w:rFonts w:cs="Times New Roman"/>
          <w:szCs w:val="24"/>
          <w:lang w:val="sr-Cyrl-BA"/>
        </w:rPr>
        <w:t xml:space="preserve"> управ</w:t>
      </w:r>
      <w:r w:rsidR="00737383" w:rsidRPr="009F51BA">
        <w:rPr>
          <w:rFonts w:cs="Times New Roman"/>
          <w:szCs w:val="24"/>
          <w:lang w:val="sr-Cyrl-BA"/>
        </w:rPr>
        <w:t>е</w:t>
      </w:r>
      <w:r w:rsidRPr="009F51BA">
        <w:rPr>
          <w:rFonts w:cs="Times New Roman"/>
          <w:szCs w:val="24"/>
          <w:lang w:val="sr-Cyrl-BA"/>
        </w:rPr>
        <w:t xml:space="preserve"> за геодетске и имовинско-правне послове Републике Српске</w:t>
      </w:r>
      <w:r w:rsidR="001075F2" w:rsidRPr="009F51BA">
        <w:rPr>
          <w:rFonts w:cs="Times New Roman"/>
          <w:szCs w:val="24"/>
          <w:lang w:val="sr-Cyrl-BA"/>
        </w:rPr>
        <w:t>,</w:t>
      </w:r>
    </w:p>
    <w:p w14:paraId="021D3132" w14:textId="673F5C49" w:rsidR="00ED49A0" w:rsidRPr="009F51BA" w:rsidRDefault="00737383" w:rsidP="00604FA0">
      <w:pPr>
        <w:pStyle w:val="ListParagraph"/>
        <w:numPr>
          <w:ilvl w:val="0"/>
          <w:numId w:val="23"/>
        </w:numPr>
        <w:spacing w:line="240" w:lineRule="auto"/>
        <w:jc w:val="both"/>
        <w:rPr>
          <w:rFonts w:cs="Times New Roman"/>
          <w:szCs w:val="24"/>
          <w:lang w:val="sr-Latn-BA"/>
        </w:rPr>
      </w:pPr>
      <w:r w:rsidRPr="009F51BA">
        <w:rPr>
          <w:rFonts w:cs="Times New Roman"/>
          <w:szCs w:val="24"/>
          <w:lang w:val="sr-Cyrl-BA"/>
        </w:rPr>
        <w:t>Министа</w:t>
      </w:r>
      <w:r w:rsidR="004F0A9D" w:rsidRPr="009F51BA">
        <w:rPr>
          <w:rFonts w:cs="Times New Roman"/>
          <w:szCs w:val="24"/>
          <w:lang w:val="sr-Cyrl-BA"/>
        </w:rPr>
        <w:t>рств</w:t>
      </w:r>
      <w:r w:rsidRPr="009F51BA">
        <w:rPr>
          <w:rFonts w:cs="Times New Roman"/>
          <w:szCs w:val="24"/>
          <w:lang w:val="sr-Cyrl-BA"/>
        </w:rPr>
        <w:t>а</w:t>
      </w:r>
      <w:r w:rsidR="004F0A9D" w:rsidRPr="009F51BA">
        <w:rPr>
          <w:rFonts w:cs="Times New Roman"/>
          <w:szCs w:val="24"/>
          <w:lang w:val="sr-Cyrl-BA"/>
        </w:rPr>
        <w:t xml:space="preserve"> просв</w:t>
      </w:r>
      <w:r w:rsidRPr="009F51BA">
        <w:rPr>
          <w:rFonts w:cs="Times New Roman"/>
          <w:szCs w:val="24"/>
          <w:lang w:val="sr-Cyrl-BA"/>
        </w:rPr>
        <w:t>јете и културе Републике Српске.</w:t>
      </w:r>
    </w:p>
    <w:p w14:paraId="59EC060A" w14:textId="77777777" w:rsidR="00FB201B" w:rsidRDefault="00FB201B" w:rsidP="00604FA0">
      <w:pPr>
        <w:spacing w:line="240" w:lineRule="auto"/>
        <w:jc w:val="both"/>
        <w:rPr>
          <w:rFonts w:cs="Times New Roman"/>
          <w:szCs w:val="24"/>
          <w:lang w:val="sr-Cyrl-BA"/>
        </w:rPr>
      </w:pPr>
    </w:p>
    <w:p w14:paraId="764E8AB9" w14:textId="77777777" w:rsidR="00A113A9" w:rsidRPr="009F51BA" w:rsidRDefault="00A113A9" w:rsidP="00604FA0">
      <w:pPr>
        <w:spacing w:line="240" w:lineRule="auto"/>
        <w:jc w:val="both"/>
        <w:rPr>
          <w:rFonts w:cs="Times New Roman"/>
          <w:szCs w:val="24"/>
          <w:lang w:val="sr-Cyrl-BA"/>
        </w:rPr>
      </w:pPr>
    </w:p>
    <w:p w14:paraId="2F8C031E" w14:textId="6A077AEC" w:rsidR="007353BC" w:rsidRPr="009F51BA" w:rsidRDefault="007353BC" w:rsidP="00604FA0">
      <w:pPr>
        <w:pStyle w:val="Heading2"/>
        <w:numPr>
          <w:ilvl w:val="1"/>
          <w:numId w:val="15"/>
        </w:numPr>
        <w:spacing w:line="240" w:lineRule="auto"/>
        <w:rPr>
          <w:rFonts w:ascii="Times New Roman" w:hAnsi="Times New Roman" w:cs="Times New Roman"/>
          <w:szCs w:val="24"/>
        </w:rPr>
      </w:pPr>
      <w:bookmarkStart w:id="30" w:name="_Toc17282126"/>
      <w:bookmarkStart w:id="31" w:name="_Toc24623523"/>
      <w:r w:rsidRPr="009F51BA">
        <w:rPr>
          <w:rFonts w:ascii="Times New Roman" w:hAnsi="Times New Roman" w:cs="Times New Roman"/>
          <w:szCs w:val="24"/>
          <w:lang w:val="sr-Cyrl-BA"/>
        </w:rPr>
        <w:t>Анализа интернет страница републичких органа и ЈЛС</w:t>
      </w:r>
      <w:bookmarkEnd w:id="30"/>
      <w:bookmarkEnd w:id="31"/>
    </w:p>
    <w:p w14:paraId="29605477" w14:textId="77777777" w:rsidR="007353BC" w:rsidRPr="009F51BA" w:rsidRDefault="007353BC" w:rsidP="00604FA0">
      <w:pPr>
        <w:spacing w:line="240" w:lineRule="auto"/>
        <w:rPr>
          <w:rFonts w:cs="Times New Roman"/>
          <w:szCs w:val="24"/>
        </w:rPr>
      </w:pPr>
    </w:p>
    <w:p w14:paraId="267B10AC" w14:textId="1550AE20" w:rsidR="007353BC" w:rsidRPr="009F51BA" w:rsidRDefault="007353BC" w:rsidP="00604FA0">
      <w:pPr>
        <w:spacing w:line="240" w:lineRule="auto"/>
        <w:jc w:val="both"/>
        <w:rPr>
          <w:rFonts w:cs="Times New Roman"/>
          <w:szCs w:val="24"/>
          <w:lang w:val="sr-Cyrl-BA"/>
        </w:rPr>
      </w:pPr>
      <w:r w:rsidRPr="009F51BA">
        <w:rPr>
          <w:rFonts w:cs="Times New Roman"/>
          <w:szCs w:val="24"/>
          <w:lang w:val="sr-Cyrl-BA"/>
        </w:rPr>
        <w:t xml:space="preserve">Од 2011. године, биша АИДРС </w:t>
      </w:r>
      <w:r w:rsidRPr="009F51BA">
        <w:rPr>
          <w:rFonts w:cs="Times New Roman"/>
          <w:szCs w:val="24"/>
        </w:rPr>
        <w:t>успоставила</w:t>
      </w:r>
      <w:r w:rsidRPr="009F51BA">
        <w:rPr>
          <w:rFonts w:cs="Times New Roman"/>
          <w:szCs w:val="24"/>
          <w:lang w:val="sr-Cyrl-BA"/>
        </w:rPr>
        <w:t xml:space="preserve"> је</w:t>
      </w:r>
      <w:r w:rsidRPr="009F51BA">
        <w:rPr>
          <w:rFonts w:cs="Times New Roman"/>
          <w:szCs w:val="24"/>
        </w:rPr>
        <w:t xml:space="preserve"> годишњи циклус анализе </w:t>
      </w:r>
      <w:r w:rsidRPr="009F51BA">
        <w:rPr>
          <w:rFonts w:cs="Times New Roman"/>
          <w:szCs w:val="24"/>
          <w:lang w:val="sr-Cyrl-BA"/>
        </w:rPr>
        <w:t>интернет</w:t>
      </w:r>
      <w:r w:rsidRPr="009F51BA">
        <w:rPr>
          <w:rFonts w:cs="Times New Roman"/>
          <w:szCs w:val="24"/>
        </w:rPr>
        <w:t xml:space="preserve"> презентација републичке управе и </w:t>
      </w:r>
      <w:r w:rsidRPr="009F51BA">
        <w:rPr>
          <w:rFonts w:cs="Times New Roman"/>
          <w:szCs w:val="24"/>
          <w:lang w:val="sr-Cyrl-BA"/>
        </w:rPr>
        <w:t>ЈЛС у односу на дате п</w:t>
      </w:r>
      <w:r w:rsidRPr="009F51BA">
        <w:rPr>
          <w:rFonts w:cs="Times New Roman"/>
          <w:szCs w:val="24"/>
        </w:rPr>
        <w:t>репорук</w:t>
      </w:r>
      <w:r w:rsidRPr="009F51BA">
        <w:rPr>
          <w:rFonts w:cs="Times New Roman"/>
          <w:szCs w:val="24"/>
          <w:lang w:val="sr-Cyrl-BA"/>
        </w:rPr>
        <w:t>е</w:t>
      </w:r>
      <w:r w:rsidRPr="009F51BA">
        <w:rPr>
          <w:rFonts w:cs="Times New Roman"/>
          <w:szCs w:val="24"/>
        </w:rPr>
        <w:t xml:space="preserve"> за развој </w:t>
      </w:r>
      <w:r w:rsidR="009C4483" w:rsidRPr="009F51BA">
        <w:rPr>
          <w:rFonts w:cs="Times New Roman"/>
          <w:szCs w:val="24"/>
          <w:lang w:val="sr-Cyrl-BA"/>
        </w:rPr>
        <w:t>интернет</w:t>
      </w:r>
      <w:r w:rsidRPr="009F51BA">
        <w:rPr>
          <w:rFonts w:cs="Times New Roman"/>
          <w:szCs w:val="24"/>
        </w:rPr>
        <w:t xml:space="preserve"> презентација органа јавне управе </w:t>
      </w:r>
      <w:r w:rsidRPr="009F51BA">
        <w:rPr>
          <w:rFonts w:cs="Times New Roman"/>
          <w:szCs w:val="24"/>
          <w:lang w:val="sr-Cyrl-BA"/>
        </w:rPr>
        <w:t>Републике Српске из</w:t>
      </w:r>
      <w:r w:rsidRPr="009F51BA">
        <w:rPr>
          <w:rFonts w:cs="Times New Roman"/>
          <w:szCs w:val="24"/>
        </w:rPr>
        <w:t xml:space="preserve"> 2011. </w:t>
      </w:r>
      <w:proofErr w:type="gramStart"/>
      <w:r w:rsidRPr="009F51BA">
        <w:rPr>
          <w:rFonts w:cs="Times New Roman"/>
          <w:szCs w:val="24"/>
        </w:rPr>
        <w:t>године</w:t>
      </w:r>
      <w:proofErr w:type="gramEnd"/>
      <w:r w:rsidR="009C4483" w:rsidRPr="009F51BA">
        <w:rPr>
          <w:rStyle w:val="FootnoteReference"/>
          <w:rFonts w:cs="Times New Roman"/>
          <w:szCs w:val="24"/>
        </w:rPr>
        <w:footnoteReference w:id="18"/>
      </w:r>
      <w:r w:rsidRPr="009F51BA">
        <w:rPr>
          <w:rFonts w:cs="Times New Roman"/>
          <w:szCs w:val="24"/>
          <w:lang w:val="sr-Cyrl-BA"/>
        </w:rPr>
        <w:t xml:space="preserve">. Циљ </w:t>
      </w:r>
      <w:r w:rsidR="001075F2" w:rsidRPr="009F51BA">
        <w:rPr>
          <w:rFonts w:cs="Times New Roman"/>
          <w:szCs w:val="24"/>
          <w:lang w:val="sr-Cyrl-BA"/>
        </w:rPr>
        <w:t>с</w:t>
      </w:r>
      <w:r w:rsidRPr="009F51BA">
        <w:rPr>
          <w:rFonts w:cs="Times New Roman"/>
          <w:szCs w:val="24"/>
          <w:lang w:val="sr-Cyrl-BA"/>
        </w:rPr>
        <w:t xml:space="preserve">проведених анализа је, </w:t>
      </w:r>
      <w:r w:rsidRPr="009F51BA">
        <w:rPr>
          <w:rFonts w:cs="Times New Roman"/>
          <w:szCs w:val="24"/>
        </w:rPr>
        <w:t>прије свега</w:t>
      </w:r>
      <w:r w:rsidRPr="009F51BA">
        <w:rPr>
          <w:rFonts w:cs="Times New Roman"/>
          <w:szCs w:val="24"/>
          <w:lang w:val="sr-Cyrl-BA"/>
        </w:rPr>
        <w:t>,</w:t>
      </w:r>
      <w:r w:rsidRPr="009F51BA">
        <w:rPr>
          <w:rFonts w:cs="Times New Roman"/>
          <w:szCs w:val="24"/>
        </w:rPr>
        <w:t xml:space="preserve"> сагледавање тренутног стања развоја </w:t>
      </w:r>
      <w:r w:rsidR="00AF4BBD">
        <w:rPr>
          <w:rFonts w:cs="Times New Roman"/>
          <w:szCs w:val="24"/>
          <w:lang w:val="sr-Cyrl-BA"/>
        </w:rPr>
        <w:t xml:space="preserve">интернет </w:t>
      </w:r>
      <w:r w:rsidRPr="009F51BA">
        <w:rPr>
          <w:rFonts w:cs="Times New Roman"/>
          <w:szCs w:val="24"/>
        </w:rPr>
        <w:t>презентација</w:t>
      </w:r>
      <w:r w:rsidRPr="009F51BA">
        <w:rPr>
          <w:rFonts w:cs="Times New Roman"/>
          <w:szCs w:val="24"/>
          <w:lang w:val="sr-Cyrl-BA"/>
        </w:rPr>
        <w:t xml:space="preserve"> </w:t>
      </w:r>
      <w:r w:rsidRPr="009F51BA">
        <w:rPr>
          <w:rFonts w:cs="Times New Roman"/>
          <w:szCs w:val="24"/>
        </w:rPr>
        <w:t xml:space="preserve">органа </w:t>
      </w:r>
      <w:r w:rsidR="00AF4BBD">
        <w:rPr>
          <w:rFonts w:cs="Times New Roman"/>
          <w:szCs w:val="24"/>
          <w:lang w:val="sr-Cyrl-BA"/>
        </w:rPr>
        <w:t xml:space="preserve">управе </w:t>
      </w:r>
      <w:r w:rsidRPr="009F51BA">
        <w:rPr>
          <w:rFonts w:cs="Times New Roman"/>
          <w:szCs w:val="24"/>
        </w:rPr>
        <w:t>на нивоу Републике Српске</w:t>
      </w:r>
      <w:r w:rsidRPr="009F51BA">
        <w:rPr>
          <w:rFonts w:cs="Times New Roman"/>
          <w:szCs w:val="24"/>
          <w:lang w:val="sr-Cyrl-BA"/>
        </w:rPr>
        <w:t>, као и на нивоу ЈЛС, њихово с</w:t>
      </w:r>
      <w:r w:rsidRPr="009F51BA">
        <w:rPr>
          <w:rFonts w:cs="Times New Roman"/>
          <w:szCs w:val="24"/>
        </w:rPr>
        <w:t xml:space="preserve">истематско праћење и усмјеравање активности </w:t>
      </w:r>
      <w:r w:rsidR="001075F2" w:rsidRPr="009F51BA">
        <w:rPr>
          <w:rFonts w:cs="Times New Roman"/>
          <w:szCs w:val="24"/>
          <w:lang w:val="bs-Cyrl-BA"/>
        </w:rPr>
        <w:t xml:space="preserve">у </w:t>
      </w:r>
      <w:r w:rsidRPr="009F51BA">
        <w:rPr>
          <w:rFonts w:cs="Times New Roman"/>
          <w:szCs w:val="24"/>
        </w:rPr>
        <w:t>вез</w:t>
      </w:r>
      <w:r w:rsidR="001075F2" w:rsidRPr="009F51BA">
        <w:rPr>
          <w:rFonts w:cs="Times New Roman"/>
          <w:szCs w:val="24"/>
          <w:lang w:val="bs-Cyrl-BA"/>
        </w:rPr>
        <w:t>и са</w:t>
      </w:r>
      <w:r w:rsidRPr="009F51BA">
        <w:rPr>
          <w:rFonts w:cs="Times New Roman"/>
          <w:szCs w:val="24"/>
        </w:rPr>
        <w:t xml:space="preserve"> даљи</w:t>
      </w:r>
      <w:r w:rsidR="001075F2" w:rsidRPr="009F51BA">
        <w:rPr>
          <w:rFonts w:cs="Times New Roman"/>
          <w:szCs w:val="24"/>
          <w:lang w:val="bs-Cyrl-BA"/>
        </w:rPr>
        <w:t>м</w:t>
      </w:r>
      <w:r w:rsidRPr="009F51BA">
        <w:rPr>
          <w:rFonts w:cs="Times New Roman"/>
          <w:szCs w:val="24"/>
        </w:rPr>
        <w:t xml:space="preserve"> развој</w:t>
      </w:r>
      <w:r w:rsidR="001075F2" w:rsidRPr="009F51BA">
        <w:rPr>
          <w:rFonts w:cs="Times New Roman"/>
          <w:szCs w:val="24"/>
          <w:lang w:val="bs-Cyrl-BA"/>
        </w:rPr>
        <w:t>ем</w:t>
      </w:r>
      <w:r w:rsidRPr="009F51BA">
        <w:rPr>
          <w:rFonts w:cs="Times New Roman"/>
          <w:szCs w:val="24"/>
        </w:rPr>
        <w:t xml:space="preserve"> </w:t>
      </w:r>
      <w:r w:rsidR="00AF4BBD">
        <w:rPr>
          <w:rFonts w:cs="Times New Roman"/>
          <w:szCs w:val="24"/>
          <w:lang w:val="sr-Cyrl-BA"/>
        </w:rPr>
        <w:t xml:space="preserve">властитих интернет </w:t>
      </w:r>
      <w:r w:rsidRPr="009F51BA">
        <w:rPr>
          <w:rFonts w:cs="Times New Roman"/>
          <w:szCs w:val="24"/>
        </w:rPr>
        <w:t>презентација</w:t>
      </w:r>
      <w:r w:rsidR="00AF4BBD">
        <w:rPr>
          <w:rFonts w:cs="Times New Roman"/>
          <w:szCs w:val="24"/>
          <w:lang w:val="sr-Cyrl-BA"/>
        </w:rPr>
        <w:t xml:space="preserve"> институција</w:t>
      </w:r>
      <w:r w:rsidRPr="009F51BA">
        <w:rPr>
          <w:rFonts w:cs="Times New Roman"/>
          <w:szCs w:val="24"/>
        </w:rPr>
        <w:t xml:space="preserve">.   </w:t>
      </w:r>
    </w:p>
    <w:p w14:paraId="6086A50B" w14:textId="77777777" w:rsidR="007353BC" w:rsidRPr="009F51BA" w:rsidRDefault="007353BC" w:rsidP="00604FA0">
      <w:pPr>
        <w:spacing w:line="240" w:lineRule="auto"/>
        <w:rPr>
          <w:rFonts w:cs="Times New Roman"/>
          <w:szCs w:val="24"/>
        </w:rPr>
      </w:pPr>
    </w:p>
    <w:p w14:paraId="1125CC44" w14:textId="7745E229" w:rsidR="00DF5B8E" w:rsidRPr="00E70686" w:rsidRDefault="00AF4BBD" w:rsidP="00604FA0">
      <w:pPr>
        <w:spacing w:line="240" w:lineRule="auto"/>
        <w:jc w:val="both"/>
        <w:rPr>
          <w:rFonts w:cs="Times New Roman"/>
          <w:szCs w:val="24"/>
        </w:rPr>
      </w:pPr>
      <w:r>
        <w:rPr>
          <w:rFonts w:cs="Times New Roman"/>
          <w:szCs w:val="24"/>
          <w:lang w:val="sr-Cyrl-BA"/>
        </w:rPr>
        <w:t>За</w:t>
      </w:r>
      <w:r w:rsidR="007353BC" w:rsidRPr="009F51BA">
        <w:rPr>
          <w:rFonts w:cs="Times New Roman"/>
          <w:szCs w:val="24"/>
          <w:lang w:val="sr-Cyrl-BA"/>
        </w:rPr>
        <w:t xml:space="preserve"> свак</w:t>
      </w:r>
      <w:r>
        <w:rPr>
          <w:rFonts w:cs="Times New Roman"/>
          <w:szCs w:val="24"/>
          <w:lang w:val="sr-Cyrl-BA"/>
        </w:rPr>
        <w:t>у</w:t>
      </w:r>
      <w:r w:rsidR="007353BC" w:rsidRPr="009F51BA">
        <w:rPr>
          <w:rFonts w:cs="Times New Roman"/>
          <w:szCs w:val="24"/>
          <w:lang w:val="sr-Cyrl-BA"/>
        </w:rPr>
        <w:t xml:space="preserve"> интернет </w:t>
      </w:r>
      <w:r w:rsidR="007353BC" w:rsidRPr="009F51BA">
        <w:rPr>
          <w:rFonts w:cs="Times New Roman"/>
          <w:szCs w:val="24"/>
        </w:rPr>
        <w:t>презентациј</w:t>
      </w:r>
      <w:r>
        <w:rPr>
          <w:rFonts w:cs="Times New Roman"/>
          <w:szCs w:val="24"/>
          <w:lang w:val="sr-Cyrl-BA"/>
        </w:rPr>
        <w:t>у</w:t>
      </w:r>
      <w:r w:rsidR="007353BC" w:rsidRPr="009F51BA">
        <w:rPr>
          <w:rFonts w:cs="Times New Roman"/>
          <w:szCs w:val="24"/>
        </w:rPr>
        <w:t xml:space="preserve"> </w:t>
      </w:r>
      <w:r w:rsidR="007353BC" w:rsidRPr="009F51BA">
        <w:rPr>
          <w:rFonts w:cs="Times New Roman"/>
          <w:szCs w:val="24"/>
          <w:lang w:val="sr-Cyrl-BA"/>
        </w:rPr>
        <w:t>органа јавне управе</w:t>
      </w:r>
      <w:r w:rsidR="00A50093">
        <w:rPr>
          <w:rFonts w:cs="Times New Roman"/>
          <w:szCs w:val="24"/>
          <w:lang w:val="sr-Cyrl-BA"/>
        </w:rPr>
        <w:t xml:space="preserve"> на републичком нивоу</w:t>
      </w:r>
      <w:r w:rsidR="007353BC" w:rsidRPr="009F51BA">
        <w:rPr>
          <w:rFonts w:cs="Times New Roman"/>
          <w:szCs w:val="24"/>
          <w:lang w:val="sr-Cyrl-BA"/>
        </w:rPr>
        <w:t xml:space="preserve"> разматрано је осам</w:t>
      </w:r>
      <w:r w:rsidR="007353BC" w:rsidRPr="009F51BA">
        <w:rPr>
          <w:rFonts w:cs="Times New Roman"/>
          <w:szCs w:val="24"/>
        </w:rPr>
        <w:t xml:space="preserve"> критеријума</w:t>
      </w:r>
      <w:r w:rsidR="00A50093">
        <w:rPr>
          <w:rFonts w:cs="Times New Roman"/>
          <w:szCs w:val="24"/>
          <w:lang w:val="sr-Cyrl-BA"/>
        </w:rPr>
        <w:t>, односно десет критеријума за интернет странице ЈЛС</w:t>
      </w:r>
      <w:r w:rsidR="007353BC" w:rsidRPr="009F51BA">
        <w:rPr>
          <w:rFonts w:cs="Times New Roman"/>
          <w:szCs w:val="24"/>
        </w:rPr>
        <w:t xml:space="preserve">, од којих је </w:t>
      </w:r>
      <w:r w:rsidR="007353BC" w:rsidRPr="009F51BA">
        <w:rPr>
          <w:rFonts w:cs="Times New Roman"/>
          <w:szCs w:val="24"/>
          <w:lang w:val="sr-Cyrl-BA"/>
        </w:rPr>
        <w:lastRenderedPageBreak/>
        <w:t>пет</w:t>
      </w:r>
      <w:r w:rsidR="007353BC" w:rsidRPr="009F51BA">
        <w:rPr>
          <w:rFonts w:cs="Times New Roman"/>
          <w:szCs w:val="24"/>
        </w:rPr>
        <w:t xml:space="preserve"> </w:t>
      </w:r>
      <w:r w:rsidR="007353BC" w:rsidRPr="009F51BA">
        <w:rPr>
          <w:rFonts w:cs="Times New Roman"/>
          <w:szCs w:val="24"/>
          <w:lang w:val="sr-Cyrl-BA"/>
        </w:rPr>
        <w:t>критеријума (</w:t>
      </w:r>
      <w:r w:rsidR="007353BC" w:rsidRPr="009F51BA">
        <w:rPr>
          <w:rFonts w:cs="Times New Roman"/>
          <w:szCs w:val="24"/>
        </w:rPr>
        <w:t xml:space="preserve">контакт, ажурност, довршеност, дизајн, величина прве стране) имало </w:t>
      </w:r>
      <w:r w:rsidR="00A50093">
        <w:rPr>
          <w:rFonts w:cs="Times New Roman"/>
          <w:szCs w:val="24"/>
          <w:lang w:val="sr-Cyrl-BA"/>
        </w:rPr>
        <w:t>приоритетни</w:t>
      </w:r>
      <w:r w:rsidR="007353BC" w:rsidRPr="009F51BA">
        <w:rPr>
          <w:rFonts w:cs="Times New Roman"/>
          <w:szCs w:val="24"/>
        </w:rPr>
        <w:t xml:space="preserve"> карактер</w:t>
      </w:r>
      <w:r w:rsidR="007353BC" w:rsidRPr="009F51BA">
        <w:rPr>
          <w:rFonts w:cs="Times New Roman"/>
          <w:szCs w:val="24"/>
          <w:lang w:val="sr-Cyrl-BA"/>
        </w:rPr>
        <w:t xml:space="preserve">. Поред </w:t>
      </w:r>
      <w:r w:rsidR="00A50093">
        <w:rPr>
          <w:rFonts w:cs="Times New Roman"/>
          <w:szCs w:val="24"/>
          <w:lang w:val="sr-Cyrl-BA"/>
        </w:rPr>
        <w:t>приоритетних</w:t>
      </w:r>
      <w:r w:rsidR="00A50093" w:rsidRPr="009F51BA">
        <w:rPr>
          <w:rFonts w:cs="Times New Roman"/>
          <w:szCs w:val="24"/>
          <w:lang w:val="sr-Cyrl-BA"/>
        </w:rPr>
        <w:t xml:space="preserve"> </w:t>
      </w:r>
      <w:r w:rsidR="007353BC" w:rsidRPr="009F51BA">
        <w:rPr>
          <w:rFonts w:cs="Times New Roman"/>
          <w:szCs w:val="24"/>
          <w:lang w:val="sr-Cyrl-BA"/>
        </w:rPr>
        <w:t xml:space="preserve">критеријума, разматране су секције </w:t>
      </w:r>
      <w:r w:rsidR="007353BC" w:rsidRPr="009F51BA">
        <w:rPr>
          <w:rFonts w:cs="Times New Roman"/>
          <w:szCs w:val="24"/>
        </w:rPr>
        <w:t>референце и корисни линкови, графичко окружење и функционалност</w:t>
      </w:r>
      <w:r w:rsidR="007353BC" w:rsidRPr="009F51BA">
        <w:rPr>
          <w:rFonts w:cs="Times New Roman"/>
          <w:szCs w:val="24"/>
          <w:lang w:val="sr-Cyrl-BA"/>
        </w:rPr>
        <w:t xml:space="preserve"> израђених </w:t>
      </w:r>
      <w:r w:rsidR="007353BC" w:rsidRPr="00E70686">
        <w:rPr>
          <w:rFonts w:cs="Times New Roman"/>
          <w:szCs w:val="24"/>
          <w:lang w:val="sr-Cyrl-BA"/>
        </w:rPr>
        <w:t>интернет страница</w:t>
      </w:r>
      <w:r w:rsidR="001A0BF7" w:rsidRPr="00E70686">
        <w:rPr>
          <w:rFonts w:cs="Times New Roman"/>
          <w:szCs w:val="24"/>
        </w:rPr>
        <w:t>.</w:t>
      </w:r>
    </w:p>
    <w:p w14:paraId="38450629" w14:textId="77777777" w:rsidR="001A0BF7" w:rsidRPr="00E70686" w:rsidRDefault="001A0BF7" w:rsidP="00604FA0">
      <w:pPr>
        <w:spacing w:line="240" w:lineRule="auto"/>
        <w:jc w:val="both"/>
        <w:rPr>
          <w:rFonts w:cs="Times New Roman"/>
          <w:szCs w:val="24"/>
        </w:rPr>
      </w:pPr>
    </w:p>
    <w:p w14:paraId="0D746738" w14:textId="620370B5" w:rsidR="00C9502D" w:rsidRPr="00E70686" w:rsidRDefault="00DF5B8E" w:rsidP="00604FA0">
      <w:pPr>
        <w:spacing w:line="240" w:lineRule="auto"/>
        <w:jc w:val="both"/>
        <w:rPr>
          <w:rFonts w:cs="Times New Roman"/>
          <w:szCs w:val="24"/>
          <w:lang w:val="sr-Cyrl-BA"/>
        </w:rPr>
      </w:pPr>
      <w:r w:rsidRPr="00E70686">
        <w:rPr>
          <w:rFonts w:cs="Times New Roman"/>
          <w:szCs w:val="24"/>
          <w:lang w:val="sr-Cyrl-BA"/>
        </w:rPr>
        <w:t xml:space="preserve">Анализа </w:t>
      </w:r>
      <w:r w:rsidR="006F2300" w:rsidRPr="00E70686">
        <w:rPr>
          <w:rFonts w:cs="Times New Roman"/>
          <w:szCs w:val="24"/>
          <w:lang w:val="sr-Cyrl-BA"/>
        </w:rPr>
        <w:t xml:space="preserve">републичких органа </w:t>
      </w:r>
      <w:r w:rsidRPr="00E70686">
        <w:rPr>
          <w:rFonts w:cs="Times New Roman"/>
          <w:szCs w:val="24"/>
          <w:lang w:val="sr-Cyrl-BA"/>
        </w:rPr>
        <w:t>за 2017. годину</w:t>
      </w:r>
      <w:r w:rsidR="006F2300" w:rsidRPr="00E70686">
        <w:rPr>
          <w:rFonts w:cs="Times New Roman"/>
          <w:szCs w:val="24"/>
          <w:lang w:val="sr-Cyrl-BA"/>
        </w:rPr>
        <w:t>,</w:t>
      </w:r>
      <w:r w:rsidRPr="00E70686">
        <w:rPr>
          <w:rFonts w:cs="Times New Roman"/>
          <w:szCs w:val="24"/>
          <w:lang w:val="sr-Cyrl-BA"/>
        </w:rPr>
        <w:t xml:space="preserve"> обухватила је 97 </w:t>
      </w:r>
      <w:r w:rsidR="006F2300" w:rsidRPr="00E70686">
        <w:rPr>
          <w:rFonts w:cs="Times New Roman"/>
          <w:szCs w:val="24"/>
          <w:lang w:val="sr-Cyrl-BA"/>
        </w:rPr>
        <w:t xml:space="preserve">од укупно </w:t>
      </w:r>
      <w:r w:rsidRPr="00E70686">
        <w:rPr>
          <w:rFonts w:cs="Times New Roman"/>
          <w:szCs w:val="24"/>
          <w:lang w:val="sr-Cyrl-BA"/>
        </w:rPr>
        <w:t xml:space="preserve">114 посматраних </w:t>
      </w:r>
      <w:r w:rsidR="006F2300" w:rsidRPr="00E70686">
        <w:rPr>
          <w:rFonts w:cs="Times New Roman"/>
          <w:szCs w:val="24"/>
          <w:lang w:val="sr-Cyrl-BA"/>
        </w:rPr>
        <w:t>републичких органа</w:t>
      </w:r>
      <w:r w:rsidRPr="00E70686">
        <w:rPr>
          <w:rFonts w:cs="Times New Roman"/>
          <w:szCs w:val="24"/>
          <w:lang w:val="sr-Cyrl-BA"/>
        </w:rPr>
        <w:t xml:space="preserve">. То значи да 85% институција </w:t>
      </w:r>
      <w:r w:rsidR="001075F2" w:rsidRPr="00E70686">
        <w:rPr>
          <w:rFonts w:cs="Times New Roman"/>
          <w:szCs w:val="24"/>
        </w:rPr>
        <w:t>Републике Српске</w:t>
      </w:r>
      <w:r w:rsidRPr="00E70686">
        <w:rPr>
          <w:rFonts w:cs="Times New Roman"/>
          <w:szCs w:val="24"/>
          <w:lang w:val="sr-Cyrl-BA"/>
        </w:rPr>
        <w:t xml:space="preserve"> посједује (или је посједовао у вријеме спровођења анализе) неку форму интернет презентације</w:t>
      </w:r>
      <w:r w:rsidR="00E3635F" w:rsidRPr="00E70686">
        <w:rPr>
          <w:rFonts w:cs="Times New Roman"/>
          <w:szCs w:val="24"/>
          <w:lang w:val="sr-Cyrl-BA"/>
        </w:rPr>
        <w:t xml:space="preserve">. </w:t>
      </w:r>
      <w:r w:rsidR="00E529E4" w:rsidRPr="00E70686">
        <w:rPr>
          <w:rFonts w:cs="Times New Roman"/>
          <w:szCs w:val="24"/>
          <w:lang w:val="sr-Cyrl-BA"/>
        </w:rPr>
        <w:t xml:space="preserve">Од 17 републичких органа који нису били обухваћени наведеним истраживањем, 13 органа није посједовало интернет страницу или је она била нефункционална у вријеме истраживања. </w:t>
      </w:r>
    </w:p>
    <w:p w14:paraId="4B0A2BFC" w14:textId="77777777" w:rsidR="001A0BF7" w:rsidRPr="009F51BA" w:rsidRDefault="001A0BF7" w:rsidP="00604FA0">
      <w:pPr>
        <w:spacing w:line="240" w:lineRule="auto"/>
        <w:jc w:val="both"/>
        <w:rPr>
          <w:rFonts w:cs="Times New Roman"/>
          <w:szCs w:val="24"/>
          <w:lang w:val="sr-Cyrl-BA"/>
        </w:rPr>
      </w:pPr>
    </w:p>
    <w:p w14:paraId="6DE9CF53" w14:textId="28097D0F" w:rsidR="00DF5B8E" w:rsidRPr="009F51BA" w:rsidRDefault="00E3635F" w:rsidP="00604FA0">
      <w:pPr>
        <w:spacing w:line="240" w:lineRule="auto"/>
        <w:jc w:val="both"/>
        <w:rPr>
          <w:rFonts w:cs="Times New Roman"/>
          <w:szCs w:val="24"/>
          <w:lang w:val="sr-Cyrl-BA"/>
        </w:rPr>
      </w:pPr>
      <w:r w:rsidRPr="009F51BA">
        <w:rPr>
          <w:rFonts w:cs="Times New Roman"/>
          <w:szCs w:val="24"/>
          <w:lang w:val="sr-Cyrl-BA"/>
        </w:rPr>
        <w:t xml:space="preserve">Од укупног броја анализираних интернет презентација републичких органа, 50 </w:t>
      </w:r>
      <w:r w:rsidR="00C9502D" w:rsidRPr="009F51BA">
        <w:rPr>
          <w:rFonts w:cs="Times New Roman"/>
          <w:szCs w:val="24"/>
          <w:lang w:val="sr-Cyrl-BA"/>
        </w:rPr>
        <w:t>интернет</w:t>
      </w:r>
      <w:r w:rsidRPr="009F51BA">
        <w:rPr>
          <w:rFonts w:cs="Times New Roman"/>
          <w:szCs w:val="24"/>
          <w:lang w:val="sr-Cyrl-BA"/>
        </w:rPr>
        <w:t xml:space="preserve"> презентација је оцијењено позитивним оцјенама по свим наведеним критеријумима</w:t>
      </w:r>
      <w:r w:rsidR="00C9502D" w:rsidRPr="009F51BA">
        <w:rPr>
          <w:rFonts w:cs="Times New Roman"/>
          <w:szCs w:val="24"/>
          <w:lang w:val="sr-Cyrl-BA"/>
        </w:rPr>
        <w:t>,</w:t>
      </w:r>
      <w:r w:rsidR="00E529E4">
        <w:rPr>
          <w:rFonts w:cs="Times New Roman"/>
          <w:szCs w:val="24"/>
          <w:lang w:val="sr-Cyrl-BA"/>
        </w:rPr>
        <w:t xml:space="preserve"> док</w:t>
      </w:r>
      <w:r w:rsidR="00C9502D" w:rsidRPr="009F51BA">
        <w:rPr>
          <w:rFonts w:cs="Times New Roman"/>
          <w:szCs w:val="24"/>
          <w:lang w:val="sr-Cyrl-BA"/>
        </w:rPr>
        <w:t xml:space="preserve"> </w:t>
      </w:r>
      <w:r w:rsidRPr="009F51BA">
        <w:rPr>
          <w:rFonts w:cs="Times New Roman"/>
          <w:szCs w:val="24"/>
          <w:lang w:val="sr-Cyrl-BA"/>
        </w:rPr>
        <w:t xml:space="preserve">31 презентација није задовољила </w:t>
      </w:r>
      <w:r w:rsidR="00C9502D" w:rsidRPr="009F51BA">
        <w:rPr>
          <w:rFonts w:cs="Times New Roman"/>
          <w:szCs w:val="24"/>
          <w:lang w:val="sr-Cyrl-BA"/>
        </w:rPr>
        <w:t xml:space="preserve">један </w:t>
      </w:r>
      <w:r w:rsidR="00545687">
        <w:rPr>
          <w:rFonts w:cs="Times New Roman"/>
          <w:szCs w:val="24"/>
          <w:lang w:val="sr-Cyrl-BA"/>
        </w:rPr>
        <w:t>приоритетни</w:t>
      </w:r>
      <w:r w:rsidR="00545687" w:rsidRPr="009F51BA">
        <w:rPr>
          <w:rFonts w:cs="Times New Roman"/>
          <w:szCs w:val="24"/>
          <w:lang w:val="sr-Cyrl-BA"/>
        </w:rPr>
        <w:t xml:space="preserve"> </w:t>
      </w:r>
      <w:r w:rsidRPr="009F51BA">
        <w:rPr>
          <w:rFonts w:cs="Times New Roman"/>
          <w:szCs w:val="24"/>
          <w:lang w:val="sr-Cyrl-BA"/>
        </w:rPr>
        <w:t>критериј</w:t>
      </w:r>
      <w:r w:rsidR="00C9502D" w:rsidRPr="009F51BA">
        <w:rPr>
          <w:rFonts w:cs="Times New Roman"/>
          <w:szCs w:val="24"/>
          <w:lang w:val="sr-Cyrl-BA"/>
        </w:rPr>
        <w:t>ум</w:t>
      </w:r>
      <w:r w:rsidR="00656310">
        <w:rPr>
          <w:rFonts w:cs="Times New Roman"/>
          <w:szCs w:val="24"/>
          <w:lang w:val="sr-Cyrl-BA"/>
        </w:rPr>
        <w:t xml:space="preserve"> </w:t>
      </w:r>
      <w:r w:rsidR="00656310" w:rsidRPr="009F51BA">
        <w:rPr>
          <w:rFonts w:cs="Times New Roman"/>
          <w:szCs w:val="24"/>
          <w:lang w:val="sr-Cyrl-BA"/>
        </w:rPr>
        <w:t>(или више</w:t>
      </w:r>
      <w:r w:rsidR="00656310">
        <w:rPr>
          <w:rFonts w:cs="Times New Roman"/>
          <w:szCs w:val="24"/>
          <w:lang w:val="sr-Cyrl-BA"/>
        </w:rPr>
        <w:t xml:space="preserve"> њих</w:t>
      </w:r>
      <w:r w:rsidR="00656310" w:rsidRPr="009F51BA">
        <w:rPr>
          <w:rFonts w:cs="Times New Roman"/>
          <w:szCs w:val="24"/>
          <w:lang w:val="sr-Cyrl-BA"/>
        </w:rPr>
        <w:t>)</w:t>
      </w:r>
      <w:r w:rsidRPr="009F51BA">
        <w:rPr>
          <w:rFonts w:cs="Times New Roman"/>
          <w:szCs w:val="24"/>
          <w:lang w:val="sr-Cyrl-BA"/>
        </w:rPr>
        <w:t xml:space="preserve">, а 16 презентација није задовољило неки од </w:t>
      </w:r>
      <w:r w:rsidR="00545687">
        <w:rPr>
          <w:rFonts w:cs="Times New Roman"/>
          <w:szCs w:val="24"/>
          <w:lang w:val="sr-Cyrl-BA"/>
        </w:rPr>
        <w:t>додатних</w:t>
      </w:r>
      <w:r w:rsidR="00545687" w:rsidRPr="009F51BA">
        <w:rPr>
          <w:rFonts w:cs="Times New Roman"/>
          <w:szCs w:val="24"/>
          <w:lang w:val="sr-Cyrl-BA"/>
        </w:rPr>
        <w:t xml:space="preserve"> </w:t>
      </w:r>
      <w:r w:rsidRPr="009F51BA">
        <w:rPr>
          <w:rFonts w:cs="Times New Roman"/>
          <w:szCs w:val="24"/>
          <w:lang w:val="sr-Cyrl-BA"/>
        </w:rPr>
        <w:t>критеријума</w:t>
      </w:r>
      <w:r w:rsidR="003928CF" w:rsidRPr="009F51BA">
        <w:rPr>
          <w:rFonts w:cs="Times New Roman"/>
          <w:szCs w:val="24"/>
          <w:lang w:val="sr-Cyrl-BA"/>
        </w:rPr>
        <w:t xml:space="preserve">. </w:t>
      </w:r>
    </w:p>
    <w:p w14:paraId="53122F52" w14:textId="77777777" w:rsidR="004A2DD7" w:rsidRPr="009F51BA" w:rsidRDefault="004A2DD7" w:rsidP="00604FA0">
      <w:pPr>
        <w:spacing w:line="240" w:lineRule="auto"/>
        <w:jc w:val="both"/>
        <w:rPr>
          <w:rFonts w:cs="Times New Roman"/>
          <w:szCs w:val="24"/>
          <w:lang w:val="sr-Cyrl-BA"/>
        </w:rPr>
      </w:pPr>
    </w:p>
    <w:p w14:paraId="2C3E10B0" w14:textId="40C5771E" w:rsidR="004A2DD7" w:rsidRPr="009F51BA" w:rsidRDefault="004A2DD7" w:rsidP="00604FA0">
      <w:pPr>
        <w:pStyle w:val="Caption"/>
        <w:keepNext/>
        <w:jc w:val="center"/>
        <w:rPr>
          <w:rFonts w:cs="Times New Roman"/>
          <w:sz w:val="24"/>
          <w:szCs w:val="24"/>
          <w:lang w:val="sr-Cyrl-BA"/>
        </w:rPr>
      </w:pPr>
      <w:bookmarkStart w:id="32" w:name="_Toc24625817"/>
      <w:r w:rsidRPr="009F51BA">
        <w:rPr>
          <w:rFonts w:cs="Times New Roman"/>
          <w:sz w:val="24"/>
          <w:szCs w:val="24"/>
        </w:rPr>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13</w:t>
      </w:r>
      <w:r w:rsidR="00595F77">
        <w:rPr>
          <w:rFonts w:cs="Times New Roman"/>
          <w:sz w:val="24"/>
          <w:szCs w:val="24"/>
        </w:rPr>
        <w:fldChar w:fldCharType="end"/>
      </w:r>
      <w:r w:rsidRPr="009F51BA">
        <w:rPr>
          <w:rFonts w:cs="Times New Roman"/>
          <w:sz w:val="24"/>
          <w:szCs w:val="24"/>
          <w:lang w:val="sr-Cyrl-BA"/>
        </w:rPr>
        <w:t xml:space="preserve">: Анализа испуњености </w:t>
      </w:r>
      <w:r w:rsidR="006F2300" w:rsidRPr="009F51BA">
        <w:rPr>
          <w:rFonts w:cs="Times New Roman"/>
          <w:sz w:val="24"/>
          <w:szCs w:val="24"/>
          <w:lang w:val="sr-Cyrl-BA"/>
        </w:rPr>
        <w:t>препорука за израду интернет страница републичких органа</w:t>
      </w:r>
      <w:bookmarkEnd w:id="32"/>
    </w:p>
    <w:p w14:paraId="63BF48CF" w14:textId="6FDFF043" w:rsidR="007353BC" w:rsidRPr="009F51BA" w:rsidRDefault="00321CFE" w:rsidP="00604FA0">
      <w:pPr>
        <w:spacing w:line="240" w:lineRule="auto"/>
        <w:jc w:val="center"/>
        <w:rPr>
          <w:rFonts w:cs="Times New Roman"/>
          <w:szCs w:val="24"/>
        </w:rPr>
      </w:pPr>
      <w:r>
        <w:rPr>
          <w:noProof/>
          <w:lang w:val="bs-Latn-BA" w:eastAsia="bs-Latn-BA"/>
        </w:rPr>
        <w:drawing>
          <wp:inline distT="0" distB="0" distL="0" distR="0" wp14:anchorId="7D111BF8" wp14:editId="327D86F4">
            <wp:extent cx="4733925" cy="282892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C33E0F1" w14:textId="77777777" w:rsidR="00B85D4D" w:rsidRPr="009F51BA" w:rsidRDefault="00B85D4D" w:rsidP="00604FA0">
      <w:pPr>
        <w:spacing w:line="240" w:lineRule="auto"/>
        <w:jc w:val="both"/>
        <w:rPr>
          <w:rFonts w:cs="Times New Roman"/>
          <w:szCs w:val="24"/>
          <w:lang w:val="sr-Cyrl-BA"/>
        </w:rPr>
      </w:pPr>
    </w:p>
    <w:p w14:paraId="3D4946D5" w14:textId="46F43FBB" w:rsidR="00B85D4D" w:rsidRPr="009F51BA" w:rsidRDefault="00AC664A" w:rsidP="00604FA0">
      <w:pPr>
        <w:spacing w:line="240" w:lineRule="auto"/>
        <w:jc w:val="both"/>
        <w:rPr>
          <w:rFonts w:cs="Times New Roman"/>
          <w:szCs w:val="24"/>
          <w:lang w:val="sr-Cyrl-BA"/>
        </w:rPr>
      </w:pPr>
      <w:r w:rsidRPr="009F51BA">
        <w:rPr>
          <w:rFonts w:cs="Times New Roman"/>
          <w:szCs w:val="24"/>
          <w:lang w:val="sr-Cyrl-BA"/>
        </w:rPr>
        <w:t>Анализа интернет презентација ЈЛС за 2017. годину, обухватила је 59 од укупно 64 ЈЛС</w:t>
      </w:r>
      <w:r w:rsidR="001075F2" w:rsidRPr="009F51BA">
        <w:rPr>
          <w:rFonts w:cs="Times New Roman"/>
          <w:szCs w:val="24"/>
          <w:lang w:val="sr-Cyrl-BA"/>
        </w:rPr>
        <w:t xml:space="preserve">, </w:t>
      </w:r>
      <w:r w:rsidR="00545687">
        <w:rPr>
          <w:rFonts w:cs="Times New Roman"/>
          <w:szCs w:val="24"/>
          <w:lang w:val="sr-Cyrl-BA"/>
        </w:rPr>
        <w:t>с обзиром</w:t>
      </w:r>
      <w:r w:rsidR="00545687" w:rsidRPr="009F51BA">
        <w:rPr>
          <w:rFonts w:cs="Times New Roman"/>
          <w:szCs w:val="24"/>
          <w:lang w:val="sr-Cyrl-BA"/>
        </w:rPr>
        <w:t xml:space="preserve"> </w:t>
      </w:r>
      <w:r w:rsidR="00CE60B0">
        <w:rPr>
          <w:rFonts w:cs="Times New Roman"/>
          <w:szCs w:val="24"/>
          <w:lang w:val="sr-Cyrl-BA"/>
        </w:rPr>
        <w:t xml:space="preserve">на то </w:t>
      </w:r>
      <w:r w:rsidR="001075F2" w:rsidRPr="009F51BA">
        <w:rPr>
          <w:rFonts w:cs="Times New Roman"/>
          <w:szCs w:val="24"/>
          <w:lang w:val="sr-Cyrl-BA"/>
        </w:rPr>
        <w:t>да пет</w:t>
      </w:r>
      <w:r w:rsidRPr="009F51BA">
        <w:rPr>
          <w:rFonts w:cs="Times New Roman"/>
          <w:szCs w:val="24"/>
          <w:lang w:val="sr-Cyrl-BA"/>
        </w:rPr>
        <w:t xml:space="preserve"> ЈЛС није имало активну интернет презентацију. То значи да 92% ЈЛС посједује (или је посједовао у вријеме спровођења анализе) неку форму интернет презентације.</w:t>
      </w:r>
    </w:p>
    <w:p w14:paraId="6AE32EC2" w14:textId="5CE5569F" w:rsidR="00AC664A" w:rsidRPr="009F51BA" w:rsidRDefault="00AC664A" w:rsidP="00604FA0">
      <w:pPr>
        <w:tabs>
          <w:tab w:val="left" w:pos="2775"/>
        </w:tabs>
        <w:spacing w:line="240" w:lineRule="auto"/>
        <w:jc w:val="both"/>
        <w:rPr>
          <w:rFonts w:cs="Times New Roman"/>
          <w:szCs w:val="24"/>
          <w:lang w:val="sr-Cyrl-BA"/>
        </w:rPr>
      </w:pPr>
      <w:r w:rsidRPr="009F51BA">
        <w:rPr>
          <w:rFonts w:cs="Times New Roman"/>
          <w:szCs w:val="24"/>
          <w:lang w:val="sr-Cyrl-BA"/>
        </w:rPr>
        <w:t xml:space="preserve"> </w:t>
      </w:r>
      <w:r w:rsidR="007A611E">
        <w:rPr>
          <w:rFonts w:cs="Times New Roman"/>
          <w:szCs w:val="24"/>
          <w:lang w:val="sr-Cyrl-BA"/>
        </w:rPr>
        <w:tab/>
      </w:r>
    </w:p>
    <w:p w14:paraId="2885AF81" w14:textId="3030B36D" w:rsidR="00AC664A" w:rsidRPr="009F51BA" w:rsidRDefault="00AC664A" w:rsidP="00604FA0">
      <w:pPr>
        <w:spacing w:line="240" w:lineRule="auto"/>
        <w:jc w:val="both"/>
        <w:rPr>
          <w:rFonts w:cs="Times New Roman"/>
          <w:szCs w:val="24"/>
          <w:lang w:val="sr-Cyrl-BA"/>
        </w:rPr>
      </w:pPr>
      <w:r w:rsidRPr="009F51BA">
        <w:rPr>
          <w:rFonts w:cs="Times New Roman"/>
          <w:szCs w:val="24"/>
          <w:lang w:val="sr-Cyrl-BA"/>
        </w:rPr>
        <w:t xml:space="preserve">Од укупног броја анализираних интернет презентација ЈЛС, само 12 интернет презентација је оцијењено позитивним оцјенама по свим </w:t>
      </w:r>
      <w:r w:rsidR="00545687">
        <w:rPr>
          <w:rFonts w:cs="Times New Roman"/>
          <w:szCs w:val="24"/>
          <w:lang w:val="sr-Cyrl-BA"/>
        </w:rPr>
        <w:t>кориштеним</w:t>
      </w:r>
      <w:r w:rsidR="00545687" w:rsidRPr="009F51BA">
        <w:rPr>
          <w:rFonts w:cs="Times New Roman"/>
          <w:szCs w:val="24"/>
          <w:lang w:val="sr-Cyrl-BA"/>
        </w:rPr>
        <w:t xml:space="preserve"> </w:t>
      </w:r>
      <w:r w:rsidRPr="009F51BA">
        <w:rPr>
          <w:rFonts w:cs="Times New Roman"/>
          <w:szCs w:val="24"/>
          <w:lang w:val="sr-Cyrl-BA"/>
        </w:rPr>
        <w:t>критеријумима, док 47 интернет презентација није задовољило неки од критеријума, од чега 24 интернет презентациј</w:t>
      </w:r>
      <w:r w:rsidR="007A611E">
        <w:rPr>
          <w:rFonts w:cs="Times New Roman"/>
          <w:szCs w:val="24"/>
          <w:lang w:val="sr-Latn-BA"/>
        </w:rPr>
        <w:t>e</w:t>
      </w:r>
      <w:r w:rsidRPr="009F51BA">
        <w:rPr>
          <w:rFonts w:cs="Times New Roman"/>
          <w:szCs w:val="24"/>
          <w:lang w:val="sr-Cyrl-BA"/>
        </w:rPr>
        <w:t xml:space="preserve"> није задовољила један (или више) </w:t>
      </w:r>
      <w:r w:rsidR="00545687">
        <w:rPr>
          <w:rFonts w:cs="Times New Roman"/>
          <w:szCs w:val="24"/>
          <w:lang w:val="sr-Cyrl-BA"/>
        </w:rPr>
        <w:t>приоритетних</w:t>
      </w:r>
      <w:r w:rsidR="00545687" w:rsidRPr="009F51BA">
        <w:rPr>
          <w:rFonts w:cs="Times New Roman"/>
          <w:szCs w:val="24"/>
          <w:lang w:val="sr-Cyrl-BA"/>
        </w:rPr>
        <w:t xml:space="preserve"> </w:t>
      </w:r>
      <w:r w:rsidRPr="009F51BA">
        <w:rPr>
          <w:rFonts w:cs="Times New Roman"/>
          <w:szCs w:val="24"/>
          <w:lang w:val="sr-Cyrl-BA"/>
        </w:rPr>
        <w:t xml:space="preserve">критеријума, а 23 интернет презентације није задовољило неки од </w:t>
      </w:r>
      <w:r w:rsidR="00545687">
        <w:rPr>
          <w:rFonts w:cs="Times New Roman"/>
          <w:szCs w:val="24"/>
          <w:lang w:val="sr-Cyrl-BA"/>
        </w:rPr>
        <w:t>додатних</w:t>
      </w:r>
      <w:r w:rsidR="00545687" w:rsidRPr="009F51BA">
        <w:rPr>
          <w:rFonts w:cs="Times New Roman"/>
          <w:szCs w:val="24"/>
          <w:lang w:val="sr-Cyrl-BA"/>
        </w:rPr>
        <w:t xml:space="preserve"> </w:t>
      </w:r>
      <w:r w:rsidRPr="009F51BA">
        <w:rPr>
          <w:rFonts w:cs="Times New Roman"/>
          <w:szCs w:val="24"/>
          <w:lang w:val="sr-Cyrl-BA"/>
        </w:rPr>
        <w:t xml:space="preserve">критеријума. </w:t>
      </w:r>
    </w:p>
    <w:p w14:paraId="3C590DEF" w14:textId="77777777" w:rsidR="007353BC" w:rsidRPr="009F51BA" w:rsidRDefault="007353BC" w:rsidP="00604FA0">
      <w:pPr>
        <w:spacing w:line="240" w:lineRule="auto"/>
        <w:rPr>
          <w:rFonts w:cs="Times New Roman"/>
          <w:szCs w:val="24"/>
        </w:rPr>
      </w:pPr>
    </w:p>
    <w:p w14:paraId="659C83A7" w14:textId="34A0D275" w:rsidR="00AC664A" w:rsidRPr="009F51BA" w:rsidRDefault="00AC664A" w:rsidP="00604FA0">
      <w:pPr>
        <w:pStyle w:val="Caption"/>
        <w:keepNext/>
        <w:jc w:val="center"/>
        <w:rPr>
          <w:rFonts w:cs="Times New Roman"/>
          <w:sz w:val="24"/>
          <w:szCs w:val="24"/>
          <w:lang w:val="sr-Cyrl-BA"/>
        </w:rPr>
      </w:pPr>
      <w:bookmarkStart w:id="33" w:name="_Toc24625818"/>
      <w:r w:rsidRPr="009F51BA">
        <w:rPr>
          <w:rFonts w:cs="Times New Roman"/>
          <w:sz w:val="24"/>
          <w:szCs w:val="24"/>
        </w:rPr>
        <w:lastRenderedPageBreak/>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14</w:t>
      </w:r>
      <w:r w:rsidR="00595F77">
        <w:rPr>
          <w:rFonts w:cs="Times New Roman"/>
          <w:sz w:val="24"/>
          <w:szCs w:val="24"/>
        </w:rPr>
        <w:fldChar w:fldCharType="end"/>
      </w:r>
      <w:r w:rsidRPr="009F51BA">
        <w:rPr>
          <w:rFonts w:cs="Times New Roman"/>
          <w:sz w:val="24"/>
          <w:szCs w:val="24"/>
          <w:lang w:val="sr-Cyrl-BA"/>
        </w:rPr>
        <w:t xml:space="preserve">: Анализа испуњености препорука за израду интернет страница </w:t>
      </w:r>
      <w:r w:rsidR="00F1232F" w:rsidRPr="009F51BA">
        <w:rPr>
          <w:rFonts w:cs="Times New Roman"/>
          <w:sz w:val="24"/>
          <w:szCs w:val="24"/>
          <w:lang w:val="sr-Cyrl-BA"/>
        </w:rPr>
        <w:t>ЈЛС</w:t>
      </w:r>
      <w:bookmarkEnd w:id="33"/>
    </w:p>
    <w:p w14:paraId="3F785068" w14:textId="4F30AD2F" w:rsidR="007353BC" w:rsidRPr="009F51BA" w:rsidRDefault="00321CFE" w:rsidP="00604FA0">
      <w:pPr>
        <w:spacing w:line="240" w:lineRule="auto"/>
        <w:jc w:val="center"/>
        <w:rPr>
          <w:rFonts w:cs="Times New Roman"/>
          <w:szCs w:val="24"/>
        </w:rPr>
      </w:pPr>
      <w:r>
        <w:rPr>
          <w:noProof/>
          <w:lang w:val="bs-Latn-BA" w:eastAsia="bs-Latn-BA"/>
        </w:rPr>
        <w:drawing>
          <wp:inline distT="0" distB="0" distL="0" distR="0" wp14:anchorId="1970BF57" wp14:editId="66C6913E">
            <wp:extent cx="4067175" cy="26289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5B183AC" w14:textId="77777777" w:rsidR="007353BC" w:rsidRPr="009F51BA" w:rsidRDefault="007353BC" w:rsidP="00604FA0">
      <w:pPr>
        <w:spacing w:line="240" w:lineRule="auto"/>
        <w:rPr>
          <w:rFonts w:cs="Times New Roman"/>
          <w:szCs w:val="24"/>
        </w:rPr>
      </w:pPr>
    </w:p>
    <w:p w14:paraId="06150174" w14:textId="78A04165" w:rsidR="007353BC" w:rsidRPr="009F51BA" w:rsidRDefault="008C7CCF" w:rsidP="00604FA0">
      <w:pPr>
        <w:spacing w:line="240" w:lineRule="auto"/>
        <w:jc w:val="both"/>
        <w:rPr>
          <w:rFonts w:cs="Times New Roman"/>
          <w:szCs w:val="24"/>
          <w:lang w:val="sr-Cyrl-BA"/>
        </w:rPr>
      </w:pPr>
      <w:r w:rsidRPr="009F51BA">
        <w:rPr>
          <w:rFonts w:cs="Times New Roman"/>
          <w:szCs w:val="24"/>
          <w:lang w:val="sr-Cyrl-BA"/>
        </w:rPr>
        <w:t>Дакле, поређењем резултата ан</w:t>
      </w:r>
      <w:r w:rsidR="001075F2" w:rsidRPr="009F51BA">
        <w:rPr>
          <w:rFonts w:cs="Times New Roman"/>
          <w:szCs w:val="24"/>
          <w:lang w:val="sr-Cyrl-BA"/>
        </w:rPr>
        <w:t>а</w:t>
      </w:r>
      <w:r w:rsidRPr="009F51BA">
        <w:rPr>
          <w:rFonts w:cs="Times New Roman"/>
          <w:szCs w:val="24"/>
          <w:lang w:val="sr-Cyrl-BA"/>
        </w:rPr>
        <w:t>лизе републичких органа и органа ЈЛС, можемо увидјети да је мањи степен испуњености датих препорука код ЈЛС.</w:t>
      </w:r>
      <w:r w:rsidR="005E4453" w:rsidRPr="009F51BA">
        <w:rPr>
          <w:rFonts w:cs="Times New Roman"/>
          <w:szCs w:val="24"/>
          <w:lang w:val="sr-Cyrl-BA"/>
        </w:rPr>
        <w:t xml:space="preserve"> Ипак, п</w:t>
      </w:r>
      <w:r w:rsidR="005E4453" w:rsidRPr="009F51BA">
        <w:rPr>
          <w:rFonts w:cs="Times New Roman"/>
          <w:szCs w:val="24"/>
        </w:rPr>
        <w:t xml:space="preserve">остигнути степен развоја </w:t>
      </w:r>
      <w:r w:rsidR="005E4453" w:rsidRPr="009F51BA">
        <w:rPr>
          <w:rFonts w:cs="Times New Roman"/>
          <w:szCs w:val="24"/>
          <w:lang w:val="sr-Cyrl-BA"/>
        </w:rPr>
        <w:t>интернет</w:t>
      </w:r>
      <w:r w:rsidR="005E4453" w:rsidRPr="009F51BA">
        <w:rPr>
          <w:rFonts w:cs="Times New Roman"/>
          <w:szCs w:val="24"/>
        </w:rPr>
        <w:t xml:space="preserve"> презентација органа </w:t>
      </w:r>
      <w:r w:rsidR="005E4453" w:rsidRPr="009F51BA">
        <w:rPr>
          <w:rFonts w:cs="Times New Roman"/>
          <w:szCs w:val="24"/>
          <w:lang w:val="sr-Cyrl-BA"/>
        </w:rPr>
        <w:t xml:space="preserve">републичке </w:t>
      </w:r>
      <w:r w:rsidR="005E4453" w:rsidRPr="009F51BA">
        <w:rPr>
          <w:rFonts w:cs="Times New Roman"/>
          <w:szCs w:val="24"/>
        </w:rPr>
        <w:t>управе</w:t>
      </w:r>
      <w:r w:rsidR="005E4453" w:rsidRPr="009F51BA">
        <w:rPr>
          <w:rFonts w:cs="Times New Roman"/>
          <w:szCs w:val="24"/>
          <w:lang w:val="sr-Cyrl-BA"/>
        </w:rPr>
        <w:t xml:space="preserve"> и ЈЛС</w:t>
      </w:r>
      <w:r w:rsidR="005E4453" w:rsidRPr="009F51BA">
        <w:rPr>
          <w:rFonts w:cs="Times New Roman"/>
          <w:szCs w:val="24"/>
          <w:lang w:val="sr-Cyrl-BA"/>
        </w:rPr>
        <w:softHyphen/>
        <w:t xml:space="preserve">, </w:t>
      </w:r>
      <w:r w:rsidR="005E4453" w:rsidRPr="009F51BA">
        <w:rPr>
          <w:rFonts w:cs="Times New Roman"/>
          <w:szCs w:val="24"/>
        </w:rPr>
        <w:t xml:space="preserve">у </w:t>
      </w:r>
      <w:r w:rsidR="005E4453" w:rsidRPr="009F51BA">
        <w:rPr>
          <w:rFonts w:cs="Times New Roman"/>
          <w:szCs w:val="24"/>
          <w:lang w:val="sr-Cyrl-BA"/>
        </w:rPr>
        <w:t xml:space="preserve">околностима несистематског развоја и </w:t>
      </w:r>
      <w:r w:rsidR="005E4453" w:rsidRPr="009F51BA">
        <w:rPr>
          <w:rFonts w:cs="Times New Roman"/>
          <w:szCs w:val="24"/>
        </w:rPr>
        <w:t xml:space="preserve">изазова </w:t>
      </w:r>
      <w:r w:rsidR="005E4453" w:rsidRPr="009F51BA">
        <w:rPr>
          <w:rFonts w:cs="Times New Roman"/>
          <w:szCs w:val="24"/>
          <w:lang w:val="sr-Cyrl-BA"/>
        </w:rPr>
        <w:t>са којима су се органи с</w:t>
      </w:r>
      <w:r w:rsidR="009C4483" w:rsidRPr="009F51BA">
        <w:rPr>
          <w:rFonts w:cs="Times New Roman"/>
          <w:szCs w:val="24"/>
          <w:lang w:val="sr-Cyrl-BA"/>
        </w:rPr>
        <w:t xml:space="preserve">уочавали у претходном периоду, </w:t>
      </w:r>
      <w:r w:rsidR="005E4453" w:rsidRPr="009F51BA">
        <w:rPr>
          <w:rFonts w:cs="Times New Roman"/>
          <w:szCs w:val="24"/>
          <w:lang w:val="sr-Cyrl-BA"/>
        </w:rPr>
        <w:t xml:space="preserve">може </w:t>
      </w:r>
      <w:r w:rsidR="005E4453" w:rsidRPr="009F51BA">
        <w:rPr>
          <w:rFonts w:cs="Times New Roman"/>
          <w:szCs w:val="24"/>
        </w:rPr>
        <w:t>бити оцијењен као задовољавајући</w:t>
      </w:r>
      <w:r w:rsidR="005E4453" w:rsidRPr="009F51BA">
        <w:rPr>
          <w:rFonts w:cs="Times New Roman"/>
          <w:szCs w:val="24"/>
          <w:lang w:val="sr-Cyrl-BA"/>
        </w:rPr>
        <w:t xml:space="preserve">. У периоду од 2011. године, остварен је значајан напредак у броју, </w:t>
      </w:r>
      <w:r w:rsidR="001075F2" w:rsidRPr="009F51BA">
        <w:rPr>
          <w:rFonts w:cs="Times New Roman"/>
          <w:szCs w:val="24"/>
          <w:lang w:val="sr-Cyrl-BA"/>
        </w:rPr>
        <w:t>али</w:t>
      </w:r>
      <w:r w:rsidR="005E4453" w:rsidRPr="009F51BA">
        <w:rPr>
          <w:rFonts w:cs="Times New Roman"/>
          <w:szCs w:val="24"/>
          <w:lang w:val="sr-Cyrl-BA"/>
        </w:rPr>
        <w:t xml:space="preserve"> и у квалитету интернет презентација, те је смањен број незадовољовајућих </w:t>
      </w:r>
      <w:r w:rsidR="00545687">
        <w:rPr>
          <w:rFonts w:cs="Times New Roman"/>
          <w:szCs w:val="24"/>
          <w:lang w:val="sr-Cyrl-BA"/>
        </w:rPr>
        <w:t>приоритетних</w:t>
      </w:r>
      <w:r w:rsidR="00545687" w:rsidRPr="009F51BA">
        <w:rPr>
          <w:rFonts w:cs="Times New Roman"/>
          <w:szCs w:val="24"/>
          <w:lang w:val="sr-Cyrl-BA"/>
        </w:rPr>
        <w:t xml:space="preserve"> </w:t>
      </w:r>
      <w:r w:rsidR="005E4453" w:rsidRPr="009F51BA">
        <w:rPr>
          <w:rFonts w:cs="Times New Roman"/>
          <w:szCs w:val="24"/>
          <w:lang w:val="sr-Cyrl-BA"/>
        </w:rPr>
        <w:t>критеријума</w:t>
      </w:r>
      <w:r w:rsidR="00E2485D" w:rsidRPr="009F51BA">
        <w:rPr>
          <w:rStyle w:val="FootnoteReference"/>
          <w:rFonts w:cs="Times New Roman"/>
          <w:szCs w:val="24"/>
          <w:lang w:val="sr-Cyrl-BA"/>
        </w:rPr>
        <w:footnoteReference w:id="19"/>
      </w:r>
      <w:r w:rsidR="005E4453" w:rsidRPr="009F51BA">
        <w:rPr>
          <w:rFonts w:cs="Times New Roman"/>
          <w:szCs w:val="24"/>
          <w:lang w:val="sr-Cyrl-BA"/>
        </w:rPr>
        <w:t xml:space="preserve"> код органа који </w:t>
      </w:r>
      <w:r w:rsidR="00E2485D" w:rsidRPr="009F51BA">
        <w:rPr>
          <w:rFonts w:cs="Times New Roman"/>
          <w:szCs w:val="24"/>
          <w:lang w:val="sr-Cyrl-BA"/>
        </w:rPr>
        <w:t>нису испунили крит</w:t>
      </w:r>
      <w:r w:rsidR="009C4483" w:rsidRPr="009F51BA">
        <w:rPr>
          <w:rFonts w:cs="Times New Roman"/>
          <w:szCs w:val="24"/>
          <w:lang w:val="sr-Cyrl-BA"/>
        </w:rPr>
        <w:t>еријуме утврђен</w:t>
      </w:r>
      <w:r w:rsidR="00390137">
        <w:rPr>
          <w:rFonts w:cs="Times New Roman"/>
          <w:szCs w:val="24"/>
          <w:lang w:val="sr-Cyrl-BA"/>
        </w:rPr>
        <w:t>е</w:t>
      </w:r>
      <w:r w:rsidR="009C4483" w:rsidRPr="009F51BA">
        <w:rPr>
          <w:rFonts w:cs="Times New Roman"/>
          <w:szCs w:val="24"/>
          <w:lang w:val="sr-Cyrl-BA"/>
        </w:rPr>
        <w:t xml:space="preserve"> препорукама з</w:t>
      </w:r>
      <w:r w:rsidR="00E2485D" w:rsidRPr="009F51BA">
        <w:rPr>
          <w:rFonts w:cs="Times New Roman"/>
          <w:szCs w:val="24"/>
          <w:lang w:val="sr-Cyrl-BA"/>
        </w:rPr>
        <w:t>а</w:t>
      </w:r>
      <w:r w:rsidR="009C4483" w:rsidRPr="009F51BA">
        <w:rPr>
          <w:rFonts w:cs="Times New Roman"/>
          <w:szCs w:val="24"/>
          <w:lang w:val="sr-Cyrl-BA"/>
        </w:rPr>
        <w:t xml:space="preserve"> </w:t>
      </w:r>
      <w:r w:rsidR="00E2485D" w:rsidRPr="009F51BA">
        <w:rPr>
          <w:rFonts w:cs="Times New Roman"/>
          <w:szCs w:val="24"/>
          <w:lang w:val="sr-Cyrl-BA"/>
        </w:rPr>
        <w:t>и</w:t>
      </w:r>
      <w:r w:rsidR="009C4483" w:rsidRPr="009F51BA">
        <w:rPr>
          <w:rFonts w:cs="Times New Roman"/>
          <w:szCs w:val="24"/>
          <w:lang w:val="sr-Cyrl-BA"/>
        </w:rPr>
        <w:t>з</w:t>
      </w:r>
      <w:r w:rsidR="00E2485D" w:rsidRPr="009F51BA">
        <w:rPr>
          <w:rFonts w:cs="Times New Roman"/>
          <w:szCs w:val="24"/>
          <w:lang w:val="sr-Cyrl-BA"/>
        </w:rPr>
        <w:t xml:space="preserve">раду </w:t>
      </w:r>
      <w:r w:rsidR="009C4483" w:rsidRPr="009F51BA">
        <w:rPr>
          <w:rFonts w:cs="Times New Roman"/>
          <w:szCs w:val="24"/>
          <w:lang w:val="sr-Cyrl-BA"/>
        </w:rPr>
        <w:t xml:space="preserve">и одржавање </w:t>
      </w:r>
      <w:r w:rsidR="00E2485D" w:rsidRPr="009F51BA">
        <w:rPr>
          <w:rFonts w:cs="Times New Roman"/>
          <w:szCs w:val="24"/>
          <w:lang w:val="sr-Cyrl-BA"/>
        </w:rPr>
        <w:t>веб</w:t>
      </w:r>
      <w:r w:rsidR="002A5EF4" w:rsidRPr="009F51BA">
        <w:rPr>
          <w:rFonts w:cs="Times New Roman"/>
          <w:szCs w:val="24"/>
          <w:lang w:val="sr-Cyrl-BA"/>
        </w:rPr>
        <w:t>-</w:t>
      </w:r>
      <w:r w:rsidR="00E2485D" w:rsidRPr="009F51BA">
        <w:rPr>
          <w:rFonts w:cs="Times New Roman"/>
          <w:szCs w:val="24"/>
          <w:lang w:val="sr-Cyrl-BA"/>
        </w:rPr>
        <w:t>страница.</w:t>
      </w:r>
    </w:p>
    <w:p w14:paraId="2C9292EF" w14:textId="0E1BA2E9" w:rsidR="005E4453" w:rsidRPr="009F51BA" w:rsidRDefault="005E4453" w:rsidP="00604FA0">
      <w:pPr>
        <w:spacing w:line="240" w:lineRule="auto"/>
        <w:jc w:val="both"/>
        <w:rPr>
          <w:rFonts w:cs="Times New Roman"/>
          <w:szCs w:val="24"/>
          <w:lang w:val="sr-Cyrl-BA"/>
        </w:rPr>
      </w:pPr>
    </w:p>
    <w:p w14:paraId="1100E67B" w14:textId="2FDCDE01" w:rsidR="007353BC" w:rsidRPr="009F51BA" w:rsidRDefault="005E4453" w:rsidP="00604FA0">
      <w:pPr>
        <w:spacing w:line="240" w:lineRule="auto"/>
        <w:jc w:val="both"/>
        <w:rPr>
          <w:rFonts w:cs="Times New Roman"/>
          <w:iCs/>
          <w:szCs w:val="24"/>
          <w:lang w:val="sr-Cyrl-BA"/>
        </w:rPr>
      </w:pPr>
      <w:r w:rsidRPr="009F51BA">
        <w:rPr>
          <w:rFonts w:cs="Times New Roman"/>
          <w:iCs/>
          <w:szCs w:val="24"/>
          <w:lang w:val="sr-Cyrl-BA"/>
        </w:rPr>
        <w:t xml:space="preserve">Међутим, </w:t>
      </w:r>
      <w:r w:rsidR="00E2485D" w:rsidRPr="009F51BA">
        <w:rPr>
          <w:rFonts w:cs="Times New Roman"/>
          <w:iCs/>
          <w:szCs w:val="24"/>
          <w:lang w:val="sr-Cyrl-BA"/>
        </w:rPr>
        <w:t xml:space="preserve">не треба занемарити чињеницу да </w:t>
      </w:r>
      <w:r w:rsidRPr="009F51BA">
        <w:rPr>
          <w:rFonts w:cs="Times New Roman"/>
          <w:iCs/>
          <w:szCs w:val="24"/>
          <w:lang w:val="sr-Cyrl-BA"/>
        </w:rPr>
        <w:t xml:space="preserve">резултати </w:t>
      </w:r>
      <w:r w:rsidR="001075F2" w:rsidRPr="009F51BA">
        <w:rPr>
          <w:rFonts w:cs="Times New Roman"/>
          <w:iCs/>
          <w:szCs w:val="24"/>
          <w:lang w:val="sr-Cyrl-BA"/>
        </w:rPr>
        <w:t>с</w:t>
      </w:r>
      <w:r w:rsidRPr="009F51BA">
        <w:rPr>
          <w:rFonts w:cs="Times New Roman"/>
          <w:iCs/>
          <w:szCs w:val="24"/>
          <w:lang w:val="sr-Cyrl-BA"/>
        </w:rPr>
        <w:t xml:space="preserve">проведних истраживања показују да и даље постоје значајне разлике у постигнутом степену развоја интернет презентација међу органима републичке управе и ЈЛС, </w:t>
      </w:r>
      <w:r w:rsidR="009C4483" w:rsidRPr="009F51BA">
        <w:rPr>
          <w:rFonts w:cs="Times New Roman"/>
          <w:iCs/>
          <w:szCs w:val="24"/>
          <w:lang w:val="sr-Cyrl-BA"/>
        </w:rPr>
        <w:t>а</w:t>
      </w:r>
      <w:r w:rsidRPr="009F51BA">
        <w:rPr>
          <w:rFonts w:cs="Times New Roman"/>
          <w:iCs/>
          <w:szCs w:val="24"/>
          <w:lang w:val="sr-Cyrl-BA"/>
        </w:rPr>
        <w:t xml:space="preserve"> које се одржавају у континуитету. </w:t>
      </w:r>
      <w:r w:rsidR="00E2485D" w:rsidRPr="009F51BA">
        <w:rPr>
          <w:rFonts w:cs="Times New Roman"/>
          <w:iCs/>
          <w:szCs w:val="24"/>
          <w:lang w:val="sr-Cyrl-BA"/>
        </w:rPr>
        <w:t>Разлози таквог стања су бројни, а које можемо правдати недостатком властитих ресурса појединих органа за  примјену обавезујућих стандарда, односно датих смјерница за развој и одржавањ</w:t>
      </w:r>
      <w:r w:rsidR="00C012E5" w:rsidRPr="009F51BA">
        <w:rPr>
          <w:rFonts w:cs="Times New Roman"/>
          <w:iCs/>
          <w:szCs w:val="24"/>
          <w:lang w:val="sr-Cyrl-BA"/>
        </w:rPr>
        <w:t>е</w:t>
      </w:r>
      <w:r w:rsidR="00E2485D" w:rsidRPr="009F51BA">
        <w:rPr>
          <w:rFonts w:cs="Times New Roman"/>
          <w:iCs/>
          <w:szCs w:val="24"/>
          <w:lang w:val="sr-Cyrl-BA"/>
        </w:rPr>
        <w:t xml:space="preserve"> интернет страница. </w:t>
      </w:r>
      <w:r w:rsidRPr="009F51BA">
        <w:rPr>
          <w:rFonts w:cs="Times New Roman"/>
          <w:iCs/>
          <w:szCs w:val="24"/>
          <w:lang w:val="sr-Cyrl-BA"/>
        </w:rPr>
        <w:t>Ове разлике снажно утичу на доступност информација за различите категорије грађана и привр</w:t>
      </w:r>
      <w:r w:rsidR="001075F2" w:rsidRPr="009F51BA">
        <w:rPr>
          <w:rFonts w:cs="Times New Roman"/>
          <w:iCs/>
          <w:szCs w:val="24"/>
          <w:lang w:val="sr-Cyrl-BA"/>
        </w:rPr>
        <w:t>е</w:t>
      </w:r>
      <w:r w:rsidRPr="009F51BA">
        <w:rPr>
          <w:rFonts w:cs="Times New Roman"/>
          <w:iCs/>
          <w:szCs w:val="24"/>
          <w:lang w:val="sr-Cyrl-BA"/>
        </w:rPr>
        <w:t xml:space="preserve">дних субјеката (нпр. лица с инвалидитетом), као и на уједначеност у квалитету успостављене комуникације између појединих органа јавне управе и корисника њихових услуга. </w:t>
      </w:r>
    </w:p>
    <w:p w14:paraId="25F1A5FE" w14:textId="77777777" w:rsidR="00EC7281" w:rsidRPr="009F51BA" w:rsidRDefault="00EC7281" w:rsidP="00604FA0">
      <w:pPr>
        <w:spacing w:line="240" w:lineRule="auto"/>
        <w:jc w:val="both"/>
        <w:rPr>
          <w:rFonts w:cs="Times New Roman"/>
          <w:szCs w:val="24"/>
        </w:rPr>
      </w:pPr>
    </w:p>
    <w:p w14:paraId="34F50502" w14:textId="33A64E9C" w:rsidR="00ED49A0" w:rsidRPr="009F51BA" w:rsidRDefault="00ED49A0" w:rsidP="00604FA0">
      <w:pPr>
        <w:pStyle w:val="Heading2"/>
        <w:numPr>
          <w:ilvl w:val="1"/>
          <w:numId w:val="15"/>
        </w:numPr>
        <w:spacing w:line="240" w:lineRule="auto"/>
        <w:rPr>
          <w:rFonts w:ascii="Times New Roman" w:hAnsi="Times New Roman" w:cs="Times New Roman"/>
          <w:szCs w:val="24"/>
        </w:rPr>
      </w:pPr>
      <w:bookmarkStart w:id="34" w:name="_Toc17282127"/>
      <w:bookmarkStart w:id="35" w:name="_Toc24623524"/>
      <w:r w:rsidRPr="009F51BA">
        <w:rPr>
          <w:rFonts w:ascii="Times New Roman" w:hAnsi="Times New Roman" w:cs="Times New Roman"/>
          <w:szCs w:val="24"/>
        </w:rPr>
        <w:t>Интероперабилност</w:t>
      </w:r>
      <w:r w:rsidR="009F29F7" w:rsidRPr="009F51BA">
        <w:rPr>
          <w:rFonts w:ascii="Times New Roman" w:hAnsi="Times New Roman" w:cs="Times New Roman"/>
          <w:szCs w:val="24"/>
          <w:lang w:val="sr-Cyrl-BA"/>
        </w:rPr>
        <w:t xml:space="preserve"> органа јавне управе</w:t>
      </w:r>
      <w:bookmarkEnd w:id="34"/>
      <w:bookmarkEnd w:id="35"/>
    </w:p>
    <w:p w14:paraId="36CE0043" w14:textId="77777777" w:rsidR="00ED49A0" w:rsidRPr="009F51BA" w:rsidRDefault="00ED49A0" w:rsidP="00604FA0">
      <w:pPr>
        <w:spacing w:line="240" w:lineRule="auto"/>
        <w:rPr>
          <w:rFonts w:cs="Times New Roman"/>
          <w:szCs w:val="24"/>
          <w:lang w:val="sr-Cyrl-BA"/>
        </w:rPr>
      </w:pPr>
    </w:p>
    <w:p w14:paraId="17ECCF5A" w14:textId="1DCA55C8" w:rsidR="00ED49A0" w:rsidRPr="009F51BA" w:rsidRDefault="00ED49A0" w:rsidP="00604FA0">
      <w:pPr>
        <w:spacing w:line="240" w:lineRule="auto"/>
        <w:jc w:val="both"/>
        <w:rPr>
          <w:rFonts w:cs="Times New Roman"/>
          <w:szCs w:val="24"/>
          <w:lang w:val="sr-Cyrl-BA"/>
        </w:rPr>
      </w:pPr>
      <w:r w:rsidRPr="009F51BA">
        <w:rPr>
          <w:rFonts w:cs="Times New Roman"/>
          <w:szCs w:val="24"/>
          <w:lang w:val="sr-Cyrl-BA"/>
        </w:rPr>
        <w:t xml:space="preserve">Општи појам интероперабилности везан </w:t>
      </w:r>
      <w:r w:rsidR="00576077" w:rsidRPr="009F51BA">
        <w:rPr>
          <w:rFonts w:cs="Times New Roman"/>
          <w:szCs w:val="24"/>
          <w:lang w:val="sr-Cyrl-BA"/>
        </w:rPr>
        <w:t xml:space="preserve">је </w:t>
      </w:r>
      <w:r w:rsidRPr="009F51BA">
        <w:rPr>
          <w:rFonts w:cs="Times New Roman"/>
          <w:szCs w:val="24"/>
          <w:lang w:val="sr-Cyrl-BA"/>
        </w:rPr>
        <w:t>за</w:t>
      </w:r>
      <w:r w:rsidRPr="009F51BA">
        <w:rPr>
          <w:rFonts w:cs="Times New Roman"/>
          <w:szCs w:val="24"/>
        </w:rPr>
        <w:t xml:space="preserve"> </w:t>
      </w:r>
      <w:r w:rsidRPr="009F51BA">
        <w:rPr>
          <w:rFonts w:cs="Times New Roman"/>
          <w:szCs w:val="24"/>
          <w:lang w:val="sr-Cyrl-BA"/>
        </w:rPr>
        <w:t>способност различитих организација да међусобно дјелују у смјеру заједнички корисних и договорених циљева</w:t>
      </w:r>
      <w:r w:rsidRPr="009F51BA">
        <w:rPr>
          <w:rStyle w:val="FootnoteReference"/>
          <w:rFonts w:cs="Times New Roman"/>
          <w:szCs w:val="24"/>
          <w:lang w:val="sr-Cyrl-BA"/>
        </w:rPr>
        <w:footnoteReference w:id="20"/>
      </w:r>
      <w:r w:rsidRPr="009F51BA">
        <w:rPr>
          <w:rFonts w:cs="Times New Roman"/>
          <w:szCs w:val="24"/>
          <w:lang w:val="sr-Cyrl-BA"/>
        </w:rPr>
        <w:t xml:space="preserve">. У том смислу, интероперабилност </w:t>
      </w:r>
      <w:r w:rsidR="00EC2CBA" w:rsidRPr="009F51BA">
        <w:rPr>
          <w:rFonts w:cs="Times New Roman"/>
          <w:szCs w:val="24"/>
          <w:lang w:val="sr-Cyrl-BA"/>
        </w:rPr>
        <w:t>е-управ</w:t>
      </w:r>
      <w:r w:rsidRPr="009F51BA">
        <w:rPr>
          <w:rFonts w:cs="Times New Roman"/>
          <w:szCs w:val="24"/>
          <w:lang w:val="sr-Cyrl-BA"/>
        </w:rPr>
        <w:t>е се дефинише као повезивање различитих информационих система у јединствени систем кориснички ор</w:t>
      </w:r>
      <w:r w:rsidR="001075F2" w:rsidRPr="009F51BA">
        <w:rPr>
          <w:rFonts w:cs="Times New Roman"/>
          <w:szCs w:val="24"/>
          <w:lang w:val="sr-Cyrl-BA"/>
        </w:rPr>
        <w:t>и</w:t>
      </w:r>
      <w:r w:rsidRPr="009F51BA">
        <w:rPr>
          <w:rFonts w:cs="Times New Roman"/>
          <w:szCs w:val="24"/>
          <w:lang w:val="sr-Cyrl-BA"/>
        </w:rPr>
        <w:t>јентисане информационе инфраструктуре</w:t>
      </w:r>
      <w:r w:rsidR="00EB48C1" w:rsidRPr="009F51BA">
        <w:rPr>
          <w:rFonts w:cs="Times New Roman"/>
          <w:szCs w:val="24"/>
          <w:lang w:val="sr-Latn-BA"/>
        </w:rPr>
        <w:t xml:space="preserve"> </w:t>
      </w:r>
      <w:r w:rsidR="00EB48C1" w:rsidRPr="009F51BA">
        <w:rPr>
          <w:rFonts w:cs="Times New Roman"/>
          <w:szCs w:val="24"/>
          <w:lang w:val="sr-Cyrl-BA"/>
        </w:rPr>
        <w:t>јавне управе</w:t>
      </w:r>
      <w:r w:rsidRPr="009F51BA">
        <w:rPr>
          <w:rFonts w:cs="Times New Roman"/>
          <w:szCs w:val="24"/>
          <w:lang w:val="sr-Cyrl-BA"/>
        </w:rPr>
        <w:t xml:space="preserve">, који ће осигурати </w:t>
      </w:r>
      <w:r w:rsidR="00737383" w:rsidRPr="009F51BA">
        <w:rPr>
          <w:rFonts w:cs="Times New Roman"/>
          <w:szCs w:val="24"/>
          <w:lang w:val="sr-Cyrl-BA"/>
        </w:rPr>
        <w:t>превазилажење</w:t>
      </w:r>
      <w:r w:rsidRPr="009F51BA">
        <w:rPr>
          <w:rFonts w:cs="Times New Roman"/>
          <w:szCs w:val="24"/>
          <w:lang w:val="sr-Cyrl-BA"/>
        </w:rPr>
        <w:t xml:space="preserve"> правних, организационих, техничких и семантичких баријера.</w:t>
      </w:r>
    </w:p>
    <w:p w14:paraId="72DB6E55" w14:textId="77777777" w:rsidR="00ED49A0" w:rsidRPr="009F51BA" w:rsidRDefault="00ED49A0" w:rsidP="00604FA0">
      <w:pPr>
        <w:spacing w:line="240" w:lineRule="auto"/>
        <w:jc w:val="both"/>
        <w:rPr>
          <w:rFonts w:cs="Times New Roman"/>
          <w:szCs w:val="24"/>
        </w:rPr>
      </w:pPr>
    </w:p>
    <w:p w14:paraId="6724AD62" w14:textId="0D69E32A" w:rsidR="00ED49A0" w:rsidRPr="009F51BA" w:rsidRDefault="00ED49A0" w:rsidP="00604FA0">
      <w:pPr>
        <w:spacing w:line="240" w:lineRule="auto"/>
        <w:jc w:val="both"/>
        <w:rPr>
          <w:rFonts w:cs="Times New Roman"/>
          <w:szCs w:val="24"/>
          <w:lang w:val="sr-Cyrl-BA"/>
        </w:rPr>
      </w:pPr>
      <w:r w:rsidRPr="009F51BA">
        <w:rPr>
          <w:rFonts w:cs="Times New Roman"/>
          <w:szCs w:val="24"/>
          <w:lang w:val="sr-Cyrl-BA"/>
        </w:rPr>
        <w:lastRenderedPageBreak/>
        <w:t xml:space="preserve">Такав систем у Републици Српској је још у фази развоја, а његова успостава се заснива на </w:t>
      </w:r>
      <w:r w:rsidR="001B694A" w:rsidRPr="009F51BA">
        <w:rPr>
          <w:rFonts w:cs="Times New Roman"/>
          <w:szCs w:val="24"/>
        </w:rPr>
        <w:t>E</w:t>
      </w:r>
      <w:r w:rsidRPr="009F51BA">
        <w:rPr>
          <w:rFonts w:cs="Times New Roman"/>
          <w:szCs w:val="24"/>
          <w:lang w:val="sr-Cyrl-BA"/>
        </w:rPr>
        <w:t>вропском оквиру интероперабилности</w:t>
      </w:r>
      <w:r w:rsidR="001B694A" w:rsidRPr="009F51BA">
        <w:rPr>
          <w:rStyle w:val="FootnoteReference"/>
          <w:rFonts w:cs="Times New Roman"/>
          <w:szCs w:val="24"/>
          <w:lang w:val="sr-Cyrl-BA"/>
        </w:rPr>
        <w:footnoteReference w:id="21"/>
      </w:r>
      <w:r w:rsidRPr="009F51BA">
        <w:rPr>
          <w:rFonts w:cs="Times New Roman"/>
          <w:szCs w:val="24"/>
          <w:lang w:val="sr-Cyrl-BA"/>
        </w:rPr>
        <w:t xml:space="preserve"> (</w:t>
      </w:r>
      <w:r w:rsidR="001075F2" w:rsidRPr="009F51BA">
        <w:rPr>
          <w:rFonts w:cs="Times New Roman"/>
          <w:szCs w:val="24"/>
          <w:lang w:val="sr-Cyrl-BA"/>
        </w:rPr>
        <w:t>енгл.</w:t>
      </w:r>
      <w:r w:rsidR="00360967" w:rsidRPr="009F51BA">
        <w:rPr>
          <w:rFonts w:cs="Times New Roman"/>
          <w:szCs w:val="24"/>
          <w:lang w:val="sr-Cyrl-BA"/>
        </w:rPr>
        <w:t xml:space="preserve"> </w:t>
      </w:r>
      <w:r w:rsidR="00360967" w:rsidRPr="009F51BA">
        <w:rPr>
          <w:rFonts w:cs="Times New Roman"/>
          <w:szCs w:val="24"/>
        </w:rPr>
        <w:t>European Interoperability Framework</w:t>
      </w:r>
      <w:r w:rsidRPr="009F51BA">
        <w:rPr>
          <w:rFonts w:cs="Times New Roman"/>
          <w:szCs w:val="24"/>
          <w:lang w:val="sr-Cyrl-BA"/>
        </w:rPr>
        <w:t>) који дефинише правне организационе, техничке и семантичке стандарде, те усвојеним оквиром интероперабилности у БиХ који предлаже техничке концепте, пра</w:t>
      </w:r>
      <w:r w:rsidR="00360967" w:rsidRPr="009F51BA">
        <w:rPr>
          <w:rFonts w:cs="Times New Roman"/>
          <w:szCs w:val="24"/>
          <w:lang w:val="sr-Cyrl-BA"/>
        </w:rPr>
        <w:t xml:space="preserve">вила и стандарде за архитектуру </w:t>
      </w:r>
      <w:r w:rsidRPr="009F51BA">
        <w:rPr>
          <w:rFonts w:cs="Times New Roman"/>
          <w:szCs w:val="24"/>
          <w:lang w:val="sr-Cyrl-BA"/>
        </w:rPr>
        <w:t>информационих система и развој апликација</w:t>
      </w:r>
      <w:r w:rsidR="008F29A6" w:rsidRPr="009F51BA">
        <w:rPr>
          <w:rStyle w:val="FootnoteReference"/>
          <w:rFonts w:cs="Times New Roman"/>
          <w:szCs w:val="24"/>
          <w:lang w:val="sr-Cyrl-BA"/>
        </w:rPr>
        <w:footnoteReference w:id="22"/>
      </w:r>
      <w:r w:rsidRPr="009F51BA">
        <w:rPr>
          <w:rFonts w:cs="Times New Roman"/>
          <w:szCs w:val="24"/>
          <w:lang w:val="sr-Cyrl-BA"/>
        </w:rPr>
        <w:t>.</w:t>
      </w:r>
    </w:p>
    <w:p w14:paraId="051C8835" w14:textId="77777777" w:rsidR="00ED49A0" w:rsidRPr="009F51BA" w:rsidRDefault="00ED49A0" w:rsidP="00604FA0">
      <w:pPr>
        <w:spacing w:line="240" w:lineRule="auto"/>
        <w:jc w:val="both"/>
        <w:rPr>
          <w:rFonts w:cs="Times New Roman"/>
          <w:szCs w:val="24"/>
          <w:lang w:val="sr-Cyrl-BA"/>
        </w:rPr>
      </w:pPr>
    </w:p>
    <w:p w14:paraId="32A2198B" w14:textId="3EE67414" w:rsidR="00ED49A0" w:rsidRPr="009F51BA" w:rsidRDefault="00ED49A0" w:rsidP="00604FA0">
      <w:pPr>
        <w:spacing w:line="240" w:lineRule="auto"/>
        <w:jc w:val="both"/>
        <w:rPr>
          <w:rFonts w:cs="Times New Roman"/>
          <w:szCs w:val="24"/>
          <w:lang w:val="sr-Cyrl-BA"/>
        </w:rPr>
      </w:pPr>
      <w:r w:rsidRPr="009F51BA">
        <w:rPr>
          <w:rFonts w:cs="Times New Roman"/>
          <w:szCs w:val="24"/>
          <w:lang w:val="sr-Cyrl-BA"/>
        </w:rPr>
        <w:t xml:space="preserve">Суштину </w:t>
      </w:r>
      <w:r w:rsidR="00360967" w:rsidRPr="009F51BA">
        <w:rPr>
          <w:rFonts w:cs="Times New Roman"/>
          <w:szCs w:val="24"/>
          <w:lang w:val="sr-Cyrl-BA"/>
        </w:rPr>
        <w:t>оквира интероперабилности, у техничком смислу, чини јединствена сервисна магистрала, односно интероперабилни информациони систем (</w:t>
      </w:r>
      <w:r w:rsidR="00877140" w:rsidRPr="009F51BA">
        <w:rPr>
          <w:rFonts w:cs="Times New Roman"/>
          <w:szCs w:val="24"/>
          <w:lang w:val="sr-Cyrl-BA"/>
        </w:rPr>
        <w:t>енгл.</w:t>
      </w:r>
      <w:r w:rsidR="00360967" w:rsidRPr="009F51BA">
        <w:rPr>
          <w:rFonts w:cs="Times New Roman"/>
          <w:szCs w:val="24"/>
          <w:lang w:val="sr-Cyrl-BA"/>
        </w:rPr>
        <w:t xml:space="preserve"> Government Service Bus). </w:t>
      </w:r>
      <w:r w:rsidR="001B694A" w:rsidRPr="009F51BA">
        <w:rPr>
          <w:rFonts w:cs="Times New Roman"/>
          <w:szCs w:val="24"/>
          <w:lang w:val="sr-Cyrl-BA"/>
        </w:rPr>
        <w:t xml:space="preserve">Термин Government Service Bus може се преводити на различите начине, а у наставку текста ове </w:t>
      </w:r>
      <w:r w:rsidR="00BA371B" w:rsidRPr="009F51BA">
        <w:rPr>
          <w:rFonts w:cs="Times New Roman"/>
          <w:szCs w:val="24"/>
          <w:lang w:val="sr-Cyrl-BA"/>
        </w:rPr>
        <w:t>с</w:t>
      </w:r>
      <w:r w:rsidR="001B694A" w:rsidRPr="009F51BA">
        <w:rPr>
          <w:rFonts w:cs="Times New Roman"/>
          <w:szCs w:val="24"/>
          <w:lang w:val="sr-Cyrl-BA"/>
        </w:rPr>
        <w:t>тратегије користиће се термин и</w:t>
      </w:r>
      <w:r w:rsidR="00470BCF" w:rsidRPr="009F51BA">
        <w:rPr>
          <w:rFonts w:cs="Times New Roman"/>
          <w:szCs w:val="24"/>
          <w:lang w:val="sr-Cyrl-BA"/>
        </w:rPr>
        <w:t>нтероперабилн</w:t>
      </w:r>
      <w:r w:rsidR="001B694A" w:rsidRPr="009F51BA">
        <w:rPr>
          <w:rFonts w:cs="Times New Roman"/>
          <w:szCs w:val="24"/>
          <w:lang w:val="sr-Cyrl-BA"/>
        </w:rPr>
        <w:t>и</w:t>
      </w:r>
      <w:r w:rsidR="00470BCF" w:rsidRPr="009F51BA">
        <w:rPr>
          <w:rFonts w:cs="Times New Roman"/>
          <w:szCs w:val="24"/>
          <w:lang w:val="sr-Cyrl-BA"/>
        </w:rPr>
        <w:t xml:space="preserve"> инфо</w:t>
      </w:r>
      <w:r w:rsidR="001B694A" w:rsidRPr="009F51BA">
        <w:rPr>
          <w:rFonts w:cs="Times New Roman"/>
          <w:szCs w:val="24"/>
          <w:lang w:val="sr-Cyrl-BA"/>
        </w:rPr>
        <w:t>р</w:t>
      </w:r>
      <w:r w:rsidR="00470BCF" w:rsidRPr="009F51BA">
        <w:rPr>
          <w:rFonts w:cs="Times New Roman"/>
          <w:szCs w:val="24"/>
          <w:lang w:val="sr-Cyrl-BA"/>
        </w:rPr>
        <w:t>м</w:t>
      </w:r>
      <w:r w:rsidR="001B694A" w:rsidRPr="009F51BA">
        <w:rPr>
          <w:rFonts w:cs="Times New Roman"/>
          <w:szCs w:val="24"/>
          <w:lang w:val="sr-Cyrl-BA"/>
        </w:rPr>
        <w:t>а</w:t>
      </w:r>
      <w:r w:rsidR="00470BCF" w:rsidRPr="009F51BA">
        <w:rPr>
          <w:rFonts w:cs="Times New Roman"/>
          <w:szCs w:val="24"/>
          <w:lang w:val="sr-Cyrl-BA"/>
        </w:rPr>
        <w:t>цион</w:t>
      </w:r>
      <w:r w:rsidR="001B694A" w:rsidRPr="009F51BA">
        <w:rPr>
          <w:rFonts w:cs="Times New Roman"/>
          <w:szCs w:val="24"/>
          <w:lang w:val="sr-Cyrl-BA"/>
        </w:rPr>
        <w:t>и</w:t>
      </w:r>
      <w:r w:rsidR="00470BCF" w:rsidRPr="009F51BA">
        <w:rPr>
          <w:rFonts w:cs="Times New Roman"/>
          <w:szCs w:val="24"/>
          <w:lang w:val="sr-Cyrl-BA"/>
        </w:rPr>
        <w:t xml:space="preserve"> систем </w:t>
      </w:r>
      <w:r w:rsidR="00793838" w:rsidRPr="009F51BA">
        <w:rPr>
          <w:rFonts w:cs="Times New Roman"/>
          <w:szCs w:val="24"/>
          <w:lang w:val="sr-Cyrl-BA"/>
        </w:rPr>
        <w:t>и скра</w:t>
      </w:r>
      <w:r w:rsidR="00604B44" w:rsidRPr="009F51BA">
        <w:rPr>
          <w:rFonts w:cs="Times New Roman"/>
          <w:szCs w:val="24"/>
          <w:lang w:val="sr-Cyrl-BA"/>
        </w:rPr>
        <w:t>ћ</w:t>
      </w:r>
      <w:r w:rsidR="00793838" w:rsidRPr="009F51BA">
        <w:rPr>
          <w:rFonts w:cs="Times New Roman"/>
          <w:szCs w:val="24"/>
          <w:lang w:val="sr-Cyrl-BA"/>
        </w:rPr>
        <w:t>ени назив:</w:t>
      </w:r>
      <w:r w:rsidR="00470BCF" w:rsidRPr="009F51BA">
        <w:rPr>
          <w:rFonts w:cs="Times New Roman"/>
          <w:szCs w:val="24"/>
          <w:lang w:val="sr-Cyrl-BA"/>
        </w:rPr>
        <w:t xml:space="preserve"> </w:t>
      </w:r>
      <w:r w:rsidR="002C5738" w:rsidRPr="009F51BA">
        <w:rPr>
          <w:rFonts w:cs="Times New Roman"/>
          <w:szCs w:val="24"/>
          <w:lang w:val="sr-Cyrl-BA"/>
        </w:rPr>
        <w:t>ГСБ</w:t>
      </w:r>
      <w:r w:rsidR="00470BCF" w:rsidRPr="009F51BA">
        <w:rPr>
          <w:rFonts w:cs="Times New Roman"/>
          <w:szCs w:val="24"/>
          <w:lang w:val="sr-Cyrl-BA"/>
        </w:rPr>
        <w:t xml:space="preserve">. </w:t>
      </w:r>
      <w:r w:rsidR="002C5738" w:rsidRPr="009F51BA">
        <w:rPr>
          <w:rFonts w:cs="Times New Roman"/>
          <w:szCs w:val="24"/>
          <w:lang w:val="sr-Cyrl-BA"/>
        </w:rPr>
        <w:t>ГСБ</w:t>
      </w:r>
      <w:r w:rsidRPr="009F51BA">
        <w:rPr>
          <w:rFonts w:cs="Times New Roman"/>
          <w:szCs w:val="24"/>
          <w:lang w:val="sr-Cyrl-BA"/>
        </w:rPr>
        <w:t xml:space="preserve"> није ништа друго него сигурна основа за размјену података између различитих јавних регистара</w:t>
      </w:r>
      <w:r w:rsidR="00470BCF" w:rsidRPr="009F51BA">
        <w:rPr>
          <w:rFonts w:cs="Times New Roman"/>
          <w:szCs w:val="24"/>
          <w:lang w:val="sr-Cyrl-BA"/>
        </w:rPr>
        <w:t>, база по</w:t>
      </w:r>
      <w:r w:rsidR="001B694A" w:rsidRPr="009F51BA">
        <w:rPr>
          <w:rFonts w:cs="Times New Roman"/>
          <w:szCs w:val="24"/>
          <w:lang w:val="sr-Cyrl-BA"/>
        </w:rPr>
        <w:t>д</w:t>
      </w:r>
      <w:r w:rsidR="00470BCF" w:rsidRPr="009F51BA">
        <w:rPr>
          <w:rFonts w:cs="Times New Roman"/>
          <w:szCs w:val="24"/>
          <w:lang w:val="sr-Cyrl-BA"/>
        </w:rPr>
        <w:t>атака и др</w:t>
      </w:r>
      <w:r w:rsidRPr="009F51BA">
        <w:rPr>
          <w:rFonts w:cs="Times New Roman"/>
          <w:szCs w:val="24"/>
          <w:lang w:val="sr-Cyrl-BA"/>
        </w:rPr>
        <w:t>. Она</w:t>
      </w:r>
      <w:r w:rsidR="00576077">
        <w:rPr>
          <w:rFonts w:cs="Times New Roman"/>
          <w:szCs w:val="24"/>
          <w:lang w:val="sr-Cyrl-BA"/>
        </w:rPr>
        <w:t>,</w:t>
      </w:r>
      <w:r w:rsidRPr="009F51BA">
        <w:rPr>
          <w:rFonts w:cs="Times New Roman"/>
          <w:szCs w:val="24"/>
          <w:lang w:val="sr-Cyrl-BA"/>
        </w:rPr>
        <w:t xml:space="preserve"> такође</w:t>
      </w:r>
      <w:r w:rsidR="00576077">
        <w:rPr>
          <w:rFonts w:cs="Times New Roman"/>
          <w:szCs w:val="24"/>
          <w:lang w:val="sr-Cyrl-BA"/>
        </w:rPr>
        <w:t>,</w:t>
      </w:r>
      <w:r w:rsidRPr="009F51BA">
        <w:rPr>
          <w:rFonts w:cs="Times New Roman"/>
          <w:szCs w:val="24"/>
          <w:lang w:val="sr-Cyrl-BA"/>
        </w:rPr>
        <w:t xml:space="preserve"> мора да испуни све сигурносне услове за повезивање система, а нарочито системе ауторизац</w:t>
      </w:r>
      <w:r w:rsidR="00897956" w:rsidRPr="009F51BA">
        <w:rPr>
          <w:rFonts w:cs="Times New Roman"/>
          <w:szCs w:val="24"/>
          <w:lang w:val="sr-Cyrl-BA"/>
        </w:rPr>
        <w:t>ије с припадајућим сигурносним ц</w:t>
      </w:r>
      <w:r w:rsidRPr="009F51BA">
        <w:rPr>
          <w:rFonts w:cs="Times New Roman"/>
          <w:szCs w:val="24"/>
          <w:lang w:val="sr-Cyrl-BA"/>
        </w:rPr>
        <w:t xml:space="preserve">ертификатима. Главни посао таквог система је да прати и записује све размјене података, уз истовремено праћење исправности достава. </w:t>
      </w:r>
    </w:p>
    <w:p w14:paraId="77AE63B1" w14:textId="77777777" w:rsidR="00470BCF" w:rsidRPr="009F51BA" w:rsidRDefault="00470BCF" w:rsidP="00604FA0">
      <w:pPr>
        <w:spacing w:line="240" w:lineRule="auto"/>
        <w:jc w:val="both"/>
        <w:rPr>
          <w:rFonts w:cs="Times New Roman"/>
          <w:szCs w:val="24"/>
          <w:lang w:val="sr-Cyrl-BA"/>
        </w:rPr>
      </w:pPr>
    </w:p>
    <w:p w14:paraId="621E31F4" w14:textId="747AAE6D" w:rsidR="00500AB1" w:rsidRPr="009F51BA" w:rsidRDefault="00500AB1" w:rsidP="00604FA0">
      <w:pPr>
        <w:spacing w:line="240" w:lineRule="auto"/>
        <w:jc w:val="both"/>
        <w:rPr>
          <w:rFonts w:cs="Times New Roman"/>
          <w:szCs w:val="24"/>
          <w:lang w:val="sr-Cyrl-BA"/>
        </w:rPr>
      </w:pPr>
      <w:r w:rsidRPr="009F51BA">
        <w:rPr>
          <w:rFonts w:cs="Times New Roman"/>
          <w:szCs w:val="24"/>
          <w:lang w:val="sr-Cyrl-BA"/>
        </w:rPr>
        <w:t>У претходном периоду, кроз Пројекат унапр</w:t>
      </w:r>
      <w:r w:rsidR="00D54F3B" w:rsidRPr="009F51BA">
        <w:rPr>
          <w:rFonts w:cs="Times New Roman"/>
          <w:szCs w:val="24"/>
          <w:lang w:val="sr-Cyrl-BA"/>
        </w:rPr>
        <w:t>еђива</w:t>
      </w:r>
      <w:r w:rsidRPr="009F51BA">
        <w:rPr>
          <w:rFonts w:cs="Times New Roman"/>
          <w:szCs w:val="24"/>
          <w:lang w:val="sr-Cyrl-BA"/>
        </w:rPr>
        <w:t>ња инвестиционог окружења и институционалног јачања</w:t>
      </w:r>
      <w:r w:rsidR="00EB48C1" w:rsidRPr="009F51BA">
        <w:rPr>
          <w:rFonts w:cs="Times New Roman"/>
          <w:szCs w:val="24"/>
          <w:lang w:val="sr-Latn-BA"/>
        </w:rPr>
        <w:t xml:space="preserve"> </w:t>
      </w:r>
      <w:r w:rsidRPr="009F51BA">
        <w:rPr>
          <w:rFonts w:cs="Times New Roman"/>
          <w:szCs w:val="24"/>
          <w:lang w:val="sr-Cyrl-BA"/>
        </w:rPr>
        <w:t>који је реализован у сарадњи са Свјетском банком, а који је финансирала Шведска развојна агенција</w:t>
      </w:r>
      <w:r w:rsidR="007D2B92" w:rsidRPr="009F51BA">
        <w:rPr>
          <w:rStyle w:val="FootnoteReference"/>
          <w:rFonts w:cs="Times New Roman"/>
          <w:szCs w:val="24"/>
          <w:lang w:val="sr-Cyrl-BA"/>
        </w:rPr>
        <w:footnoteReference w:id="23"/>
      </w:r>
      <w:r w:rsidRPr="009F51BA">
        <w:rPr>
          <w:rFonts w:cs="Times New Roman"/>
          <w:szCs w:val="24"/>
          <w:lang w:val="sr-Cyrl-BA"/>
        </w:rPr>
        <w:t>, успостављена је инфраструктура</w:t>
      </w:r>
      <w:r w:rsidRPr="009F51BA">
        <w:rPr>
          <w:rFonts w:cs="Times New Roman"/>
          <w:szCs w:val="24"/>
          <w:lang w:val="sr-Latn-BA"/>
        </w:rPr>
        <w:t xml:space="preserve"> </w:t>
      </w:r>
      <w:r w:rsidRPr="009F51BA">
        <w:rPr>
          <w:rFonts w:cs="Times New Roman"/>
          <w:szCs w:val="24"/>
          <w:lang w:val="sr-Cyrl-BA"/>
        </w:rPr>
        <w:t xml:space="preserve">јединственог </w:t>
      </w:r>
      <w:r w:rsidR="002C5738" w:rsidRPr="009F51BA">
        <w:rPr>
          <w:rFonts w:cs="Times New Roman"/>
          <w:szCs w:val="24"/>
          <w:lang w:val="sr-Cyrl-BA"/>
        </w:rPr>
        <w:t>ГСБ</w:t>
      </w:r>
      <w:r w:rsidRPr="009F51BA">
        <w:rPr>
          <w:rFonts w:cs="Times New Roman"/>
          <w:szCs w:val="24"/>
          <w:lang w:val="sr-Cyrl-BA"/>
        </w:rPr>
        <w:t xml:space="preserve"> </w:t>
      </w:r>
      <w:r w:rsidRPr="009F51BA">
        <w:rPr>
          <w:rFonts w:cs="Times New Roman"/>
          <w:szCs w:val="24"/>
          <w:lang w:val="sr-Latn-BA"/>
        </w:rPr>
        <w:t>органа јавне управе Републике Српске</w:t>
      </w:r>
      <w:r w:rsidR="00576077">
        <w:rPr>
          <w:rFonts w:cs="Times New Roman"/>
          <w:szCs w:val="24"/>
          <w:lang w:val="sr-Cyrl-BA"/>
        </w:rPr>
        <w:t>,</w:t>
      </w:r>
      <w:r w:rsidR="007A106E" w:rsidRPr="009F51BA">
        <w:rPr>
          <w:rFonts w:cs="Times New Roman"/>
          <w:szCs w:val="24"/>
          <w:lang w:val="sr-Cyrl-BA"/>
        </w:rPr>
        <w:t xml:space="preserve"> </w:t>
      </w:r>
      <w:r w:rsidRPr="009F51BA">
        <w:rPr>
          <w:rFonts w:cs="Times New Roman"/>
          <w:szCs w:val="24"/>
          <w:lang w:val="sr-Cyrl-BA"/>
        </w:rPr>
        <w:t>кој</w:t>
      </w:r>
      <w:r w:rsidR="007A106E" w:rsidRPr="009F51BA">
        <w:rPr>
          <w:rFonts w:cs="Times New Roman"/>
          <w:szCs w:val="24"/>
          <w:lang w:val="sr-Cyrl-BA"/>
        </w:rPr>
        <w:t>а</w:t>
      </w:r>
      <w:r w:rsidRPr="009F51BA">
        <w:rPr>
          <w:rFonts w:cs="Times New Roman"/>
          <w:szCs w:val="24"/>
          <w:lang w:val="sr-Cyrl-BA"/>
        </w:rPr>
        <w:t xml:space="preserve"> је стављен</w:t>
      </w:r>
      <w:r w:rsidR="007A106E" w:rsidRPr="009F51BA">
        <w:rPr>
          <w:rFonts w:cs="Times New Roman"/>
          <w:szCs w:val="24"/>
          <w:lang w:val="sr-Cyrl-BA"/>
        </w:rPr>
        <w:t>а</w:t>
      </w:r>
      <w:r w:rsidRPr="009F51BA">
        <w:rPr>
          <w:rFonts w:cs="Times New Roman"/>
          <w:szCs w:val="24"/>
          <w:lang w:val="sr-Cyrl-BA"/>
        </w:rPr>
        <w:t xml:space="preserve"> у функцију у децембру </w:t>
      </w:r>
      <w:r w:rsidR="007A106E" w:rsidRPr="009F51BA">
        <w:rPr>
          <w:rFonts w:cs="Times New Roman"/>
          <w:szCs w:val="24"/>
          <w:lang w:val="sr-Cyrl-BA"/>
        </w:rPr>
        <w:t>2017. године</w:t>
      </w:r>
      <w:r w:rsidR="00EB48C1" w:rsidRPr="009F51BA">
        <w:rPr>
          <w:rStyle w:val="FootnoteReference"/>
          <w:rFonts w:cs="Times New Roman"/>
          <w:szCs w:val="24"/>
          <w:lang w:val="sr-Cyrl-BA"/>
        </w:rPr>
        <w:footnoteReference w:id="24"/>
      </w:r>
      <w:r w:rsidR="007A106E" w:rsidRPr="009F51BA">
        <w:rPr>
          <w:rFonts w:cs="Times New Roman"/>
          <w:szCs w:val="24"/>
          <w:lang w:val="sr-Cyrl-BA"/>
        </w:rPr>
        <w:t>.</w:t>
      </w:r>
    </w:p>
    <w:p w14:paraId="511B2ECA" w14:textId="77777777" w:rsidR="007A106E" w:rsidRPr="009F51BA" w:rsidRDefault="007A106E" w:rsidP="00604FA0">
      <w:pPr>
        <w:spacing w:line="240" w:lineRule="auto"/>
        <w:jc w:val="both"/>
        <w:rPr>
          <w:rFonts w:cs="Times New Roman"/>
          <w:szCs w:val="24"/>
          <w:lang w:val="sr-Cyrl-BA"/>
        </w:rPr>
      </w:pPr>
    </w:p>
    <w:p w14:paraId="2A948930" w14:textId="55438563" w:rsidR="007A106E" w:rsidRPr="009F51BA" w:rsidRDefault="002C5738" w:rsidP="00604FA0">
      <w:pPr>
        <w:spacing w:line="240" w:lineRule="auto"/>
        <w:jc w:val="both"/>
        <w:rPr>
          <w:rFonts w:cs="Times New Roman"/>
          <w:szCs w:val="24"/>
          <w:lang w:val="sr-Cyrl-RS"/>
        </w:rPr>
      </w:pPr>
      <w:r w:rsidRPr="009F51BA">
        <w:rPr>
          <w:rFonts w:cs="Times New Roman"/>
          <w:szCs w:val="24"/>
          <w:lang w:val="sr-Cyrl-RS"/>
        </w:rPr>
        <w:t>ГСБ</w:t>
      </w:r>
      <w:r w:rsidR="007A106E" w:rsidRPr="009F51BA">
        <w:rPr>
          <w:rFonts w:cs="Times New Roman"/>
          <w:szCs w:val="24"/>
          <w:lang w:val="sr-Cyrl-RS"/>
        </w:rPr>
        <w:t xml:space="preserve"> Републике Српске омогућава тренутну размјен</w:t>
      </w:r>
      <w:r w:rsidR="00327709">
        <w:rPr>
          <w:rFonts w:cs="Times New Roman"/>
          <w:szCs w:val="24"/>
          <w:lang w:val="sr-Cyrl-RS"/>
        </w:rPr>
        <w:t>у</w:t>
      </w:r>
      <w:r w:rsidR="007A106E" w:rsidRPr="009F51BA">
        <w:rPr>
          <w:rFonts w:cs="Times New Roman"/>
          <w:szCs w:val="24"/>
          <w:lang w:val="sr-Cyrl-RS"/>
        </w:rPr>
        <w:t xml:space="preserve"> података, и то у највећој могућој мјери на брз, правовремен, поуздан и сигуран начин</w:t>
      </w:r>
      <w:r w:rsidR="00576077">
        <w:rPr>
          <w:rFonts w:cs="Times New Roman"/>
          <w:szCs w:val="24"/>
          <w:lang w:val="sr-Cyrl-RS"/>
        </w:rPr>
        <w:t>,</w:t>
      </w:r>
      <w:r w:rsidR="007A106E" w:rsidRPr="009F51BA">
        <w:rPr>
          <w:rFonts w:cs="Times New Roman"/>
          <w:szCs w:val="24"/>
          <w:lang w:val="sr-Cyrl-RS"/>
        </w:rPr>
        <w:t xml:space="preserve"> уз обезб</w:t>
      </w:r>
      <w:r w:rsidR="00576077">
        <w:rPr>
          <w:rFonts w:cs="Times New Roman"/>
          <w:szCs w:val="24"/>
          <w:lang w:val="sr-Cyrl-RS"/>
        </w:rPr>
        <w:t>и</w:t>
      </w:r>
      <w:r w:rsidR="007A106E" w:rsidRPr="009F51BA">
        <w:rPr>
          <w:rFonts w:cs="Times New Roman"/>
          <w:szCs w:val="24"/>
          <w:lang w:val="sr-Cyrl-RS"/>
        </w:rPr>
        <w:t>јеђену повјерљивост и интегритет података (поузданост и комплетност података), као и двосмјерно обавјештавање, систем пружања одговора и усклађеност са стандардима ЕУ о информационим системима и институционалној интероперабилности.</w:t>
      </w:r>
    </w:p>
    <w:p w14:paraId="366C2CEB" w14:textId="77777777" w:rsidR="007A106E" w:rsidRPr="009F51BA" w:rsidRDefault="007A106E" w:rsidP="00604FA0">
      <w:pPr>
        <w:spacing w:line="240" w:lineRule="auto"/>
        <w:jc w:val="both"/>
        <w:rPr>
          <w:rFonts w:cs="Times New Roman"/>
          <w:szCs w:val="24"/>
          <w:lang w:val="sr-Cyrl-BA"/>
        </w:rPr>
      </w:pPr>
    </w:p>
    <w:p w14:paraId="2445CC8B" w14:textId="4E2EC964" w:rsidR="001771E6" w:rsidRPr="009F51BA" w:rsidRDefault="007A106E" w:rsidP="00604FA0">
      <w:pPr>
        <w:spacing w:line="240" w:lineRule="auto"/>
        <w:jc w:val="both"/>
        <w:rPr>
          <w:rFonts w:cs="Times New Roman"/>
          <w:szCs w:val="24"/>
          <w:lang w:val="sr-Cyrl-RS"/>
        </w:rPr>
      </w:pPr>
      <w:r w:rsidRPr="009F51BA">
        <w:rPr>
          <w:rFonts w:cs="Times New Roman"/>
          <w:szCs w:val="24"/>
          <w:lang w:val="sr-Cyrl-BA"/>
        </w:rPr>
        <w:t xml:space="preserve">Кроз успоставу </w:t>
      </w:r>
      <w:r w:rsidR="002C5738" w:rsidRPr="009F51BA">
        <w:rPr>
          <w:rFonts w:cs="Times New Roman"/>
          <w:szCs w:val="24"/>
          <w:lang w:val="sr-Cyrl-BA"/>
        </w:rPr>
        <w:t>ГСБ</w:t>
      </w:r>
      <w:r w:rsidRPr="009F51BA">
        <w:rPr>
          <w:rFonts w:cs="Times New Roman"/>
          <w:szCs w:val="24"/>
          <w:lang w:val="sr-Cyrl-BA"/>
        </w:rPr>
        <w:t xml:space="preserve">, упостављен је портал који треба да олакша </w:t>
      </w:r>
      <w:r w:rsidRPr="009F51BA">
        <w:rPr>
          <w:rFonts w:cs="Times New Roman"/>
          <w:szCs w:val="24"/>
          <w:lang w:val="sr-Cyrl-RS"/>
        </w:rPr>
        <w:t>размјену података између већег броја органа</w:t>
      </w:r>
      <w:r w:rsidR="00664FA6" w:rsidRPr="009F51BA">
        <w:rPr>
          <w:rFonts w:cs="Times New Roman"/>
          <w:szCs w:val="24"/>
          <w:lang w:val="sr-Cyrl-RS"/>
        </w:rPr>
        <w:t>, као</w:t>
      </w:r>
      <w:r w:rsidRPr="009F51BA">
        <w:rPr>
          <w:rFonts w:cs="Times New Roman"/>
          <w:szCs w:val="24"/>
          <w:lang w:val="sr-Cyrl-RS"/>
        </w:rPr>
        <w:t xml:space="preserve"> и модел размјене података кроз који</w:t>
      </w:r>
      <w:r w:rsidR="00664FA6" w:rsidRPr="009F51BA">
        <w:rPr>
          <w:rFonts w:cs="Times New Roman"/>
          <w:szCs w:val="24"/>
          <w:lang w:val="sr-Cyrl-RS"/>
        </w:rPr>
        <w:t xml:space="preserve"> </w:t>
      </w:r>
      <w:r w:rsidRPr="009F51BA">
        <w:rPr>
          <w:rFonts w:cs="Times New Roman"/>
          <w:szCs w:val="24"/>
          <w:lang w:val="sr-Cyrl-RS"/>
        </w:rPr>
        <w:t xml:space="preserve">се мапирају подаци, утврђују права приступа и др. </w:t>
      </w:r>
      <w:r w:rsidR="001771E6" w:rsidRPr="009F51BA">
        <w:rPr>
          <w:rFonts w:cs="Times New Roman"/>
          <w:szCs w:val="24"/>
          <w:lang w:val="sr-Cyrl-RS"/>
        </w:rPr>
        <w:t xml:space="preserve">Постојећи информациони системи у другим </w:t>
      </w:r>
      <w:r w:rsidR="00664FA6" w:rsidRPr="009F51BA">
        <w:rPr>
          <w:rFonts w:cs="Times New Roman"/>
          <w:szCs w:val="24"/>
          <w:lang w:val="sr-Cyrl-RS"/>
        </w:rPr>
        <w:t>органима јавне управе представљају</w:t>
      </w:r>
      <w:r w:rsidR="001771E6" w:rsidRPr="009F51BA">
        <w:rPr>
          <w:rFonts w:cs="Times New Roman"/>
          <w:szCs w:val="24"/>
          <w:lang w:val="sr-Cyrl-RS"/>
        </w:rPr>
        <w:t xml:space="preserve"> примарни извор информација за </w:t>
      </w:r>
      <w:r w:rsidR="002C5738" w:rsidRPr="009F51BA">
        <w:rPr>
          <w:rFonts w:cs="Times New Roman"/>
          <w:szCs w:val="24"/>
          <w:lang w:val="sr-Cyrl-BA"/>
        </w:rPr>
        <w:t>ГСБ</w:t>
      </w:r>
      <w:r w:rsidR="001771E6" w:rsidRPr="009F51BA">
        <w:rPr>
          <w:rFonts w:cs="Times New Roman"/>
          <w:szCs w:val="24"/>
          <w:lang w:val="sr-Cyrl-RS"/>
        </w:rPr>
        <w:t xml:space="preserve"> </w:t>
      </w:r>
      <w:r w:rsidRPr="009F51BA">
        <w:rPr>
          <w:rFonts w:cs="Times New Roman"/>
          <w:szCs w:val="24"/>
          <w:lang w:val="sr-Cyrl-RS"/>
        </w:rPr>
        <w:t>Републике Српске</w:t>
      </w:r>
      <w:r w:rsidR="001771E6" w:rsidRPr="009F51BA">
        <w:rPr>
          <w:rFonts w:cs="Times New Roman"/>
          <w:szCs w:val="24"/>
          <w:lang w:val="sr-Cyrl-RS"/>
        </w:rPr>
        <w:t xml:space="preserve">. </w:t>
      </w:r>
      <w:r w:rsidR="002C5738" w:rsidRPr="009F51BA">
        <w:rPr>
          <w:rFonts w:cs="Times New Roman"/>
          <w:szCs w:val="24"/>
          <w:lang w:val="sr-Cyrl-RS"/>
        </w:rPr>
        <w:t>ГСБ</w:t>
      </w:r>
      <w:r w:rsidRPr="009F51BA">
        <w:rPr>
          <w:rFonts w:cs="Times New Roman"/>
          <w:szCs w:val="24"/>
          <w:lang w:val="sr-Cyrl-RS"/>
        </w:rPr>
        <w:t xml:space="preserve"> омогућава успостављање неограничено</w:t>
      </w:r>
      <w:r w:rsidR="001771E6" w:rsidRPr="009F51BA">
        <w:rPr>
          <w:rFonts w:cs="Times New Roman"/>
          <w:szCs w:val="24"/>
          <w:lang w:val="sr-Cyrl-RS"/>
        </w:rPr>
        <w:t xml:space="preserve">г броја прикључака (конектора), без могућности </w:t>
      </w:r>
      <w:r w:rsidRPr="009F51BA">
        <w:rPr>
          <w:rFonts w:cs="Times New Roman"/>
          <w:szCs w:val="24"/>
          <w:lang w:val="sr-Cyrl-RS"/>
        </w:rPr>
        <w:t xml:space="preserve">једностране измјене у подацима и регистрима </w:t>
      </w:r>
      <w:r w:rsidR="001771E6" w:rsidRPr="009F51BA">
        <w:rPr>
          <w:rFonts w:cs="Times New Roman"/>
          <w:szCs w:val="24"/>
          <w:lang w:val="sr-Cyrl-RS"/>
        </w:rPr>
        <w:t>органа</w:t>
      </w:r>
      <w:r w:rsidRPr="009F51BA">
        <w:rPr>
          <w:rFonts w:cs="Times New Roman"/>
          <w:szCs w:val="24"/>
          <w:lang w:val="sr-Cyrl-RS"/>
        </w:rPr>
        <w:t>.</w:t>
      </w:r>
      <w:r w:rsidR="00664FA6" w:rsidRPr="009F51BA">
        <w:rPr>
          <w:rFonts w:cs="Times New Roman"/>
          <w:szCs w:val="24"/>
        </w:rPr>
        <w:t xml:space="preserve"> </w:t>
      </w:r>
      <w:r w:rsidR="001771E6" w:rsidRPr="009F51BA">
        <w:rPr>
          <w:rFonts w:cs="Times New Roman"/>
          <w:szCs w:val="24"/>
          <w:lang w:val="sr-Cyrl-RS"/>
        </w:rPr>
        <w:t xml:space="preserve">У </w:t>
      </w:r>
      <w:r w:rsidR="00AB1402" w:rsidRPr="009F51BA">
        <w:rPr>
          <w:rFonts w:cs="Times New Roman"/>
          <w:szCs w:val="24"/>
          <w:lang w:val="sr-Cyrl-RS"/>
        </w:rPr>
        <w:t xml:space="preserve">вези са </w:t>
      </w:r>
      <w:r w:rsidR="001771E6" w:rsidRPr="009F51BA">
        <w:rPr>
          <w:rFonts w:cs="Times New Roman"/>
          <w:szCs w:val="24"/>
          <w:lang w:val="sr-Cyrl-RS"/>
        </w:rPr>
        <w:t>информацион</w:t>
      </w:r>
      <w:r w:rsidR="00AB1402" w:rsidRPr="009F51BA">
        <w:rPr>
          <w:rFonts w:cs="Times New Roman"/>
          <w:szCs w:val="24"/>
          <w:lang w:val="sr-Cyrl-RS"/>
        </w:rPr>
        <w:t>ом</w:t>
      </w:r>
      <w:r w:rsidR="001771E6" w:rsidRPr="009F51BA">
        <w:rPr>
          <w:rFonts w:cs="Times New Roman"/>
          <w:szCs w:val="24"/>
          <w:lang w:val="sr-Cyrl-RS"/>
        </w:rPr>
        <w:t xml:space="preserve"> безбједно</w:t>
      </w:r>
      <w:r w:rsidR="00AB1402" w:rsidRPr="009F51BA">
        <w:rPr>
          <w:rFonts w:cs="Times New Roman"/>
          <w:szCs w:val="24"/>
          <w:lang w:val="sr-Cyrl-RS"/>
        </w:rPr>
        <w:t>шћу</w:t>
      </w:r>
      <w:r w:rsidR="001771E6" w:rsidRPr="009F51BA">
        <w:rPr>
          <w:rFonts w:cs="Times New Roman"/>
          <w:szCs w:val="24"/>
          <w:lang w:val="sr-Cyrl-RS"/>
        </w:rPr>
        <w:t xml:space="preserve">, </w:t>
      </w:r>
      <w:r w:rsidR="002C5738" w:rsidRPr="009F51BA">
        <w:rPr>
          <w:rFonts w:cs="Times New Roman"/>
          <w:szCs w:val="24"/>
          <w:lang w:val="sr-Cyrl-RS"/>
        </w:rPr>
        <w:t>ГСБ</w:t>
      </w:r>
      <w:r w:rsidR="001771E6" w:rsidRPr="009F51BA">
        <w:rPr>
          <w:rFonts w:cs="Times New Roman"/>
          <w:szCs w:val="24"/>
          <w:lang w:val="sr-Cyrl-RS"/>
        </w:rPr>
        <w:t xml:space="preserve"> је </w:t>
      </w:r>
      <w:r w:rsidR="00AB1402" w:rsidRPr="009F51BA">
        <w:rPr>
          <w:rFonts w:cs="Times New Roman"/>
          <w:szCs w:val="24"/>
          <w:lang w:val="sr-Cyrl-RS"/>
        </w:rPr>
        <w:t>реализовао</w:t>
      </w:r>
      <w:r w:rsidR="001771E6" w:rsidRPr="009F51BA">
        <w:rPr>
          <w:rFonts w:cs="Times New Roman"/>
          <w:szCs w:val="24"/>
          <w:lang w:val="sr-Cyrl-RS"/>
        </w:rPr>
        <w:t xml:space="preserve"> препоруке Европске </w:t>
      </w:r>
      <w:r w:rsidR="00327709">
        <w:rPr>
          <w:rFonts w:cs="Times New Roman"/>
          <w:szCs w:val="24"/>
          <w:lang w:val="sr-Cyrl-RS"/>
        </w:rPr>
        <w:t>к</w:t>
      </w:r>
      <w:r w:rsidR="001771E6" w:rsidRPr="009F51BA">
        <w:rPr>
          <w:rFonts w:cs="Times New Roman"/>
          <w:szCs w:val="24"/>
          <w:lang w:val="sr-Cyrl-RS"/>
        </w:rPr>
        <w:t>омисије пр</w:t>
      </w:r>
      <w:r w:rsidR="001771E6" w:rsidRPr="009F51BA">
        <w:rPr>
          <w:rFonts w:cs="Times New Roman"/>
          <w:szCs w:val="24"/>
        </w:rPr>
        <w:t>o</w:t>
      </w:r>
      <w:r w:rsidR="001771E6" w:rsidRPr="009F51BA">
        <w:rPr>
          <w:rFonts w:cs="Times New Roman"/>
          <w:szCs w:val="24"/>
          <w:lang w:val="sr-Cyrl-RS"/>
        </w:rPr>
        <w:t>писане Европским оквиром интероперабилности</w:t>
      </w:r>
      <w:r w:rsidR="00A808BD" w:rsidRPr="009F51BA">
        <w:rPr>
          <w:rStyle w:val="FootnoteReference"/>
          <w:rFonts w:cs="Times New Roman"/>
          <w:szCs w:val="24"/>
          <w:lang w:val="sr-Cyrl-RS"/>
        </w:rPr>
        <w:footnoteReference w:id="25"/>
      </w:r>
      <w:r w:rsidR="001771E6" w:rsidRPr="009F51BA">
        <w:rPr>
          <w:rFonts w:cs="Times New Roman"/>
          <w:szCs w:val="24"/>
          <w:lang w:val="sr-Cyrl-RS"/>
        </w:rPr>
        <w:t xml:space="preserve">, док је управљање инсталацијама </w:t>
      </w:r>
      <w:r w:rsidR="002C5738" w:rsidRPr="009F51BA">
        <w:rPr>
          <w:rFonts w:cs="Times New Roman"/>
          <w:szCs w:val="24"/>
          <w:lang w:val="sr-Cyrl-RS"/>
        </w:rPr>
        <w:t>ГСБ</w:t>
      </w:r>
      <w:r w:rsidR="001771E6" w:rsidRPr="009F51BA">
        <w:rPr>
          <w:rFonts w:cs="Times New Roman"/>
          <w:szCs w:val="24"/>
          <w:lang w:val="sr-Cyrl-RS"/>
        </w:rPr>
        <w:t xml:space="preserve"> у оквиру контактних тачака дефинисано и остварено у складу са </w:t>
      </w:r>
      <w:r w:rsidR="0082438E" w:rsidRPr="009F51BA">
        <w:rPr>
          <w:rFonts w:cs="Times New Roman"/>
          <w:szCs w:val="24"/>
          <w:lang w:val="sr-Cyrl-RS"/>
        </w:rPr>
        <w:t>међународним стандардом</w:t>
      </w:r>
      <w:r w:rsidR="0082438E" w:rsidRPr="009F51BA">
        <w:rPr>
          <w:rFonts w:cs="Times New Roman"/>
          <w:szCs w:val="24"/>
        </w:rPr>
        <w:t xml:space="preserve"> </w:t>
      </w:r>
      <w:r w:rsidR="001771E6" w:rsidRPr="009F51BA">
        <w:rPr>
          <w:rFonts w:cs="Times New Roman"/>
          <w:szCs w:val="24"/>
        </w:rPr>
        <w:t>ISO</w:t>
      </w:r>
      <w:r w:rsidR="001771E6" w:rsidRPr="009F51BA">
        <w:rPr>
          <w:rFonts w:cs="Times New Roman"/>
          <w:szCs w:val="24"/>
          <w:lang w:val="sr-Latn-BA"/>
        </w:rPr>
        <w:t>/</w:t>
      </w:r>
      <w:r w:rsidR="001771E6" w:rsidRPr="009F51BA">
        <w:rPr>
          <w:rFonts w:cs="Times New Roman"/>
          <w:szCs w:val="24"/>
        </w:rPr>
        <w:t>IEC 27000</w:t>
      </w:r>
      <w:r w:rsidR="00A808BD" w:rsidRPr="009F51BA">
        <w:rPr>
          <w:rFonts w:cs="Times New Roman"/>
          <w:szCs w:val="24"/>
          <w:lang w:val="sr-Cyrl-RS"/>
        </w:rPr>
        <w:t>,</w:t>
      </w:r>
      <w:r w:rsidR="001771E6" w:rsidRPr="009F51BA">
        <w:rPr>
          <w:rFonts w:cs="Times New Roman"/>
          <w:szCs w:val="24"/>
          <w:lang w:val="sr-Cyrl-RS"/>
        </w:rPr>
        <w:t xml:space="preserve"> </w:t>
      </w:r>
      <w:r w:rsidR="00A808BD" w:rsidRPr="009F51BA">
        <w:rPr>
          <w:rFonts w:cs="Times New Roman"/>
          <w:szCs w:val="24"/>
          <w:lang w:val="sr-Cyrl-RS"/>
        </w:rPr>
        <w:t xml:space="preserve">чија примјена </w:t>
      </w:r>
      <w:r w:rsidR="001771E6" w:rsidRPr="009F51BA">
        <w:rPr>
          <w:rFonts w:cs="Times New Roman"/>
          <w:szCs w:val="24"/>
          <w:lang w:val="sr-Cyrl-RS"/>
        </w:rPr>
        <w:t>осигурава заштиту информационе безбједности.</w:t>
      </w:r>
    </w:p>
    <w:p w14:paraId="62E63B03" w14:textId="77777777" w:rsidR="001771E6" w:rsidRPr="009F51BA" w:rsidRDefault="001771E6" w:rsidP="00604FA0">
      <w:pPr>
        <w:spacing w:line="240" w:lineRule="auto"/>
        <w:jc w:val="both"/>
        <w:rPr>
          <w:rFonts w:cs="Times New Roman"/>
          <w:szCs w:val="24"/>
        </w:rPr>
      </w:pPr>
    </w:p>
    <w:p w14:paraId="2961D225" w14:textId="0DCEE636" w:rsidR="001771E6" w:rsidRPr="009F51BA" w:rsidRDefault="001771E6" w:rsidP="00604FA0">
      <w:pPr>
        <w:spacing w:line="240" w:lineRule="auto"/>
        <w:jc w:val="both"/>
        <w:rPr>
          <w:rFonts w:cs="Times New Roman"/>
          <w:szCs w:val="24"/>
          <w:lang w:val="sr-Latn-BA"/>
        </w:rPr>
      </w:pPr>
      <w:r w:rsidRPr="009F51BA">
        <w:rPr>
          <w:rFonts w:cs="Times New Roman"/>
          <w:szCs w:val="24"/>
          <w:lang w:val="sr-Cyrl-BA"/>
        </w:rPr>
        <w:lastRenderedPageBreak/>
        <w:t xml:space="preserve">До сада, корисници </w:t>
      </w:r>
      <w:r w:rsidR="002C5738" w:rsidRPr="009F51BA">
        <w:rPr>
          <w:rFonts w:cs="Times New Roman"/>
          <w:szCs w:val="24"/>
          <w:lang w:val="sr-Cyrl-BA"/>
        </w:rPr>
        <w:t>ГСБ</w:t>
      </w:r>
      <w:r w:rsidRPr="009F51BA">
        <w:rPr>
          <w:rFonts w:cs="Times New Roman"/>
          <w:szCs w:val="24"/>
          <w:lang w:val="sr-Cyrl-BA"/>
        </w:rPr>
        <w:t xml:space="preserve"> </w:t>
      </w:r>
      <w:r w:rsidR="00A808BD" w:rsidRPr="009F51BA">
        <w:rPr>
          <w:rFonts w:cs="Times New Roman"/>
          <w:szCs w:val="24"/>
          <w:lang w:val="sr-Cyrl-BA"/>
        </w:rPr>
        <w:t xml:space="preserve">Републике Српске </w:t>
      </w:r>
      <w:r w:rsidRPr="009F51BA">
        <w:rPr>
          <w:rFonts w:cs="Times New Roman"/>
          <w:szCs w:val="24"/>
          <w:lang w:val="sr-Cyrl-BA"/>
        </w:rPr>
        <w:t xml:space="preserve">су </w:t>
      </w:r>
      <w:r w:rsidR="00A808BD" w:rsidRPr="009F51BA">
        <w:rPr>
          <w:rFonts w:cs="Times New Roman"/>
          <w:szCs w:val="24"/>
          <w:lang w:val="sr-Cyrl-BA"/>
        </w:rPr>
        <w:t xml:space="preserve">четири републичке институције, и то: Агенција за посредничке, информатичке и финансијске услуге (у даљем тексту: </w:t>
      </w:r>
      <w:r w:rsidRPr="009F51BA">
        <w:rPr>
          <w:rFonts w:cs="Times New Roman"/>
          <w:szCs w:val="24"/>
          <w:lang w:val="sr-Cyrl-BA"/>
        </w:rPr>
        <w:t>АПИФ</w:t>
      </w:r>
      <w:r w:rsidR="00A808BD" w:rsidRPr="009F51BA">
        <w:rPr>
          <w:rFonts w:cs="Times New Roman"/>
          <w:szCs w:val="24"/>
          <w:lang w:val="sr-Cyrl-BA"/>
        </w:rPr>
        <w:t>)</w:t>
      </w:r>
      <w:r w:rsidRPr="009F51BA">
        <w:rPr>
          <w:rFonts w:cs="Times New Roman"/>
          <w:szCs w:val="24"/>
          <w:lang w:val="sr-Cyrl-BA"/>
        </w:rPr>
        <w:t>, Инспекторат Републике Српске, Фонд за пензијско и инвалидск</w:t>
      </w:r>
      <w:r w:rsidR="002D44A2" w:rsidRPr="009F51BA">
        <w:rPr>
          <w:rFonts w:cs="Times New Roman"/>
          <w:szCs w:val="24"/>
          <w:lang w:val="sr-Cyrl-BA"/>
        </w:rPr>
        <w:t>о осигурање</w:t>
      </w:r>
      <w:r w:rsidR="00A808BD" w:rsidRPr="009F51BA">
        <w:rPr>
          <w:rFonts w:cs="Times New Roman"/>
          <w:szCs w:val="24"/>
          <w:lang w:val="sr-Cyrl-BA"/>
        </w:rPr>
        <w:t xml:space="preserve"> Републике Српске</w:t>
      </w:r>
      <w:r w:rsidR="002D44A2" w:rsidRPr="009F51BA">
        <w:rPr>
          <w:rFonts w:cs="Times New Roman"/>
          <w:szCs w:val="24"/>
          <w:lang w:val="sr-Cyrl-BA"/>
        </w:rPr>
        <w:t xml:space="preserve"> и Пореска управа</w:t>
      </w:r>
      <w:r w:rsidR="00A808BD" w:rsidRPr="009F51BA">
        <w:rPr>
          <w:rFonts w:cs="Times New Roman"/>
          <w:szCs w:val="24"/>
          <w:lang w:val="sr-Cyrl-BA"/>
        </w:rPr>
        <w:t xml:space="preserve"> Републике Српске</w:t>
      </w:r>
      <w:r w:rsidR="002D44A2" w:rsidRPr="009F51BA">
        <w:rPr>
          <w:rFonts w:cs="Times New Roman"/>
          <w:szCs w:val="24"/>
          <w:lang w:val="sr-Cyrl-BA"/>
        </w:rPr>
        <w:t>.</w:t>
      </w:r>
    </w:p>
    <w:p w14:paraId="2EE1D7B6" w14:textId="77777777" w:rsidR="001771E6" w:rsidRPr="009F51BA" w:rsidRDefault="001771E6" w:rsidP="00604FA0">
      <w:pPr>
        <w:spacing w:line="240" w:lineRule="auto"/>
        <w:jc w:val="both"/>
        <w:rPr>
          <w:rFonts w:cs="Times New Roman"/>
          <w:szCs w:val="24"/>
        </w:rPr>
      </w:pPr>
    </w:p>
    <w:p w14:paraId="7130E2AE" w14:textId="0ABDB957" w:rsidR="007A106E" w:rsidRPr="009F51BA" w:rsidRDefault="007A106E" w:rsidP="00604FA0">
      <w:pPr>
        <w:spacing w:line="240" w:lineRule="auto"/>
        <w:jc w:val="both"/>
        <w:rPr>
          <w:rFonts w:cs="Times New Roman"/>
          <w:szCs w:val="24"/>
          <w:lang w:val="sr-Cyrl-RS"/>
        </w:rPr>
      </w:pPr>
      <w:r w:rsidRPr="009F51BA">
        <w:rPr>
          <w:rFonts w:cs="Times New Roman"/>
          <w:szCs w:val="24"/>
          <w:lang w:val="sr-Cyrl-RS"/>
        </w:rPr>
        <w:t>У току успостављања</w:t>
      </w:r>
      <w:r w:rsidR="001771E6" w:rsidRPr="009F51BA">
        <w:rPr>
          <w:rFonts w:cs="Times New Roman"/>
          <w:szCs w:val="24"/>
          <w:lang w:val="sr-Cyrl-RS"/>
        </w:rPr>
        <w:t xml:space="preserve"> </w:t>
      </w:r>
      <w:r w:rsidR="002C5738" w:rsidRPr="009F51BA">
        <w:rPr>
          <w:rFonts w:cs="Times New Roman"/>
          <w:szCs w:val="24"/>
          <w:lang w:val="sr-Cyrl-RS"/>
        </w:rPr>
        <w:t>ГСБ</w:t>
      </w:r>
      <w:r w:rsidRPr="009F51BA">
        <w:rPr>
          <w:rFonts w:cs="Times New Roman"/>
          <w:szCs w:val="24"/>
          <w:lang w:val="sr-Cyrl-RS"/>
        </w:rPr>
        <w:t xml:space="preserve">, обављено је прилагођавање квалитета и стандарда информационих система </w:t>
      </w:r>
      <w:r w:rsidR="001771E6" w:rsidRPr="009F51BA">
        <w:rPr>
          <w:rFonts w:cs="Times New Roman"/>
          <w:szCs w:val="24"/>
          <w:lang w:val="sr-Cyrl-RS"/>
        </w:rPr>
        <w:t>органа</w:t>
      </w:r>
      <w:r w:rsidRPr="009F51BA">
        <w:rPr>
          <w:rFonts w:cs="Times New Roman"/>
          <w:szCs w:val="24"/>
          <w:lang w:val="sr-Cyrl-RS"/>
        </w:rPr>
        <w:t xml:space="preserve"> кој</w:t>
      </w:r>
      <w:r w:rsidR="001771E6" w:rsidRPr="009F51BA">
        <w:rPr>
          <w:rFonts w:cs="Times New Roman"/>
          <w:szCs w:val="24"/>
          <w:lang w:val="sr-Cyrl-RS"/>
        </w:rPr>
        <w:t>и</w:t>
      </w:r>
      <w:r w:rsidRPr="009F51BA">
        <w:rPr>
          <w:rFonts w:cs="Times New Roman"/>
          <w:szCs w:val="24"/>
          <w:lang w:val="sr-Cyrl-RS"/>
        </w:rPr>
        <w:t xml:space="preserve"> се повезују </w:t>
      </w:r>
      <w:r w:rsidR="00A808BD" w:rsidRPr="009F51BA">
        <w:rPr>
          <w:rFonts w:cs="Times New Roman"/>
          <w:szCs w:val="24"/>
          <w:lang w:val="sr-Cyrl-RS"/>
        </w:rPr>
        <w:t xml:space="preserve">са </w:t>
      </w:r>
      <w:r w:rsidR="002C5738" w:rsidRPr="009F51BA">
        <w:rPr>
          <w:rFonts w:cs="Times New Roman"/>
          <w:szCs w:val="24"/>
          <w:lang w:val="sr-Cyrl-RS"/>
        </w:rPr>
        <w:t>ГСБ</w:t>
      </w:r>
      <w:r w:rsidRPr="009F51BA">
        <w:rPr>
          <w:rFonts w:cs="Times New Roman"/>
          <w:szCs w:val="24"/>
          <w:lang w:val="sr-Cyrl-RS"/>
        </w:rPr>
        <w:t>.</w:t>
      </w:r>
      <w:r w:rsidR="001771E6" w:rsidRPr="009F51BA">
        <w:rPr>
          <w:rFonts w:cs="Times New Roman"/>
          <w:szCs w:val="24"/>
          <w:lang w:val="sr-Cyrl-RS"/>
        </w:rPr>
        <w:t xml:space="preserve"> Такође, одржана је обука за И</w:t>
      </w:r>
      <w:r w:rsidR="00A808BD" w:rsidRPr="009F51BA">
        <w:rPr>
          <w:rFonts w:cs="Times New Roman"/>
          <w:szCs w:val="24"/>
          <w:lang w:val="sr-Cyrl-RS"/>
        </w:rPr>
        <w:t>К</w:t>
      </w:r>
      <w:r w:rsidR="001771E6" w:rsidRPr="009F51BA">
        <w:rPr>
          <w:rFonts w:cs="Times New Roman"/>
          <w:szCs w:val="24"/>
          <w:lang w:val="sr-Cyrl-RS"/>
        </w:rPr>
        <w:t>Т администраторе и тренере који ће обучавати кориснике система у будућности.</w:t>
      </w:r>
      <w:r w:rsidRPr="009F51BA">
        <w:rPr>
          <w:rFonts w:cs="Times New Roman"/>
          <w:szCs w:val="24"/>
          <w:lang w:val="sr-Cyrl-RS"/>
        </w:rPr>
        <w:t xml:space="preserve"> Активности прилагођавања обухватиле су и дефинисање и документовање семантике података за детаљно мапирање података и пружање права приступа.</w:t>
      </w:r>
      <w:r w:rsidR="001771E6" w:rsidRPr="009F51BA">
        <w:rPr>
          <w:rFonts w:cs="Times New Roman"/>
          <w:szCs w:val="24"/>
          <w:lang w:val="sr-Cyrl-RS"/>
        </w:rPr>
        <w:t xml:space="preserve"> </w:t>
      </w:r>
      <w:r w:rsidRPr="009F51BA">
        <w:rPr>
          <w:rFonts w:cs="Times New Roman"/>
          <w:szCs w:val="24"/>
          <w:lang w:val="sr-Cyrl-RS"/>
        </w:rPr>
        <w:t xml:space="preserve">Све наведене активности ће бити потребно </w:t>
      </w:r>
      <w:r w:rsidR="00327709">
        <w:rPr>
          <w:rFonts w:cs="Times New Roman"/>
          <w:szCs w:val="24"/>
          <w:lang w:val="sr-Cyrl-RS"/>
        </w:rPr>
        <w:t>с</w:t>
      </w:r>
      <w:r w:rsidRPr="009F51BA">
        <w:rPr>
          <w:rFonts w:cs="Times New Roman"/>
          <w:szCs w:val="24"/>
          <w:lang w:val="sr-Cyrl-RS"/>
        </w:rPr>
        <w:t>провести приликом повезивања сваке нове институције на овај систем.</w:t>
      </w:r>
    </w:p>
    <w:p w14:paraId="0A045601" w14:textId="7258E225" w:rsidR="00ED49A0" w:rsidRPr="009F51BA" w:rsidRDefault="00ED49A0" w:rsidP="00604FA0">
      <w:pPr>
        <w:tabs>
          <w:tab w:val="left" w:pos="3210"/>
        </w:tabs>
        <w:spacing w:line="240" w:lineRule="auto"/>
        <w:jc w:val="both"/>
        <w:rPr>
          <w:rFonts w:cs="Times New Roman"/>
          <w:szCs w:val="24"/>
          <w:lang w:val="sr-Cyrl-RS"/>
        </w:rPr>
      </w:pPr>
    </w:p>
    <w:p w14:paraId="636425EC" w14:textId="05F3F8FA" w:rsidR="00ED49A0" w:rsidRPr="009F51BA" w:rsidRDefault="002D44A2" w:rsidP="00604FA0">
      <w:pPr>
        <w:spacing w:line="240" w:lineRule="auto"/>
        <w:jc w:val="both"/>
        <w:rPr>
          <w:rFonts w:cs="Times New Roman"/>
          <w:szCs w:val="24"/>
          <w:lang w:val="sr-Latn-BA"/>
        </w:rPr>
      </w:pPr>
      <w:r w:rsidRPr="009F51BA">
        <w:rPr>
          <w:rFonts w:cs="Times New Roman"/>
          <w:szCs w:val="24"/>
          <w:lang w:val="sr-Cyrl-BA"/>
        </w:rPr>
        <w:t xml:space="preserve">Упркос испуњености инфраструктурних предуслова, </w:t>
      </w:r>
      <w:r w:rsidR="00ED49A0" w:rsidRPr="009F51BA">
        <w:rPr>
          <w:rFonts w:cs="Times New Roman"/>
          <w:szCs w:val="24"/>
          <w:lang w:val="sr-Cyrl-BA"/>
        </w:rPr>
        <w:t>у Републици Српској не постоји јединствен систем јавних регистара</w:t>
      </w:r>
      <w:r w:rsidRPr="009F51BA">
        <w:rPr>
          <w:rFonts w:cs="Times New Roman"/>
          <w:szCs w:val="24"/>
          <w:lang w:val="sr-Cyrl-BA"/>
        </w:rPr>
        <w:t xml:space="preserve"> који би био доступан на </w:t>
      </w:r>
      <w:r w:rsidR="002C5738" w:rsidRPr="009F51BA">
        <w:rPr>
          <w:rFonts w:cs="Times New Roman"/>
          <w:szCs w:val="24"/>
          <w:lang w:val="sr-Cyrl-BA"/>
        </w:rPr>
        <w:t>ГСБ</w:t>
      </w:r>
      <w:r w:rsidR="00ED49A0" w:rsidRPr="009F51BA">
        <w:rPr>
          <w:rFonts w:cs="Times New Roman"/>
          <w:szCs w:val="24"/>
          <w:lang w:val="sr-Cyrl-BA"/>
        </w:rPr>
        <w:t>. Такође, многе институције нису још успоставиле јединствене регистре, па тако не</w:t>
      </w:r>
      <w:r w:rsidR="00A808BD" w:rsidRPr="009F51BA">
        <w:rPr>
          <w:rFonts w:cs="Times New Roman"/>
          <w:szCs w:val="24"/>
          <w:lang w:val="sr-Cyrl-BA"/>
        </w:rPr>
        <w:t xml:space="preserve"> </w:t>
      </w:r>
      <w:r w:rsidR="00ED49A0" w:rsidRPr="009F51BA">
        <w:rPr>
          <w:rFonts w:cs="Times New Roman"/>
          <w:szCs w:val="24"/>
          <w:lang w:val="sr-Cyrl-BA"/>
        </w:rPr>
        <w:t xml:space="preserve">постоји нпр. јединствени привредни регистар који би у </w:t>
      </w:r>
      <w:r w:rsidR="00ED49A0" w:rsidRPr="009F51BA">
        <w:rPr>
          <w:rFonts w:cs="Times New Roman"/>
          <w:szCs w:val="24"/>
          <w:lang w:val="sr-Latn-BA"/>
        </w:rPr>
        <w:t>знатној мјери олакша</w:t>
      </w:r>
      <w:r w:rsidR="00ED49A0" w:rsidRPr="009F51BA">
        <w:rPr>
          <w:rFonts w:cs="Times New Roman"/>
          <w:szCs w:val="24"/>
          <w:lang w:val="sr-Cyrl-BA"/>
        </w:rPr>
        <w:t>о</w:t>
      </w:r>
      <w:r w:rsidR="00ED49A0" w:rsidRPr="009F51BA">
        <w:rPr>
          <w:rFonts w:cs="Times New Roman"/>
          <w:szCs w:val="24"/>
          <w:lang w:val="sr-Latn-BA"/>
        </w:rPr>
        <w:t xml:space="preserve"> бројне пословне процесе и комуникацију између свих заинтересованих страна</w:t>
      </w:r>
      <w:r w:rsidR="00ED49A0" w:rsidRPr="009F51BA">
        <w:rPr>
          <w:rFonts w:cs="Times New Roman"/>
          <w:szCs w:val="24"/>
          <w:lang w:val="sr-Cyrl-BA"/>
        </w:rPr>
        <w:t>, те тако</w:t>
      </w:r>
      <w:r w:rsidR="00ED49A0" w:rsidRPr="009F51BA">
        <w:rPr>
          <w:rFonts w:cs="Times New Roman"/>
          <w:szCs w:val="24"/>
          <w:lang w:val="sr-Latn-BA"/>
        </w:rPr>
        <w:t xml:space="preserve"> </w:t>
      </w:r>
      <w:r w:rsidR="00ED49A0" w:rsidRPr="009F51BA">
        <w:rPr>
          <w:rFonts w:cs="Times New Roman"/>
          <w:szCs w:val="24"/>
          <w:lang w:val="sr-Cyrl-BA"/>
        </w:rPr>
        <w:t xml:space="preserve">отклонио </w:t>
      </w:r>
      <w:r w:rsidR="00ED49A0" w:rsidRPr="009F51BA">
        <w:rPr>
          <w:rFonts w:cs="Times New Roman"/>
          <w:szCs w:val="24"/>
          <w:lang w:val="sr-Latn-BA"/>
        </w:rPr>
        <w:t>многобројне административне баријере у функционисању и пословању привредних субјеката и институција.</w:t>
      </w:r>
    </w:p>
    <w:p w14:paraId="5936769C" w14:textId="77777777" w:rsidR="006D368F" w:rsidRDefault="006D368F" w:rsidP="00604FA0">
      <w:pPr>
        <w:spacing w:line="240" w:lineRule="auto"/>
        <w:jc w:val="both"/>
        <w:rPr>
          <w:rFonts w:cs="Times New Roman"/>
          <w:szCs w:val="24"/>
          <w:lang w:val="sr-Cyrl-BA"/>
        </w:rPr>
      </w:pPr>
    </w:p>
    <w:p w14:paraId="4279CDDA" w14:textId="77777777" w:rsidR="00EC7281" w:rsidRPr="009F51BA" w:rsidRDefault="00EC7281" w:rsidP="00604FA0">
      <w:pPr>
        <w:spacing w:line="240" w:lineRule="auto"/>
        <w:jc w:val="both"/>
        <w:rPr>
          <w:rFonts w:cs="Times New Roman"/>
          <w:szCs w:val="24"/>
          <w:lang w:val="sr-Cyrl-BA"/>
        </w:rPr>
      </w:pPr>
    </w:p>
    <w:p w14:paraId="7A7BEB33" w14:textId="4F6F6D25" w:rsidR="009F29F7" w:rsidRPr="009F51BA" w:rsidRDefault="009F29F7" w:rsidP="00604FA0">
      <w:pPr>
        <w:pStyle w:val="Heading2"/>
        <w:numPr>
          <w:ilvl w:val="1"/>
          <w:numId w:val="15"/>
        </w:numPr>
        <w:spacing w:line="240" w:lineRule="auto"/>
        <w:rPr>
          <w:rFonts w:ascii="Times New Roman" w:hAnsi="Times New Roman" w:cs="Times New Roman"/>
          <w:szCs w:val="24"/>
        </w:rPr>
      </w:pPr>
      <w:bookmarkStart w:id="36" w:name="_Toc17282128"/>
      <w:bookmarkStart w:id="37" w:name="_Toc24623525"/>
      <w:r w:rsidRPr="009F51BA">
        <w:rPr>
          <w:rFonts w:ascii="Times New Roman" w:hAnsi="Times New Roman" w:cs="Times New Roman"/>
          <w:szCs w:val="24"/>
          <w:lang w:val="sr-Cyrl-BA"/>
        </w:rPr>
        <w:t>Инфраструктура јавног кључа</w:t>
      </w:r>
      <w:bookmarkEnd w:id="36"/>
      <w:bookmarkEnd w:id="37"/>
    </w:p>
    <w:p w14:paraId="5B37281F" w14:textId="77777777" w:rsidR="009F29F7" w:rsidRPr="009F51BA" w:rsidRDefault="009F29F7" w:rsidP="00604FA0">
      <w:pPr>
        <w:spacing w:line="240" w:lineRule="auto"/>
        <w:rPr>
          <w:rFonts w:cs="Times New Roman"/>
          <w:szCs w:val="24"/>
        </w:rPr>
      </w:pPr>
    </w:p>
    <w:p w14:paraId="51090438" w14:textId="2CCDD37B" w:rsidR="009F29F7" w:rsidRPr="009F51BA" w:rsidRDefault="009F29F7" w:rsidP="00604FA0">
      <w:pPr>
        <w:spacing w:line="240" w:lineRule="auto"/>
        <w:jc w:val="both"/>
        <w:rPr>
          <w:rFonts w:cs="Times New Roman"/>
          <w:szCs w:val="24"/>
          <w:lang w:val="sr-Cyrl-BA"/>
        </w:rPr>
      </w:pPr>
      <w:r w:rsidRPr="009F51BA">
        <w:rPr>
          <w:rFonts w:cs="Times New Roman"/>
          <w:szCs w:val="24"/>
          <w:lang w:val="sr-Cyrl-BA"/>
        </w:rPr>
        <w:t>Инфраструктура јавног кључа (</w:t>
      </w:r>
      <w:r w:rsidR="00877140" w:rsidRPr="009F51BA">
        <w:rPr>
          <w:rFonts w:cs="Times New Roman"/>
          <w:szCs w:val="24"/>
          <w:lang w:val="sr-Cyrl-BA"/>
        </w:rPr>
        <w:t>енгл.</w:t>
      </w:r>
      <w:r w:rsidRPr="009F51BA">
        <w:rPr>
          <w:rFonts w:cs="Times New Roman"/>
          <w:szCs w:val="24"/>
          <w:lang w:val="sr-Cyrl-BA"/>
        </w:rPr>
        <w:t xml:space="preserve"> </w:t>
      </w:r>
      <w:r w:rsidRPr="009F51BA">
        <w:rPr>
          <w:rFonts w:cs="Times New Roman"/>
          <w:szCs w:val="24"/>
          <w:lang w:val="sr-Latn-BA"/>
        </w:rPr>
        <w:t>Public Key Infrastracture</w:t>
      </w:r>
      <w:r w:rsidRPr="009F51BA">
        <w:rPr>
          <w:rFonts w:cs="Times New Roman"/>
          <w:szCs w:val="24"/>
        </w:rPr>
        <w:t xml:space="preserve">, </w:t>
      </w:r>
      <w:r w:rsidRPr="009F51BA">
        <w:rPr>
          <w:rFonts w:cs="Times New Roman"/>
          <w:szCs w:val="24"/>
          <w:lang w:val="sr-Cyrl-BA"/>
        </w:rPr>
        <w:t>у даљем текс</w:t>
      </w:r>
      <w:r w:rsidR="00877140" w:rsidRPr="009F51BA">
        <w:rPr>
          <w:rFonts w:cs="Times New Roman"/>
          <w:szCs w:val="24"/>
          <w:lang w:val="sr-Cyrl-BA"/>
        </w:rPr>
        <w:t>т</w:t>
      </w:r>
      <w:r w:rsidRPr="009F51BA">
        <w:rPr>
          <w:rFonts w:cs="Times New Roman"/>
          <w:szCs w:val="24"/>
          <w:lang w:val="sr-Cyrl-BA"/>
        </w:rPr>
        <w:t>у: ПКИ) представља сет хардвера, софтвера, политика, процеса и процедура потребних за креирање, управљање, дистрибуцију, кориштење, складиштење и оп</w:t>
      </w:r>
      <w:r w:rsidR="00897956" w:rsidRPr="009F51BA">
        <w:rPr>
          <w:rFonts w:cs="Times New Roman"/>
          <w:szCs w:val="24"/>
          <w:lang w:val="sr-Cyrl-BA"/>
        </w:rPr>
        <w:t>озив квалификованих дигиталних ц</w:t>
      </w:r>
      <w:r w:rsidRPr="009F51BA">
        <w:rPr>
          <w:rFonts w:cs="Times New Roman"/>
          <w:szCs w:val="24"/>
          <w:lang w:val="sr-Cyrl-BA"/>
        </w:rPr>
        <w:t>ертификата и јавних кључева. Дакле, ПКИ кроз успостављање електронског идентитета људи, уређаја и услуга омогућава контролисан приступ системима и ресурсима, заштиту података и одговорно вршење електронских активности и трансакција, за велики број различитих корисника.</w:t>
      </w:r>
    </w:p>
    <w:p w14:paraId="61F3B6E7" w14:textId="77777777" w:rsidR="009F29F7" w:rsidRPr="009F51BA" w:rsidRDefault="009F29F7" w:rsidP="00604FA0">
      <w:pPr>
        <w:spacing w:line="240" w:lineRule="auto"/>
        <w:jc w:val="both"/>
        <w:rPr>
          <w:rFonts w:cs="Times New Roman"/>
          <w:szCs w:val="24"/>
          <w:lang w:val="sr-Cyrl-BA"/>
        </w:rPr>
      </w:pPr>
    </w:p>
    <w:p w14:paraId="5DBC9E99" w14:textId="2144DA70" w:rsidR="009F29F7" w:rsidRPr="009F51BA" w:rsidRDefault="009F29F7" w:rsidP="00604FA0">
      <w:pPr>
        <w:spacing w:line="240" w:lineRule="auto"/>
        <w:jc w:val="both"/>
        <w:rPr>
          <w:rFonts w:cs="Times New Roman"/>
          <w:szCs w:val="24"/>
          <w:lang w:val="sr-Cyrl-BA"/>
        </w:rPr>
      </w:pPr>
      <w:r w:rsidRPr="009F51BA">
        <w:rPr>
          <w:rFonts w:cs="Times New Roman"/>
          <w:szCs w:val="24"/>
          <w:lang w:val="sr-Cyrl-BA"/>
        </w:rPr>
        <w:t>ПКИ</w:t>
      </w:r>
      <w:r w:rsidR="00897956" w:rsidRPr="009F51BA">
        <w:rPr>
          <w:rFonts w:cs="Times New Roman"/>
          <w:szCs w:val="24"/>
          <w:lang w:val="sr-Cyrl-BA"/>
        </w:rPr>
        <w:t xml:space="preserve"> користи дигиталне ц</w:t>
      </w:r>
      <w:r w:rsidRPr="009F51BA">
        <w:rPr>
          <w:rFonts w:cs="Times New Roman"/>
          <w:szCs w:val="24"/>
          <w:lang w:val="sr-Cyrl-BA"/>
        </w:rPr>
        <w:t>ертификате за повезивање јавног кључа са власником приватног кључа. Пој</w:t>
      </w:r>
      <w:r w:rsidR="00897956" w:rsidRPr="009F51BA">
        <w:rPr>
          <w:rFonts w:cs="Times New Roman"/>
          <w:szCs w:val="24"/>
          <w:lang w:val="sr-Cyrl-BA"/>
        </w:rPr>
        <w:t>едностављено речено, дигитални ц</w:t>
      </w:r>
      <w:r w:rsidRPr="009F51BA">
        <w:rPr>
          <w:rFonts w:cs="Times New Roman"/>
          <w:szCs w:val="24"/>
          <w:lang w:val="sr-Cyrl-BA"/>
        </w:rPr>
        <w:t>ертификат физичког лица у електронском свијету представља панда</w:t>
      </w:r>
      <w:r w:rsidR="00496F74" w:rsidRPr="009F51BA">
        <w:rPr>
          <w:rFonts w:cs="Times New Roman"/>
          <w:szCs w:val="24"/>
          <w:lang w:val="sr-Cyrl-BA"/>
        </w:rPr>
        <w:t>н</w:t>
      </w:r>
      <w:r w:rsidRPr="009F51BA">
        <w:rPr>
          <w:rFonts w:cs="Times New Roman"/>
          <w:szCs w:val="24"/>
          <w:lang w:val="sr-Cyrl-BA"/>
        </w:rPr>
        <w:t xml:space="preserve"> личној карти за доказивање идентитета физичког лица у традиционалном </w:t>
      </w:r>
      <w:r w:rsidR="00496F74" w:rsidRPr="009F51BA">
        <w:rPr>
          <w:rFonts w:cs="Times New Roman"/>
          <w:szCs w:val="24"/>
          <w:lang w:val="sr-Cyrl-BA"/>
        </w:rPr>
        <w:t>–</w:t>
      </w:r>
      <w:r w:rsidRPr="009F51BA">
        <w:rPr>
          <w:rFonts w:cs="Times New Roman"/>
          <w:szCs w:val="24"/>
          <w:lang w:val="sr-Cyrl-BA"/>
        </w:rPr>
        <w:t xml:space="preserve"> физичком смислу.  С обзиром </w:t>
      </w:r>
      <w:r w:rsidR="00496F74" w:rsidRPr="009F51BA">
        <w:rPr>
          <w:rFonts w:cs="Times New Roman"/>
          <w:szCs w:val="24"/>
          <w:lang w:val="sr-Cyrl-BA"/>
        </w:rPr>
        <w:t xml:space="preserve">на то </w:t>
      </w:r>
      <w:r w:rsidR="00897956" w:rsidRPr="009F51BA">
        <w:rPr>
          <w:rFonts w:cs="Times New Roman"/>
          <w:szCs w:val="24"/>
          <w:lang w:val="sr-Cyrl-BA"/>
        </w:rPr>
        <w:t>да се дигитални ц</w:t>
      </w:r>
      <w:r w:rsidRPr="009F51BA">
        <w:rPr>
          <w:rFonts w:cs="Times New Roman"/>
          <w:szCs w:val="24"/>
          <w:lang w:val="sr-Cyrl-BA"/>
        </w:rPr>
        <w:t>ертификати користе за идентификацију корисника,</w:t>
      </w:r>
      <w:r w:rsidRPr="009F51BA">
        <w:rPr>
          <w:rFonts w:cs="Times New Roman"/>
          <w:szCs w:val="24"/>
        </w:rPr>
        <w:t xml:space="preserve"> </w:t>
      </w:r>
      <w:r w:rsidRPr="009F51BA">
        <w:rPr>
          <w:rFonts w:cs="Times New Roman"/>
          <w:szCs w:val="24"/>
          <w:lang w:val="sr-Cyrl-BA"/>
        </w:rPr>
        <w:t>преузимање и закључивање правних радњи, заштита аутентич</w:t>
      </w:r>
      <w:r w:rsidR="00897956" w:rsidRPr="009F51BA">
        <w:rPr>
          <w:rFonts w:cs="Times New Roman"/>
          <w:szCs w:val="24"/>
          <w:lang w:val="sr-Cyrl-BA"/>
        </w:rPr>
        <w:t>ности и интегритета дигиталних ц</w:t>
      </w:r>
      <w:r w:rsidRPr="009F51BA">
        <w:rPr>
          <w:rFonts w:cs="Times New Roman"/>
          <w:szCs w:val="24"/>
          <w:lang w:val="sr-Cyrl-BA"/>
        </w:rPr>
        <w:t>ертификата, као и цертифи</w:t>
      </w:r>
      <w:r w:rsidR="00897956" w:rsidRPr="009F51BA">
        <w:rPr>
          <w:rFonts w:cs="Times New Roman"/>
          <w:szCs w:val="24"/>
          <w:lang w:val="sr-Cyrl-BA"/>
        </w:rPr>
        <w:t>кационих тијела која издају те ц</w:t>
      </w:r>
      <w:r w:rsidRPr="009F51BA">
        <w:rPr>
          <w:rFonts w:cs="Times New Roman"/>
          <w:szCs w:val="24"/>
          <w:lang w:val="sr-Cyrl-BA"/>
        </w:rPr>
        <w:t xml:space="preserve">ертификате је од есенцијалног значаја за одржавање поузданости ПКИ. </w:t>
      </w:r>
    </w:p>
    <w:p w14:paraId="281D35E4" w14:textId="77777777" w:rsidR="009F29F7" w:rsidRPr="009F51BA" w:rsidRDefault="009F29F7" w:rsidP="00604FA0">
      <w:pPr>
        <w:spacing w:line="240" w:lineRule="auto"/>
        <w:jc w:val="both"/>
        <w:rPr>
          <w:rFonts w:cs="Times New Roman"/>
          <w:szCs w:val="24"/>
          <w:lang w:val="sr-Cyrl-BA"/>
        </w:rPr>
      </w:pPr>
    </w:p>
    <w:p w14:paraId="03A92B4C" w14:textId="2419B29F" w:rsidR="009F29F7" w:rsidRPr="009F51BA" w:rsidRDefault="009F29F7" w:rsidP="00604FA0">
      <w:pPr>
        <w:spacing w:line="240" w:lineRule="auto"/>
        <w:jc w:val="both"/>
        <w:rPr>
          <w:rFonts w:cs="Times New Roman"/>
          <w:szCs w:val="24"/>
          <w:lang w:val="sr-Cyrl-BA"/>
        </w:rPr>
      </w:pPr>
      <w:r w:rsidRPr="009F51BA">
        <w:rPr>
          <w:rFonts w:cs="Times New Roman"/>
          <w:szCs w:val="24"/>
          <w:lang w:val="sr-Cyrl-BA"/>
        </w:rPr>
        <w:t xml:space="preserve">Акционим планом Европске </w:t>
      </w:r>
      <w:r w:rsidR="00496F74" w:rsidRPr="009F51BA">
        <w:rPr>
          <w:rFonts w:cs="Times New Roman"/>
          <w:szCs w:val="24"/>
          <w:lang w:val="sr-Cyrl-BA"/>
        </w:rPr>
        <w:t>у</w:t>
      </w:r>
      <w:r w:rsidRPr="009F51BA">
        <w:rPr>
          <w:rFonts w:cs="Times New Roman"/>
          <w:szCs w:val="24"/>
          <w:lang w:val="sr-Cyrl-BA"/>
        </w:rPr>
        <w:t>није за развој е-управе за период 2011</w:t>
      </w:r>
      <w:r w:rsidR="00496F74" w:rsidRPr="009F51BA">
        <w:rPr>
          <w:rFonts w:cs="Times New Roman"/>
          <w:szCs w:val="24"/>
          <w:lang w:val="sr-Cyrl-BA"/>
        </w:rPr>
        <w:t>–</w:t>
      </w:r>
      <w:r w:rsidRPr="009F51BA">
        <w:rPr>
          <w:rFonts w:cs="Times New Roman"/>
          <w:szCs w:val="24"/>
          <w:lang w:val="sr-Cyrl-BA"/>
        </w:rPr>
        <w:t>2015, као основни предуслови за развој е-управе наведени су</w:t>
      </w:r>
      <w:r w:rsidR="00A557C3" w:rsidRPr="009F51BA">
        <w:rPr>
          <w:rStyle w:val="FootnoteReference"/>
          <w:rFonts w:cs="Times New Roman"/>
          <w:szCs w:val="24"/>
          <w:lang w:val="sr-Cyrl-BA"/>
        </w:rPr>
        <w:footnoteReference w:id="26"/>
      </w:r>
      <w:r w:rsidRPr="009F51BA">
        <w:rPr>
          <w:rFonts w:cs="Times New Roman"/>
          <w:szCs w:val="24"/>
          <w:lang w:val="sr-Cyrl-BA"/>
        </w:rPr>
        <w:t>:</w:t>
      </w:r>
    </w:p>
    <w:p w14:paraId="0BEEB052" w14:textId="0487D4B4" w:rsidR="009F29F7" w:rsidRPr="009F51BA" w:rsidRDefault="009F29F7" w:rsidP="00604FA0">
      <w:pPr>
        <w:pStyle w:val="ListParagraph"/>
        <w:numPr>
          <w:ilvl w:val="0"/>
          <w:numId w:val="6"/>
        </w:numPr>
        <w:spacing w:line="240" w:lineRule="auto"/>
        <w:jc w:val="both"/>
        <w:rPr>
          <w:rFonts w:cs="Times New Roman"/>
          <w:szCs w:val="24"/>
          <w:lang w:val="sr-Cyrl-BA"/>
        </w:rPr>
      </w:pPr>
      <w:r w:rsidRPr="009F51BA">
        <w:rPr>
          <w:rFonts w:cs="Times New Roman"/>
          <w:szCs w:val="24"/>
          <w:lang w:val="sr-Cyrl-BA"/>
        </w:rPr>
        <w:t>Електронска идентификација (</w:t>
      </w:r>
      <w:r w:rsidR="00877140" w:rsidRPr="009F51BA">
        <w:rPr>
          <w:rFonts w:cs="Times New Roman"/>
          <w:szCs w:val="24"/>
          <w:lang w:val="sr-Cyrl-BA"/>
        </w:rPr>
        <w:t>енгл.</w:t>
      </w:r>
      <w:r w:rsidR="00456ADE" w:rsidRPr="009F51BA">
        <w:rPr>
          <w:rFonts w:cs="Times New Roman"/>
          <w:szCs w:val="24"/>
          <w:lang w:val="sr-Cyrl-BA"/>
        </w:rPr>
        <w:t xml:space="preserve"> </w:t>
      </w:r>
      <w:r w:rsidRPr="009F51BA">
        <w:rPr>
          <w:rFonts w:cs="Times New Roman"/>
          <w:szCs w:val="24"/>
          <w:lang w:val="sr-Latn-BA"/>
        </w:rPr>
        <w:t xml:space="preserve">Electronic Identification </w:t>
      </w:r>
      <w:r w:rsidR="00877140" w:rsidRPr="009F51BA">
        <w:rPr>
          <w:rFonts w:cs="Times New Roman"/>
          <w:szCs w:val="24"/>
          <w:lang w:val="sr-Latn-BA"/>
        </w:rPr>
        <w:t>–</w:t>
      </w:r>
      <w:r w:rsidRPr="009F51BA">
        <w:rPr>
          <w:rFonts w:cs="Times New Roman"/>
          <w:szCs w:val="24"/>
          <w:lang w:val="sr-Latn-BA"/>
        </w:rPr>
        <w:t xml:space="preserve"> eID)</w:t>
      </w:r>
      <w:r w:rsidR="00877140" w:rsidRPr="009F51BA">
        <w:rPr>
          <w:rFonts w:cs="Times New Roman"/>
          <w:szCs w:val="24"/>
          <w:lang w:val="bs-Cyrl-BA"/>
        </w:rPr>
        <w:t>,</w:t>
      </w:r>
    </w:p>
    <w:p w14:paraId="5EEEE59F" w14:textId="044715F2" w:rsidR="009F29F7" w:rsidRPr="009F51BA" w:rsidRDefault="009F29F7" w:rsidP="00604FA0">
      <w:pPr>
        <w:pStyle w:val="ListParagraph"/>
        <w:numPr>
          <w:ilvl w:val="0"/>
          <w:numId w:val="6"/>
        </w:numPr>
        <w:spacing w:line="240" w:lineRule="auto"/>
        <w:jc w:val="both"/>
        <w:rPr>
          <w:rFonts w:cs="Times New Roman"/>
          <w:szCs w:val="24"/>
          <w:lang w:val="sr-Cyrl-BA"/>
        </w:rPr>
      </w:pPr>
      <w:r w:rsidRPr="009F51BA">
        <w:rPr>
          <w:rFonts w:cs="Times New Roman"/>
          <w:szCs w:val="24"/>
          <w:lang w:val="sr-Cyrl-BA"/>
        </w:rPr>
        <w:t xml:space="preserve">Електронски документи </w:t>
      </w:r>
      <w:r w:rsidRPr="009F51BA">
        <w:rPr>
          <w:rFonts w:cs="Times New Roman"/>
          <w:szCs w:val="24"/>
        </w:rPr>
        <w:t>(</w:t>
      </w:r>
      <w:r w:rsidR="00877140" w:rsidRPr="009F51BA">
        <w:rPr>
          <w:rFonts w:cs="Times New Roman"/>
          <w:szCs w:val="24"/>
          <w:lang w:val="sr-Cyrl-BA"/>
        </w:rPr>
        <w:t xml:space="preserve">енгл. </w:t>
      </w:r>
      <w:r w:rsidRPr="009F51BA">
        <w:rPr>
          <w:rFonts w:cs="Times New Roman"/>
          <w:szCs w:val="24"/>
        </w:rPr>
        <w:t xml:space="preserve">Electronic Documents </w:t>
      </w:r>
      <w:r w:rsidR="00877140" w:rsidRPr="009F51BA">
        <w:rPr>
          <w:rFonts w:cs="Times New Roman"/>
          <w:szCs w:val="24"/>
        </w:rPr>
        <w:t>–</w:t>
      </w:r>
      <w:r w:rsidRPr="009F51BA">
        <w:rPr>
          <w:rFonts w:cs="Times New Roman"/>
          <w:szCs w:val="24"/>
        </w:rPr>
        <w:t xml:space="preserve"> eDocuments)</w:t>
      </w:r>
      <w:r w:rsidR="00877140" w:rsidRPr="009F51BA">
        <w:rPr>
          <w:rFonts w:cs="Times New Roman"/>
          <w:szCs w:val="24"/>
          <w:lang w:val="bs-Cyrl-BA"/>
        </w:rPr>
        <w:t>,</w:t>
      </w:r>
    </w:p>
    <w:p w14:paraId="0DEBE892" w14:textId="03DD9682" w:rsidR="009F29F7" w:rsidRPr="009F51BA" w:rsidRDefault="009F29F7" w:rsidP="00604FA0">
      <w:pPr>
        <w:pStyle w:val="ListParagraph"/>
        <w:numPr>
          <w:ilvl w:val="0"/>
          <w:numId w:val="6"/>
        </w:numPr>
        <w:spacing w:line="240" w:lineRule="auto"/>
        <w:jc w:val="both"/>
        <w:rPr>
          <w:rFonts w:cs="Times New Roman"/>
          <w:szCs w:val="24"/>
          <w:lang w:val="sr-Cyrl-BA"/>
        </w:rPr>
      </w:pPr>
      <w:r w:rsidRPr="009F51BA">
        <w:rPr>
          <w:rFonts w:cs="Times New Roman"/>
          <w:szCs w:val="24"/>
          <w:lang w:val="sr-Cyrl-BA"/>
        </w:rPr>
        <w:t xml:space="preserve">Аутентични извори </w:t>
      </w:r>
      <w:r w:rsidRPr="009F51BA">
        <w:rPr>
          <w:rFonts w:cs="Times New Roman"/>
          <w:szCs w:val="24"/>
        </w:rPr>
        <w:t>(</w:t>
      </w:r>
      <w:r w:rsidR="00877140" w:rsidRPr="009F51BA">
        <w:rPr>
          <w:rFonts w:cs="Times New Roman"/>
          <w:szCs w:val="24"/>
          <w:lang w:val="sr-Cyrl-BA"/>
        </w:rPr>
        <w:t xml:space="preserve">енгл. </w:t>
      </w:r>
      <w:r w:rsidRPr="009F51BA">
        <w:rPr>
          <w:rFonts w:cs="Times New Roman"/>
          <w:szCs w:val="24"/>
        </w:rPr>
        <w:t>Authentic Sources)</w:t>
      </w:r>
      <w:r w:rsidR="00877140" w:rsidRPr="009F51BA">
        <w:rPr>
          <w:rFonts w:cs="Times New Roman"/>
          <w:szCs w:val="24"/>
          <w:lang w:val="bs-Cyrl-BA"/>
        </w:rPr>
        <w:t>,</w:t>
      </w:r>
    </w:p>
    <w:p w14:paraId="2E45DA6B" w14:textId="50AFB0B1" w:rsidR="009F29F7" w:rsidRPr="009F51BA" w:rsidRDefault="009F29F7" w:rsidP="00604FA0">
      <w:pPr>
        <w:pStyle w:val="ListParagraph"/>
        <w:numPr>
          <w:ilvl w:val="0"/>
          <w:numId w:val="6"/>
        </w:numPr>
        <w:spacing w:line="240" w:lineRule="auto"/>
        <w:jc w:val="both"/>
        <w:rPr>
          <w:rFonts w:cs="Times New Roman"/>
          <w:szCs w:val="24"/>
          <w:lang w:val="sr-Cyrl-BA"/>
        </w:rPr>
      </w:pPr>
      <w:r w:rsidRPr="009F51BA">
        <w:rPr>
          <w:rFonts w:cs="Times New Roman"/>
          <w:szCs w:val="24"/>
          <w:lang w:val="sr-Cyrl-BA"/>
        </w:rPr>
        <w:t xml:space="preserve">Електронска сигурност </w:t>
      </w:r>
      <w:r w:rsidRPr="009F51BA">
        <w:rPr>
          <w:rFonts w:cs="Times New Roman"/>
          <w:szCs w:val="24"/>
        </w:rPr>
        <w:t>(</w:t>
      </w:r>
      <w:r w:rsidR="00877140" w:rsidRPr="009F51BA">
        <w:rPr>
          <w:rFonts w:cs="Times New Roman"/>
          <w:szCs w:val="24"/>
          <w:lang w:val="sr-Cyrl-BA"/>
        </w:rPr>
        <w:t xml:space="preserve">енгл. </w:t>
      </w:r>
      <w:r w:rsidRPr="009F51BA">
        <w:rPr>
          <w:rFonts w:cs="Times New Roman"/>
          <w:szCs w:val="24"/>
        </w:rPr>
        <w:t xml:space="preserve">Electronic Safe </w:t>
      </w:r>
      <w:r w:rsidR="00877140" w:rsidRPr="009F51BA">
        <w:rPr>
          <w:rFonts w:cs="Times New Roman"/>
          <w:szCs w:val="24"/>
        </w:rPr>
        <w:t>–</w:t>
      </w:r>
      <w:r w:rsidRPr="009F51BA">
        <w:rPr>
          <w:rFonts w:cs="Times New Roman"/>
          <w:szCs w:val="24"/>
        </w:rPr>
        <w:t xml:space="preserve"> eSafe)</w:t>
      </w:r>
      <w:r w:rsidR="00877140" w:rsidRPr="009F51BA">
        <w:rPr>
          <w:rFonts w:cs="Times New Roman"/>
          <w:szCs w:val="24"/>
          <w:lang w:val="bs-Cyrl-BA"/>
        </w:rPr>
        <w:t>,</w:t>
      </w:r>
    </w:p>
    <w:p w14:paraId="48D9093F" w14:textId="1E763144" w:rsidR="009F29F7" w:rsidRPr="009F51BA" w:rsidRDefault="009F29F7" w:rsidP="00604FA0">
      <w:pPr>
        <w:pStyle w:val="ListParagraph"/>
        <w:numPr>
          <w:ilvl w:val="0"/>
          <w:numId w:val="6"/>
        </w:numPr>
        <w:spacing w:line="240" w:lineRule="auto"/>
        <w:jc w:val="both"/>
        <w:rPr>
          <w:rFonts w:cs="Times New Roman"/>
          <w:szCs w:val="24"/>
          <w:lang w:val="sr-Cyrl-BA"/>
        </w:rPr>
      </w:pPr>
      <w:r w:rsidRPr="009F51BA">
        <w:rPr>
          <w:rFonts w:cs="Times New Roman"/>
          <w:szCs w:val="24"/>
          <w:lang w:val="sr-Cyrl-BA"/>
        </w:rPr>
        <w:lastRenderedPageBreak/>
        <w:t xml:space="preserve">Једнократна пријава </w:t>
      </w:r>
      <w:r w:rsidRPr="009F51BA">
        <w:rPr>
          <w:rFonts w:cs="Times New Roman"/>
          <w:szCs w:val="24"/>
        </w:rPr>
        <w:t>(</w:t>
      </w:r>
      <w:r w:rsidR="00877140" w:rsidRPr="009F51BA">
        <w:rPr>
          <w:rFonts w:cs="Times New Roman"/>
          <w:szCs w:val="24"/>
          <w:lang w:val="sr-Cyrl-BA"/>
        </w:rPr>
        <w:t>енгл.</w:t>
      </w:r>
      <w:r w:rsidR="00456ADE" w:rsidRPr="009F51BA">
        <w:rPr>
          <w:rFonts w:cs="Times New Roman"/>
          <w:szCs w:val="24"/>
          <w:lang w:val="sr-Cyrl-BA"/>
        </w:rPr>
        <w:t xml:space="preserve"> </w:t>
      </w:r>
      <w:r w:rsidRPr="009F51BA">
        <w:rPr>
          <w:rFonts w:cs="Times New Roman"/>
          <w:szCs w:val="24"/>
        </w:rPr>
        <w:t xml:space="preserve">Single Sign </w:t>
      </w:r>
      <w:proofErr w:type="gramStart"/>
      <w:r w:rsidRPr="009F51BA">
        <w:rPr>
          <w:rFonts w:cs="Times New Roman"/>
          <w:szCs w:val="24"/>
        </w:rPr>
        <w:t>On</w:t>
      </w:r>
      <w:proofErr w:type="gramEnd"/>
      <w:r w:rsidRPr="009F51BA">
        <w:rPr>
          <w:rFonts w:cs="Times New Roman"/>
          <w:szCs w:val="24"/>
        </w:rPr>
        <w:t xml:space="preserve"> </w:t>
      </w:r>
      <w:r w:rsidR="00D54F3B" w:rsidRPr="009F51BA">
        <w:rPr>
          <w:rFonts w:cs="Times New Roman"/>
          <w:szCs w:val="24"/>
          <w:lang w:val="sr-Cyrl-BA"/>
        </w:rPr>
        <w:t>–</w:t>
      </w:r>
      <w:r w:rsidRPr="009F51BA">
        <w:rPr>
          <w:rFonts w:cs="Times New Roman"/>
          <w:szCs w:val="24"/>
        </w:rPr>
        <w:t xml:space="preserve"> SSO).</w:t>
      </w:r>
    </w:p>
    <w:p w14:paraId="49448F93" w14:textId="77777777" w:rsidR="009F29F7" w:rsidRPr="009F51BA" w:rsidRDefault="009F29F7" w:rsidP="00604FA0">
      <w:pPr>
        <w:spacing w:line="240" w:lineRule="auto"/>
        <w:jc w:val="both"/>
        <w:rPr>
          <w:rFonts w:cs="Times New Roman"/>
          <w:szCs w:val="24"/>
          <w:lang w:val="sr-Cyrl-BA"/>
        </w:rPr>
      </w:pPr>
    </w:p>
    <w:p w14:paraId="6644E480" w14:textId="77777777" w:rsidR="009F29F7" w:rsidRPr="009F51BA" w:rsidRDefault="009F29F7" w:rsidP="00604FA0">
      <w:pPr>
        <w:spacing w:line="240" w:lineRule="auto"/>
        <w:jc w:val="both"/>
        <w:rPr>
          <w:rFonts w:cs="Times New Roman"/>
          <w:szCs w:val="24"/>
          <w:lang w:val="sr-Cyrl-BA"/>
        </w:rPr>
      </w:pPr>
      <w:r w:rsidRPr="009F51BA">
        <w:rPr>
          <w:rFonts w:cs="Times New Roman"/>
          <w:szCs w:val="24"/>
          <w:lang w:val="sr-Cyrl-BA"/>
        </w:rPr>
        <w:t>У безбједносном смислу, ПКИ треба да омогући четири основне криптографске (безбједносне) функције у електронском пословању, и то: (1) заштиту тајности, (2) аутентичност, (3) интегритет података и (4) непорецивост трансакција.</w:t>
      </w:r>
    </w:p>
    <w:p w14:paraId="7BFEE421" w14:textId="77777777" w:rsidR="009F29F7" w:rsidRPr="009F51BA" w:rsidRDefault="009F29F7" w:rsidP="00604FA0">
      <w:pPr>
        <w:spacing w:line="240" w:lineRule="auto"/>
        <w:jc w:val="both"/>
        <w:rPr>
          <w:rFonts w:cs="Times New Roman"/>
          <w:szCs w:val="24"/>
          <w:lang w:val="sr-Cyrl-BA"/>
        </w:rPr>
      </w:pPr>
    </w:p>
    <w:p w14:paraId="7C82B9D3" w14:textId="1C766C34" w:rsidR="009F29F7" w:rsidRPr="009F51BA" w:rsidRDefault="009F29F7" w:rsidP="00604FA0">
      <w:pPr>
        <w:spacing w:line="240" w:lineRule="auto"/>
        <w:jc w:val="both"/>
        <w:rPr>
          <w:rFonts w:cs="Times New Roman"/>
          <w:szCs w:val="24"/>
          <w:lang w:val="sr-Cyrl-BA"/>
        </w:rPr>
      </w:pPr>
      <w:r w:rsidRPr="009F51BA">
        <w:rPr>
          <w:rFonts w:cs="Times New Roman"/>
          <w:szCs w:val="24"/>
          <w:lang w:val="sr-Cyrl-BA"/>
        </w:rPr>
        <w:t xml:space="preserve">У претходном периоду, Република Српска је успоставила правне основе електронског пословања доношењем законских и подзаконских аката који су описани у </w:t>
      </w:r>
      <w:r w:rsidR="008859F7" w:rsidRPr="009F51BA">
        <w:rPr>
          <w:rFonts w:cs="Times New Roman"/>
          <w:szCs w:val="24"/>
          <w:lang w:val="sr-Cyrl-BA"/>
        </w:rPr>
        <w:t>секцији</w:t>
      </w:r>
      <w:r w:rsidRPr="009F51BA">
        <w:rPr>
          <w:rFonts w:cs="Times New Roman"/>
          <w:szCs w:val="24"/>
          <w:lang w:val="sr-Cyrl-BA"/>
        </w:rPr>
        <w:t xml:space="preserve"> </w:t>
      </w:r>
      <w:r w:rsidR="008859F7" w:rsidRPr="009F51BA">
        <w:rPr>
          <w:rFonts w:cs="Times New Roman"/>
          <w:szCs w:val="24"/>
          <w:lang w:val="sr-Cyrl-BA"/>
        </w:rPr>
        <w:t>2</w:t>
      </w:r>
      <w:r w:rsidRPr="009F51BA">
        <w:rPr>
          <w:rFonts w:cs="Times New Roman"/>
          <w:szCs w:val="24"/>
          <w:lang w:val="sr-Cyrl-BA"/>
        </w:rPr>
        <w:t>.</w:t>
      </w:r>
      <w:r w:rsidR="008859F7" w:rsidRPr="009F51BA">
        <w:rPr>
          <w:rFonts w:cs="Times New Roman"/>
          <w:szCs w:val="24"/>
          <w:lang w:val="sr-Cyrl-BA"/>
        </w:rPr>
        <w:t>9.</w:t>
      </w:r>
      <w:r w:rsidR="00897956" w:rsidRPr="009F51BA">
        <w:rPr>
          <w:rFonts w:cs="Times New Roman"/>
          <w:szCs w:val="24"/>
          <w:lang w:val="sr-Cyrl-BA"/>
        </w:rPr>
        <w:t xml:space="preserve"> Успостављено је квалификовано ц</w:t>
      </w:r>
      <w:r w:rsidRPr="009F51BA">
        <w:rPr>
          <w:rFonts w:cs="Times New Roman"/>
          <w:szCs w:val="24"/>
          <w:lang w:val="sr-Cyrl-BA"/>
        </w:rPr>
        <w:t>ертификацион</w:t>
      </w:r>
      <w:r w:rsidR="00897956" w:rsidRPr="009F51BA">
        <w:rPr>
          <w:rFonts w:cs="Times New Roman"/>
          <w:szCs w:val="24"/>
          <w:lang w:val="sr-Cyrl-BA"/>
        </w:rPr>
        <w:t>о тијело које издаје дигиталне ц</w:t>
      </w:r>
      <w:r w:rsidRPr="009F51BA">
        <w:rPr>
          <w:rFonts w:cs="Times New Roman"/>
          <w:szCs w:val="24"/>
          <w:lang w:val="sr-Cyrl-BA"/>
        </w:rPr>
        <w:t xml:space="preserve">ертификате </w:t>
      </w:r>
      <w:r w:rsidR="00897956" w:rsidRPr="009F51BA">
        <w:rPr>
          <w:rFonts w:cs="Times New Roman"/>
          <w:szCs w:val="24"/>
          <w:lang w:val="sr-Cyrl-BA"/>
        </w:rPr>
        <w:t>запосленима у органима управе, ц</w:t>
      </w:r>
      <w:r w:rsidRPr="009F51BA">
        <w:rPr>
          <w:rFonts w:cs="Times New Roman"/>
          <w:szCs w:val="24"/>
          <w:lang w:val="sr-Cyrl-BA"/>
        </w:rPr>
        <w:t>ертификационо тијело Пореске управе Републик</w:t>
      </w:r>
      <w:r w:rsidR="00897956" w:rsidRPr="009F51BA">
        <w:rPr>
          <w:rFonts w:cs="Times New Roman"/>
          <w:szCs w:val="24"/>
          <w:lang w:val="sr-Cyrl-BA"/>
        </w:rPr>
        <w:t>е Српске које издаје дигиталне ц</w:t>
      </w:r>
      <w:r w:rsidRPr="009F51BA">
        <w:rPr>
          <w:rFonts w:cs="Times New Roman"/>
          <w:szCs w:val="24"/>
          <w:lang w:val="sr-Cyrl-BA"/>
        </w:rPr>
        <w:t>ертификате за потребе електронског подношења по</w:t>
      </w:r>
      <w:r w:rsidR="00897956" w:rsidRPr="009F51BA">
        <w:rPr>
          <w:rFonts w:cs="Times New Roman"/>
          <w:szCs w:val="24"/>
          <w:lang w:val="sr-Cyrl-BA"/>
        </w:rPr>
        <w:t>реских пријава, као и ц</w:t>
      </w:r>
      <w:r w:rsidRPr="009F51BA">
        <w:rPr>
          <w:rFonts w:cs="Times New Roman"/>
          <w:szCs w:val="24"/>
          <w:lang w:val="sr-Cyrl-BA"/>
        </w:rPr>
        <w:t>ертификационо тијело при Министарству управе и локалне са</w:t>
      </w:r>
      <w:r w:rsidR="00897956" w:rsidRPr="009F51BA">
        <w:rPr>
          <w:rFonts w:cs="Times New Roman"/>
          <w:szCs w:val="24"/>
          <w:lang w:val="sr-Cyrl-BA"/>
        </w:rPr>
        <w:t>моуправе које издаје дигиталне ц</w:t>
      </w:r>
      <w:r w:rsidRPr="009F51BA">
        <w:rPr>
          <w:rFonts w:cs="Times New Roman"/>
          <w:szCs w:val="24"/>
          <w:lang w:val="sr-Cyrl-BA"/>
        </w:rPr>
        <w:t xml:space="preserve">ертификате за потребе матичара и вођење електронских регистара матичних књига. </w:t>
      </w:r>
    </w:p>
    <w:p w14:paraId="3E1FCCF6" w14:textId="77777777" w:rsidR="009F29F7" w:rsidRPr="009F51BA" w:rsidRDefault="009F29F7" w:rsidP="00604FA0">
      <w:pPr>
        <w:spacing w:line="240" w:lineRule="auto"/>
        <w:jc w:val="both"/>
        <w:rPr>
          <w:rFonts w:cs="Times New Roman"/>
          <w:szCs w:val="24"/>
          <w:lang w:val="sr-Cyrl-BA"/>
        </w:rPr>
      </w:pPr>
    </w:p>
    <w:p w14:paraId="4DB1B7D6" w14:textId="616339AF" w:rsidR="00651689" w:rsidRPr="009F51BA" w:rsidRDefault="009F29F7" w:rsidP="00604FA0">
      <w:pPr>
        <w:spacing w:line="240" w:lineRule="auto"/>
        <w:jc w:val="both"/>
        <w:rPr>
          <w:rFonts w:cs="Times New Roman"/>
          <w:szCs w:val="24"/>
          <w:lang w:val="sr-Cyrl-BA"/>
        </w:rPr>
      </w:pPr>
      <w:r w:rsidRPr="009F51BA">
        <w:rPr>
          <w:rFonts w:cs="Times New Roman"/>
          <w:szCs w:val="24"/>
          <w:lang w:val="sr-Cyrl-BA"/>
        </w:rPr>
        <w:t xml:space="preserve">Такође, у претходном периоду извршене су набавке опреме (хардвера и софтвера) која омогућава издавање квалификованих дигиталних </w:t>
      </w:r>
      <w:r w:rsidR="00897956" w:rsidRPr="009F51BA">
        <w:rPr>
          <w:rFonts w:cs="Times New Roman"/>
          <w:szCs w:val="24"/>
          <w:lang w:val="sr-Cyrl-BA"/>
        </w:rPr>
        <w:t>ц</w:t>
      </w:r>
      <w:r w:rsidRPr="009F51BA">
        <w:rPr>
          <w:rFonts w:cs="Times New Roman"/>
          <w:szCs w:val="24"/>
          <w:lang w:val="sr-Cyrl-BA"/>
        </w:rPr>
        <w:t xml:space="preserve">ертификата, односно омогућава управљање дигиталним идентитима, њихову идентификацију и аутентикацију, електронско потписивање, као и једнократну пријаву за обављање електронских акција и трансакција, уз остварење задовољавајућег степена информационе безбједности. </w:t>
      </w:r>
    </w:p>
    <w:p w14:paraId="6506D634" w14:textId="35E67D83" w:rsidR="009F29F7" w:rsidRPr="009F51BA" w:rsidRDefault="009F29F7" w:rsidP="00604FA0">
      <w:pPr>
        <w:spacing w:line="240" w:lineRule="auto"/>
        <w:jc w:val="both"/>
        <w:rPr>
          <w:rFonts w:cs="Times New Roman"/>
          <w:szCs w:val="24"/>
          <w:lang w:val="sr-Cyrl-BA"/>
        </w:rPr>
      </w:pPr>
      <w:r w:rsidRPr="009F51BA">
        <w:rPr>
          <w:rFonts w:cs="Times New Roman"/>
          <w:szCs w:val="24"/>
          <w:lang w:val="sr-Cyrl-BA"/>
        </w:rPr>
        <w:t>У безбједном смислу, набављена ПКИ у потпуности испуњава претходно наведене безбједносне функције ПКИ.</w:t>
      </w:r>
    </w:p>
    <w:p w14:paraId="525464C0" w14:textId="77777777" w:rsidR="009F29F7" w:rsidRPr="009F51BA" w:rsidRDefault="009F29F7" w:rsidP="00604FA0">
      <w:pPr>
        <w:spacing w:line="240" w:lineRule="auto"/>
        <w:jc w:val="both"/>
        <w:rPr>
          <w:rFonts w:cs="Times New Roman"/>
          <w:szCs w:val="24"/>
          <w:lang w:val="sr-Cyrl-BA"/>
        </w:rPr>
      </w:pPr>
    </w:p>
    <w:p w14:paraId="0AAA0E1E" w14:textId="75986B5E" w:rsidR="009F29F7" w:rsidRPr="009F51BA" w:rsidRDefault="009F29F7" w:rsidP="00604FA0">
      <w:pPr>
        <w:spacing w:line="240" w:lineRule="auto"/>
        <w:jc w:val="both"/>
        <w:rPr>
          <w:rFonts w:cs="Times New Roman"/>
          <w:szCs w:val="24"/>
          <w:lang w:val="sr-Cyrl-BA"/>
        </w:rPr>
      </w:pPr>
      <w:r w:rsidRPr="009F51BA">
        <w:rPr>
          <w:rFonts w:cs="Times New Roman"/>
          <w:szCs w:val="24"/>
          <w:lang w:val="sr-Cyrl-BA"/>
        </w:rPr>
        <w:t xml:space="preserve">ПКИ Републике Српске представља хијерархијски организовану структуру за издавање квалификованих дигиталних </w:t>
      </w:r>
      <w:r w:rsidR="00897956" w:rsidRPr="009F51BA">
        <w:rPr>
          <w:rFonts w:cs="Times New Roman"/>
          <w:szCs w:val="24"/>
          <w:lang w:val="sr-Cyrl-BA"/>
        </w:rPr>
        <w:t>ц</w:t>
      </w:r>
      <w:r w:rsidRPr="009F51BA">
        <w:rPr>
          <w:rFonts w:cs="Times New Roman"/>
          <w:szCs w:val="24"/>
          <w:lang w:val="sr-Cyrl-BA"/>
        </w:rPr>
        <w:t xml:space="preserve">ертификата, која се састоји од једног самопотписаног </w:t>
      </w:r>
      <w:r w:rsidR="00897956" w:rsidRPr="009F51BA">
        <w:rPr>
          <w:rFonts w:cs="Times New Roman"/>
          <w:szCs w:val="24"/>
          <w:lang w:val="sr-Cyrl-BA"/>
        </w:rPr>
        <w:t>ц</w:t>
      </w:r>
      <w:r w:rsidRPr="009F51BA">
        <w:rPr>
          <w:rFonts w:cs="Times New Roman"/>
          <w:szCs w:val="24"/>
          <w:lang w:val="sr-Cyrl-BA"/>
        </w:rPr>
        <w:t xml:space="preserve">ертификационог тијела које издаје </w:t>
      </w:r>
      <w:r w:rsidR="00897956" w:rsidRPr="009F51BA">
        <w:rPr>
          <w:rFonts w:cs="Times New Roman"/>
          <w:szCs w:val="24"/>
          <w:lang w:val="sr-Cyrl-BA"/>
        </w:rPr>
        <w:t>ц</w:t>
      </w:r>
      <w:r w:rsidRPr="009F51BA">
        <w:rPr>
          <w:rFonts w:cs="Times New Roman"/>
          <w:szCs w:val="24"/>
          <w:lang w:val="sr-Cyrl-BA"/>
        </w:rPr>
        <w:t xml:space="preserve">ертификате подређеним тијелима и потписује листе опозваних цертификата, и најмање једног подређеног цертификационог тијела које издаје квалификоване цертификате физичким и правним лицима, као и физичким лицима која заступају правна лица. </w:t>
      </w:r>
    </w:p>
    <w:p w14:paraId="38EC4BBF" w14:textId="6990DF5D" w:rsidR="009F29F7" w:rsidRPr="009F51BA" w:rsidRDefault="009F29F7" w:rsidP="00604FA0">
      <w:pPr>
        <w:spacing w:line="240" w:lineRule="auto"/>
        <w:jc w:val="both"/>
        <w:rPr>
          <w:rFonts w:cs="Times New Roman"/>
          <w:szCs w:val="24"/>
          <w:lang w:val="sr-Cyrl-BA"/>
        </w:rPr>
      </w:pPr>
    </w:p>
    <w:p w14:paraId="49F807C8" w14:textId="10DFDAAC" w:rsidR="00651689" w:rsidRPr="009F51BA" w:rsidRDefault="009F29F7" w:rsidP="00604FA0">
      <w:pPr>
        <w:spacing w:line="240" w:lineRule="auto"/>
        <w:jc w:val="both"/>
        <w:rPr>
          <w:rFonts w:cs="Times New Roman"/>
          <w:szCs w:val="24"/>
          <w:lang w:val="sr-Cyrl-BA"/>
        </w:rPr>
      </w:pPr>
      <w:r w:rsidRPr="009F51BA">
        <w:rPr>
          <w:rFonts w:cs="Times New Roman"/>
          <w:szCs w:val="24"/>
          <w:lang w:val="sr-Cyrl-BA"/>
        </w:rPr>
        <w:t xml:space="preserve">ПКИ у Републици Српској састоји се од више апликација различитих намјена и доступности. Систем је подијељен на Безбједну и Оперативну зону које су штићене на мрежном нивоу помоћу </w:t>
      </w:r>
      <w:r w:rsidR="002C7EA3">
        <w:rPr>
          <w:rFonts w:cs="Times New Roman"/>
          <w:szCs w:val="24"/>
          <w:lang w:val="sr-Cyrl-BA"/>
        </w:rPr>
        <w:t>firewall</w:t>
      </w:r>
      <w:r w:rsidRPr="009F51BA">
        <w:rPr>
          <w:rFonts w:cs="Times New Roman"/>
          <w:szCs w:val="24"/>
          <w:lang w:val="sr-Cyrl-BA"/>
        </w:rPr>
        <w:t xml:space="preserve"> уређаја који морају бити редундантни, као што је дато на наредном приказу.</w:t>
      </w:r>
    </w:p>
    <w:p w14:paraId="75A55D21" w14:textId="46E75026" w:rsidR="00651689" w:rsidRPr="009F51BA" w:rsidRDefault="00651689" w:rsidP="00604FA0">
      <w:pPr>
        <w:spacing w:line="240" w:lineRule="auto"/>
        <w:jc w:val="both"/>
        <w:rPr>
          <w:rFonts w:cs="Times New Roman"/>
          <w:szCs w:val="24"/>
          <w:lang w:val="sr-Cyrl-BA"/>
        </w:rPr>
      </w:pPr>
    </w:p>
    <w:p w14:paraId="28862E0D" w14:textId="53FA01F4" w:rsidR="00651689" w:rsidRPr="009F51BA" w:rsidRDefault="00651689" w:rsidP="00604FA0">
      <w:pPr>
        <w:pStyle w:val="Caption"/>
        <w:keepNext/>
        <w:ind w:left="2880"/>
        <w:jc w:val="center"/>
        <w:rPr>
          <w:rFonts w:cs="Times New Roman"/>
          <w:sz w:val="24"/>
          <w:szCs w:val="24"/>
          <w:lang w:val="sr-Cyrl-BA"/>
        </w:rPr>
      </w:pPr>
      <w:bookmarkStart w:id="38" w:name="_Toc24625819"/>
      <w:r w:rsidRPr="009F51BA">
        <w:rPr>
          <w:rFonts w:cs="Times New Roman"/>
          <w:sz w:val="24"/>
          <w:szCs w:val="24"/>
        </w:rPr>
        <w:lastRenderedPageBreak/>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15</w:t>
      </w:r>
      <w:r w:rsidR="00595F77">
        <w:rPr>
          <w:rFonts w:cs="Times New Roman"/>
          <w:sz w:val="24"/>
          <w:szCs w:val="24"/>
        </w:rPr>
        <w:fldChar w:fldCharType="end"/>
      </w:r>
      <w:r w:rsidRPr="009F51BA">
        <w:rPr>
          <w:rFonts w:cs="Times New Roman"/>
          <w:sz w:val="24"/>
          <w:szCs w:val="24"/>
          <w:lang w:val="sr-Cyrl-BA"/>
        </w:rPr>
        <w:t>: Архитектура ПКИ у Републици Српској</w:t>
      </w:r>
      <w:bookmarkEnd w:id="38"/>
    </w:p>
    <w:p w14:paraId="6E4D29EA" w14:textId="559FAD3B" w:rsidR="00651689" w:rsidRPr="009F51BA" w:rsidRDefault="00651689" w:rsidP="00604FA0">
      <w:pPr>
        <w:spacing w:line="240" w:lineRule="auto"/>
        <w:rPr>
          <w:rFonts w:cs="Times New Roman"/>
          <w:szCs w:val="24"/>
          <w:lang w:val="sr-Cyrl-BA"/>
        </w:rPr>
      </w:pPr>
      <w:r w:rsidRPr="009F51BA">
        <w:rPr>
          <w:rFonts w:cs="Times New Roman"/>
          <w:i/>
          <w:noProof/>
          <w:szCs w:val="24"/>
          <w:lang w:val="bs-Latn-BA" w:eastAsia="bs-Latn-BA"/>
        </w:rPr>
        <w:drawing>
          <wp:anchor distT="0" distB="0" distL="114300" distR="114300" simplePos="0" relativeHeight="251731968" behindDoc="1" locked="0" layoutInCell="1" allowOverlap="1" wp14:anchorId="4DD4F070" wp14:editId="31E104D7">
            <wp:simplePos x="0" y="0"/>
            <wp:positionH relativeFrom="margin">
              <wp:align>right</wp:align>
            </wp:positionH>
            <wp:positionV relativeFrom="paragraph">
              <wp:posOffset>2540</wp:posOffset>
            </wp:positionV>
            <wp:extent cx="4101650" cy="4526215"/>
            <wp:effectExtent l="0" t="0" r="0" b="8255"/>
            <wp:wrapTight wrapText="bothSides">
              <wp:wrapPolygon edited="0">
                <wp:start x="0" y="0"/>
                <wp:lineTo x="0" y="21548"/>
                <wp:lineTo x="21470" y="21548"/>
                <wp:lineTo x="21470" y="0"/>
                <wp:lineTo x="0" y="0"/>
              </wp:wrapPolygon>
            </wp:wrapTight>
            <wp:docPr id="129" name="Picture 129" descr="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01650" cy="4526215"/>
                    </a:xfrm>
                    <a:prstGeom prst="rect">
                      <a:avLst/>
                    </a:prstGeom>
                    <a:noFill/>
                    <a:ln>
                      <a:noFill/>
                    </a:ln>
                  </pic:spPr>
                </pic:pic>
              </a:graphicData>
            </a:graphic>
          </wp:anchor>
        </w:drawing>
      </w:r>
    </w:p>
    <w:p w14:paraId="3AC8DD54" w14:textId="44A4647E" w:rsidR="009F29F7" w:rsidRPr="009F51BA" w:rsidRDefault="009F29F7" w:rsidP="00604FA0">
      <w:pPr>
        <w:spacing w:line="240" w:lineRule="auto"/>
        <w:jc w:val="both"/>
        <w:rPr>
          <w:rFonts w:cs="Times New Roman"/>
          <w:szCs w:val="24"/>
          <w:lang w:val="sr-Cyrl-BA"/>
        </w:rPr>
      </w:pPr>
      <w:r w:rsidRPr="009F51BA">
        <w:rPr>
          <w:rFonts w:cs="Times New Roman"/>
          <w:szCs w:val="24"/>
          <w:lang w:val="sr-Cyrl-BA"/>
        </w:rPr>
        <w:t xml:space="preserve">Безбједна зона (виртуелни кластер) је смјештен у Дата центру Владе Републике Српске. Оперативна зона (виртуелни кластер) представља мјесто са којег администратори и оператери управљају </w:t>
      </w:r>
      <w:r w:rsidR="00DD19B9" w:rsidRPr="009F51BA">
        <w:rPr>
          <w:rFonts w:cs="Times New Roman"/>
          <w:szCs w:val="24"/>
          <w:lang w:val="sr-Cyrl-BA"/>
        </w:rPr>
        <w:t>ц</w:t>
      </w:r>
      <w:r w:rsidRPr="009F51BA">
        <w:rPr>
          <w:rFonts w:cs="Times New Roman"/>
          <w:szCs w:val="24"/>
          <w:lang w:val="sr-Cyrl-BA"/>
        </w:rPr>
        <w:t>ертификационим тијелом.</w:t>
      </w:r>
    </w:p>
    <w:p w14:paraId="78E44B61" w14:textId="77777777" w:rsidR="00651689" w:rsidRPr="009F51BA" w:rsidRDefault="00651689" w:rsidP="00604FA0">
      <w:pPr>
        <w:spacing w:line="240" w:lineRule="auto"/>
        <w:jc w:val="both"/>
        <w:rPr>
          <w:rFonts w:cs="Times New Roman"/>
          <w:szCs w:val="24"/>
          <w:lang w:val="sr-Cyrl-BA"/>
        </w:rPr>
      </w:pPr>
    </w:p>
    <w:p w14:paraId="46DFBE99" w14:textId="1CEA66F4" w:rsidR="009F29F7" w:rsidRPr="009F51BA" w:rsidRDefault="009F29F7" w:rsidP="00604FA0">
      <w:pPr>
        <w:spacing w:line="240" w:lineRule="auto"/>
        <w:jc w:val="both"/>
        <w:rPr>
          <w:rFonts w:cs="Times New Roman"/>
          <w:szCs w:val="24"/>
          <w:lang w:val="sr-Cyrl-BA"/>
        </w:rPr>
      </w:pPr>
      <w:r w:rsidRPr="009F51BA">
        <w:rPr>
          <w:rFonts w:cs="Times New Roman"/>
          <w:szCs w:val="24"/>
          <w:lang w:val="sr-Cyrl-BA"/>
        </w:rPr>
        <w:t xml:space="preserve">Приступ Безбједној зони из Оперативне зоне се врши путем безбједне </w:t>
      </w:r>
      <w:r w:rsidR="00651689" w:rsidRPr="009F51BA">
        <w:rPr>
          <w:rFonts w:cs="Times New Roman"/>
          <w:szCs w:val="24"/>
          <w:lang w:val="sr-Cyrl-BA"/>
        </w:rPr>
        <w:t xml:space="preserve">(ВПН) </w:t>
      </w:r>
      <w:r w:rsidRPr="009F51BA">
        <w:rPr>
          <w:rFonts w:cs="Times New Roman"/>
          <w:szCs w:val="24"/>
          <w:lang w:val="sr-Cyrl-BA"/>
        </w:rPr>
        <w:t>везе уз кориштење смарт</w:t>
      </w:r>
      <w:r w:rsidR="00BB392F" w:rsidRPr="009F51BA">
        <w:rPr>
          <w:rFonts w:cs="Times New Roman"/>
          <w:szCs w:val="24"/>
          <w:lang w:val="sr-Cyrl-BA"/>
        </w:rPr>
        <w:t>-</w:t>
      </w:r>
      <w:r w:rsidRPr="009F51BA">
        <w:rPr>
          <w:rFonts w:cs="Times New Roman"/>
          <w:szCs w:val="24"/>
          <w:lang w:val="sr-Cyrl-BA"/>
        </w:rPr>
        <w:t>картица</w:t>
      </w:r>
      <w:r w:rsidRPr="009F51BA">
        <w:rPr>
          <w:rStyle w:val="FootnoteReference"/>
          <w:rFonts w:cs="Times New Roman"/>
          <w:szCs w:val="24"/>
          <w:lang w:val="sr-Cyrl-BA"/>
        </w:rPr>
        <w:footnoteReference w:id="27"/>
      </w:r>
      <w:r w:rsidRPr="009F51BA">
        <w:rPr>
          <w:rFonts w:cs="Times New Roman"/>
          <w:szCs w:val="24"/>
          <w:lang w:val="sr-Cyrl-BA"/>
        </w:rPr>
        <w:t xml:space="preserve"> за успостављање ВПН везе, односно путем безбједног тунела за размјену података.</w:t>
      </w:r>
    </w:p>
    <w:p w14:paraId="109FE0AE" w14:textId="77777777" w:rsidR="009F29F7" w:rsidRPr="009F51BA" w:rsidRDefault="009F29F7" w:rsidP="00604FA0">
      <w:pPr>
        <w:spacing w:line="240" w:lineRule="auto"/>
        <w:jc w:val="both"/>
        <w:rPr>
          <w:rFonts w:cs="Times New Roman"/>
          <w:szCs w:val="24"/>
          <w:lang w:val="sr-Cyrl-BA"/>
        </w:rPr>
      </w:pPr>
    </w:p>
    <w:p w14:paraId="7239E092" w14:textId="77777777" w:rsidR="009F29F7" w:rsidRDefault="009F29F7" w:rsidP="00604FA0">
      <w:pPr>
        <w:spacing w:line="240" w:lineRule="auto"/>
        <w:jc w:val="both"/>
        <w:rPr>
          <w:rFonts w:cs="Times New Roman"/>
          <w:szCs w:val="24"/>
        </w:rPr>
      </w:pPr>
    </w:p>
    <w:p w14:paraId="17C7E51A" w14:textId="77777777" w:rsidR="00FB201B" w:rsidRDefault="00FB201B" w:rsidP="00604FA0">
      <w:pPr>
        <w:spacing w:line="240" w:lineRule="auto"/>
        <w:jc w:val="both"/>
        <w:rPr>
          <w:rFonts w:cs="Times New Roman"/>
          <w:szCs w:val="24"/>
        </w:rPr>
      </w:pPr>
    </w:p>
    <w:p w14:paraId="5C8DF329" w14:textId="77777777" w:rsidR="00A113A9" w:rsidRPr="009F51BA" w:rsidRDefault="00A113A9" w:rsidP="00604FA0">
      <w:pPr>
        <w:spacing w:line="240" w:lineRule="auto"/>
        <w:jc w:val="both"/>
        <w:rPr>
          <w:rFonts w:cs="Times New Roman"/>
          <w:szCs w:val="24"/>
        </w:rPr>
      </w:pPr>
    </w:p>
    <w:p w14:paraId="4DE8296E" w14:textId="6711C231" w:rsidR="00ED49A0" w:rsidRPr="009F51BA" w:rsidRDefault="00E35F02" w:rsidP="00604FA0">
      <w:pPr>
        <w:pStyle w:val="Heading2"/>
        <w:numPr>
          <w:ilvl w:val="1"/>
          <w:numId w:val="15"/>
        </w:numPr>
        <w:spacing w:line="240" w:lineRule="auto"/>
        <w:rPr>
          <w:rFonts w:ascii="Times New Roman" w:hAnsi="Times New Roman" w:cs="Times New Roman"/>
          <w:szCs w:val="24"/>
        </w:rPr>
      </w:pPr>
      <w:bookmarkStart w:id="39" w:name="_Toc17282129"/>
      <w:bookmarkStart w:id="40" w:name="_Toc24623526"/>
      <w:r w:rsidRPr="009F51BA">
        <w:rPr>
          <w:rFonts w:ascii="Times New Roman" w:hAnsi="Times New Roman" w:cs="Times New Roman"/>
          <w:szCs w:val="24"/>
          <w:lang w:val="sr-Cyrl-BA"/>
        </w:rPr>
        <w:t>Љ</w:t>
      </w:r>
      <w:r w:rsidR="00ED49A0" w:rsidRPr="009F51BA">
        <w:rPr>
          <w:rFonts w:ascii="Times New Roman" w:hAnsi="Times New Roman" w:cs="Times New Roman"/>
          <w:szCs w:val="24"/>
        </w:rPr>
        <w:t xml:space="preserve">удски </w:t>
      </w:r>
      <w:r w:rsidR="00470BCF" w:rsidRPr="009F51BA">
        <w:rPr>
          <w:rFonts w:ascii="Times New Roman" w:hAnsi="Times New Roman" w:cs="Times New Roman"/>
          <w:szCs w:val="24"/>
          <w:lang w:val="sr-Cyrl-BA"/>
        </w:rPr>
        <w:t>ресурси</w:t>
      </w:r>
      <w:bookmarkEnd w:id="39"/>
      <w:bookmarkEnd w:id="40"/>
    </w:p>
    <w:p w14:paraId="5B08E59C" w14:textId="77777777" w:rsidR="004A4EF2" w:rsidRPr="009F51BA" w:rsidRDefault="004A4EF2" w:rsidP="00604FA0">
      <w:pPr>
        <w:spacing w:line="240" w:lineRule="auto"/>
        <w:rPr>
          <w:rFonts w:cs="Times New Roman"/>
          <w:szCs w:val="24"/>
          <w:lang w:val="sr-Cyrl-BA"/>
        </w:rPr>
      </w:pPr>
    </w:p>
    <w:p w14:paraId="56E13CCD" w14:textId="478D0795" w:rsidR="00BD4A78" w:rsidRPr="009F51BA" w:rsidRDefault="006F4805" w:rsidP="00604FA0">
      <w:pPr>
        <w:spacing w:line="240" w:lineRule="auto"/>
        <w:jc w:val="both"/>
        <w:rPr>
          <w:rFonts w:cs="Times New Roman"/>
          <w:szCs w:val="24"/>
          <w:lang w:val="sr-Cyrl-BA"/>
        </w:rPr>
      </w:pPr>
      <w:r w:rsidRPr="009F51BA">
        <w:rPr>
          <w:rFonts w:cs="Times New Roman"/>
          <w:szCs w:val="24"/>
          <w:lang w:val="sr-Cyrl-BA"/>
        </w:rPr>
        <w:t>И</w:t>
      </w:r>
      <w:r w:rsidR="00ED49A0" w:rsidRPr="009F51BA">
        <w:rPr>
          <w:rFonts w:cs="Times New Roman"/>
          <w:szCs w:val="24"/>
          <w:lang w:val="sr-Cyrl-BA"/>
        </w:rPr>
        <w:t xml:space="preserve">страживања </w:t>
      </w:r>
      <w:r w:rsidRPr="009F51BA">
        <w:rPr>
          <w:rFonts w:cs="Times New Roman"/>
          <w:szCs w:val="24"/>
          <w:lang w:val="sr-Cyrl-BA"/>
        </w:rPr>
        <w:t xml:space="preserve">јавне управе на различитим нивоима власти БиХ, </w:t>
      </w:r>
      <w:r w:rsidR="00ED49A0" w:rsidRPr="009F51BA">
        <w:rPr>
          <w:rFonts w:cs="Times New Roman"/>
          <w:szCs w:val="24"/>
          <w:lang w:val="sr-Cyrl-BA"/>
        </w:rPr>
        <w:t>показују да се сви сектори јавне управе суочавају с врло сличним проблемима кад</w:t>
      </w:r>
      <w:r w:rsidRPr="009F51BA">
        <w:rPr>
          <w:rFonts w:cs="Times New Roman"/>
          <w:szCs w:val="24"/>
          <w:lang w:val="sr-Cyrl-BA"/>
        </w:rPr>
        <w:t>а</w:t>
      </w:r>
      <w:r w:rsidR="00ED49A0" w:rsidRPr="009F51BA">
        <w:rPr>
          <w:rFonts w:cs="Times New Roman"/>
          <w:szCs w:val="24"/>
          <w:lang w:val="sr-Cyrl-BA"/>
        </w:rPr>
        <w:t xml:space="preserve"> је ријеч о људским </w:t>
      </w:r>
      <w:r w:rsidR="00CE1A88" w:rsidRPr="009F51BA">
        <w:rPr>
          <w:rFonts w:cs="Times New Roman"/>
          <w:szCs w:val="24"/>
          <w:lang w:val="sr-Cyrl-BA"/>
        </w:rPr>
        <w:t>ресурсима</w:t>
      </w:r>
      <w:r w:rsidR="00E076BB" w:rsidRPr="009F51BA">
        <w:rPr>
          <w:rFonts w:cs="Times New Roman"/>
          <w:szCs w:val="24"/>
          <w:lang w:val="sr-Cyrl-BA"/>
        </w:rPr>
        <w:t xml:space="preserve">, посебно </w:t>
      </w:r>
      <w:r w:rsidRPr="009F51BA">
        <w:rPr>
          <w:rFonts w:cs="Times New Roman"/>
          <w:szCs w:val="24"/>
          <w:lang w:val="sr-Cyrl-BA"/>
        </w:rPr>
        <w:t>људским ресурсима</w:t>
      </w:r>
      <w:r w:rsidR="008859F7" w:rsidRPr="009F51BA">
        <w:rPr>
          <w:rFonts w:cs="Times New Roman"/>
          <w:szCs w:val="24"/>
          <w:lang w:val="sr-Cyrl-BA"/>
        </w:rPr>
        <w:t xml:space="preserve"> у области ИКТ</w:t>
      </w:r>
      <w:r w:rsidR="00ED49A0" w:rsidRPr="009F51BA">
        <w:rPr>
          <w:rFonts w:cs="Times New Roman"/>
          <w:szCs w:val="24"/>
          <w:lang w:val="sr-Cyrl-BA"/>
        </w:rPr>
        <w:t>.</w:t>
      </w:r>
      <w:r w:rsidR="00F54B1D" w:rsidRPr="009F51BA">
        <w:rPr>
          <w:rFonts w:cs="Times New Roman"/>
          <w:szCs w:val="24"/>
          <w:lang w:val="sr-Cyrl-BA"/>
        </w:rPr>
        <w:t xml:space="preserve"> И</w:t>
      </w:r>
      <w:r w:rsidR="00BD4A78" w:rsidRPr="009F51BA">
        <w:rPr>
          <w:rFonts w:cs="Times New Roman"/>
          <w:szCs w:val="24"/>
          <w:lang w:val="sr-Cyrl-BA"/>
        </w:rPr>
        <w:t>нжењери, пр</w:t>
      </w:r>
      <w:r w:rsidR="008859F7" w:rsidRPr="009F51BA">
        <w:rPr>
          <w:rFonts w:cs="Times New Roman"/>
          <w:szCs w:val="24"/>
          <w:lang w:val="sr-Cyrl-BA"/>
        </w:rPr>
        <w:t xml:space="preserve">ограмери, пословни аналитичари, </w:t>
      </w:r>
      <w:r w:rsidR="00BD4A78" w:rsidRPr="009F51BA">
        <w:rPr>
          <w:rFonts w:cs="Times New Roman"/>
          <w:szCs w:val="24"/>
          <w:lang w:val="sr-Cyrl-BA"/>
        </w:rPr>
        <w:t xml:space="preserve">пројектанти и др. дефицитарни су на готово свим тржиштима рада, без обзира на степен </w:t>
      </w:r>
      <w:r w:rsidR="009B5C19" w:rsidRPr="009F51BA">
        <w:rPr>
          <w:rFonts w:cs="Times New Roman"/>
          <w:szCs w:val="24"/>
          <w:lang w:val="sr-Cyrl-BA"/>
        </w:rPr>
        <w:t xml:space="preserve">развијености ИКТ индистрије и ефикасности тржишта рада. </w:t>
      </w:r>
      <w:r w:rsidR="00BD4A78" w:rsidRPr="009F51BA">
        <w:rPr>
          <w:rFonts w:cs="Times New Roman"/>
          <w:szCs w:val="24"/>
          <w:lang w:val="sr-Cyrl-BA"/>
        </w:rPr>
        <w:t xml:space="preserve"> </w:t>
      </w:r>
    </w:p>
    <w:p w14:paraId="36976AE8" w14:textId="77777777" w:rsidR="00BD4A78" w:rsidRPr="009F51BA" w:rsidRDefault="00BD4A78" w:rsidP="00604FA0">
      <w:pPr>
        <w:spacing w:line="240" w:lineRule="auto"/>
        <w:jc w:val="both"/>
        <w:rPr>
          <w:rFonts w:cs="Times New Roman"/>
          <w:szCs w:val="24"/>
          <w:lang w:val="sr-Cyrl-BA"/>
        </w:rPr>
      </w:pPr>
    </w:p>
    <w:p w14:paraId="5A826944" w14:textId="02CD4197" w:rsidR="00BD4A78" w:rsidRPr="009F51BA" w:rsidRDefault="00BD4A78" w:rsidP="00604FA0">
      <w:pPr>
        <w:spacing w:line="240" w:lineRule="auto"/>
        <w:jc w:val="both"/>
        <w:rPr>
          <w:rFonts w:cs="Times New Roman"/>
          <w:szCs w:val="24"/>
          <w:lang w:val="sr-Cyrl-BA"/>
        </w:rPr>
      </w:pPr>
      <w:r w:rsidRPr="009F51BA">
        <w:rPr>
          <w:rFonts w:cs="Times New Roman"/>
          <w:szCs w:val="24"/>
          <w:lang w:val="sr-Cyrl-BA"/>
        </w:rPr>
        <w:t xml:space="preserve">Већ </w:t>
      </w:r>
      <w:r w:rsidR="006C7DDF" w:rsidRPr="009F51BA">
        <w:rPr>
          <w:rFonts w:cs="Times New Roman"/>
          <w:szCs w:val="24"/>
          <w:lang w:val="sr-Cyrl-BA"/>
        </w:rPr>
        <w:t>дуж</w:t>
      </w:r>
      <w:r w:rsidR="0024425D" w:rsidRPr="009F51BA">
        <w:rPr>
          <w:rFonts w:cs="Times New Roman"/>
          <w:szCs w:val="24"/>
          <w:lang w:val="sr-Cyrl-BA"/>
        </w:rPr>
        <w:t>е</w:t>
      </w:r>
      <w:r w:rsidRPr="009F51BA">
        <w:rPr>
          <w:rFonts w:cs="Times New Roman"/>
          <w:szCs w:val="24"/>
          <w:lang w:val="sr-Cyrl-BA"/>
        </w:rPr>
        <w:t xml:space="preserve"> година јавна управа Републике Српске се суочава са сталном тенденцијом </w:t>
      </w:r>
      <w:r w:rsidR="006C7DDF" w:rsidRPr="009F51BA">
        <w:rPr>
          <w:rFonts w:cs="Times New Roman"/>
          <w:szCs w:val="24"/>
          <w:lang w:val="sr-Cyrl-BA"/>
        </w:rPr>
        <w:t xml:space="preserve">недовољног броја и одлива </w:t>
      </w:r>
      <w:r w:rsidRPr="009F51BA">
        <w:rPr>
          <w:rFonts w:cs="Times New Roman"/>
          <w:szCs w:val="24"/>
          <w:lang w:val="sr-Cyrl-BA"/>
        </w:rPr>
        <w:t>ИКТ људских ресурса</w:t>
      </w:r>
      <w:r w:rsidR="006C7DDF" w:rsidRPr="009F51BA">
        <w:rPr>
          <w:rFonts w:cs="Times New Roman"/>
          <w:szCs w:val="24"/>
          <w:lang w:val="sr-Cyrl-BA"/>
        </w:rPr>
        <w:t>, као и недостатком потребних ИКТ знања и вјештина постојећих људских ресурса</w:t>
      </w:r>
      <w:r w:rsidRPr="009F51BA">
        <w:rPr>
          <w:rFonts w:cs="Times New Roman"/>
          <w:szCs w:val="24"/>
          <w:lang w:val="sr-Cyrl-BA"/>
        </w:rPr>
        <w:t xml:space="preserve">. </w:t>
      </w:r>
      <w:r w:rsidR="006C7DDF" w:rsidRPr="009F51BA">
        <w:rPr>
          <w:rFonts w:cs="Times New Roman"/>
          <w:szCs w:val="24"/>
          <w:lang w:val="sr-Cyrl-BA"/>
        </w:rPr>
        <w:t xml:space="preserve">Такође, тешко </w:t>
      </w:r>
      <w:r w:rsidR="008859F7" w:rsidRPr="009F51BA">
        <w:rPr>
          <w:rFonts w:cs="Times New Roman"/>
          <w:szCs w:val="24"/>
          <w:lang w:val="sr-Cyrl-BA"/>
        </w:rPr>
        <w:t xml:space="preserve">је </w:t>
      </w:r>
      <w:r w:rsidR="006C7DDF" w:rsidRPr="009F51BA">
        <w:rPr>
          <w:rFonts w:cs="Times New Roman"/>
          <w:szCs w:val="24"/>
          <w:lang w:val="sr-Cyrl-BA"/>
        </w:rPr>
        <w:t xml:space="preserve">установити тачан број адекватно обучених кадрова, јер </w:t>
      </w:r>
      <w:r w:rsidR="0024425D" w:rsidRPr="009F51BA">
        <w:rPr>
          <w:rFonts w:cs="Times New Roman"/>
          <w:szCs w:val="24"/>
          <w:lang w:val="sr-Cyrl-BA"/>
        </w:rPr>
        <w:t xml:space="preserve">је </w:t>
      </w:r>
      <w:r w:rsidR="006C7DDF" w:rsidRPr="009F51BA">
        <w:rPr>
          <w:rFonts w:cs="Times New Roman"/>
          <w:szCs w:val="24"/>
          <w:lang w:val="sr-Cyrl-BA"/>
        </w:rPr>
        <w:t xml:space="preserve">значајан број запослених ангажован на ИКТ пословима иако немају одговарајуће формално образовање. </w:t>
      </w:r>
      <w:r w:rsidRPr="009F51BA">
        <w:rPr>
          <w:rFonts w:cs="Times New Roman"/>
          <w:szCs w:val="24"/>
          <w:lang w:val="sr-Cyrl-BA"/>
        </w:rPr>
        <w:t>Значајно стимулативнији услови рада за ИКТ људске ресурсе у реалном сектору Републике Српске, БиХ и иностранству, праћено ригидним платним разредима, несистематичним приликама за стручно усавршавање и напредовање, као и немогућношћу адекватног награђивања ИКТ</w:t>
      </w:r>
      <w:r w:rsidR="006C7DDF" w:rsidRPr="009F51BA">
        <w:rPr>
          <w:rFonts w:cs="Times New Roman"/>
          <w:szCs w:val="24"/>
          <w:lang w:val="sr-Cyrl-BA"/>
        </w:rPr>
        <w:t xml:space="preserve"> кадрова</w:t>
      </w:r>
      <w:r w:rsidRPr="009F51BA">
        <w:rPr>
          <w:rFonts w:cs="Times New Roman"/>
          <w:szCs w:val="24"/>
          <w:lang w:val="sr-Cyrl-BA"/>
        </w:rPr>
        <w:t xml:space="preserve"> унутар система јавне управе, усложњавају постојећу ситуацију</w:t>
      </w:r>
      <w:r w:rsidR="006C7DDF" w:rsidRPr="009F51BA">
        <w:rPr>
          <w:rFonts w:cs="Times New Roman"/>
          <w:szCs w:val="24"/>
          <w:lang w:val="sr-Cyrl-BA"/>
        </w:rPr>
        <w:t xml:space="preserve"> </w:t>
      </w:r>
      <w:r w:rsidR="008859F7" w:rsidRPr="009F51BA">
        <w:rPr>
          <w:rFonts w:cs="Times New Roman"/>
          <w:szCs w:val="24"/>
          <w:lang w:val="sr-Cyrl-BA"/>
        </w:rPr>
        <w:t>и</w:t>
      </w:r>
      <w:r w:rsidRPr="009F51BA">
        <w:rPr>
          <w:rFonts w:cs="Times New Roman"/>
          <w:szCs w:val="24"/>
          <w:lang w:val="sr-Cyrl-BA"/>
        </w:rPr>
        <w:t xml:space="preserve"> преостале ИКТ кадрове оптерећују додатни</w:t>
      </w:r>
      <w:r w:rsidR="006C7DDF" w:rsidRPr="009F51BA">
        <w:rPr>
          <w:rFonts w:cs="Times New Roman"/>
          <w:szCs w:val="24"/>
          <w:lang w:val="sr-Cyrl-BA"/>
        </w:rPr>
        <w:t>м</w:t>
      </w:r>
      <w:r w:rsidRPr="009F51BA">
        <w:rPr>
          <w:rFonts w:cs="Times New Roman"/>
          <w:szCs w:val="24"/>
          <w:lang w:val="sr-Cyrl-BA"/>
        </w:rPr>
        <w:t xml:space="preserve"> радним захтјевима и одговорностима.</w:t>
      </w:r>
    </w:p>
    <w:p w14:paraId="2D4CF3B0" w14:textId="77777777" w:rsidR="00B933A7" w:rsidRPr="009F51BA" w:rsidRDefault="00B933A7" w:rsidP="00604FA0">
      <w:pPr>
        <w:spacing w:line="240" w:lineRule="auto"/>
        <w:jc w:val="both"/>
        <w:rPr>
          <w:rFonts w:cs="Times New Roman"/>
          <w:szCs w:val="24"/>
          <w:lang w:val="sr-Cyrl-BA"/>
        </w:rPr>
      </w:pPr>
    </w:p>
    <w:p w14:paraId="30E9A197" w14:textId="544DDD65" w:rsidR="00B933A7" w:rsidRPr="009F51BA" w:rsidRDefault="00B933A7" w:rsidP="00604FA0">
      <w:pPr>
        <w:spacing w:line="240" w:lineRule="auto"/>
        <w:jc w:val="both"/>
        <w:rPr>
          <w:rFonts w:cs="Times New Roman"/>
          <w:szCs w:val="24"/>
          <w:lang w:val="sr-Cyrl-BA"/>
        </w:rPr>
      </w:pPr>
      <w:r w:rsidRPr="009F51BA">
        <w:rPr>
          <w:rFonts w:cs="Times New Roman"/>
          <w:szCs w:val="24"/>
          <w:lang w:val="sr-Cyrl-BA"/>
        </w:rPr>
        <w:t xml:space="preserve">Наиме, постојећи правни оквир којим се утврђује статус и плате запослених у органима јавне управе уређен је </w:t>
      </w:r>
      <w:r w:rsidR="006D1F7B" w:rsidRPr="009F51BA">
        <w:rPr>
          <w:rFonts w:cs="Times New Roman"/>
          <w:szCs w:val="24"/>
          <w:lang w:val="sr-Cyrl-BA"/>
        </w:rPr>
        <w:t>сетом закона и подзаконских аката, на републичком и локалном нивоу, којима се</w:t>
      </w:r>
      <w:r w:rsidR="0024425D" w:rsidRPr="009F51BA">
        <w:rPr>
          <w:rFonts w:cs="Times New Roman"/>
          <w:szCs w:val="24"/>
          <w:lang w:val="sr-Cyrl-BA"/>
        </w:rPr>
        <w:t>,</w:t>
      </w:r>
      <w:r w:rsidR="006D1F7B" w:rsidRPr="009F51BA">
        <w:rPr>
          <w:rFonts w:cs="Times New Roman"/>
          <w:szCs w:val="24"/>
          <w:lang w:val="sr-Cyrl-BA"/>
        </w:rPr>
        <w:t xml:space="preserve"> између осталог</w:t>
      </w:r>
      <w:r w:rsidR="0024425D" w:rsidRPr="009F51BA">
        <w:rPr>
          <w:rFonts w:cs="Times New Roman"/>
          <w:szCs w:val="24"/>
          <w:lang w:val="sr-Cyrl-BA"/>
        </w:rPr>
        <w:t>,</w:t>
      </w:r>
      <w:r w:rsidR="006D1F7B" w:rsidRPr="009F51BA">
        <w:rPr>
          <w:rFonts w:cs="Times New Roman"/>
          <w:szCs w:val="24"/>
          <w:lang w:val="sr-Cyrl-BA"/>
        </w:rPr>
        <w:t xml:space="preserve"> регулишу начела функционисања органа управе и њихова унутрашња организација, радноправни статус запослених, радна мјеста, запошљавање, напредовање и др. Наведена правна </w:t>
      </w:r>
      <w:r w:rsidRPr="009F51BA">
        <w:rPr>
          <w:rFonts w:cs="Times New Roman"/>
          <w:szCs w:val="24"/>
          <w:lang w:val="sr-Cyrl-BA"/>
        </w:rPr>
        <w:t xml:space="preserve">рјешења карактерише ригидност, како у дијелу који се односи на флексибилност рада запослених, тако и у дијелу који се односи на награђивање запослених, а ограничена буџетска средства лимитирају могућности издвајања додатних средстава за награђивање оних који остварују посебне резултате.  </w:t>
      </w:r>
    </w:p>
    <w:p w14:paraId="46A56A70" w14:textId="77777777" w:rsidR="00ED49A0" w:rsidRPr="009F51BA" w:rsidRDefault="00ED49A0" w:rsidP="00604FA0">
      <w:pPr>
        <w:spacing w:line="240" w:lineRule="auto"/>
        <w:jc w:val="both"/>
        <w:rPr>
          <w:rFonts w:cs="Times New Roman"/>
          <w:szCs w:val="24"/>
          <w:lang w:val="sr-Cyrl-BA"/>
        </w:rPr>
      </w:pPr>
    </w:p>
    <w:p w14:paraId="52F132E9" w14:textId="3DF11013" w:rsidR="00ED49A0" w:rsidRPr="009F51BA" w:rsidRDefault="00076C05" w:rsidP="00604FA0">
      <w:pPr>
        <w:spacing w:line="240" w:lineRule="auto"/>
        <w:jc w:val="both"/>
        <w:rPr>
          <w:rFonts w:cs="Times New Roman"/>
          <w:szCs w:val="24"/>
          <w:lang w:val="sr-Latn-BA"/>
        </w:rPr>
      </w:pPr>
      <w:r w:rsidRPr="009F51BA">
        <w:rPr>
          <w:rFonts w:cs="Times New Roman"/>
          <w:szCs w:val="24"/>
          <w:lang w:val="sr-Cyrl-BA"/>
        </w:rPr>
        <w:t>У већини органа</w:t>
      </w:r>
      <w:r w:rsidR="00ED49A0" w:rsidRPr="009F51BA">
        <w:rPr>
          <w:rFonts w:cs="Times New Roman"/>
          <w:szCs w:val="24"/>
          <w:lang w:val="sr-Cyrl-BA"/>
        </w:rPr>
        <w:t xml:space="preserve"> јавне управе </w:t>
      </w:r>
      <w:r w:rsidR="006C7DDF" w:rsidRPr="009F51BA">
        <w:rPr>
          <w:rFonts w:cs="Times New Roman"/>
          <w:szCs w:val="24"/>
          <w:lang w:val="sr-Cyrl-BA"/>
        </w:rPr>
        <w:t xml:space="preserve">БиХ и Републике Српске </w:t>
      </w:r>
      <w:r w:rsidR="00ED49A0" w:rsidRPr="009F51BA">
        <w:rPr>
          <w:rFonts w:cs="Times New Roman"/>
          <w:szCs w:val="24"/>
          <w:lang w:val="sr-Cyrl-BA"/>
        </w:rPr>
        <w:t>може се прим</w:t>
      </w:r>
      <w:r w:rsidR="0024425D" w:rsidRPr="009F51BA">
        <w:rPr>
          <w:rFonts w:cs="Times New Roman"/>
          <w:szCs w:val="24"/>
          <w:lang w:val="sr-Cyrl-BA"/>
        </w:rPr>
        <w:t>и</w:t>
      </w:r>
      <w:r w:rsidR="00ED49A0" w:rsidRPr="009F51BA">
        <w:rPr>
          <w:rFonts w:cs="Times New Roman"/>
          <w:szCs w:val="24"/>
          <w:lang w:val="sr-Cyrl-BA"/>
        </w:rPr>
        <w:t>јетити застарјела систематизација радних мјеста</w:t>
      </w:r>
      <w:r w:rsidRPr="009F51BA">
        <w:rPr>
          <w:rFonts w:cs="Times New Roman"/>
          <w:szCs w:val="24"/>
          <w:lang w:val="sr-Cyrl-BA"/>
        </w:rPr>
        <w:t>, потребне компетенције и очекивани резултати извршиоца се не дефинишу,</w:t>
      </w:r>
      <w:r w:rsidR="00ED49A0" w:rsidRPr="009F51BA">
        <w:rPr>
          <w:rFonts w:cs="Times New Roman"/>
          <w:szCs w:val="24"/>
          <w:lang w:val="sr-Cyrl-BA"/>
        </w:rPr>
        <w:t xml:space="preserve"> те </w:t>
      </w:r>
      <w:r w:rsidRPr="009F51BA">
        <w:rPr>
          <w:rFonts w:cs="Times New Roman"/>
          <w:szCs w:val="24"/>
          <w:lang w:val="sr-Cyrl-BA"/>
        </w:rPr>
        <w:t xml:space="preserve">преовладава </w:t>
      </w:r>
      <w:r w:rsidR="00ED49A0" w:rsidRPr="009F51BA">
        <w:rPr>
          <w:rFonts w:cs="Times New Roman"/>
          <w:szCs w:val="24"/>
          <w:lang w:val="sr-Cyrl-BA"/>
        </w:rPr>
        <w:t xml:space="preserve">непопуњеност </w:t>
      </w:r>
      <w:r w:rsidRPr="009F51BA">
        <w:rPr>
          <w:rFonts w:cs="Times New Roman"/>
          <w:szCs w:val="24"/>
          <w:lang w:val="sr-Cyrl-BA"/>
        </w:rPr>
        <w:t>систематизованих</w:t>
      </w:r>
      <w:r w:rsidR="00ED49A0" w:rsidRPr="009F51BA">
        <w:rPr>
          <w:rFonts w:cs="Times New Roman"/>
          <w:szCs w:val="24"/>
          <w:lang w:val="sr-Cyrl-BA"/>
        </w:rPr>
        <w:t xml:space="preserve"> радних мјеста</w:t>
      </w:r>
      <w:r w:rsidRPr="009F51BA">
        <w:rPr>
          <w:rFonts w:cs="Times New Roman"/>
          <w:szCs w:val="24"/>
          <w:lang w:val="sr-Cyrl-BA"/>
        </w:rPr>
        <w:t xml:space="preserve"> на ИКТ пословима</w:t>
      </w:r>
      <w:r w:rsidR="006C7DDF" w:rsidRPr="009F51BA">
        <w:rPr>
          <w:rStyle w:val="FootnoteReference"/>
          <w:rFonts w:cs="Times New Roman"/>
          <w:szCs w:val="24"/>
          <w:lang w:val="sr-Cyrl-BA"/>
        </w:rPr>
        <w:footnoteReference w:id="28"/>
      </w:r>
      <w:r w:rsidR="00ED49A0" w:rsidRPr="009F51BA">
        <w:rPr>
          <w:rFonts w:cs="Times New Roman"/>
          <w:szCs w:val="24"/>
          <w:lang w:val="sr-Cyrl-BA"/>
        </w:rPr>
        <w:t xml:space="preserve">. Таква слика, између осталог, </w:t>
      </w:r>
      <w:r w:rsidR="001166BA" w:rsidRPr="009F51BA">
        <w:rPr>
          <w:rFonts w:cs="Times New Roman"/>
          <w:szCs w:val="24"/>
          <w:lang w:val="sr-Cyrl-BA"/>
        </w:rPr>
        <w:t>онемогућава</w:t>
      </w:r>
      <w:r w:rsidR="00ED49A0" w:rsidRPr="009F51BA">
        <w:rPr>
          <w:rFonts w:cs="Times New Roman"/>
          <w:szCs w:val="24"/>
          <w:lang w:val="sr-Cyrl-BA"/>
        </w:rPr>
        <w:t xml:space="preserve"> квалитетно управљање ИКТ пројектима и њихову адекватну </w:t>
      </w:r>
      <w:r w:rsidR="00AB1402" w:rsidRPr="009F51BA">
        <w:rPr>
          <w:rFonts w:cs="Times New Roman"/>
          <w:szCs w:val="24"/>
          <w:lang w:val="sr-Cyrl-BA"/>
        </w:rPr>
        <w:t>примјену</w:t>
      </w:r>
      <w:r w:rsidR="00ED49A0" w:rsidRPr="009F51BA">
        <w:rPr>
          <w:rFonts w:cs="Times New Roman"/>
          <w:szCs w:val="24"/>
          <w:lang w:val="sr-Cyrl-BA"/>
        </w:rPr>
        <w:t xml:space="preserve">. </w:t>
      </w:r>
    </w:p>
    <w:p w14:paraId="29018D18" w14:textId="77777777" w:rsidR="007D3A50" w:rsidRPr="009F51BA" w:rsidRDefault="007D3A50" w:rsidP="00604FA0">
      <w:pPr>
        <w:spacing w:line="240" w:lineRule="auto"/>
        <w:jc w:val="both"/>
        <w:rPr>
          <w:rFonts w:cs="Times New Roman"/>
          <w:szCs w:val="24"/>
          <w:lang w:val="sr-Cyrl-BA"/>
        </w:rPr>
      </w:pPr>
    </w:p>
    <w:p w14:paraId="4D7DD2EC" w14:textId="77777777" w:rsidR="007D3A50" w:rsidRPr="009F51BA" w:rsidRDefault="007D3A50" w:rsidP="00604FA0">
      <w:pPr>
        <w:spacing w:line="240" w:lineRule="auto"/>
        <w:jc w:val="both"/>
        <w:rPr>
          <w:rFonts w:cs="Times New Roman"/>
          <w:szCs w:val="24"/>
          <w:lang w:val="sr-Cyrl-BA"/>
        </w:rPr>
      </w:pPr>
      <w:r w:rsidRPr="009F51BA">
        <w:rPr>
          <w:rFonts w:cs="Times New Roman"/>
          <w:szCs w:val="24"/>
          <w:lang w:val="sr-Cyrl-BA"/>
        </w:rPr>
        <w:t>Треба истаћи да међу запосленима у органима јавне управе</w:t>
      </w:r>
      <w:r w:rsidR="00ED49A0" w:rsidRPr="009F51BA">
        <w:rPr>
          <w:rFonts w:cs="Times New Roman"/>
          <w:szCs w:val="24"/>
          <w:lang w:val="sr-Cyrl-BA"/>
        </w:rPr>
        <w:t xml:space="preserve"> влада поприлично неразумијевање већине службеника о важности увођења </w:t>
      </w:r>
      <w:r w:rsidRPr="009F51BA">
        <w:rPr>
          <w:rFonts w:cs="Times New Roman"/>
          <w:szCs w:val="24"/>
          <w:lang w:val="sr-Cyrl-BA"/>
        </w:rPr>
        <w:t>е-</w:t>
      </w:r>
      <w:r w:rsidR="00ED49A0" w:rsidRPr="009F51BA">
        <w:rPr>
          <w:rFonts w:cs="Times New Roman"/>
          <w:szCs w:val="24"/>
          <w:lang w:val="sr-Cyrl-BA"/>
        </w:rPr>
        <w:t xml:space="preserve">услуга, помало из страха од губитка радних мјеста, а више из општег незнања о предностима </w:t>
      </w:r>
      <w:r w:rsidRPr="009F51BA">
        <w:rPr>
          <w:rFonts w:cs="Times New Roman"/>
          <w:szCs w:val="24"/>
          <w:lang w:val="sr-Cyrl-BA"/>
        </w:rPr>
        <w:t xml:space="preserve">дигитализације јавних услуга за конкретна радна мјеста, као и за друштво у цјелини. </w:t>
      </w:r>
      <w:r w:rsidR="00ED49A0" w:rsidRPr="009F51BA">
        <w:rPr>
          <w:rFonts w:cs="Times New Roman"/>
          <w:szCs w:val="24"/>
          <w:lang w:val="sr-Cyrl-BA"/>
        </w:rPr>
        <w:t>Из тих разлога потребно је радикално промијенити став јавне управе према</w:t>
      </w:r>
      <w:r w:rsidRPr="009F51BA">
        <w:rPr>
          <w:rFonts w:cs="Times New Roman"/>
          <w:szCs w:val="24"/>
          <w:lang w:val="sr-Cyrl-BA"/>
        </w:rPr>
        <w:t xml:space="preserve"> ИКТ и запосленима у области ИКТ.</w:t>
      </w:r>
      <w:r w:rsidR="00ED49A0" w:rsidRPr="009F51BA">
        <w:rPr>
          <w:rFonts w:cs="Times New Roman"/>
          <w:szCs w:val="24"/>
          <w:lang w:val="sr-Cyrl-BA"/>
        </w:rPr>
        <w:t xml:space="preserve"> </w:t>
      </w:r>
    </w:p>
    <w:p w14:paraId="4E56B0FA" w14:textId="77777777" w:rsidR="008C483B" w:rsidRPr="009F51BA" w:rsidRDefault="008C483B" w:rsidP="00604FA0">
      <w:pPr>
        <w:spacing w:line="240" w:lineRule="auto"/>
        <w:jc w:val="both"/>
        <w:rPr>
          <w:rFonts w:cs="Times New Roman"/>
          <w:szCs w:val="24"/>
          <w:lang w:val="sr-Cyrl-BA"/>
        </w:rPr>
      </w:pPr>
    </w:p>
    <w:p w14:paraId="3708172F" w14:textId="1749DDAD" w:rsidR="00F54B1D" w:rsidRPr="009F51BA" w:rsidRDefault="007D3A50" w:rsidP="00604FA0">
      <w:pPr>
        <w:spacing w:line="240" w:lineRule="auto"/>
        <w:jc w:val="both"/>
        <w:rPr>
          <w:rFonts w:cs="Times New Roman"/>
          <w:szCs w:val="24"/>
          <w:lang w:val="sr-Cyrl-BA"/>
        </w:rPr>
      </w:pPr>
      <w:r w:rsidRPr="009F51BA">
        <w:rPr>
          <w:rFonts w:cs="Times New Roman"/>
          <w:szCs w:val="24"/>
          <w:lang w:val="sr-Cyrl-BA"/>
        </w:rPr>
        <w:t xml:space="preserve">У систему јавне управе Републике Српске не постоји довољан степен изграђености културе </w:t>
      </w:r>
      <w:r w:rsidR="0024425D" w:rsidRPr="009F51BA">
        <w:rPr>
          <w:rFonts w:cs="Times New Roman"/>
          <w:szCs w:val="24"/>
          <w:lang w:val="sr-Cyrl-BA"/>
        </w:rPr>
        <w:t>цјеложивотног учења</w:t>
      </w:r>
      <w:r w:rsidRPr="009F51BA">
        <w:rPr>
          <w:rFonts w:cs="Times New Roman"/>
          <w:szCs w:val="24"/>
          <w:lang w:val="sr-Cyrl-BA"/>
        </w:rPr>
        <w:t>. Наиме</w:t>
      </w:r>
      <w:r w:rsidR="00ED49A0" w:rsidRPr="009F51BA">
        <w:rPr>
          <w:rFonts w:cs="Times New Roman"/>
          <w:szCs w:val="24"/>
          <w:lang w:val="sr-Cyrl-BA"/>
        </w:rPr>
        <w:t>, стална обука и едукација службеника јавне управе је неопходна у свим областима</w:t>
      </w:r>
      <w:r w:rsidRPr="009F51BA">
        <w:rPr>
          <w:rFonts w:cs="Times New Roman"/>
          <w:szCs w:val="24"/>
          <w:lang w:val="sr-Cyrl-BA"/>
        </w:rPr>
        <w:t xml:space="preserve">, а посебно у области ИКТ </w:t>
      </w:r>
      <w:r w:rsidR="0024425D" w:rsidRPr="009F51BA">
        <w:rPr>
          <w:rFonts w:cs="Times New Roman"/>
          <w:szCs w:val="24"/>
          <w:lang w:val="sr-Cyrl-BA"/>
        </w:rPr>
        <w:t>–</w:t>
      </w:r>
      <w:r w:rsidRPr="009F51BA">
        <w:rPr>
          <w:rFonts w:cs="Times New Roman"/>
          <w:szCs w:val="24"/>
          <w:lang w:val="sr-Cyrl-BA"/>
        </w:rPr>
        <w:t xml:space="preserve"> како за запослене на ИКТ пословима</w:t>
      </w:r>
      <w:r w:rsidR="0024425D" w:rsidRPr="009F51BA">
        <w:rPr>
          <w:rFonts w:cs="Times New Roman"/>
          <w:szCs w:val="24"/>
          <w:lang w:val="sr-Cyrl-BA"/>
        </w:rPr>
        <w:t xml:space="preserve"> – </w:t>
      </w:r>
      <w:r w:rsidRPr="009F51BA">
        <w:rPr>
          <w:rFonts w:cs="Times New Roman"/>
          <w:szCs w:val="24"/>
          <w:lang w:val="sr-Cyrl-BA"/>
        </w:rPr>
        <w:t>тако и за запослене који у свом раду користе ИКТ.</w:t>
      </w:r>
    </w:p>
    <w:p w14:paraId="6E89CB6B" w14:textId="77777777" w:rsidR="00A113A9" w:rsidRPr="009F51BA" w:rsidRDefault="00A113A9" w:rsidP="00604FA0">
      <w:pPr>
        <w:spacing w:line="240" w:lineRule="auto"/>
        <w:jc w:val="both"/>
        <w:rPr>
          <w:rFonts w:cs="Times New Roman"/>
          <w:szCs w:val="24"/>
          <w:lang w:val="sr-Cyrl-BA"/>
        </w:rPr>
      </w:pPr>
    </w:p>
    <w:p w14:paraId="5EE22C63" w14:textId="54551C0E" w:rsidR="00ED49A0" w:rsidRPr="009F51BA" w:rsidRDefault="00ED49A0" w:rsidP="00604FA0">
      <w:pPr>
        <w:pStyle w:val="Heading2"/>
        <w:numPr>
          <w:ilvl w:val="1"/>
          <w:numId w:val="15"/>
        </w:numPr>
        <w:spacing w:line="240" w:lineRule="auto"/>
        <w:rPr>
          <w:rFonts w:ascii="Times New Roman" w:hAnsi="Times New Roman" w:cs="Times New Roman"/>
          <w:szCs w:val="24"/>
        </w:rPr>
      </w:pPr>
      <w:bookmarkStart w:id="41" w:name="_Toc17282130"/>
      <w:bookmarkStart w:id="42" w:name="_Toc24623527"/>
      <w:r w:rsidRPr="009F51BA">
        <w:rPr>
          <w:rFonts w:ascii="Times New Roman" w:hAnsi="Times New Roman" w:cs="Times New Roman"/>
          <w:szCs w:val="24"/>
        </w:rPr>
        <w:t>Нормативно</w:t>
      </w:r>
      <w:r w:rsidR="0024425D" w:rsidRPr="009F51BA">
        <w:rPr>
          <w:rFonts w:ascii="Times New Roman" w:hAnsi="Times New Roman" w:cs="Times New Roman"/>
          <w:szCs w:val="24"/>
          <w:lang w:val="sr-Cyrl-BA"/>
        </w:rPr>
        <w:t>-</w:t>
      </w:r>
      <w:r w:rsidRPr="009F51BA">
        <w:rPr>
          <w:rFonts w:ascii="Times New Roman" w:hAnsi="Times New Roman" w:cs="Times New Roman"/>
          <w:szCs w:val="24"/>
        </w:rPr>
        <w:t>правни оквир</w:t>
      </w:r>
      <w:bookmarkEnd w:id="41"/>
      <w:bookmarkEnd w:id="42"/>
    </w:p>
    <w:p w14:paraId="25CDACC8" w14:textId="77777777" w:rsidR="00ED49A0" w:rsidRPr="009F51BA" w:rsidRDefault="00ED49A0" w:rsidP="00604FA0">
      <w:pPr>
        <w:spacing w:line="240" w:lineRule="auto"/>
        <w:rPr>
          <w:rFonts w:cs="Times New Roman"/>
          <w:szCs w:val="24"/>
          <w:lang w:val="sr-Cyrl-BA"/>
        </w:rPr>
      </w:pPr>
    </w:p>
    <w:p w14:paraId="7ACE9B9D" w14:textId="2AC30A87" w:rsidR="008C483B" w:rsidRPr="009F51BA" w:rsidRDefault="008C483B" w:rsidP="00604FA0">
      <w:pPr>
        <w:spacing w:line="240" w:lineRule="auto"/>
        <w:jc w:val="both"/>
        <w:rPr>
          <w:rFonts w:cs="Times New Roman"/>
          <w:szCs w:val="24"/>
          <w:lang w:val="sr-Latn-BA"/>
        </w:rPr>
      </w:pPr>
      <w:r w:rsidRPr="009F51BA">
        <w:rPr>
          <w:rFonts w:cs="Times New Roman"/>
          <w:szCs w:val="24"/>
          <w:lang w:val="sr-Cyrl-RS"/>
        </w:rPr>
        <w:t>Н</w:t>
      </w:r>
      <w:r w:rsidRPr="009F51BA">
        <w:rPr>
          <w:rFonts w:cs="Times New Roman"/>
          <w:szCs w:val="24"/>
          <w:lang w:val="sr-Latn-BA"/>
        </w:rPr>
        <w:t>ормативн</w:t>
      </w:r>
      <w:r w:rsidRPr="009F51BA">
        <w:rPr>
          <w:rFonts w:cs="Times New Roman"/>
          <w:szCs w:val="24"/>
          <w:lang w:val="sr-Cyrl-RS"/>
        </w:rPr>
        <w:t>о-правни</w:t>
      </w:r>
      <w:r w:rsidRPr="009F51BA">
        <w:rPr>
          <w:rFonts w:cs="Times New Roman"/>
          <w:szCs w:val="24"/>
          <w:lang w:val="sr-Latn-BA"/>
        </w:rPr>
        <w:t xml:space="preserve"> оквир </w:t>
      </w:r>
      <w:r w:rsidRPr="009F51BA">
        <w:rPr>
          <w:rFonts w:cs="Times New Roman"/>
          <w:szCs w:val="24"/>
          <w:lang w:val="sr-Cyrl-BA"/>
        </w:rPr>
        <w:t xml:space="preserve">Републике Српске </w:t>
      </w:r>
      <w:r w:rsidRPr="009F51BA">
        <w:rPr>
          <w:rFonts w:cs="Times New Roman"/>
          <w:szCs w:val="24"/>
          <w:lang w:val="sr-Latn-BA"/>
        </w:rPr>
        <w:t xml:space="preserve">за пружање </w:t>
      </w:r>
      <w:r w:rsidRPr="009F51BA">
        <w:rPr>
          <w:rFonts w:cs="Times New Roman"/>
          <w:szCs w:val="24"/>
          <w:lang w:val="sr-Cyrl-BA"/>
        </w:rPr>
        <w:t>е-</w:t>
      </w:r>
      <w:r w:rsidRPr="009F51BA">
        <w:rPr>
          <w:rFonts w:cs="Times New Roman"/>
          <w:szCs w:val="24"/>
          <w:lang w:val="sr-Latn-BA"/>
        </w:rPr>
        <w:t xml:space="preserve">услуга установљен је доношењем прописа: </w:t>
      </w:r>
    </w:p>
    <w:p w14:paraId="17779AA3" w14:textId="77777777" w:rsidR="008C483B" w:rsidRPr="009F51BA" w:rsidRDefault="008C483B" w:rsidP="00604FA0">
      <w:pPr>
        <w:spacing w:line="240" w:lineRule="auto"/>
        <w:jc w:val="both"/>
        <w:rPr>
          <w:rFonts w:cs="Times New Roman"/>
          <w:szCs w:val="24"/>
          <w:lang w:val="sr-Latn-BA"/>
        </w:rPr>
      </w:pPr>
    </w:p>
    <w:p w14:paraId="6334D629" w14:textId="7E7893B6" w:rsidR="008C483B" w:rsidRPr="009F51BA" w:rsidRDefault="008C483B" w:rsidP="00604FA0">
      <w:pPr>
        <w:numPr>
          <w:ilvl w:val="0"/>
          <w:numId w:val="2"/>
        </w:numPr>
        <w:spacing w:line="240" w:lineRule="auto"/>
        <w:jc w:val="both"/>
        <w:rPr>
          <w:rFonts w:cs="Times New Roman"/>
          <w:szCs w:val="24"/>
          <w:lang w:val="sr-Latn-BA"/>
        </w:rPr>
      </w:pPr>
      <w:r w:rsidRPr="009F51BA">
        <w:rPr>
          <w:rFonts w:cs="Times New Roman"/>
          <w:b/>
          <w:szCs w:val="24"/>
          <w:lang w:val="sr-Latn-BA"/>
        </w:rPr>
        <w:t>Закон о општем управном поступку Републике Српске</w:t>
      </w:r>
      <w:r w:rsidRPr="009F51BA">
        <w:rPr>
          <w:rFonts w:cs="Times New Roman"/>
          <w:szCs w:val="24"/>
          <w:vertAlign w:val="superscript"/>
          <w:lang w:val="sr-Latn-BA"/>
        </w:rPr>
        <w:footnoteReference w:id="29"/>
      </w:r>
      <w:r w:rsidRPr="009F51BA">
        <w:rPr>
          <w:rFonts w:cs="Times New Roman"/>
          <w:szCs w:val="24"/>
          <w:lang w:val="sr-Latn-BA"/>
        </w:rPr>
        <w:t xml:space="preserve"> </w:t>
      </w:r>
      <w:r w:rsidR="0024425D" w:rsidRPr="009F51BA">
        <w:rPr>
          <w:rFonts w:cs="Times New Roman"/>
          <w:szCs w:val="24"/>
          <w:lang w:val="bs-Cyrl-BA"/>
        </w:rPr>
        <w:t>–</w:t>
      </w:r>
      <w:r w:rsidRPr="009F51BA">
        <w:rPr>
          <w:rFonts w:cs="Times New Roman"/>
          <w:szCs w:val="24"/>
          <w:lang w:val="sr-Latn-BA"/>
        </w:rPr>
        <w:t xml:space="preserve"> посљедњим измјенама и допунама унапријеђен је управни поступак кој</w:t>
      </w:r>
      <w:r w:rsidRPr="009F51BA">
        <w:rPr>
          <w:rFonts w:cs="Times New Roman"/>
          <w:szCs w:val="24"/>
          <w:lang w:val="sr-Cyrl-RS"/>
        </w:rPr>
        <w:t>им је</w:t>
      </w:r>
      <w:r w:rsidRPr="009F51BA">
        <w:rPr>
          <w:rFonts w:cs="Times New Roman"/>
          <w:szCs w:val="24"/>
          <w:lang w:val="sr-Latn-BA"/>
        </w:rPr>
        <w:t xml:space="preserve"> омогућ</w:t>
      </w:r>
      <w:r w:rsidRPr="009F51BA">
        <w:rPr>
          <w:rFonts w:cs="Times New Roman"/>
          <w:szCs w:val="24"/>
          <w:lang w:val="sr-Cyrl-RS"/>
        </w:rPr>
        <w:t>ена</w:t>
      </w:r>
      <w:r w:rsidRPr="009F51BA">
        <w:rPr>
          <w:rFonts w:cs="Times New Roman"/>
          <w:szCs w:val="24"/>
          <w:lang w:val="sr-Latn-BA"/>
        </w:rPr>
        <w:t xml:space="preserve"> електронск</w:t>
      </w:r>
      <w:r w:rsidRPr="009F51BA">
        <w:rPr>
          <w:rFonts w:cs="Times New Roman"/>
          <w:szCs w:val="24"/>
          <w:lang w:val="sr-Cyrl-RS"/>
        </w:rPr>
        <w:t>а</w:t>
      </w:r>
      <w:r w:rsidRPr="009F51BA">
        <w:rPr>
          <w:rFonts w:cs="Times New Roman"/>
          <w:szCs w:val="24"/>
          <w:lang w:val="sr-Latn-BA"/>
        </w:rPr>
        <w:t xml:space="preserve"> комуникациј</w:t>
      </w:r>
      <w:r w:rsidRPr="009F51BA">
        <w:rPr>
          <w:rFonts w:cs="Times New Roman"/>
          <w:szCs w:val="24"/>
          <w:lang w:val="sr-Cyrl-RS"/>
        </w:rPr>
        <w:t xml:space="preserve">а </w:t>
      </w:r>
      <w:r w:rsidRPr="009F51BA">
        <w:rPr>
          <w:rFonts w:cs="Times New Roman"/>
          <w:szCs w:val="24"/>
          <w:lang w:val="sr-Latn-BA"/>
        </w:rPr>
        <w:t xml:space="preserve">управе с грађанима. Законима о управном поступку регулисано је и питање обавезног прибављања доказа по службеној дужности о чињеницама о којима се воде службене евиденције </w:t>
      </w:r>
      <w:r w:rsidR="0024425D" w:rsidRPr="009F51BA">
        <w:rPr>
          <w:rFonts w:cs="Times New Roman"/>
          <w:szCs w:val="24"/>
          <w:lang w:val="bs-Cyrl-BA"/>
        </w:rPr>
        <w:t>да</w:t>
      </w:r>
      <w:r w:rsidRPr="009F51BA">
        <w:rPr>
          <w:rFonts w:cs="Times New Roman"/>
          <w:szCs w:val="24"/>
          <w:lang w:val="sr-Latn-BA"/>
        </w:rPr>
        <w:t xml:space="preserve"> би се избјегло захтијевање прибављања таквих докумената од грађана.</w:t>
      </w:r>
    </w:p>
    <w:p w14:paraId="7D08D41C" w14:textId="77777777" w:rsidR="008C483B" w:rsidRPr="009F51BA" w:rsidRDefault="008C483B" w:rsidP="00604FA0">
      <w:pPr>
        <w:spacing w:line="240" w:lineRule="auto"/>
        <w:jc w:val="both"/>
        <w:rPr>
          <w:rFonts w:cs="Times New Roman"/>
          <w:szCs w:val="24"/>
          <w:lang w:val="sr-Latn-BA"/>
        </w:rPr>
      </w:pPr>
    </w:p>
    <w:p w14:paraId="56BE219E" w14:textId="04082132" w:rsidR="008C483B" w:rsidRPr="009F51BA" w:rsidRDefault="008C483B" w:rsidP="00604FA0">
      <w:pPr>
        <w:numPr>
          <w:ilvl w:val="0"/>
          <w:numId w:val="2"/>
        </w:numPr>
        <w:spacing w:line="240" w:lineRule="auto"/>
        <w:jc w:val="both"/>
        <w:rPr>
          <w:rFonts w:cs="Times New Roman"/>
          <w:szCs w:val="24"/>
          <w:lang w:val="sr-Latn-BA"/>
        </w:rPr>
      </w:pPr>
      <w:r w:rsidRPr="009F51BA">
        <w:rPr>
          <w:rFonts w:cs="Times New Roman"/>
          <w:b/>
          <w:szCs w:val="24"/>
          <w:lang w:val="sr-Latn-BA"/>
        </w:rPr>
        <w:t>Закон о електронском потпису Републике Српске</w:t>
      </w:r>
      <w:r w:rsidRPr="009F51BA">
        <w:rPr>
          <w:rFonts w:cs="Times New Roman"/>
          <w:szCs w:val="24"/>
          <w:vertAlign w:val="superscript"/>
          <w:lang w:val="sr-Latn-BA"/>
        </w:rPr>
        <w:footnoteReference w:id="30"/>
      </w:r>
      <w:r w:rsidRPr="009F51BA">
        <w:rPr>
          <w:rFonts w:cs="Times New Roman"/>
          <w:szCs w:val="24"/>
          <w:lang w:val="sr-Latn-BA"/>
        </w:rPr>
        <w:t xml:space="preserve"> </w:t>
      </w:r>
      <w:r w:rsidR="0024425D" w:rsidRPr="009F51BA">
        <w:rPr>
          <w:rFonts w:cs="Times New Roman"/>
          <w:szCs w:val="24"/>
          <w:lang w:val="bs-Cyrl-BA"/>
        </w:rPr>
        <w:t>–</w:t>
      </w:r>
      <w:r w:rsidRPr="009F51BA">
        <w:rPr>
          <w:rFonts w:cs="Times New Roman"/>
          <w:szCs w:val="24"/>
          <w:lang w:val="sr-Latn-BA"/>
        </w:rPr>
        <w:t xml:space="preserve"> уређује употребу електронског потписа у правним пословима и другим правним радњама, као и права, обавезе и одговорности у вези с електронским </w:t>
      </w:r>
      <w:r w:rsidR="0024425D" w:rsidRPr="009F51BA">
        <w:rPr>
          <w:rFonts w:cs="Times New Roman"/>
          <w:szCs w:val="24"/>
          <w:lang w:val="bs-Cyrl-BA"/>
        </w:rPr>
        <w:t>ц</w:t>
      </w:r>
      <w:r w:rsidRPr="009F51BA">
        <w:rPr>
          <w:rFonts w:cs="Times New Roman"/>
          <w:szCs w:val="24"/>
          <w:lang w:val="sr-Latn-BA"/>
        </w:rPr>
        <w:t>ертификатима (потврдама). Уз закон, донесен</w:t>
      </w:r>
      <w:r w:rsidR="0024425D" w:rsidRPr="009F51BA">
        <w:rPr>
          <w:rFonts w:cs="Times New Roman"/>
          <w:szCs w:val="24"/>
          <w:lang w:val="bs-Cyrl-BA"/>
        </w:rPr>
        <w:t>о</w:t>
      </w:r>
      <w:r w:rsidRPr="009F51BA">
        <w:rPr>
          <w:rFonts w:cs="Times New Roman"/>
          <w:szCs w:val="24"/>
          <w:lang w:val="sr-Latn-BA"/>
        </w:rPr>
        <w:t xml:space="preserve"> је </w:t>
      </w:r>
      <w:r w:rsidR="0024425D" w:rsidRPr="009F51BA">
        <w:rPr>
          <w:rFonts w:cs="Times New Roman"/>
          <w:szCs w:val="24"/>
          <w:lang w:val="bs-Cyrl-BA"/>
        </w:rPr>
        <w:t>више</w:t>
      </w:r>
      <w:r w:rsidRPr="009F51BA">
        <w:rPr>
          <w:rFonts w:cs="Times New Roman"/>
          <w:szCs w:val="24"/>
          <w:lang w:val="sr-Latn-BA"/>
        </w:rPr>
        <w:t xml:space="preserve"> подзаконских аката који уређују подручја као што су евиденција даваоца услуга </w:t>
      </w:r>
      <w:r w:rsidR="0024425D" w:rsidRPr="009F51BA">
        <w:rPr>
          <w:rFonts w:cs="Times New Roman"/>
          <w:szCs w:val="24"/>
          <w:lang w:val="bs-Cyrl-BA"/>
        </w:rPr>
        <w:t>ц</w:t>
      </w:r>
      <w:r w:rsidRPr="009F51BA">
        <w:rPr>
          <w:rFonts w:cs="Times New Roman"/>
          <w:szCs w:val="24"/>
          <w:lang w:val="sr-Latn-BA"/>
        </w:rPr>
        <w:t>ертифици</w:t>
      </w:r>
      <w:r w:rsidR="0024425D" w:rsidRPr="009F51BA">
        <w:rPr>
          <w:rFonts w:cs="Times New Roman"/>
          <w:szCs w:val="24"/>
          <w:lang w:val="bs-Cyrl-BA"/>
        </w:rPr>
        <w:t>ков</w:t>
      </w:r>
      <w:r w:rsidRPr="009F51BA">
        <w:rPr>
          <w:rFonts w:cs="Times New Roman"/>
          <w:szCs w:val="24"/>
          <w:lang w:val="sr-Latn-BA"/>
        </w:rPr>
        <w:t xml:space="preserve">ања електронских потписа, јединствени регистар даваоца услуга </w:t>
      </w:r>
      <w:r w:rsidR="0024425D" w:rsidRPr="009F51BA">
        <w:rPr>
          <w:rFonts w:cs="Times New Roman"/>
          <w:szCs w:val="24"/>
          <w:lang w:val="bs-Cyrl-BA"/>
        </w:rPr>
        <w:t>ц</w:t>
      </w:r>
      <w:r w:rsidRPr="009F51BA">
        <w:rPr>
          <w:rFonts w:cs="Times New Roman"/>
          <w:szCs w:val="24"/>
          <w:lang w:val="sr-Latn-BA"/>
        </w:rPr>
        <w:t>ертифи</w:t>
      </w:r>
      <w:r w:rsidR="00897956" w:rsidRPr="009F51BA">
        <w:rPr>
          <w:rFonts w:cs="Times New Roman"/>
          <w:szCs w:val="24"/>
          <w:lang w:val="bs-Cyrl-BA"/>
        </w:rPr>
        <w:t>ков</w:t>
      </w:r>
      <w:r w:rsidRPr="009F51BA">
        <w:rPr>
          <w:rFonts w:cs="Times New Roman"/>
          <w:szCs w:val="24"/>
          <w:lang w:val="sr-Latn-BA"/>
        </w:rPr>
        <w:t xml:space="preserve">ања електронских </w:t>
      </w:r>
      <w:r w:rsidRPr="009F51BA">
        <w:rPr>
          <w:rFonts w:cs="Times New Roman"/>
          <w:szCs w:val="24"/>
          <w:lang w:val="sr-Latn-BA"/>
        </w:rPr>
        <w:lastRenderedPageBreak/>
        <w:t>потписа који издају квалифи</w:t>
      </w:r>
      <w:r w:rsidR="00392EA8" w:rsidRPr="009F51BA">
        <w:rPr>
          <w:rFonts w:cs="Times New Roman"/>
          <w:szCs w:val="24"/>
          <w:lang w:val="bs-Cyrl-BA"/>
        </w:rPr>
        <w:t>ков</w:t>
      </w:r>
      <w:r w:rsidRPr="009F51BA">
        <w:rPr>
          <w:rFonts w:cs="Times New Roman"/>
          <w:szCs w:val="24"/>
          <w:lang w:val="sr-Latn-BA"/>
        </w:rPr>
        <w:t xml:space="preserve">ане </w:t>
      </w:r>
      <w:r w:rsidR="00897956" w:rsidRPr="009F51BA">
        <w:rPr>
          <w:rFonts w:cs="Times New Roman"/>
          <w:szCs w:val="24"/>
          <w:lang w:val="bs-Cyrl-BA"/>
        </w:rPr>
        <w:t>це</w:t>
      </w:r>
      <w:r w:rsidRPr="009F51BA">
        <w:rPr>
          <w:rFonts w:cs="Times New Roman"/>
          <w:szCs w:val="24"/>
          <w:lang w:val="sr-Latn-BA"/>
        </w:rPr>
        <w:t xml:space="preserve">ртификате, мјере и поступци употребе и заштите електронског потписа, средстава за израду електронског потписа, обавезног осигурања даваоца услуга издавања квалификационих цертификата, а то су: </w:t>
      </w:r>
    </w:p>
    <w:p w14:paraId="571C9685" w14:textId="77777777" w:rsidR="008C483B" w:rsidRPr="009F51BA" w:rsidRDefault="008C483B" w:rsidP="00604FA0">
      <w:pPr>
        <w:numPr>
          <w:ilvl w:val="1"/>
          <w:numId w:val="28"/>
        </w:numPr>
        <w:spacing w:line="240" w:lineRule="auto"/>
        <w:jc w:val="both"/>
        <w:rPr>
          <w:rFonts w:cs="Times New Roman"/>
          <w:szCs w:val="24"/>
          <w:lang w:val="sr-Latn-BA"/>
        </w:rPr>
      </w:pPr>
      <w:r w:rsidRPr="009F51BA">
        <w:rPr>
          <w:rFonts w:cs="Times New Roman"/>
          <w:szCs w:val="24"/>
          <w:lang w:val="sr-Latn-BA"/>
        </w:rPr>
        <w:t>Уредба о носиоцу послова електронске цертификације у републичким органима управе</w:t>
      </w:r>
      <w:r w:rsidRPr="009F51BA">
        <w:rPr>
          <w:rFonts w:cs="Times New Roman"/>
          <w:szCs w:val="24"/>
          <w:vertAlign w:val="superscript"/>
          <w:lang w:val="sr-Latn-BA"/>
        </w:rPr>
        <w:footnoteReference w:id="31"/>
      </w:r>
      <w:r w:rsidRPr="009F51BA">
        <w:rPr>
          <w:rFonts w:cs="Times New Roman"/>
          <w:szCs w:val="24"/>
          <w:lang w:val="sr-Latn-BA"/>
        </w:rPr>
        <w:t xml:space="preserve">; </w:t>
      </w:r>
    </w:p>
    <w:p w14:paraId="7EC74A46" w14:textId="77777777" w:rsidR="008C483B" w:rsidRPr="009F51BA" w:rsidRDefault="008C483B" w:rsidP="00604FA0">
      <w:pPr>
        <w:numPr>
          <w:ilvl w:val="1"/>
          <w:numId w:val="28"/>
        </w:numPr>
        <w:spacing w:line="240" w:lineRule="auto"/>
        <w:jc w:val="both"/>
        <w:rPr>
          <w:rFonts w:cs="Times New Roman"/>
          <w:szCs w:val="24"/>
          <w:lang w:val="sr-Latn-BA"/>
        </w:rPr>
      </w:pPr>
      <w:r w:rsidRPr="009F51BA">
        <w:rPr>
          <w:rFonts w:cs="Times New Roman"/>
          <w:szCs w:val="24"/>
          <w:lang w:val="sr-Latn-BA"/>
        </w:rPr>
        <w:t>Правилник о техничко-технолошким поступцима за израду квалификованог електронског потписа и других услуга повјерења</w:t>
      </w:r>
      <w:r w:rsidRPr="009F51BA">
        <w:rPr>
          <w:rFonts w:cs="Times New Roman"/>
          <w:szCs w:val="24"/>
          <w:vertAlign w:val="superscript"/>
          <w:lang w:val="sr-Latn-BA"/>
        </w:rPr>
        <w:footnoteReference w:id="32"/>
      </w:r>
      <w:r w:rsidRPr="009F51BA">
        <w:rPr>
          <w:rFonts w:cs="Times New Roman"/>
          <w:szCs w:val="24"/>
          <w:lang w:val="sr-Latn-BA"/>
        </w:rPr>
        <w:t>;</w:t>
      </w:r>
    </w:p>
    <w:p w14:paraId="3E795717" w14:textId="2485E967" w:rsidR="008C483B" w:rsidRPr="009F51BA" w:rsidRDefault="008C483B" w:rsidP="00604FA0">
      <w:pPr>
        <w:numPr>
          <w:ilvl w:val="1"/>
          <w:numId w:val="28"/>
        </w:numPr>
        <w:spacing w:line="240" w:lineRule="auto"/>
        <w:jc w:val="both"/>
        <w:rPr>
          <w:rFonts w:cs="Times New Roman"/>
          <w:szCs w:val="24"/>
          <w:lang w:val="sr-Latn-BA"/>
        </w:rPr>
      </w:pPr>
      <w:r w:rsidRPr="009F51BA">
        <w:rPr>
          <w:rFonts w:cs="Times New Roman"/>
          <w:szCs w:val="24"/>
          <w:lang w:val="sr-Latn-BA"/>
        </w:rPr>
        <w:t xml:space="preserve">Правилник о евиденцији </w:t>
      </w:r>
      <w:r w:rsidR="00897956" w:rsidRPr="009F51BA">
        <w:rPr>
          <w:rFonts w:cs="Times New Roman"/>
          <w:szCs w:val="24"/>
          <w:lang w:val="bs-Cyrl-BA"/>
        </w:rPr>
        <w:t>ц</w:t>
      </w:r>
      <w:r w:rsidRPr="009F51BA">
        <w:rPr>
          <w:rFonts w:cs="Times New Roman"/>
          <w:szCs w:val="24"/>
          <w:lang w:val="sr-Latn-BA"/>
        </w:rPr>
        <w:t>ертификационих тијела</w:t>
      </w:r>
      <w:r w:rsidRPr="009F51BA">
        <w:rPr>
          <w:rFonts w:cs="Times New Roman"/>
          <w:szCs w:val="24"/>
          <w:vertAlign w:val="superscript"/>
          <w:lang w:val="sr-Latn-BA"/>
        </w:rPr>
        <w:footnoteReference w:id="33"/>
      </w:r>
      <w:r w:rsidRPr="009F51BA">
        <w:rPr>
          <w:rFonts w:cs="Times New Roman"/>
          <w:szCs w:val="24"/>
          <w:lang w:val="sr-Latn-BA"/>
        </w:rPr>
        <w:t>;</w:t>
      </w:r>
    </w:p>
    <w:p w14:paraId="500EEA57" w14:textId="5B6A4CF3" w:rsidR="008C483B" w:rsidRPr="009F51BA" w:rsidRDefault="008C483B" w:rsidP="00604FA0">
      <w:pPr>
        <w:numPr>
          <w:ilvl w:val="1"/>
          <w:numId w:val="28"/>
        </w:numPr>
        <w:spacing w:line="240" w:lineRule="auto"/>
        <w:jc w:val="both"/>
        <w:rPr>
          <w:rFonts w:cs="Times New Roman"/>
          <w:szCs w:val="24"/>
          <w:lang w:val="sr-Latn-BA"/>
        </w:rPr>
      </w:pPr>
      <w:r w:rsidRPr="009F51BA">
        <w:rPr>
          <w:rFonts w:cs="Times New Roman"/>
          <w:szCs w:val="24"/>
          <w:lang w:val="sr-Latn-BA"/>
        </w:rPr>
        <w:t xml:space="preserve">Правилник о посебним условима које морају да испуњавају </w:t>
      </w:r>
      <w:r w:rsidR="00897956" w:rsidRPr="009F51BA">
        <w:rPr>
          <w:rFonts w:cs="Times New Roman"/>
          <w:szCs w:val="24"/>
          <w:lang w:val="bs-Cyrl-BA"/>
        </w:rPr>
        <w:t>ц</w:t>
      </w:r>
      <w:r w:rsidRPr="009F51BA">
        <w:rPr>
          <w:rFonts w:cs="Times New Roman"/>
          <w:szCs w:val="24"/>
          <w:lang w:val="sr-Latn-BA"/>
        </w:rPr>
        <w:t>ертификациона тијела</w:t>
      </w:r>
      <w:r w:rsidRPr="009F51BA">
        <w:rPr>
          <w:rFonts w:cs="Times New Roman"/>
          <w:szCs w:val="24"/>
          <w:vertAlign w:val="superscript"/>
          <w:lang w:val="sr-Latn-BA"/>
        </w:rPr>
        <w:footnoteReference w:id="34"/>
      </w:r>
      <w:r w:rsidRPr="009F51BA">
        <w:rPr>
          <w:rFonts w:cs="Times New Roman"/>
          <w:szCs w:val="24"/>
          <w:lang w:val="sr-Cyrl-BA"/>
        </w:rPr>
        <w:t>;</w:t>
      </w:r>
      <w:r w:rsidRPr="009F51BA">
        <w:rPr>
          <w:rFonts w:cs="Times New Roman"/>
          <w:szCs w:val="24"/>
          <w:lang w:val="sr-Latn-BA"/>
        </w:rPr>
        <w:t xml:space="preserve"> </w:t>
      </w:r>
    </w:p>
    <w:p w14:paraId="6740F567" w14:textId="1C24A4C2" w:rsidR="008C483B" w:rsidRPr="009F51BA" w:rsidRDefault="008C483B" w:rsidP="00604FA0">
      <w:pPr>
        <w:numPr>
          <w:ilvl w:val="1"/>
          <w:numId w:val="28"/>
        </w:numPr>
        <w:spacing w:line="240" w:lineRule="auto"/>
        <w:jc w:val="both"/>
        <w:rPr>
          <w:rFonts w:cs="Times New Roman"/>
          <w:szCs w:val="24"/>
          <w:lang w:val="sr-Latn-BA"/>
        </w:rPr>
      </w:pPr>
      <w:r w:rsidRPr="009F51BA">
        <w:rPr>
          <w:rFonts w:cs="Times New Roman"/>
          <w:szCs w:val="24"/>
          <w:lang w:val="sr-Latn-BA"/>
        </w:rPr>
        <w:t xml:space="preserve">Правилник о поступку издавања дозволе уписа у Регистар </w:t>
      </w:r>
      <w:r w:rsidR="00897956" w:rsidRPr="009F51BA">
        <w:rPr>
          <w:rFonts w:cs="Times New Roman"/>
          <w:szCs w:val="24"/>
          <w:lang w:val="bs-Cyrl-BA"/>
        </w:rPr>
        <w:t>ц</w:t>
      </w:r>
      <w:r w:rsidRPr="009F51BA">
        <w:rPr>
          <w:rFonts w:cs="Times New Roman"/>
          <w:szCs w:val="24"/>
          <w:lang w:val="sr-Latn-BA"/>
        </w:rPr>
        <w:t xml:space="preserve">ертификационих тијела за издавање квалификационих електронских </w:t>
      </w:r>
      <w:r w:rsidR="00897956" w:rsidRPr="009F51BA">
        <w:rPr>
          <w:rFonts w:cs="Times New Roman"/>
          <w:szCs w:val="24"/>
          <w:lang w:val="bs-Cyrl-BA"/>
        </w:rPr>
        <w:t>ц</w:t>
      </w:r>
      <w:r w:rsidRPr="009F51BA">
        <w:rPr>
          <w:rFonts w:cs="Times New Roman"/>
          <w:szCs w:val="24"/>
          <w:lang w:val="sr-Latn-BA"/>
        </w:rPr>
        <w:t>ертификата</w:t>
      </w:r>
      <w:r w:rsidRPr="009F51BA">
        <w:rPr>
          <w:rFonts w:cs="Times New Roman"/>
          <w:szCs w:val="24"/>
          <w:vertAlign w:val="superscript"/>
          <w:lang w:val="sr-Latn-BA"/>
        </w:rPr>
        <w:footnoteReference w:id="35"/>
      </w:r>
      <w:r w:rsidRPr="009F51BA">
        <w:rPr>
          <w:rFonts w:cs="Times New Roman"/>
          <w:szCs w:val="24"/>
          <w:lang w:val="sr-Latn-BA"/>
        </w:rPr>
        <w:t>;</w:t>
      </w:r>
    </w:p>
    <w:p w14:paraId="42135C8A" w14:textId="0D2D9B9B" w:rsidR="008C483B" w:rsidRPr="009F51BA" w:rsidRDefault="008C483B" w:rsidP="00604FA0">
      <w:pPr>
        <w:numPr>
          <w:ilvl w:val="1"/>
          <w:numId w:val="28"/>
        </w:numPr>
        <w:spacing w:line="240" w:lineRule="auto"/>
        <w:jc w:val="both"/>
        <w:rPr>
          <w:rFonts w:cs="Times New Roman"/>
          <w:szCs w:val="24"/>
          <w:lang w:val="sr-Latn-BA"/>
        </w:rPr>
      </w:pPr>
      <w:r w:rsidRPr="009F51BA">
        <w:rPr>
          <w:rFonts w:cs="Times New Roman"/>
          <w:szCs w:val="24"/>
          <w:lang w:val="sr-Latn-BA"/>
        </w:rPr>
        <w:t>Правилник о издавању временског жига</w:t>
      </w:r>
      <w:r w:rsidRPr="009F51BA">
        <w:rPr>
          <w:rFonts w:cs="Times New Roman"/>
          <w:szCs w:val="24"/>
          <w:vertAlign w:val="superscript"/>
          <w:lang w:val="sr-Latn-BA"/>
        </w:rPr>
        <w:footnoteReference w:id="36"/>
      </w:r>
      <w:r w:rsidR="00392EA8" w:rsidRPr="009F51BA">
        <w:rPr>
          <w:rFonts w:cs="Times New Roman"/>
          <w:szCs w:val="24"/>
          <w:lang w:val="bs-Cyrl-BA"/>
        </w:rPr>
        <w:t>.</w:t>
      </w:r>
      <w:r w:rsidRPr="009F51BA">
        <w:rPr>
          <w:rFonts w:cs="Times New Roman"/>
          <w:szCs w:val="24"/>
          <w:lang w:val="sr-Latn-BA"/>
        </w:rPr>
        <w:t xml:space="preserve"> </w:t>
      </w:r>
    </w:p>
    <w:p w14:paraId="7BD1F817" w14:textId="77777777" w:rsidR="008C483B" w:rsidRPr="009F51BA" w:rsidRDefault="008C483B" w:rsidP="00604FA0">
      <w:pPr>
        <w:spacing w:line="240" w:lineRule="auto"/>
        <w:jc w:val="both"/>
        <w:rPr>
          <w:rFonts w:cs="Times New Roman"/>
          <w:szCs w:val="24"/>
          <w:lang w:val="sr-Latn-BA"/>
        </w:rPr>
      </w:pPr>
    </w:p>
    <w:p w14:paraId="41278204" w14:textId="2F51810D" w:rsidR="008C483B" w:rsidRPr="009F51BA" w:rsidRDefault="008C483B" w:rsidP="00604FA0">
      <w:pPr>
        <w:numPr>
          <w:ilvl w:val="0"/>
          <w:numId w:val="2"/>
        </w:numPr>
        <w:spacing w:line="240" w:lineRule="auto"/>
        <w:jc w:val="both"/>
        <w:rPr>
          <w:rFonts w:cs="Times New Roman"/>
          <w:szCs w:val="24"/>
          <w:lang w:val="sr-Latn-BA"/>
        </w:rPr>
      </w:pPr>
      <w:r w:rsidRPr="009F51BA">
        <w:rPr>
          <w:rFonts w:cs="Times New Roman"/>
          <w:b/>
          <w:szCs w:val="24"/>
          <w:lang w:val="sr-Latn-BA"/>
        </w:rPr>
        <w:t>Закон о електронском документу Републике Српске</w:t>
      </w:r>
      <w:r w:rsidRPr="009F51BA">
        <w:rPr>
          <w:rFonts w:cs="Times New Roman"/>
          <w:szCs w:val="24"/>
          <w:vertAlign w:val="superscript"/>
          <w:lang w:val="sr-Latn-BA"/>
        </w:rPr>
        <w:footnoteReference w:id="37"/>
      </w:r>
      <w:r w:rsidRPr="009F51BA">
        <w:rPr>
          <w:rFonts w:cs="Times New Roman"/>
          <w:szCs w:val="24"/>
          <w:lang w:val="sr-Latn-BA"/>
        </w:rPr>
        <w:t xml:space="preserve"> </w:t>
      </w:r>
      <w:r w:rsidR="00392EA8" w:rsidRPr="009F51BA">
        <w:rPr>
          <w:rFonts w:cs="Times New Roman"/>
          <w:szCs w:val="24"/>
          <w:lang w:val="bs-Cyrl-BA"/>
        </w:rPr>
        <w:t>–</w:t>
      </w:r>
      <w:r w:rsidRPr="009F51BA">
        <w:rPr>
          <w:rFonts w:cs="Times New Roman"/>
          <w:szCs w:val="24"/>
          <w:lang w:val="sr-Latn-BA"/>
        </w:rPr>
        <w:t xml:space="preserve"> уређује право физичких и правних лица на употребу електронског документа у свим пословним радњама и дјелатностима, те у поступцима који се воде пред органима републичке управе у којима се електронска опрема и програми могу примјењивати у изради, преносу, похрањивању и чувању информација у електронском облику. Закон</w:t>
      </w:r>
      <w:r w:rsidR="00392EA8" w:rsidRPr="009F51BA">
        <w:rPr>
          <w:rFonts w:cs="Times New Roman"/>
          <w:szCs w:val="24"/>
          <w:lang w:val="bs-Cyrl-BA"/>
        </w:rPr>
        <w:t>,</w:t>
      </w:r>
      <w:r w:rsidRPr="009F51BA">
        <w:rPr>
          <w:rFonts w:cs="Times New Roman"/>
          <w:szCs w:val="24"/>
          <w:lang w:val="sr-Latn-BA"/>
        </w:rPr>
        <w:t xml:space="preserve"> такође</w:t>
      </w:r>
      <w:r w:rsidR="00392EA8" w:rsidRPr="009F51BA">
        <w:rPr>
          <w:rFonts w:cs="Times New Roman"/>
          <w:szCs w:val="24"/>
          <w:lang w:val="bs-Cyrl-BA"/>
        </w:rPr>
        <w:t>,</w:t>
      </w:r>
      <w:r w:rsidRPr="009F51BA">
        <w:rPr>
          <w:rFonts w:cs="Times New Roman"/>
          <w:szCs w:val="24"/>
          <w:lang w:val="sr-Latn-BA"/>
        </w:rPr>
        <w:t xml:space="preserve"> уређује правну важност, те употребу и промет електронских докумената. </w:t>
      </w:r>
    </w:p>
    <w:p w14:paraId="23B3B071" w14:textId="77777777" w:rsidR="008C483B" w:rsidRPr="009F51BA" w:rsidRDefault="008C483B" w:rsidP="00604FA0">
      <w:pPr>
        <w:spacing w:line="240" w:lineRule="auto"/>
        <w:jc w:val="both"/>
        <w:rPr>
          <w:rFonts w:cs="Times New Roman"/>
          <w:szCs w:val="24"/>
          <w:lang w:val="sr-Latn-BA"/>
        </w:rPr>
      </w:pPr>
    </w:p>
    <w:p w14:paraId="3F84A27D" w14:textId="59D3DB20" w:rsidR="008C483B" w:rsidRPr="009F51BA" w:rsidRDefault="008C483B" w:rsidP="00604FA0">
      <w:pPr>
        <w:numPr>
          <w:ilvl w:val="0"/>
          <w:numId w:val="2"/>
        </w:numPr>
        <w:spacing w:line="240" w:lineRule="auto"/>
        <w:jc w:val="both"/>
        <w:rPr>
          <w:rFonts w:cs="Times New Roman"/>
          <w:szCs w:val="24"/>
          <w:lang w:val="sr-Latn-BA"/>
        </w:rPr>
      </w:pPr>
      <w:r w:rsidRPr="009F51BA">
        <w:rPr>
          <w:rFonts w:cs="Times New Roman"/>
          <w:b/>
          <w:szCs w:val="24"/>
          <w:lang w:val="sr-Latn-BA"/>
        </w:rPr>
        <w:t>Закон о електронском пословању Републике Српске</w:t>
      </w:r>
      <w:r w:rsidRPr="009F51BA">
        <w:rPr>
          <w:rFonts w:cs="Times New Roman"/>
          <w:szCs w:val="24"/>
          <w:vertAlign w:val="superscript"/>
          <w:lang w:val="sr-Latn-BA"/>
        </w:rPr>
        <w:footnoteReference w:id="38"/>
      </w:r>
      <w:r w:rsidRPr="009F51BA">
        <w:rPr>
          <w:rFonts w:cs="Times New Roman"/>
          <w:szCs w:val="24"/>
          <w:lang w:val="sr-Latn-BA"/>
        </w:rPr>
        <w:t xml:space="preserve">  </w:t>
      </w:r>
      <w:r w:rsidR="00392EA8" w:rsidRPr="009F51BA">
        <w:rPr>
          <w:rFonts w:cs="Times New Roman"/>
          <w:szCs w:val="24"/>
          <w:lang w:val="bs-Cyrl-BA"/>
        </w:rPr>
        <w:t>–</w:t>
      </w:r>
      <w:r w:rsidRPr="009F51BA">
        <w:rPr>
          <w:rFonts w:cs="Times New Roman"/>
          <w:szCs w:val="24"/>
          <w:lang w:val="sr-Latn-BA"/>
        </w:rPr>
        <w:t xml:space="preserve"> регулише употребу података, докумената и порука у електронском облику. Овим законом се у основи омогућава аутоматизација пословних процеса примјеном информационих и комуникационих технологија</w:t>
      </w:r>
      <w:r w:rsidR="00392EA8" w:rsidRPr="009F51BA">
        <w:rPr>
          <w:rFonts w:cs="Times New Roman"/>
          <w:szCs w:val="24"/>
          <w:lang w:val="bs-Cyrl-BA"/>
        </w:rPr>
        <w:t>,</w:t>
      </w:r>
      <w:r w:rsidRPr="009F51BA">
        <w:rPr>
          <w:rFonts w:cs="Times New Roman"/>
          <w:szCs w:val="24"/>
          <w:lang w:val="sr-Latn-BA"/>
        </w:rPr>
        <w:t xml:space="preserve"> тј. обављање свих активности које предузимају правна и физичка лица ради размјене добара и услуга, користећи притом рачунаре и савремене комуникационе технологије. Законом је омогућено, између осталог, и закључивање уговора у електронском облику уз прописивање одређених правила</w:t>
      </w:r>
      <w:r w:rsidR="00392EA8" w:rsidRPr="009F51BA">
        <w:rPr>
          <w:rFonts w:cs="Times New Roman"/>
          <w:szCs w:val="24"/>
          <w:lang w:val="bs-Cyrl-BA"/>
        </w:rPr>
        <w:t>.</w:t>
      </w:r>
    </w:p>
    <w:p w14:paraId="5E5A5B2B" w14:textId="77777777" w:rsidR="008C483B" w:rsidRPr="009F51BA" w:rsidRDefault="008C483B" w:rsidP="00604FA0">
      <w:pPr>
        <w:spacing w:line="240" w:lineRule="auto"/>
        <w:jc w:val="both"/>
        <w:rPr>
          <w:rFonts w:cs="Times New Roman"/>
          <w:szCs w:val="24"/>
          <w:lang w:val="sr-Latn-BA"/>
        </w:rPr>
      </w:pPr>
    </w:p>
    <w:p w14:paraId="4B685E95" w14:textId="4ACE5E00" w:rsidR="008C483B" w:rsidRPr="009F51BA" w:rsidRDefault="008C483B" w:rsidP="00604FA0">
      <w:pPr>
        <w:numPr>
          <w:ilvl w:val="0"/>
          <w:numId w:val="2"/>
        </w:numPr>
        <w:spacing w:line="240" w:lineRule="auto"/>
        <w:jc w:val="both"/>
        <w:rPr>
          <w:rFonts w:cs="Times New Roman"/>
          <w:szCs w:val="24"/>
          <w:lang w:val="sr-Latn-BA"/>
        </w:rPr>
      </w:pPr>
      <w:r w:rsidRPr="009F51BA">
        <w:rPr>
          <w:rFonts w:cs="Times New Roman"/>
          <w:b/>
          <w:szCs w:val="24"/>
          <w:lang w:val="sr-Latn-BA"/>
        </w:rPr>
        <w:t>Закон о слободи приступа информацијама</w:t>
      </w:r>
      <w:r w:rsidRPr="009F51BA">
        <w:rPr>
          <w:rFonts w:cs="Times New Roman"/>
          <w:szCs w:val="24"/>
          <w:vertAlign w:val="superscript"/>
          <w:lang w:val="sr-Latn-BA"/>
        </w:rPr>
        <w:footnoteReference w:id="39"/>
      </w:r>
      <w:r w:rsidRPr="009F51BA">
        <w:rPr>
          <w:rFonts w:cs="Times New Roman"/>
          <w:szCs w:val="24"/>
          <w:lang w:val="sr-Latn-BA"/>
        </w:rPr>
        <w:t xml:space="preserve"> </w:t>
      </w:r>
      <w:r w:rsidR="00392EA8" w:rsidRPr="009F51BA">
        <w:rPr>
          <w:rFonts w:cs="Times New Roman"/>
          <w:szCs w:val="24"/>
          <w:lang w:val="bs-Cyrl-BA"/>
        </w:rPr>
        <w:t>–</w:t>
      </w:r>
      <w:r w:rsidRPr="009F51BA">
        <w:rPr>
          <w:rFonts w:cs="Times New Roman"/>
          <w:szCs w:val="24"/>
          <w:lang w:val="sr-Latn-BA"/>
        </w:rPr>
        <w:t xml:space="preserve"> </w:t>
      </w:r>
      <w:r w:rsidRPr="009F51BA">
        <w:rPr>
          <w:rFonts w:cs="Times New Roman"/>
          <w:szCs w:val="24"/>
          <w:lang w:val="sr-Cyrl-BA"/>
        </w:rPr>
        <w:t>о</w:t>
      </w:r>
      <w:r w:rsidRPr="009F51BA">
        <w:rPr>
          <w:rFonts w:cs="Times New Roman"/>
          <w:szCs w:val="24"/>
          <w:lang w:val="sr-Latn-BA"/>
        </w:rPr>
        <w:t xml:space="preserve">вим законом се олакшава и промовише, у највећој мјери, и без </w:t>
      </w:r>
      <w:r w:rsidR="00392EA8" w:rsidRPr="009F51BA">
        <w:rPr>
          <w:rFonts w:cs="Times New Roman"/>
          <w:szCs w:val="24"/>
          <w:lang w:val="bs-Cyrl-BA"/>
        </w:rPr>
        <w:t>одгађања</w:t>
      </w:r>
      <w:r w:rsidRPr="009F51BA">
        <w:rPr>
          <w:rFonts w:cs="Times New Roman"/>
          <w:szCs w:val="24"/>
          <w:lang w:val="sr-Latn-BA"/>
        </w:rPr>
        <w:t xml:space="preserve"> објављивање информација које се налазе под контролом јавног органа.  </w:t>
      </w:r>
    </w:p>
    <w:p w14:paraId="7E014B6C" w14:textId="77777777" w:rsidR="008C483B" w:rsidRPr="009F51BA" w:rsidRDefault="008C483B" w:rsidP="00604FA0">
      <w:pPr>
        <w:spacing w:line="240" w:lineRule="auto"/>
        <w:jc w:val="both"/>
        <w:rPr>
          <w:rFonts w:cs="Times New Roman"/>
          <w:szCs w:val="24"/>
          <w:lang w:val="sr-Latn-BA"/>
        </w:rPr>
      </w:pPr>
    </w:p>
    <w:p w14:paraId="12B77183" w14:textId="7448D45C" w:rsidR="008C483B" w:rsidRPr="009F51BA" w:rsidRDefault="008C483B" w:rsidP="00604FA0">
      <w:pPr>
        <w:numPr>
          <w:ilvl w:val="0"/>
          <w:numId w:val="2"/>
        </w:numPr>
        <w:spacing w:line="240" w:lineRule="auto"/>
        <w:jc w:val="both"/>
        <w:rPr>
          <w:rFonts w:cs="Times New Roman"/>
          <w:szCs w:val="24"/>
          <w:lang w:val="sr-Latn-BA"/>
        </w:rPr>
      </w:pPr>
      <w:r w:rsidRPr="009F51BA">
        <w:rPr>
          <w:rFonts w:cs="Times New Roman"/>
          <w:b/>
          <w:szCs w:val="24"/>
          <w:lang w:val="sr-Latn-BA"/>
        </w:rPr>
        <w:lastRenderedPageBreak/>
        <w:t>Закон о информационој безбједности</w:t>
      </w:r>
      <w:r w:rsidRPr="009F51BA">
        <w:rPr>
          <w:rFonts w:cs="Times New Roman"/>
          <w:szCs w:val="24"/>
          <w:vertAlign w:val="superscript"/>
          <w:lang w:val="sr-Latn-BA"/>
        </w:rPr>
        <w:footnoteReference w:id="40"/>
      </w:r>
      <w:r w:rsidR="00392EA8" w:rsidRPr="009F51BA">
        <w:rPr>
          <w:rFonts w:cs="Times New Roman"/>
          <w:szCs w:val="24"/>
          <w:lang w:val="sr-Latn-BA"/>
        </w:rPr>
        <w:t xml:space="preserve"> </w:t>
      </w:r>
      <w:r w:rsidR="00392EA8" w:rsidRPr="009F51BA">
        <w:rPr>
          <w:rFonts w:cs="Times New Roman"/>
          <w:szCs w:val="24"/>
          <w:lang w:val="bs-Cyrl-BA"/>
        </w:rPr>
        <w:t>–</w:t>
      </w:r>
      <w:r w:rsidRPr="009F51BA">
        <w:rPr>
          <w:rFonts w:cs="Times New Roman"/>
          <w:szCs w:val="24"/>
          <w:lang w:val="sr-Latn-BA"/>
        </w:rPr>
        <w:t xml:space="preserve"> дефинише основне постулате информационе безбједности, односно заштиту и правоваљаност података у електронском облику. Формирано је и посебно </w:t>
      </w:r>
      <w:r w:rsidRPr="009F51BA">
        <w:rPr>
          <w:rFonts w:cs="Times New Roman"/>
          <w:szCs w:val="24"/>
          <w:lang w:val="sr-Cyrl-BA"/>
        </w:rPr>
        <w:t>О</w:t>
      </w:r>
      <w:r w:rsidRPr="009F51BA">
        <w:rPr>
          <w:rFonts w:cs="Times New Roman"/>
          <w:szCs w:val="24"/>
          <w:lang w:val="sr-Latn-BA"/>
        </w:rPr>
        <w:t xml:space="preserve">дјељење за информациону безбједност </w:t>
      </w:r>
      <w:r w:rsidRPr="009F51BA">
        <w:rPr>
          <w:rFonts w:cs="Times New Roman"/>
          <w:szCs w:val="24"/>
          <w:lang w:val="sr-Cyrl-BA"/>
        </w:rPr>
        <w:t>(</w:t>
      </w:r>
      <w:r w:rsidRPr="009F51BA">
        <w:rPr>
          <w:rFonts w:cs="Times New Roman"/>
          <w:szCs w:val="24"/>
          <w:lang w:val="sr-Latn-BA"/>
        </w:rPr>
        <w:t>ЦЕРТ</w:t>
      </w:r>
      <w:r w:rsidRPr="009F51BA">
        <w:rPr>
          <w:rFonts w:cs="Times New Roman"/>
          <w:szCs w:val="24"/>
          <w:lang w:val="sr-Cyrl-BA"/>
        </w:rPr>
        <w:t>)</w:t>
      </w:r>
      <w:r w:rsidRPr="009F51BA">
        <w:rPr>
          <w:rFonts w:cs="Times New Roman"/>
          <w:szCs w:val="24"/>
          <w:lang w:val="sr-Latn-BA"/>
        </w:rPr>
        <w:t xml:space="preserve"> у оквиру Министарства за научнотехнолошки развој, високо образовање и информационо друштво. Одјељење се бави координацијом превенције и заштите од рачунарских безбједносних инцидената на интернету и других ризика безбједности информационих система.</w:t>
      </w:r>
    </w:p>
    <w:p w14:paraId="228A6B0F" w14:textId="0C49F46C" w:rsidR="008C483B" w:rsidRPr="009F51BA" w:rsidRDefault="008C483B" w:rsidP="00604FA0">
      <w:pPr>
        <w:numPr>
          <w:ilvl w:val="1"/>
          <w:numId w:val="29"/>
        </w:numPr>
        <w:spacing w:line="240" w:lineRule="auto"/>
        <w:jc w:val="both"/>
        <w:rPr>
          <w:rFonts w:cs="Times New Roman"/>
          <w:szCs w:val="24"/>
          <w:lang w:val="sr-Latn-BA"/>
        </w:rPr>
      </w:pPr>
      <w:r w:rsidRPr="009F51BA">
        <w:rPr>
          <w:rFonts w:cs="Times New Roman"/>
          <w:szCs w:val="24"/>
          <w:lang w:val="sr-Latn-BA"/>
        </w:rPr>
        <w:t>Уредба о мјерама информационе безбједности</w:t>
      </w:r>
      <w:r w:rsidRPr="009F51BA">
        <w:rPr>
          <w:rFonts w:cs="Times New Roman"/>
          <w:szCs w:val="24"/>
          <w:vertAlign w:val="superscript"/>
          <w:lang w:val="sr-Latn-BA"/>
        </w:rPr>
        <w:footnoteReference w:id="41"/>
      </w:r>
      <w:r w:rsidR="00392EA8" w:rsidRPr="009F51BA">
        <w:rPr>
          <w:rFonts w:cs="Times New Roman"/>
          <w:szCs w:val="24"/>
          <w:lang w:val="bs-Cyrl-BA"/>
        </w:rPr>
        <w:t>,</w:t>
      </w:r>
      <w:r w:rsidRPr="009F51BA">
        <w:rPr>
          <w:rFonts w:cs="Times New Roman"/>
          <w:szCs w:val="24"/>
          <w:lang w:val="sr-Latn-BA"/>
        </w:rPr>
        <w:t xml:space="preserve"> </w:t>
      </w:r>
    </w:p>
    <w:p w14:paraId="3339E854" w14:textId="015AFDC8" w:rsidR="008C483B" w:rsidRPr="009F51BA" w:rsidRDefault="008C483B" w:rsidP="00604FA0">
      <w:pPr>
        <w:numPr>
          <w:ilvl w:val="1"/>
          <w:numId w:val="29"/>
        </w:numPr>
        <w:spacing w:line="240" w:lineRule="auto"/>
        <w:jc w:val="both"/>
        <w:rPr>
          <w:rFonts w:cs="Times New Roman"/>
          <w:szCs w:val="24"/>
          <w:lang w:val="sr-Latn-BA"/>
        </w:rPr>
      </w:pPr>
      <w:r w:rsidRPr="009F51BA">
        <w:rPr>
          <w:rFonts w:cs="Times New Roman"/>
          <w:szCs w:val="24"/>
          <w:lang w:val="sr-Latn-BA"/>
        </w:rPr>
        <w:t>Правилник о стандардима информационе безбједности</w:t>
      </w:r>
      <w:r w:rsidRPr="009F51BA">
        <w:rPr>
          <w:rFonts w:cs="Times New Roman"/>
          <w:szCs w:val="24"/>
          <w:vertAlign w:val="superscript"/>
          <w:lang w:val="sr-Latn-BA"/>
        </w:rPr>
        <w:footnoteReference w:id="42"/>
      </w:r>
      <w:r w:rsidR="00392EA8" w:rsidRPr="009F51BA">
        <w:rPr>
          <w:rFonts w:cs="Times New Roman"/>
          <w:szCs w:val="24"/>
          <w:lang w:val="bs-Cyrl-BA"/>
        </w:rPr>
        <w:t>.</w:t>
      </w:r>
    </w:p>
    <w:p w14:paraId="4F92BC1A" w14:textId="77777777" w:rsidR="008C483B" w:rsidRPr="009F51BA" w:rsidRDefault="008C483B" w:rsidP="00604FA0">
      <w:pPr>
        <w:spacing w:line="240" w:lineRule="auto"/>
        <w:jc w:val="both"/>
        <w:rPr>
          <w:rFonts w:cs="Times New Roman"/>
          <w:szCs w:val="24"/>
          <w:lang w:val="sr-Latn-BA"/>
        </w:rPr>
      </w:pPr>
    </w:p>
    <w:p w14:paraId="0A22BEBA" w14:textId="77777777" w:rsidR="00FB201B" w:rsidRDefault="008C483B" w:rsidP="00604FA0">
      <w:pPr>
        <w:numPr>
          <w:ilvl w:val="0"/>
          <w:numId w:val="2"/>
        </w:numPr>
        <w:spacing w:line="240" w:lineRule="auto"/>
        <w:jc w:val="both"/>
        <w:rPr>
          <w:rFonts w:cs="Times New Roman"/>
          <w:b/>
          <w:szCs w:val="24"/>
          <w:lang w:val="sr-Cyrl-RS"/>
        </w:rPr>
      </w:pPr>
      <w:r w:rsidRPr="009F51BA">
        <w:rPr>
          <w:rFonts w:cs="Times New Roman"/>
          <w:b/>
          <w:szCs w:val="24"/>
          <w:lang w:val="sr-Cyrl-RS"/>
        </w:rPr>
        <w:t>Закон о архивској дјелатости</w:t>
      </w:r>
      <w:r w:rsidRPr="009F51BA">
        <w:rPr>
          <w:rFonts w:cs="Times New Roman"/>
          <w:szCs w:val="24"/>
          <w:vertAlign w:val="superscript"/>
          <w:lang w:val="sr-Cyrl-RS"/>
        </w:rPr>
        <w:footnoteReference w:id="43"/>
      </w:r>
      <w:r w:rsidRPr="009F51BA">
        <w:rPr>
          <w:rFonts w:cs="Times New Roman"/>
          <w:b/>
          <w:szCs w:val="24"/>
          <w:lang w:val="sr-Cyrl-RS"/>
        </w:rPr>
        <w:t xml:space="preserve"> </w:t>
      </w:r>
      <w:r w:rsidR="00392EA8" w:rsidRPr="009F51BA">
        <w:rPr>
          <w:rFonts w:cs="Times New Roman"/>
          <w:szCs w:val="24"/>
          <w:lang w:val="bs-Cyrl-BA"/>
        </w:rPr>
        <w:t>–</w:t>
      </w:r>
      <w:r w:rsidRPr="009F51BA">
        <w:rPr>
          <w:rFonts w:cs="Times New Roman"/>
          <w:szCs w:val="24"/>
          <w:lang w:val="sr-Cyrl-RS"/>
        </w:rPr>
        <w:t xml:space="preserve"> овим законом се дефинише прикупљање, евидентирање, сређивање, чување и заштита јавне архивске и документарне грађе</w:t>
      </w:r>
      <w:r w:rsidR="00392EA8" w:rsidRPr="009F51BA">
        <w:rPr>
          <w:rFonts w:cs="Times New Roman"/>
          <w:szCs w:val="24"/>
          <w:lang w:val="sr-Cyrl-RS"/>
        </w:rPr>
        <w:t>,</w:t>
      </w:r>
      <w:r w:rsidRPr="009F51BA">
        <w:rPr>
          <w:rFonts w:cs="Times New Roman"/>
          <w:szCs w:val="24"/>
          <w:lang w:val="sr-Cyrl-RS"/>
        </w:rPr>
        <w:t xml:space="preserve"> како у папирном</w:t>
      </w:r>
      <w:r w:rsidR="00392EA8" w:rsidRPr="009F51BA">
        <w:rPr>
          <w:rFonts w:cs="Times New Roman"/>
          <w:szCs w:val="24"/>
          <w:lang w:val="sr-Cyrl-RS"/>
        </w:rPr>
        <w:t>,</w:t>
      </w:r>
      <w:r w:rsidRPr="009F51BA">
        <w:rPr>
          <w:rFonts w:cs="Times New Roman"/>
          <w:szCs w:val="24"/>
          <w:lang w:val="sr-Cyrl-RS"/>
        </w:rPr>
        <w:t xml:space="preserve"> тако и у дигиталном облику. </w:t>
      </w:r>
      <w:r w:rsidRPr="009F51BA">
        <w:rPr>
          <w:rFonts w:cs="Times New Roman"/>
          <w:szCs w:val="24"/>
        </w:rPr>
        <w:t>Правилник о општим условима чувања документарне грађе у дигиталном облику и посебним условима чувања специфичне документарне грађе</w:t>
      </w:r>
      <w:r w:rsidRPr="009F51BA">
        <w:rPr>
          <w:rFonts w:cs="Times New Roman"/>
          <w:szCs w:val="24"/>
          <w:vertAlign w:val="superscript"/>
        </w:rPr>
        <w:footnoteReference w:id="44"/>
      </w:r>
      <w:r w:rsidR="00392EA8" w:rsidRPr="009F51BA">
        <w:rPr>
          <w:rFonts w:cs="Times New Roman"/>
          <w:szCs w:val="24"/>
          <w:lang w:val="bs-Cyrl-BA"/>
        </w:rPr>
        <w:t>,</w:t>
      </w:r>
      <w:r w:rsidRPr="009F51BA">
        <w:rPr>
          <w:rFonts w:cs="Times New Roman"/>
          <w:szCs w:val="24"/>
          <w:lang w:val="sr-Cyrl-RS"/>
        </w:rPr>
        <w:t xml:space="preserve"> који је донесен на основу овог закона утврђује услове под којима се документарна грађа архивира у електронском облику.</w:t>
      </w:r>
    </w:p>
    <w:p w14:paraId="5729BAE2" w14:textId="7F73A3E9" w:rsidR="00FB201B" w:rsidRDefault="008C483B" w:rsidP="00604FA0">
      <w:pPr>
        <w:spacing w:line="240" w:lineRule="auto"/>
        <w:ind w:left="720"/>
        <w:jc w:val="both"/>
        <w:rPr>
          <w:rFonts w:cs="Times New Roman"/>
          <w:szCs w:val="24"/>
          <w:lang w:val="sr-Cyrl-BA"/>
        </w:rPr>
      </w:pPr>
      <w:r w:rsidRPr="00FB201B">
        <w:rPr>
          <w:rFonts w:cs="Times New Roman"/>
          <w:szCs w:val="24"/>
          <w:lang w:val="sr-Cyrl-RS"/>
        </w:rPr>
        <w:t>Уредба о канцеларијском пословању</w:t>
      </w:r>
      <w:r w:rsidRPr="009F51BA">
        <w:rPr>
          <w:rFonts w:cs="Times New Roman"/>
          <w:szCs w:val="24"/>
          <w:vertAlign w:val="superscript"/>
          <w:lang w:val="sr-Cyrl-RS"/>
        </w:rPr>
        <w:footnoteReference w:id="45"/>
      </w:r>
      <w:r w:rsidR="00392EA8" w:rsidRPr="00FB201B">
        <w:rPr>
          <w:rFonts w:cs="Times New Roman"/>
          <w:szCs w:val="24"/>
          <w:lang w:val="sr-Cyrl-RS"/>
        </w:rPr>
        <w:t>,</w:t>
      </w:r>
      <w:r w:rsidRPr="00FB201B">
        <w:rPr>
          <w:rFonts w:cs="Times New Roman"/>
          <w:szCs w:val="24"/>
          <w:lang w:val="sr-Cyrl-RS"/>
        </w:rPr>
        <w:t xml:space="preserve"> као и Упутство о спровођењу канцеларијског пословања републичких органа</w:t>
      </w:r>
      <w:r w:rsidRPr="009F51BA">
        <w:rPr>
          <w:rFonts w:cs="Times New Roman"/>
          <w:szCs w:val="24"/>
          <w:vertAlign w:val="superscript"/>
          <w:lang w:val="sr-Cyrl-RS"/>
        </w:rPr>
        <w:footnoteReference w:id="46"/>
      </w:r>
      <w:r w:rsidR="00C75826">
        <w:rPr>
          <w:rFonts w:cs="Times New Roman"/>
          <w:szCs w:val="24"/>
          <w:lang w:val="sr-Cyrl-RS"/>
        </w:rPr>
        <w:t>,</w:t>
      </w:r>
      <w:r w:rsidRPr="00FB201B">
        <w:rPr>
          <w:rFonts w:cs="Times New Roman"/>
          <w:szCs w:val="24"/>
          <w:lang w:val="sr-Cyrl-RS"/>
        </w:rPr>
        <w:t xml:space="preserve"> такође </w:t>
      </w:r>
      <w:r w:rsidRPr="00FB201B">
        <w:rPr>
          <w:rFonts w:cs="Times New Roman"/>
          <w:szCs w:val="24"/>
          <w:lang w:val="sr-Cyrl-BA"/>
        </w:rPr>
        <w:t>у потпуности препознају размјену електронских докумената, електронско канцеларијско пословање и електронски протокол</w:t>
      </w:r>
      <w:r w:rsidR="00392EA8" w:rsidRPr="00FB201B">
        <w:rPr>
          <w:rFonts w:cs="Times New Roman"/>
          <w:szCs w:val="24"/>
          <w:lang w:val="sr-Cyrl-BA"/>
        </w:rPr>
        <w:t>,</w:t>
      </w:r>
      <w:r w:rsidRPr="00FB201B">
        <w:rPr>
          <w:rFonts w:cs="Times New Roman"/>
          <w:szCs w:val="24"/>
          <w:lang w:val="sr-Cyrl-BA"/>
        </w:rPr>
        <w:t xml:space="preserve"> тако да не постоји законска сметња за електронско канцеларијско  пословање. </w:t>
      </w:r>
    </w:p>
    <w:p w14:paraId="1FC28EE7" w14:textId="77777777" w:rsidR="00FB201B" w:rsidRDefault="00FB201B" w:rsidP="00604FA0">
      <w:pPr>
        <w:spacing w:line="240" w:lineRule="auto"/>
        <w:ind w:left="720"/>
        <w:jc w:val="both"/>
        <w:rPr>
          <w:rFonts w:cs="Times New Roman"/>
          <w:b/>
          <w:szCs w:val="24"/>
          <w:lang w:val="sr-Cyrl-RS"/>
        </w:rPr>
      </w:pPr>
    </w:p>
    <w:p w14:paraId="2B937E98" w14:textId="5CAA6130" w:rsidR="008C483B" w:rsidRPr="00FB201B" w:rsidRDefault="008C483B" w:rsidP="00604FA0">
      <w:pPr>
        <w:pStyle w:val="ListParagraph"/>
        <w:numPr>
          <w:ilvl w:val="0"/>
          <w:numId w:val="2"/>
        </w:numPr>
        <w:spacing w:line="240" w:lineRule="auto"/>
        <w:jc w:val="both"/>
        <w:rPr>
          <w:rFonts w:cs="Times New Roman"/>
          <w:b/>
          <w:szCs w:val="24"/>
          <w:lang w:val="sr-Cyrl-RS"/>
        </w:rPr>
      </w:pPr>
      <w:r w:rsidRPr="00FB201B">
        <w:rPr>
          <w:rFonts w:cs="Times New Roman"/>
          <w:b/>
          <w:szCs w:val="24"/>
          <w:lang w:val="sr-Cyrl-BA"/>
        </w:rPr>
        <w:t>Закон о рачуноводству и ревизији Републике Српксе</w:t>
      </w:r>
      <w:r w:rsidRPr="009F51BA">
        <w:rPr>
          <w:vertAlign w:val="superscript"/>
          <w:lang w:val="sr-Cyrl-BA"/>
        </w:rPr>
        <w:footnoteReference w:id="47"/>
      </w:r>
      <w:r w:rsidRPr="00FB201B">
        <w:rPr>
          <w:rFonts w:cs="Times New Roman"/>
          <w:b/>
          <w:szCs w:val="24"/>
          <w:lang w:val="sr-Cyrl-BA"/>
        </w:rPr>
        <w:t xml:space="preserve"> </w:t>
      </w:r>
      <w:r w:rsidRPr="00FB201B">
        <w:rPr>
          <w:rFonts w:cs="Times New Roman"/>
          <w:szCs w:val="24"/>
          <w:lang w:val="sr-Cyrl-BA"/>
        </w:rPr>
        <w:t>препознаје електронске рачуне и фактуре и омогућава размјену електронских фактура. По овом закону</w:t>
      </w:r>
      <w:r w:rsidR="00C75826">
        <w:rPr>
          <w:rFonts w:cs="Times New Roman"/>
          <w:szCs w:val="24"/>
          <w:lang w:val="sr-Cyrl-BA"/>
        </w:rPr>
        <w:t>,</w:t>
      </w:r>
      <w:r w:rsidRPr="00FB201B">
        <w:rPr>
          <w:rFonts w:cs="Times New Roman"/>
          <w:szCs w:val="24"/>
          <w:lang w:val="sr-Cyrl-BA"/>
        </w:rPr>
        <w:t xml:space="preserve"> свака књиговодствена исправа</w:t>
      </w:r>
      <w:r w:rsidR="00C75826">
        <w:rPr>
          <w:rFonts w:cs="Times New Roman"/>
          <w:szCs w:val="24"/>
          <w:lang w:val="sr-Cyrl-BA"/>
        </w:rPr>
        <w:t>,</w:t>
      </w:r>
      <w:r w:rsidRPr="00FB201B">
        <w:rPr>
          <w:rFonts w:cs="Times New Roman"/>
          <w:szCs w:val="24"/>
          <w:lang w:val="sr-Cyrl-BA"/>
        </w:rPr>
        <w:t xml:space="preserve"> па тако и фактура</w:t>
      </w:r>
      <w:r w:rsidR="00C75826">
        <w:rPr>
          <w:rFonts w:cs="Times New Roman"/>
          <w:szCs w:val="24"/>
          <w:lang w:val="sr-Cyrl-BA"/>
        </w:rPr>
        <w:t>,</w:t>
      </w:r>
      <w:r w:rsidRPr="00FB201B">
        <w:rPr>
          <w:rFonts w:cs="Times New Roman"/>
          <w:szCs w:val="24"/>
          <w:lang w:val="sr-Cyrl-BA"/>
        </w:rPr>
        <w:t xml:space="preserve"> може бити и у електронском облику. То значи да законска могућност прав</w:t>
      </w:r>
      <w:r w:rsidR="00C75826">
        <w:rPr>
          <w:rFonts w:cs="Times New Roman"/>
          <w:szCs w:val="24"/>
          <w:lang w:val="sr-Cyrl-BA"/>
        </w:rPr>
        <w:t>љења и размјене електронских фа</w:t>
      </w:r>
      <w:r w:rsidRPr="00FB201B">
        <w:rPr>
          <w:rFonts w:cs="Times New Roman"/>
          <w:szCs w:val="24"/>
          <w:lang w:val="sr-Cyrl-BA"/>
        </w:rPr>
        <w:t>к</w:t>
      </w:r>
      <w:r w:rsidR="00C75826">
        <w:rPr>
          <w:rFonts w:cs="Times New Roman"/>
          <w:szCs w:val="24"/>
          <w:lang w:val="sr-Cyrl-BA"/>
        </w:rPr>
        <w:t>т</w:t>
      </w:r>
      <w:r w:rsidRPr="00FB201B">
        <w:rPr>
          <w:rFonts w:cs="Times New Roman"/>
          <w:szCs w:val="24"/>
          <w:lang w:val="sr-Cyrl-BA"/>
        </w:rPr>
        <w:t>ура постоји. Земље у окру</w:t>
      </w:r>
      <w:r w:rsidR="00392EA8" w:rsidRPr="00FB201B">
        <w:rPr>
          <w:rFonts w:cs="Times New Roman"/>
          <w:szCs w:val="24"/>
          <w:lang w:val="sr-Cyrl-BA"/>
        </w:rPr>
        <w:t>жењу већ дуже вријеме нуде прав</w:t>
      </w:r>
      <w:r w:rsidRPr="00FB201B">
        <w:rPr>
          <w:rFonts w:cs="Times New Roman"/>
          <w:szCs w:val="24"/>
          <w:lang w:val="sr-Cyrl-BA"/>
        </w:rPr>
        <w:t>ним лицима сервисе који омогућавају размјену електронских фактура (е-рачун у Хрватској, е-фактура у Србији).</w:t>
      </w:r>
    </w:p>
    <w:p w14:paraId="546C4650" w14:textId="77777777" w:rsidR="008C483B" w:rsidRPr="009F51BA" w:rsidRDefault="008C483B" w:rsidP="00604FA0">
      <w:pPr>
        <w:spacing w:line="240" w:lineRule="auto"/>
        <w:jc w:val="both"/>
        <w:rPr>
          <w:rFonts w:cs="Times New Roman"/>
          <w:szCs w:val="24"/>
          <w:lang w:val="sr-Latn-BA"/>
        </w:rPr>
      </w:pPr>
    </w:p>
    <w:p w14:paraId="58D254A3" w14:textId="15FB8345" w:rsidR="008C483B" w:rsidRPr="009F51BA" w:rsidRDefault="008C483B" w:rsidP="00604FA0">
      <w:pPr>
        <w:spacing w:line="240" w:lineRule="auto"/>
        <w:jc w:val="both"/>
        <w:rPr>
          <w:rFonts w:cs="Times New Roman"/>
          <w:szCs w:val="24"/>
          <w:lang w:val="sr-Latn-BA"/>
        </w:rPr>
      </w:pPr>
      <w:r w:rsidRPr="009F51BA">
        <w:rPr>
          <w:rFonts w:cs="Times New Roman"/>
          <w:szCs w:val="24"/>
          <w:lang w:val="sr-Latn-BA"/>
        </w:rPr>
        <w:t>Доношење горепоменутих Закона и подзаконских аката веома добро уређује област е-пословања и омогућава развој е-управе. Конкретно, електронски потпис је добио исту правну снагу као и својеручни потпис, а електронски документи су изједначени са папирним.</w:t>
      </w:r>
    </w:p>
    <w:p w14:paraId="0BB2E931" w14:textId="77777777" w:rsidR="008C483B" w:rsidRPr="009F51BA" w:rsidRDefault="008C483B" w:rsidP="00604FA0">
      <w:pPr>
        <w:spacing w:line="240" w:lineRule="auto"/>
        <w:jc w:val="both"/>
        <w:rPr>
          <w:rFonts w:cs="Times New Roman"/>
          <w:szCs w:val="24"/>
          <w:lang w:val="sr-Latn-BA"/>
        </w:rPr>
      </w:pPr>
    </w:p>
    <w:p w14:paraId="1805C86F" w14:textId="41AF1C02" w:rsidR="008C483B" w:rsidRPr="009F51BA" w:rsidRDefault="008C483B" w:rsidP="00604FA0">
      <w:pPr>
        <w:spacing w:line="240" w:lineRule="auto"/>
        <w:jc w:val="both"/>
        <w:rPr>
          <w:rFonts w:cs="Times New Roman"/>
          <w:szCs w:val="24"/>
          <w:lang w:val="sr-Cyrl-RS"/>
        </w:rPr>
      </w:pPr>
      <w:r w:rsidRPr="009F51BA">
        <w:rPr>
          <w:rFonts w:cs="Times New Roman"/>
          <w:szCs w:val="24"/>
          <w:lang w:val="sr-Cyrl-RS"/>
        </w:rPr>
        <w:t>Треба споменути да су многе земље донијел</w:t>
      </w:r>
      <w:r w:rsidRPr="009F51BA">
        <w:rPr>
          <w:rFonts w:cs="Times New Roman"/>
          <w:szCs w:val="24"/>
          <w:lang w:val="sr-Latn-BA"/>
        </w:rPr>
        <w:t>e</w:t>
      </w:r>
      <w:r w:rsidRPr="009F51BA">
        <w:rPr>
          <w:rFonts w:cs="Times New Roman"/>
          <w:szCs w:val="24"/>
          <w:lang w:val="sr-Cyrl-RS"/>
        </w:rPr>
        <w:t xml:space="preserve"> посебан Закон о електронској управи</w:t>
      </w:r>
      <w:r w:rsidR="00392EA8" w:rsidRPr="009F51BA">
        <w:rPr>
          <w:rFonts w:cs="Times New Roman"/>
          <w:szCs w:val="24"/>
          <w:lang w:val="sr-Cyrl-RS"/>
        </w:rPr>
        <w:t>,</w:t>
      </w:r>
      <w:r w:rsidRPr="009F51BA">
        <w:rPr>
          <w:rFonts w:cs="Times New Roman"/>
          <w:szCs w:val="24"/>
          <w:lang w:val="sr-Latn-BA"/>
        </w:rPr>
        <w:t xml:space="preserve"> </w:t>
      </w:r>
      <w:r w:rsidRPr="009F51BA">
        <w:rPr>
          <w:rFonts w:cs="Times New Roman"/>
          <w:szCs w:val="24"/>
          <w:lang w:val="sr-Cyrl-RS"/>
        </w:rPr>
        <w:t>којим је регулисана електронска комуникација и размјена података између управе и грађана</w:t>
      </w:r>
      <w:r w:rsidR="00392EA8" w:rsidRPr="009F51BA">
        <w:rPr>
          <w:rFonts w:cs="Times New Roman"/>
          <w:szCs w:val="24"/>
          <w:lang w:val="sr-Cyrl-RS"/>
        </w:rPr>
        <w:t>,</w:t>
      </w:r>
      <w:r w:rsidRPr="009F51BA">
        <w:rPr>
          <w:rFonts w:cs="Times New Roman"/>
          <w:szCs w:val="24"/>
          <w:lang w:val="sr-Cyrl-RS"/>
        </w:rPr>
        <w:t xml:space="preserve"> односно правних лица.</w:t>
      </w:r>
    </w:p>
    <w:p w14:paraId="6F4ED639" w14:textId="77777777" w:rsidR="00ED49A0" w:rsidRPr="009F51BA" w:rsidRDefault="00ED49A0" w:rsidP="00604FA0">
      <w:pPr>
        <w:spacing w:line="240" w:lineRule="auto"/>
        <w:jc w:val="both"/>
        <w:rPr>
          <w:rFonts w:cs="Times New Roman"/>
          <w:szCs w:val="24"/>
          <w:lang w:val="sr-Latn-BA"/>
        </w:rPr>
      </w:pPr>
    </w:p>
    <w:p w14:paraId="668E2DF6" w14:textId="0643D173" w:rsidR="00ED49A0" w:rsidRPr="009F51BA" w:rsidRDefault="00ED49A0" w:rsidP="00604FA0">
      <w:pPr>
        <w:spacing w:line="240" w:lineRule="auto"/>
        <w:jc w:val="both"/>
        <w:rPr>
          <w:rFonts w:cs="Times New Roman"/>
          <w:szCs w:val="24"/>
          <w:lang w:val="sr-Latn-BA"/>
        </w:rPr>
      </w:pPr>
      <w:r w:rsidRPr="009F51BA">
        <w:rPr>
          <w:rFonts w:cs="Times New Roman"/>
          <w:szCs w:val="24"/>
          <w:lang w:val="sr-Latn-BA"/>
        </w:rPr>
        <w:lastRenderedPageBreak/>
        <w:t>Међутим, и поред постојања горенаведених закона, јављају се одређене правне нејасноће и несигурности, како приликом примјене одред</w:t>
      </w:r>
      <w:r w:rsidR="00392EA8" w:rsidRPr="009F51BA">
        <w:rPr>
          <w:rFonts w:cs="Times New Roman"/>
          <w:szCs w:val="24"/>
          <w:lang w:val="bs-Cyrl-BA"/>
        </w:rPr>
        <w:t>а</w:t>
      </w:r>
      <w:r w:rsidRPr="009F51BA">
        <w:rPr>
          <w:rFonts w:cs="Times New Roman"/>
          <w:szCs w:val="24"/>
          <w:lang w:val="sr-Latn-BA"/>
        </w:rPr>
        <w:t>б</w:t>
      </w:r>
      <w:r w:rsidR="00392EA8" w:rsidRPr="009F51BA">
        <w:rPr>
          <w:rFonts w:cs="Times New Roman"/>
          <w:szCs w:val="24"/>
          <w:lang w:val="bs-Cyrl-BA"/>
        </w:rPr>
        <w:t>а</w:t>
      </w:r>
      <w:r w:rsidRPr="009F51BA">
        <w:rPr>
          <w:rFonts w:cs="Times New Roman"/>
          <w:szCs w:val="24"/>
          <w:lang w:val="sr-Latn-BA"/>
        </w:rPr>
        <w:t xml:space="preserve"> наведених закона, тако и приликом примјене одред</w:t>
      </w:r>
      <w:r w:rsidR="00392EA8" w:rsidRPr="009F51BA">
        <w:rPr>
          <w:rFonts w:cs="Times New Roman"/>
          <w:szCs w:val="24"/>
          <w:lang w:val="bs-Cyrl-BA"/>
        </w:rPr>
        <w:t>а</w:t>
      </w:r>
      <w:r w:rsidRPr="009F51BA">
        <w:rPr>
          <w:rFonts w:cs="Times New Roman"/>
          <w:szCs w:val="24"/>
          <w:lang w:val="sr-Latn-BA"/>
        </w:rPr>
        <w:t>б</w:t>
      </w:r>
      <w:r w:rsidR="00392EA8" w:rsidRPr="009F51BA">
        <w:rPr>
          <w:rFonts w:cs="Times New Roman"/>
          <w:szCs w:val="24"/>
          <w:lang w:val="bs-Cyrl-BA"/>
        </w:rPr>
        <w:t>а</w:t>
      </w:r>
      <w:r w:rsidRPr="009F51BA">
        <w:rPr>
          <w:rFonts w:cs="Times New Roman"/>
          <w:szCs w:val="24"/>
          <w:lang w:val="sr-Latn-BA"/>
        </w:rPr>
        <w:t xml:space="preserve"> других закона кроз које је неопходно прим</w:t>
      </w:r>
      <w:r w:rsidR="00392EA8" w:rsidRPr="009F51BA">
        <w:rPr>
          <w:rFonts w:cs="Times New Roman"/>
          <w:szCs w:val="24"/>
          <w:lang w:val="bs-Cyrl-BA"/>
        </w:rPr>
        <w:t>и</w:t>
      </w:r>
      <w:r w:rsidRPr="009F51BA">
        <w:rPr>
          <w:rFonts w:cs="Times New Roman"/>
          <w:szCs w:val="24"/>
          <w:lang w:val="sr-Latn-BA"/>
        </w:rPr>
        <w:t>јенити правила електронског пословања</w:t>
      </w:r>
      <w:r w:rsidR="00C75826">
        <w:rPr>
          <w:rFonts w:cs="Times New Roman"/>
          <w:szCs w:val="24"/>
          <w:lang w:val="sr-Cyrl-BA"/>
        </w:rPr>
        <w:t>,</w:t>
      </w:r>
      <w:r w:rsidRPr="009F51BA">
        <w:rPr>
          <w:rFonts w:cs="Times New Roman"/>
          <w:szCs w:val="24"/>
          <w:lang w:val="sr-Latn-BA"/>
        </w:rPr>
        <w:t xml:space="preserve"> прописана горенаведем законима. На</w:t>
      </w:r>
      <w:r w:rsidRPr="009F51BA">
        <w:rPr>
          <w:rFonts w:cs="Times New Roman"/>
          <w:szCs w:val="24"/>
          <w:lang w:val="sr-Cyrl-BA"/>
        </w:rPr>
        <w:t xml:space="preserve"> </w:t>
      </w:r>
      <w:r w:rsidRPr="009F51BA">
        <w:rPr>
          <w:rFonts w:cs="Times New Roman"/>
          <w:szCs w:val="24"/>
          <w:lang w:val="sr-Latn-BA"/>
        </w:rPr>
        <w:t>примјер, влада мишљење да се под писменом формом документа подразум</w:t>
      </w:r>
      <w:r w:rsidR="00392EA8" w:rsidRPr="009F51BA">
        <w:rPr>
          <w:rFonts w:cs="Times New Roman"/>
          <w:szCs w:val="24"/>
          <w:lang w:val="bs-Cyrl-BA"/>
        </w:rPr>
        <w:t>и</w:t>
      </w:r>
      <w:r w:rsidRPr="009F51BA">
        <w:rPr>
          <w:rFonts w:cs="Times New Roman"/>
          <w:szCs w:val="24"/>
          <w:lang w:val="sr-Latn-BA"/>
        </w:rPr>
        <w:t>јева искључиво папирна форма, што је по многима упитно, јер се под писменом формом може подразум</w:t>
      </w:r>
      <w:r w:rsidR="00392EA8" w:rsidRPr="009F51BA">
        <w:rPr>
          <w:rFonts w:cs="Times New Roman"/>
          <w:szCs w:val="24"/>
          <w:lang w:val="bs-Cyrl-BA"/>
        </w:rPr>
        <w:t>и</w:t>
      </w:r>
      <w:r w:rsidRPr="009F51BA">
        <w:rPr>
          <w:rFonts w:cs="Times New Roman"/>
          <w:szCs w:val="24"/>
          <w:lang w:val="sr-Latn-BA"/>
        </w:rPr>
        <w:t>јевати и електронска форма, као један њен вид.  Ову дилему најбоље илуструје примјер Чешке Републике, гдје је Уставни суд дао тумачење да се писаном формом сматра било какав садржај исписан на било којем медију, па се тако и електронски докуме</w:t>
      </w:r>
      <w:r w:rsidR="006D368F" w:rsidRPr="009F51BA">
        <w:rPr>
          <w:rFonts w:cs="Times New Roman"/>
          <w:szCs w:val="24"/>
          <w:lang w:val="sr-Latn-BA"/>
        </w:rPr>
        <w:t xml:space="preserve">нт сматра писаним документом.  </w:t>
      </w:r>
    </w:p>
    <w:p w14:paraId="27BCDB5B" w14:textId="77777777" w:rsidR="006D368F" w:rsidRPr="009F51BA" w:rsidRDefault="006D368F" w:rsidP="00604FA0">
      <w:pPr>
        <w:spacing w:line="240" w:lineRule="auto"/>
        <w:jc w:val="both"/>
        <w:rPr>
          <w:rFonts w:cs="Times New Roman"/>
          <w:szCs w:val="24"/>
          <w:lang w:val="sr-Latn-BA"/>
        </w:rPr>
      </w:pPr>
    </w:p>
    <w:p w14:paraId="2718376E" w14:textId="606E2E9A" w:rsidR="008C483B" w:rsidRPr="009F51BA" w:rsidRDefault="008C483B" w:rsidP="00604FA0">
      <w:pPr>
        <w:spacing w:line="240" w:lineRule="auto"/>
        <w:jc w:val="both"/>
        <w:rPr>
          <w:rFonts w:cs="Times New Roman"/>
          <w:szCs w:val="24"/>
          <w:lang w:val="sr-Latn-BA"/>
        </w:rPr>
      </w:pPr>
      <w:r w:rsidRPr="009F51BA">
        <w:rPr>
          <w:rFonts w:cs="Times New Roman"/>
          <w:szCs w:val="24"/>
          <w:lang w:val="sr-Latn-BA"/>
        </w:rPr>
        <w:t>Идентификованим нејасноћама и недоумицама је неоходно посветити дужну пажњу</w:t>
      </w:r>
      <w:r w:rsidR="00FB4F18" w:rsidRPr="009F51BA">
        <w:rPr>
          <w:rFonts w:cs="Times New Roman"/>
          <w:szCs w:val="24"/>
          <w:lang w:val="bs-Cyrl-BA"/>
        </w:rPr>
        <w:t>,</w:t>
      </w:r>
      <w:r w:rsidRPr="009F51BA">
        <w:rPr>
          <w:rFonts w:cs="Times New Roman"/>
          <w:szCs w:val="24"/>
          <w:lang w:val="sr-Latn-BA"/>
        </w:rPr>
        <w:t xml:space="preserve"> те их што прије ријешити на начин да законодавац пружи прецизнио и јасно тумачење спорних одред</w:t>
      </w:r>
      <w:r w:rsidR="00FB4F18" w:rsidRPr="009F51BA">
        <w:rPr>
          <w:rFonts w:cs="Times New Roman"/>
          <w:szCs w:val="24"/>
          <w:lang w:val="bs-Cyrl-BA"/>
        </w:rPr>
        <w:t>а</w:t>
      </w:r>
      <w:r w:rsidRPr="009F51BA">
        <w:rPr>
          <w:rFonts w:cs="Times New Roman"/>
          <w:szCs w:val="24"/>
          <w:lang w:val="sr-Latn-BA"/>
        </w:rPr>
        <w:t>б</w:t>
      </w:r>
      <w:r w:rsidR="00FB4F18" w:rsidRPr="009F51BA">
        <w:rPr>
          <w:rFonts w:cs="Times New Roman"/>
          <w:szCs w:val="24"/>
          <w:lang w:val="bs-Cyrl-BA"/>
        </w:rPr>
        <w:t>а</w:t>
      </w:r>
      <w:r w:rsidRPr="009F51BA">
        <w:rPr>
          <w:rFonts w:cs="Times New Roman"/>
          <w:szCs w:val="24"/>
          <w:lang w:val="sr-Latn-BA"/>
        </w:rPr>
        <w:t>.</w:t>
      </w:r>
    </w:p>
    <w:p w14:paraId="67133EAA" w14:textId="77777777" w:rsidR="008C483B" w:rsidRPr="009F51BA" w:rsidRDefault="008C483B" w:rsidP="00604FA0">
      <w:pPr>
        <w:spacing w:line="240" w:lineRule="auto"/>
        <w:jc w:val="both"/>
        <w:rPr>
          <w:rFonts w:cs="Times New Roman"/>
          <w:szCs w:val="24"/>
          <w:lang w:val="sr-Latn-BA"/>
        </w:rPr>
      </w:pPr>
    </w:p>
    <w:p w14:paraId="0C88AF5B" w14:textId="48F67F1B" w:rsidR="003855E5" w:rsidRDefault="008C483B" w:rsidP="00604FA0">
      <w:pPr>
        <w:spacing w:line="240" w:lineRule="auto"/>
        <w:jc w:val="both"/>
        <w:rPr>
          <w:rFonts w:cs="Times New Roman"/>
          <w:szCs w:val="24"/>
          <w:lang w:val="sr-Cyrl-BA"/>
        </w:rPr>
      </w:pPr>
      <w:r w:rsidRPr="009F51BA">
        <w:rPr>
          <w:rFonts w:cs="Times New Roman"/>
          <w:szCs w:val="24"/>
          <w:lang w:val="sr-Latn-BA"/>
        </w:rPr>
        <w:t xml:space="preserve">Развој е-услуга вишег нивоа (ниво 4 </w:t>
      </w:r>
      <w:r w:rsidR="00FB4F18" w:rsidRPr="009F51BA">
        <w:rPr>
          <w:rFonts w:cs="Times New Roman"/>
          <w:szCs w:val="24"/>
          <w:lang w:val="sr-Latn-BA"/>
        </w:rPr>
        <w:t>–</w:t>
      </w:r>
      <w:r w:rsidRPr="009F51BA">
        <w:rPr>
          <w:rFonts w:cs="Times New Roman"/>
          <w:szCs w:val="24"/>
          <w:lang w:val="sr-Latn-BA"/>
        </w:rPr>
        <w:t xml:space="preserve"> трансакције) је онемогућен, јер Република Српска нема законску регулативу која се односи на електронски новац</w:t>
      </w:r>
      <w:r w:rsidR="003855E5" w:rsidRPr="009F51BA">
        <w:rPr>
          <w:rFonts w:cs="Times New Roman"/>
          <w:szCs w:val="24"/>
          <w:lang w:val="sr-Cyrl-BA"/>
        </w:rPr>
        <w:t xml:space="preserve"> (у даљем тексту: е-новац)</w:t>
      </w:r>
      <w:r w:rsidRPr="009F51BA">
        <w:rPr>
          <w:rFonts w:cs="Times New Roman"/>
          <w:szCs w:val="24"/>
          <w:lang w:val="sr-Latn-BA"/>
        </w:rPr>
        <w:t xml:space="preserve">. </w:t>
      </w:r>
      <w:r w:rsidRPr="009F51BA">
        <w:rPr>
          <w:rFonts w:cs="Times New Roman"/>
          <w:szCs w:val="24"/>
          <w:lang w:val="sr-Cyrl-BA"/>
        </w:rPr>
        <w:t xml:space="preserve">То је у ствари виртуелни новац који може несметано да циркулише и мимо државних граница. </w:t>
      </w:r>
      <w:r w:rsidRPr="009F51BA">
        <w:rPr>
          <w:rFonts w:cs="Times New Roman"/>
          <w:szCs w:val="24"/>
        </w:rPr>
        <w:t>Е-новац</w:t>
      </w:r>
      <w:r w:rsidRPr="009F51BA">
        <w:rPr>
          <w:rFonts w:cs="Times New Roman"/>
          <w:szCs w:val="24"/>
          <w:lang w:val="sr-Cyrl-BA"/>
        </w:rPr>
        <w:t xml:space="preserve"> </w:t>
      </w:r>
      <w:r w:rsidRPr="009F51BA">
        <w:rPr>
          <w:rFonts w:cs="Times New Roman"/>
          <w:szCs w:val="24"/>
        </w:rPr>
        <w:t>је дигитални еквивалент за готовину, см</w:t>
      </w:r>
      <w:r w:rsidRPr="009F51BA">
        <w:rPr>
          <w:rFonts w:cs="Times New Roman"/>
          <w:szCs w:val="24"/>
          <w:lang w:val="sr-Cyrl-BA"/>
        </w:rPr>
        <w:t>ј</w:t>
      </w:r>
      <w:r w:rsidRPr="009F51BA">
        <w:rPr>
          <w:rFonts w:cs="Times New Roman"/>
          <w:szCs w:val="24"/>
        </w:rPr>
        <w:t>ештен на електронском уређају или на удаљеном серверу</w:t>
      </w:r>
      <w:r w:rsidRPr="009F51BA">
        <w:rPr>
          <w:rFonts w:cs="Times New Roman"/>
          <w:szCs w:val="24"/>
          <w:lang w:val="sr-Cyrl-BA"/>
        </w:rPr>
        <w:t xml:space="preserve">. </w:t>
      </w:r>
    </w:p>
    <w:p w14:paraId="2203D46A" w14:textId="77777777" w:rsidR="00FB201B" w:rsidRPr="009F51BA" w:rsidRDefault="00FB201B" w:rsidP="00604FA0">
      <w:pPr>
        <w:spacing w:line="240" w:lineRule="auto"/>
        <w:jc w:val="both"/>
        <w:rPr>
          <w:rFonts w:cs="Times New Roman"/>
          <w:szCs w:val="24"/>
          <w:lang w:val="sr-Cyrl-BA"/>
        </w:rPr>
      </w:pPr>
    </w:p>
    <w:p w14:paraId="6857F970" w14:textId="240D3B9D" w:rsidR="008C483B" w:rsidRPr="009F51BA" w:rsidRDefault="008C483B" w:rsidP="00604FA0">
      <w:pPr>
        <w:spacing w:line="240" w:lineRule="auto"/>
        <w:jc w:val="both"/>
        <w:rPr>
          <w:rFonts w:cs="Times New Roman"/>
          <w:szCs w:val="24"/>
          <w:lang w:val="sr-Cyrl-BA"/>
        </w:rPr>
      </w:pPr>
      <w:r w:rsidRPr="009F51BA">
        <w:rPr>
          <w:rFonts w:cs="Times New Roman"/>
          <w:szCs w:val="24"/>
        </w:rPr>
        <w:t>Уобичајени облици е-новца су „електронски новчаник</w:t>
      </w:r>
      <w:proofErr w:type="gramStart"/>
      <w:r w:rsidRPr="009F51BA">
        <w:rPr>
          <w:rFonts w:cs="Times New Roman"/>
          <w:szCs w:val="24"/>
        </w:rPr>
        <w:t>“</w:t>
      </w:r>
      <w:r w:rsidR="00FB4F18" w:rsidRPr="009F51BA">
        <w:rPr>
          <w:rFonts w:cs="Times New Roman"/>
          <w:szCs w:val="24"/>
          <w:lang w:val="bs-Cyrl-BA"/>
        </w:rPr>
        <w:t xml:space="preserve"> –</w:t>
      </w:r>
      <w:proofErr w:type="gramEnd"/>
      <w:r w:rsidR="00FB4F18" w:rsidRPr="009F51BA">
        <w:rPr>
          <w:rFonts w:cs="Times New Roman"/>
          <w:szCs w:val="24"/>
          <w:lang w:val="bs-Cyrl-BA"/>
        </w:rPr>
        <w:t xml:space="preserve"> </w:t>
      </w:r>
      <w:r w:rsidRPr="009F51BA">
        <w:rPr>
          <w:rFonts w:cs="Times New Roman"/>
          <w:szCs w:val="24"/>
        </w:rPr>
        <w:t>у виду смарт</w:t>
      </w:r>
      <w:r w:rsidR="00BB392F" w:rsidRPr="009F51BA">
        <w:rPr>
          <w:rFonts w:cs="Times New Roman"/>
          <w:szCs w:val="24"/>
          <w:lang w:val="bs-Cyrl-BA"/>
        </w:rPr>
        <w:t>-</w:t>
      </w:r>
      <w:r w:rsidRPr="009F51BA">
        <w:rPr>
          <w:rFonts w:cs="Times New Roman"/>
          <w:szCs w:val="24"/>
        </w:rPr>
        <w:t>картице на којој је см</w:t>
      </w:r>
      <w:r w:rsidRPr="009F51BA">
        <w:rPr>
          <w:rFonts w:cs="Times New Roman"/>
          <w:szCs w:val="24"/>
          <w:lang w:val="sr-Cyrl-BA"/>
        </w:rPr>
        <w:t>ј</w:t>
      </w:r>
      <w:r w:rsidRPr="009F51BA">
        <w:rPr>
          <w:rFonts w:cs="Times New Roman"/>
          <w:szCs w:val="24"/>
        </w:rPr>
        <w:t>ештена одређена новчана вр</w:t>
      </w:r>
      <w:r w:rsidRPr="009F51BA">
        <w:rPr>
          <w:rFonts w:cs="Times New Roman"/>
          <w:szCs w:val="24"/>
          <w:lang w:val="sr-Cyrl-BA"/>
        </w:rPr>
        <w:t>иј</w:t>
      </w:r>
      <w:r w:rsidRPr="009F51BA">
        <w:rPr>
          <w:rFonts w:cs="Times New Roman"/>
          <w:szCs w:val="24"/>
        </w:rPr>
        <w:t>едност, по правилу, релативно мањег износа, затим е-новац похрањен на мобилном телефону или на рачуну на интернету</w:t>
      </w:r>
      <w:r w:rsidRPr="009F51BA">
        <w:rPr>
          <w:rFonts w:cs="Times New Roman"/>
          <w:szCs w:val="24"/>
          <w:lang w:val="sr-Cyrl-BA"/>
        </w:rPr>
        <w:t>.</w:t>
      </w:r>
    </w:p>
    <w:p w14:paraId="12093D4B" w14:textId="77777777" w:rsidR="008C483B" w:rsidRPr="009F51BA" w:rsidRDefault="008C483B" w:rsidP="00604FA0">
      <w:pPr>
        <w:spacing w:line="240" w:lineRule="auto"/>
        <w:jc w:val="both"/>
        <w:rPr>
          <w:rFonts w:cs="Times New Roman"/>
          <w:szCs w:val="24"/>
          <w:lang w:val="sr-Latn-BA"/>
        </w:rPr>
      </w:pPr>
    </w:p>
    <w:p w14:paraId="0781268A" w14:textId="1517B56D" w:rsidR="008C483B" w:rsidRPr="009F51BA" w:rsidRDefault="008C483B" w:rsidP="00604FA0">
      <w:pPr>
        <w:spacing w:line="240" w:lineRule="auto"/>
        <w:jc w:val="both"/>
        <w:rPr>
          <w:rFonts w:cs="Times New Roman"/>
          <w:szCs w:val="24"/>
          <w:lang w:val="sr-Latn-BA"/>
        </w:rPr>
      </w:pPr>
      <w:r w:rsidRPr="009F51BA">
        <w:rPr>
          <w:rFonts w:cs="Times New Roman"/>
          <w:szCs w:val="24"/>
          <w:lang w:val="sr-Latn-BA"/>
        </w:rPr>
        <w:t xml:space="preserve">По узору на земље у окружењу (Хрватска и Србија) које имају искуства у овој области, потребно је у скорије вријеме уредити овај начин електронског плаћања, при чему треба имати у виду </w:t>
      </w:r>
      <w:r w:rsidR="00FB4F18" w:rsidRPr="009F51BA">
        <w:rPr>
          <w:rFonts w:cs="Times New Roman"/>
          <w:szCs w:val="24"/>
          <w:lang w:val="bs-Cyrl-BA"/>
        </w:rPr>
        <w:t>Д</w:t>
      </w:r>
      <w:r w:rsidRPr="009F51BA">
        <w:rPr>
          <w:rFonts w:cs="Times New Roman"/>
          <w:szCs w:val="24"/>
          <w:lang w:val="sr-Latn-BA"/>
        </w:rPr>
        <w:t>ирективу Европске уније о електронском новцу</w:t>
      </w:r>
      <w:r w:rsidRPr="009F51BA">
        <w:rPr>
          <w:rFonts w:cs="Times New Roman"/>
          <w:szCs w:val="24"/>
          <w:vertAlign w:val="superscript"/>
          <w:lang w:val="sr-Latn-BA"/>
        </w:rPr>
        <w:footnoteReference w:id="48"/>
      </w:r>
      <w:r w:rsidR="00FB4F18" w:rsidRPr="009F51BA">
        <w:rPr>
          <w:rFonts w:cs="Times New Roman"/>
          <w:szCs w:val="24"/>
          <w:lang w:val="bs-Cyrl-BA"/>
        </w:rPr>
        <w:t>,</w:t>
      </w:r>
      <w:r w:rsidRPr="009F51BA">
        <w:rPr>
          <w:rFonts w:cs="Times New Roman"/>
          <w:szCs w:val="24"/>
          <w:lang w:val="sr-Latn-BA"/>
        </w:rPr>
        <w:t xml:space="preserve"> која прописује које институције </w:t>
      </w:r>
      <w:r w:rsidR="00FB4F18" w:rsidRPr="009F51BA">
        <w:rPr>
          <w:rFonts w:cs="Times New Roman"/>
          <w:szCs w:val="24"/>
          <w:lang w:val="bs-Cyrl-BA"/>
        </w:rPr>
        <w:t xml:space="preserve">и </w:t>
      </w:r>
      <w:r w:rsidRPr="009F51BA">
        <w:rPr>
          <w:rFonts w:cs="Times New Roman"/>
          <w:szCs w:val="24"/>
          <w:lang w:val="sr-Latn-BA"/>
        </w:rPr>
        <w:t>под којим условима могу да издају електронски новац, као и правила која морају да вриједе приликом промета електронског новца.</w:t>
      </w:r>
    </w:p>
    <w:p w14:paraId="21C98FCC" w14:textId="77777777" w:rsidR="00FB201B" w:rsidRDefault="00FB201B" w:rsidP="00604FA0">
      <w:pPr>
        <w:spacing w:line="240" w:lineRule="auto"/>
        <w:rPr>
          <w:rFonts w:cs="Times New Roman"/>
          <w:szCs w:val="24"/>
          <w:lang w:val="sr-Latn-BA"/>
        </w:rPr>
      </w:pPr>
    </w:p>
    <w:p w14:paraId="2D83433A" w14:textId="77777777" w:rsidR="003A5B64" w:rsidRPr="009F51BA" w:rsidRDefault="003A5B64" w:rsidP="00604FA0">
      <w:pPr>
        <w:spacing w:line="240" w:lineRule="auto"/>
        <w:rPr>
          <w:rFonts w:cs="Times New Roman"/>
          <w:szCs w:val="24"/>
          <w:lang w:val="sr-Latn-BA"/>
        </w:rPr>
      </w:pPr>
    </w:p>
    <w:p w14:paraId="640FCF19" w14:textId="49E29808" w:rsidR="00ED49A0" w:rsidRPr="009F51BA" w:rsidRDefault="00ED49A0" w:rsidP="00604FA0">
      <w:pPr>
        <w:pStyle w:val="Heading1"/>
        <w:numPr>
          <w:ilvl w:val="0"/>
          <w:numId w:val="15"/>
        </w:numPr>
        <w:jc w:val="both"/>
        <w:rPr>
          <w:rFonts w:cs="Times New Roman"/>
          <w:szCs w:val="24"/>
        </w:rPr>
      </w:pPr>
      <w:bookmarkStart w:id="43" w:name="_Toc17282131"/>
      <w:bookmarkStart w:id="44" w:name="_Toc24623528"/>
      <w:r w:rsidRPr="009F51BA">
        <w:rPr>
          <w:rFonts w:cs="Times New Roman"/>
          <w:szCs w:val="24"/>
        </w:rPr>
        <w:t xml:space="preserve">Стратешки </w:t>
      </w:r>
      <w:r w:rsidR="0005050D" w:rsidRPr="009F51BA">
        <w:rPr>
          <w:rFonts w:cs="Times New Roman"/>
          <w:szCs w:val="24"/>
        </w:rPr>
        <w:t>циљеви развоја е-управе Републике Српске</w:t>
      </w:r>
      <w:bookmarkEnd w:id="43"/>
      <w:bookmarkEnd w:id="44"/>
    </w:p>
    <w:p w14:paraId="402EABF5" w14:textId="77777777" w:rsidR="005A4D82" w:rsidRPr="009F51BA" w:rsidRDefault="005A4D82" w:rsidP="00604FA0">
      <w:pPr>
        <w:spacing w:line="240" w:lineRule="auto"/>
        <w:jc w:val="both"/>
        <w:rPr>
          <w:rFonts w:cs="Times New Roman"/>
          <w:szCs w:val="24"/>
          <w:lang w:val="sr-Cyrl-BA"/>
        </w:rPr>
      </w:pPr>
    </w:p>
    <w:p w14:paraId="3532B952" w14:textId="77777777" w:rsidR="005361F0" w:rsidRPr="009F51BA" w:rsidRDefault="005A4D82" w:rsidP="00604FA0">
      <w:pPr>
        <w:spacing w:line="240" w:lineRule="auto"/>
        <w:jc w:val="both"/>
        <w:rPr>
          <w:rFonts w:cs="Times New Roman"/>
          <w:szCs w:val="24"/>
          <w:lang w:val="sr-Cyrl-BA"/>
        </w:rPr>
      </w:pPr>
      <w:r w:rsidRPr="009F51BA">
        <w:rPr>
          <w:rFonts w:cs="Times New Roman"/>
          <w:szCs w:val="24"/>
          <w:lang w:val="sr-Cyrl-BA"/>
        </w:rPr>
        <w:t>Визија развоја е-управе Републике Српске</w:t>
      </w:r>
      <w:r w:rsidR="005361F0" w:rsidRPr="009F51BA">
        <w:rPr>
          <w:rFonts w:cs="Times New Roman"/>
          <w:szCs w:val="24"/>
          <w:lang w:val="sr-Cyrl-BA"/>
        </w:rPr>
        <w:t>:</w:t>
      </w:r>
    </w:p>
    <w:p w14:paraId="207D5B8F" w14:textId="77F0032A" w:rsidR="005361F0" w:rsidRPr="009F51BA" w:rsidRDefault="005361F0" w:rsidP="00604FA0">
      <w:pPr>
        <w:spacing w:line="240" w:lineRule="auto"/>
        <w:jc w:val="both"/>
        <w:rPr>
          <w:rFonts w:cs="Times New Roman"/>
          <w:i/>
          <w:szCs w:val="24"/>
          <w:lang w:val="sr-Cyrl-BA"/>
        </w:rPr>
      </w:pPr>
      <w:r w:rsidRPr="009F51BA">
        <w:rPr>
          <w:rFonts w:cs="Times New Roman"/>
          <w:i/>
          <w:szCs w:val="24"/>
          <w:lang w:val="sr-Cyrl-BA"/>
        </w:rPr>
        <w:t>„Систем е-управе Р</w:t>
      </w:r>
      <w:r w:rsidR="00FF1B95" w:rsidRPr="009F51BA">
        <w:rPr>
          <w:rFonts w:cs="Times New Roman"/>
          <w:i/>
          <w:szCs w:val="24"/>
          <w:lang w:val="sr-Cyrl-BA"/>
        </w:rPr>
        <w:t xml:space="preserve">епублике Српске је јединствено </w:t>
      </w:r>
      <w:r w:rsidR="000A756A" w:rsidRPr="009F51BA">
        <w:rPr>
          <w:rFonts w:cs="Times New Roman"/>
          <w:i/>
          <w:szCs w:val="24"/>
          <w:lang w:val="sr-Cyrl-BA"/>
        </w:rPr>
        <w:t>(</w:t>
      </w:r>
      <w:r w:rsidR="009D21AD" w:rsidRPr="009F51BA">
        <w:rPr>
          <w:rFonts w:cs="Times New Roman"/>
          <w:i/>
          <w:szCs w:val="24"/>
          <w:lang w:val="sr-Cyrl-BA"/>
        </w:rPr>
        <w:t>електронско</w:t>
      </w:r>
      <w:r w:rsidR="000A756A" w:rsidRPr="009F51BA">
        <w:rPr>
          <w:rFonts w:cs="Times New Roman"/>
          <w:i/>
          <w:szCs w:val="24"/>
          <w:lang w:val="sr-Cyrl-BA"/>
        </w:rPr>
        <w:t>)</w:t>
      </w:r>
      <w:r w:rsidR="009D21AD" w:rsidRPr="009F51BA">
        <w:rPr>
          <w:rFonts w:cs="Times New Roman"/>
          <w:i/>
          <w:szCs w:val="24"/>
          <w:lang w:val="sr-Cyrl-BA"/>
        </w:rPr>
        <w:t xml:space="preserve"> мјесто </w:t>
      </w:r>
      <w:r w:rsidRPr="009F51BA">
        <w:rPr>
          <w:rFonts w:cs="Times New Roman"/>
          <w:i/>
          <w:szCs w:val="24"/>
          <w:lang w:val="sr-Cyrl-BA"/>
        </w:rPr>
        <w:t xml:space="preserve">у којем грађани, привреда и органи јавне управе испуњавају међусобне потребе и очекивања, безбједном и економски одрживом употребом савремених ИКТ технологија“, </w:t>
      </w:r>
    </w:p>
    <w:p w14:paraId="50B4F27D" w14:textId="042E3214" w:rsidR="005A4D82" w:rsidRPr="009F51BA" w:rsidRDefault="005A4D82" w:rsidP="00604FA0">
      <w:pPr>
        <w:spacing w:line="240" w:lineRule="auto"/>
        <w:jc w:val="both"/>
        <w:rPr>
          <w:rFonts w:cs="Times New Roman"/>
          <w:i/>
          <w:szCs w:val="24"/>
          <w:lang w:val="sr-Cyrl-BA"/>
        </w:rPr>
      </w:pPr>
      <w:r w:rsidRPr="009F51BA">
        <w:rPr>
          <w:rFonts w:cs="Times New Roman"/>
          <w:szCs w:val="24"/>
          <w:lang w:val="sr-Cyrl-BA"/>
        </w:rPr>
        <w:t>биће реализована координисаним дјеловањем свих органа јавне управе Републике Српске у три приоритетне области развоја е-управе, и то:</w:t>
      </w:r>
    </w:p>
    <w:p w14:paraId="48C78E9C" w14:textId="779D46D8" w:rsidR="005A4D82" w:rsidRPr="009F51BA" w:rsidRDefault="005A4D82" w:rsidP="00604FA0">
      <w:pPr>
        <w:pStyle w:val="ListParagraph"/>
        <w:numPr>
          <w:ilvl w:val="0"/>
          <w:numId w:val="13"/>
        </w:numPr>
        <w:spacing w:line="240" w:lineRule="auto"/>
        <w:jc w:val="both"/>
        <w:rPr>
          <w:rFonts w:cs="Times New Roman"/>
          <w:szCs w:val="24"/>
          <w:lang w:val="sr-Cyrl-BA"/>
        </w:rPr>
      </w:pPr>
      <w:r w:rsidRPr="009F51BA">
        <w:rPr>
          <w:rFonts w:cs="Times New Roman"/>
          <w:szCs w:val="24"/>
          <w:lang w:val="sr-Cyrl-BA"/>
        </w:rPr>
        <w:t>ИКТ инфраструктура</w:t>
      </w:r>
      <w:r w:rsidR="00FB4F18" w:rsidRPr="009F51BA">
        <w:rPr>
          <w:rFonts w:cs="Times New Roman"/>
          <w:szCs w:val="24"/>
          <w:lang w:val="sr-Cyrl-BA"/>
        </w:rPr>
        <w:t>,</w:t>
      </w:r>
    </w:p>
    <w:p w14:paraId="2AB6D169" w14:textId="73C2D134" w:rsidR="005A4D82" w:rsidRPr="009F51BA" w:rsidRDefault="00C33479" w:rsidP="00604FA0">
      <w:pPr>
        <w:pStyle w:val="ListParagraph"/>
        <w:numPr>
          <w:ilvl w:val="0"/>
          <w:numId w:val="13"/>
        </w:numPr>
        <w:spacing w:line="240" w:lineRule="auto"/>
        <w:jc w:val="both"/>
        <w:rPr>
          <w:rFonts w:cs="Times New Roman"/>
          <w:szCs w:val="24"/>
          <w:lang w:val="sr-Cyrl-BA"/>
        </w:rPr>
      </w:pPr>
      <w:r w:rsidRPr="009F51BA">
        <w:rPr>
          <w:rFonts w:cs="Times New Roman"/>
          <w:szCs w:val="24"/>
          <w:lang w:val="sr-Cyrl-BA"/>
        </w:rPr>
        <w:t>е-</w:t>
      </w:r>
      <w:r w:rsidR="005A4D82" w:rsidRPr="009F51BA">
        <w:rPr>
          <w:rFonts w:cs="Times New Roman"/>
          <w:szCs w:val="24"/>
          <w:lang w:val="sr-Cyrl-BA"/>
        </w:rPr>
        <w:t>услуге и</w:t>
      </w:r>
    </w:p>
    <w:p w14:paraId="19378B4F" w14:textId="5BB51B61" w:rsidR="00A113A9" w:rsidRPr="003A5B64" w:rsidRDefault="00FB4F18" w:rsidP="003A5B64">
      <w:pPr>
        <w:pStyle w:val="ListParagraph"/>
        <w:numPr>
          <w:ilvl w:val="0"/>
          <w:numId w:val="13"/>
        </w:numPr>
        <w:spacing w:line="240" w:lineRule="auto"/>
        <w:jc w:val="both"/>
        <w:rPr>
          <w:rFonts w:cs="Times New Roman"/>
          <w:szCs w:val="24"/>
          <w:lang w:val="sr-Cyrl-BA"/>
        </w:rPr>
      </w:pPr>
      <w:r w:rsidRPr="009F51BA">
        <w:rPr>
          <w:rFonts w:cs="Times New Roman"/>
          <w:szCs w:val="24"/>
          <w:lang w:val="sr-Cyrl-BA"/>
        </w:rPr>
        <w:t>љ</w:t>
      </w:r>
      <w:r w:rsidR="005A4D82" w:rsidRPr="009F51BA">
        <w:rPr>
          <w:rFonts w:cs="Times New Roman"/>
          <w:szCs w:val="24"/>
          <w:lang w:val="sr-Cyrl-BA"/>
        </w:rPr>
        <w:t>удски ресурси.</w:t>
      </w:r>
      <w:r w:rsidR="00444458" w:rsidRPr="009F51BA">
        <w:rPr>
          <w:rFonts w:cs="Times New Roman"/>
          <w:noProof/>
          <w:szCs w:val="24"/>
        </w:rPr>
        <w:t xml:space="preserve"> </w:t>
      </w:r>
    </w:p>
    <w:p w14:paraId="4DE830CE" w14:textId="77777777" w:rsidR="003A5B64" w:rsidRDefault="003A5B64" w:rsidP="003A5B64">
      <w:pPr>
        <w:spacing w:line="240" w:lineRule="auto"/>
        <w:jc w:val="both"/>
        <w:rPr>
          <w:rFonts w:cs="Times New Roman"/>
          <w:szCs w:val="24"/>
          <w:lang w:val="sr-Cyrl-BA"/>
        </w:rPr>
      </w:pPr>
    </w:p>
    <w:p w14:paraId="38336993" w14:textId="77777777" w:rsidR="003A5B64" w:rsidRDefault="003A5B64" w:rsidP="003A5B64">
      <w:pPr>
        <w:spacing w:line="240" w:lineRule="auto"/>
        <w:jc w:val="both"/>
        <w:rPr>
          <w:rFonts w:cs="Times New Roman"/>
          <w:szCs w:val="24"/>
          <w:lang w:val="sr-Cyrl-BA"/>
        </w:rPr>
      </w:pPr>
    </w:p>
    <w:p w14:paraId="0E1BE071" w14:textId="77777777" w:rsidR="003A5B64" w:rsidRPr="003A5B64" w:rsidRDefault="003A5B64" w:rsidP="003A5B64">
      <w:pPr>
        <w:spacing w:line="240" w:lineRule="auto"/>
        <w:jc w:val="both"/>
        <w:rPr>
          <w:rFonts w:cs="Times New Roman"/>
          <w:szCs w:val="24"/>
          <w:lang w:val="sr-Cyrl-BA"/>
        </w:rPr>
      </w:pPr>
    </w:p>
    <w:p w14:paraId="2358F16B" w14:textId="4B1B875C" w:rsidR="005A4D82" w:rsidRPr="009F51BA" w:rsidRDefault="005A4D82" w:rsidP="00604FA0">
      <w:pPr>
        <w:spacing w:line="240" w:lineRule="auto"/>
        <w:jc w:val="both"/>
        <w:rPr>
          <w:rFonts w:cs="Times New Roman"/>
          <w:szCs w:val="24"/>
          <w:lang w:val="sr-Cyrl-BA"/>
        </w:rPr>
      </w:pPr>
      <w:r w:rsidRPr="009F51BA">
        <w:rPr>
          <w:rFonts w:cs="Times New Roman"/>
          <w:szCs w:val="24"/>
          <w:lang w:val="sr-Cyrl-BA"/>
        </w:rPr>
        <w:lastRenderedPageBreak/>
        <w:t>За сва</w:t>
      </w:r>
      <w:r w:rsidR="00FB4F18" w:rsidRPr="009F51BA">
        <w:rPr>
          <w:rFonts w:cs="Times New Roman"/>
          <w:szCs w:val="24"/>
          <w:lang w:val="sr-Cyrl-BA"/>
        </w:rPr>
        <w:t>ку од наведених приоритетних об</w:t>
      </w:r>
      <w:r w:rsidRPr="009F51BA">
        <w:rPr>
          <w:rFonts w:cs="Times New Roman"/>
          <w:szCs w:val="24"/>
          <w:lang w:val="sr-Cyrl-BA"/>
        </w:rPr>
        <w:t>л</w:t>
      </w:r>
      <w:r w:rsidR="00FB4F18" w:rsidRPr="009F51BA">
        <w:rPr>
          <w:rFonts w:cs="Times New Roman"/>
          <w:szCs w:val="24"/>
          <w:lang w:val="sr-Cyrl-BA"/>
        </w:rPr>
        <w:t>а</w:t>
      </w:r>
      <w:r w:rsidRPr="009F51BA">
        <w:rPr>
          <w:rFonts w:cs="Times New Roman"/>
          <w:szCs w:val="24"/>
          <w:lang w:val="sr-Cyrl-BA"/>
        </w:rPr>
        <w:t>сти дјеловања, утврђени су стратешки циљеви. Стратешки циљеви развоја е-управе од 2019</w:t>
      </w:r>
      <w:r w:rsidR="00FB4F18" w:rsidRPr="009F51BA">
        <w:rPr>
          <w:rFonts w:cs="Times New Roman"/>
          <w:szCs w:val="24"/>
          <w:lang w:val="sr-Cyrl-BA"/>
        </w:rPr>
        <w:t>. до</w:t>
      </w:r>
      <w:r w:rsidRPr="009F51BA">
        <w:rPr>
          <w:rFonts w:cs="Times New Roman"/>
          <w:szCs w:val="24"/>
          <w:lang w:val="sr-Cyrl-BA"/>
        </w:rPr>
        <w:t xml:space="preserve"> 2022. су:</w:t>
      </w:r>
    </w:p>
    <w:p w14:paraId="26326898" w14:textId="351730C7" w:rsidR="005A4D82" w:rsidRPr="009F51BA" w:rsidRDefault="005A4D82" w:rsidP="002E245A">
      <w:pPr>
        <w:pStyle w:val="ListParagraph"/>
        <w:numPr>
          <w:ilvl w:val="0"/>
          <w:numId w:val="39"/>
        </w:numPr>
        <w:spacing w:line="240" w:lineRule="auto"/>
        <w:jc w:val="both"/>
        <w:rPr>
          <w:rFonts w:cs="Times New Roman"/>
          <w:szCs w:val="24"/>
          <w:lang w:val="sr-Cyrl-BA"/>
        </w:rPr>
      </w:pPr>
      <w:r w:rsidRPr="009F51BA">
        <w:rPr>
          <w:rFonts w:cs="Times New Roman"/>
          <w:b/>
          <w:szCs w:val="24"/>
          <w:lang w:val="sr-Cyrl-BA"/>
        </w:rPr>
        <w:t>Стратешки циљ за ИКТ инфраструктуру</w:t>
      </w:r>
      <w:r w:rsidRPr="009F51BA">
        <w:rPr>
          <w:rFonts w:cs="Times New Roman"/>
          <w:szCs w:val="24"/>
          <w:lang w:val="sr-Cyrl-BA"/>
        </w:rPr>
        <w:t>: Успостављен ефикасан, јединствен систем управљања ИКТ инфр</w:t>
      </w:r>
      <w:r w:rsidR="00FB4F18" w:rsidRPr="009F51BA">
        <w:rPr>
          <w:rFonts w:cs="Times New Roman"/>
          <w:szCs w:val="24"/>
          <w:lang w:val="sr-Cyrl-BA"/>
        </w:rPr>
        <w:t>а</w:t>
      </w:r>
      <w:r w:rsidRPr="009F51BA">
        <w:rPr>
          <w:rFonts w:cs="Times New Roman"/>
          <w:szCs w:val="24"/>
          <w:lang w:val="sr-Cyrl-BA"/>
        </w:rPr>
        <w:t xml:space="preserve">структуром чији капацитети испуњавају техничке, пословне и безбједносне стандарде развоја </w:t>
      </w:r>
      <w:r w:rsidR="00864309" w:rsidRPr="009F51BA">
        <w:rPr>
          <w:rFonts w:cs="Times New Roman"/>
          <w:szCs w:val="24"/>
          <w:lang w:val="sr-Cyrl-BA"/>
        </w:rPr>
        <w:t>е-управе</w:t>
      </w:r>
      <w:r w:rsidR="00FB4F18" w:rsidRPr="009F51BA">
        <w:rPr>
          <w:rFonts w:cs="Times New Roman"/>
          <w:szCs w:val="24"/>
          <w:lang w:val="sr-Cyrl-BA"/>
        </w:rPr>
        <w:t>,</w:t>
      </w:r>
    </w:p>
    <w:p w14:paraId="76E35712" w14:textId="60DE0268" w:rsidR="005A4D82" w:rsidRPr="009F51BA" w:rsidRDefault="005A4D82" w:rsidP="002E245A">
      <w:pPr>
        <w:pStyle w:val="ListParagraph"/>
        <w:numPr>
          <w:ilvl w:val="0"/>
          <w:numId w:val="39"/>
        </w:numPr>
        <w:spacing w:line="240" w:lineRule="auto"/>
        <w:jc w:val="both"/>
        <w:rPr>
          <w:rFonts w:cs="Times New Roman"/>
          <w:szCs w:val="24"/>
          <w:lang w:val="sr-Cyrl-BA"/>
        </w:rPr>
      </w:pPr>
      <w:r w:rsidRPr="009F51BA">
        <w:rPr>
          <w:rFonts w:cs="Times New Roman"/>
          <w:b/>
          <w:szCs w:val="24"/>
          <w:lang w:val="sr-Cyrl-BA"/>
        </w:rPr>
        <w:t xml:space="preserve">Стратешки циљ за </w:t>
      </w:r>
      <w:r w:rsidR="00C33479" w:rsidRPr="009F51BA">
        <w:rPr>
          <w:rFonts w:cs="Times New Roman"/>
          <w:b/>
          <w:szCs w:val="24"/>
          <w:lang w:val="sr-Cyrl-BA"/>
        </w:rPr>
        <w:t>е-</w:t>
      </w:r>
      <w:r w:rsidRPr="009F51BA">
        <w:rPr>
          <w:rFonts w:cs="Times New Roman"/>
          <w:b/>
          <w:szCs w:val="24"/>
          <w:lang w:val="sr-Cyrl-BA"/>
        </w:rPr>
        <w:t>услуге</w:t>
      </w:r>
      <w:r w:rsidRPr="009F51BA">
        <w:rPr>
          <w:rFonts w:cs="Times New Roman"/>
          <w:szCs w:val="24"/>
          <w:lang w:val="sr-Cyrl-BA"/>
        </w:rPr>
        <w:t>: Успостављен интероперабилан, кориснички ор</w:t>
      </w:r>
      <w:r w:rsidR="00FB4F18" w:rsidRPr="009F51BA">
        <w:rPr>
          <w:rFonts w:cs="Times New Roman"/>
          <w:szCs w:val="24"/>
          <w:lang w:val="sr-Cyrl-BA"/>
        </w:rPr>
        <w:t>и</w:t>
      </w:r>
      <w:r w:rsidRPr="009F51BA">
        <w:rPr>
          <w:rFonts w:cs="Times New Roman"/>
          <w:szCs w:val="24"/>
          <w:lang w:val="sr-Cyrl-BA"/>
        </w:rPr>
        <w:t>јентисан и економски одржив процес дигитализације јавних услуга</w:t>
      </w:r>
      <w:r w:rsidR="00FB4F18" w:rsidRPr="009F51BA">
        <w:rPr>
          <w:rFonts w:cs="Times New Roman"/>
          <w:szCs w:val="24"/>
          <w:lang w:val="sr-Cyrl-BA"/>
        </w:rPr>
        <w:t>,</w:t>
      </w:r>
    </w:p>
    <w:p w14:paraId="0A90552A" w14:textId="08180BC5" w:rsidR="005A4D82" w:rsidRPr="009F51BA" w:rsidRDefault="005A4D82" w:rsidP="002E245A">
      <w:pPr>
        <w:pStyle w:val="ListParagraph"/>
        <w:numPr>
          <w:ilvl w:val="0"/>
          <w:numId w:val="39"/>
        </w:numPr>
        <w:spacing w:line="240" w:lineRule="auto"/>
        <w:jc w:val="both"/>
        <w:rPr>
          <w:rFonts w:cs="Times New Roman"/>
          <w:szCs w:val="24"/>
          <w:lang w:val="sr-Cyrl-BA"/>
        </w:rPr>
      </w:pPr>
      <w:r w:rsidRPr="009F51BA">
        <w:rPr>
          <w:rFonts w:cs="Times New Roman"/>
          <w:b/>
          <w:szCs w:val="24"/>
          <w:lang w:val="sr-Cyrl-BA"/>
        </w:rPr>
        <w:t>Стратешки циљ за људске ресурсе</w:t>
      </w:r>
      <w:r w:rsidRPr="009F51BA">
        <w:rPr>
          <w:rFonts w:cs="Times New Roman"/>
          <w:szCs w:val="24"/>
          <w:lang w:val="sr-Cyrl-BA"/>
        </w:rPr>
        <w:t xml:space="preserve">: Запослени у органима јавне управе Републике Српске који посједују потребне компетенције и ресурсе за рад, одговорни су носиоци развоја </w:t>
      </w:r>
      <w:r w:rsidR="00864309" w:rsidRPr="009F51BA">
        <w:rPr>
          <w:rFonts w:cs="Times New Roman"/>
          <w:szCs w:val="24"/>
          <w:lang w:val="sr-Cyrl-BA"/>
        </w:rPr>
        <w:t>е-управе</w:t>
      </w:r>
      <w:r w:rsidRPr="009F51BA">
        <w:rPr>
          <w:rFonts w:cs="Times New Roman"/>
          <w:szCs w:val="24"/>
          <w:lang w:val="sr-Cyrl-BA"/>
        </w:rPr>
        <w:t xml:space="preserve"> у Републици Српској</w:t>
      </w:r>
      <w:r w:rsidR="00FB4F18" w:rsidRPr="009F51BA">
        <w:rPr>
          <w:rFonts w:cs="Times New Roman"/>
          <w:szCs w:val="24"/>
          <w:lang w:val="sr-Cyrl-BA"/>
        </w:rPr>
        <w:t>.</w:t>
      </w:r>
    </w:p>
    <w:p w14:paraId="6665082A" w14:textId="45A93B5D" w:rsidR="005A4D82" w:rsidRPr="009F51BA" w:rsidRDefault="005A4D82" w:rsidP="00604FA0">
      <w:pPr>
        <w:tabs>
          <w:tab w:val="left" w:pos="4380"/>
        </w:tabs>
        <w:spacing w:line="240" w:lineRule="auto"/>
        <w:jc w:val="both"/>
        <w:rPr>
          <w:rFonts w:cs="Times New Roman"/>
          <w:szCs w:val="24"/>
          <w:lang w:val="sr-Cyrl-BA"/>
        </w:rPr>
      </w:pPr>
    </w:p>
    <w:p w14:paraId="4CF722C0" w14:textId="77249F54" w:rsidR="005A4D82" w:rsidRPr="009F51BA" w:rsidRDefault="005A4D82" w:rsidP="00604FA0">
      <w:pPr>
        <w:spacing w:line="240" w:lineRule="auto"/>
        <w:jc w:val="both"/>
        <w:rPr>
          <w:rFonts w:cs="Times New Roman"/>
          <w:szCs w:val="24"/>
          <w:lang w:val="sr-Cyrl-BA"/>
        </w:rPr>
      </w:pPr>
      <w:r w:rsidRPr="009F51BA">
        <w:rPr>
          <w:rFonts w:cs="Times New Roman"/>
          <w:szCs w:val="24"/>
          <w:lang w:val="sr-Cyrl-BA"/>
        </w:rPr>
        <w:t>За сваки дефинисани стратешки циљ, утврђен је сет оперативних циљева и мјера, који су презентовани у Стратегиј</w:t>
      </w:r>
      <w:r w:rsidR="0099549B" w:rsidRPr="009F51BA">
        <w:rPr>
          <w:rFonts w:cs="Times New Roman"/>
          <w:szCs w:val="24"/>
          <w:lang w:val="sr-Cyrl-BA"/>
        </w:rPr>
        <w:t>и</w:t>
      </w:r>
      <w:r w:rsidRPr="009F51BA">
        <w:rPr>
          <w:rFonts w:cs="Times New Roman"/>
          <w:szCs w:val="24"/>
          <w:lang w:val="sr-Cyrl-BA"/>
        </w:rPr>
        <w:t xml:space="preserve">. Истовременом и посвећеном реализацијом идентификованих мјера у свакој од приоритетних области, даће се снажан подстицај за убрзани развој е-управе у Републици Српској, а од динамике њихове </w:t>
      </w:r>
      <w:r w:rsidR="00FB4F18" w:rsidRPr="009F51BA">
        <w:rPr>
          <w:rFonts w:cs="Times New Roman"/>
          <w:szCs w:val="24"/>
          <w:lang w:val="sr-Cyrl-BA"/>
        </w:rPr>
        <w:t>примјене</w:t>
      </w:r>
      <w:r w:rsidRPr="009F51BA">
        <w:rPr>
          <w:rFonts w:cs="Times New Roman"/>
          <w:szCs w:val="24"/>
          <w:lang w:val="sr-Cyrl-BA"/>
        </w:rPr>
        <w:t>, зависиће и брзина кориштења опипљивих резултата за кориснике е-управе: грађане, привредне субјекте и органе јавне управе Републике Српске.</w:t>
      </w:r>
    </w:p>
    <w:p w14:paraId="3FFD0461" w14:textId="77777777" w:rsidR="005A4D82" w:rsidRPr="009F51BA" w:rsidRDefault="005A4D82" w:rsidP="00604FA0">
      <w:pPr>
        <w:spacing w:line="240" w:lineRule="auto"/>
        <w:jc w:val="both"/>
        <w:rPr>
          <w:rFonts w:cs="Times New Roman"/>
          <w:szCs w:val="24"/>
          <w:lang w:val="sr-Cyrl-BA"/>
        </w:rPr>
      </w:pPr>
    </w:p>
    <w:p w14:paraId="311C8F92" w14:textId="5076CA0A" w:rsidR="00A8643B" w:rsidRDefault="005A4D82" w:rsidP="002E245A">
      <w:pPr>
        <w:spacing w:line="240" w:lineRule="auto"/>
        <w:jc w:val="both"/>
        <w:rPr>
          <w:rFonts w:cs="Times New Roman"/>
          <w:szCs w:val="24"/>
          <w:lang w:val="sr-Cyrl-BA"/>
        </w:rPr>
      </w:pPr>
      <w:r w:rsidRPr="009F51BA">
        <w:rPr>
          <w:rFonts w:cs="Times New Roman"/>
          <w:szCs w:val="24"/>
          <w:lang w:val="sr-Cyrl-BA"/>
        </w:rPr>
        <w:t>Акцион</w:t>
      </w:r>
      <w:r w:rsidR="00FB4F18" w:rsidRPr="009F51BA">
        <w:rPr>
          <w:rFonts w:cs="Times New Roman"/>
          <w:szCs w:val="24"/>
          <w:lang w:val="sr-Cyrl-BA"/>
        </w:rPr>
        <w:t>е</w:t>
      </w:r>
      <w:r w:rsidRPr="009F51BA">
        <w:rPr>
          <w:rFonts w:cs="Times New Roman"/>
          <w:szCs w:val="24"/>
          <w:lang w:val="sr-Cyrl-BA"/>
        </w:rPr>
        <w:t xml:space="preserve"> планов</w:t>
      </w:r>
      <w:r w:rsidR="00FB4F18" w:rsidRPr="009F51BA">
        <w:rPr>
          <w:rFonts w:cs="Times New Roman"/>
          <w:szCs w:val="24"/>
          <w:lang w:val="sr-Cyrl-BA"/>
        </w:rPr>
        <w:t>е</w:t>
      </w:r>
      <w:r w:rsidRPr="009F51BA">
        <w:rPr>
          <w:rFonts w:cs="Times New Roman"/>
          <w:szCs w:val="24"/>
          <w:lang w:val="sr-Cyrl-BA"/>
        </w:rPr>
        <w:t xml:space="preserve"> за реализацију Стратегије </w:t>
      </w:r>
      <w:r w:rsidR="00FB4F18" w:rsidRPr="009F51BA">
        <w:rPr>
          <w:rFonts w:cs="Times New Roman"/>
          <w:szCs w:val="24"/>
          <w:lang w:val="sr-Cyrl-BA"/>
        </w:rPr>
        <w:t>усвајаће</w:t>
      </w:r>
      <w:r w:rsidRPr="009F51BA">
        <w:rPr>
          <w:rFonts w:cs="Times New Roman"/>
          <w:szCs w:val="24"/>
          <w:lang w:val="sr-Cyrl-BA"/>
        </w:rPr>
        <w:t xml:space="preserve"> Влад</w:t>
      </w:r>
      <w:r w:rsidR="00FB4F18" w:rsidRPr="009F51BA">
        <w:rPr>
          <w:rFonts w:cs="Times New Roman"/>
          <w:szCs w:val="24"/>
          <w:lang w:val="sr-Cyrl-BA"/>
        </w:rPr>
        <w:t>а</w:t>
      </w:r>
      <w:r w:rsidRPr="009F51BA">
        <w:rPr>
          <w:rFonts w:cs="Times New Roman"/>
          <w:szCs w:val="24"/>
          <w:lang w:val="sr-Cyrl-BA"/>
        </w:rPr>
        <w:t xml:space="preserve"> Републике Српске, на приједлог </w:t>
      </w:r>
      <w:r w:rsidR="00D46879">
        <w:rPr>
          <w:rFonts w:cs="Times New Roman"/>
          <w:szCs w:val="24"/>
          <w:lang w:val="sr-Cyrl-BA"/>
        </w:rPr>
        <w:t>МНРВОИД</w:t>
      </w:r>
      <w:r w:rsidRPr="009F51BA">
        <w:rPr>
          <w:rFonts w:cs="Times New Roman"/>
          <w:szCs w:val="24"/>
          <w:lang w:val="sr-Cyrl-BA"/>
        </w:rPr>
        <w:t xml:space="preserve">, за сваку календарску </w:t>
      </w:r>
      <w:r w:rsidR="00C75826">
        <w:rPr>
          <w:rFonts w:cs="Times New Roman"/>
          <w:szCs w:val="24"/>
          <w:lang w:val="sr-Cyrl-BA"/>
        </w:rPr>
        <w:t>–</w:t>
      </w:r>
      <w:r w:rsidRPr="009F51BA">
        <w:rPr>
          <w:rFonts w:cs="Times New Roman"/>
          <w:szCs w:val="24"/>
          <w:lang w:val="sr-Cyrl-BA"/>
        </w:rPr>
        <w:t xml:space="preserve"> буџетску годину током </w:t>
      </w:r>
      <w:r w:rsidR="00EC08F5" w:rsidRPr="009F51BA">
        <w:rPr>
          <w:rFonts w:cs="Times New Roman"/>
          <w:szCs w:val="24"/>
          <w:lang w:val="sr-Cyrl-BA"/>
        </w:rPr>
        <w:t>периода важења Стратегије</w:t>
      </w:r>
      <w:r w:rsidR="002E245A">
        <w:rPr>
          <w:rFonts w:cs="Times New Roman"/>
          <w:szCs w:val="24"/>
          <w:lang w:val="sr-Cyrl-BA"/>
        </w:rPr>
        <w:t>, почев од 2020. године.</w:t>
      </w:r>
    </w:p>
    <w:p w14:paraId="6354AA99" w14:textId="77777777" w:rsidR="00A113A9" w:rsidRDefault="00A113A9" w:rsidP="00604FA0">
      <w:pPr>
        <w:tabs>
          <w:tab w:val="left" w:pos="1365"/>
        </w:tabs>
        <w:spacing w:line="240" w:lineRule="auto"/>
        <w:jc w:val="both"/>
        <w:rPr>
          <w:rFonts w:cs="Times New Roman"/>
          <w:szCs w:val="24"/>
          <w:lang w:val="sr-Cyrl-BA"/>
        </w:rPr>
      </w:pPr>
    </w:p>
    <w:p w14:paraId="5E7E145C" w14:textId="77777777" w:rsidR="003A5B64" w:rsidRPr="009F51BA" w:rsidRDefault="003A5B64" w:rsidP="00604FA0">
      <w:pPr>
        <w:tabs>
          <w:tab w:val="left" w:pos="1365"/>
        </w:tabs>
        <w:spacing w:line="240" w:lineRule="auto"/>
        <w:jc w:val="both"/>
        <w:rPr>
          <w:rFonts w:cs="Times New Roman"/>
          <w:szCs w:val="24"/>
          <w:lang w:val="sr-Cyrl-BA"/>
        </w:rPr>
      </w:pPr>
    </w:p>
    <w:p w14:paraId="22423B28" w14:textId="45DFC084" w:rsidR="00455DD4" w:rsidRPr="009F51BA" w:rsidRDefault="00BC6289" w:rsidP="00604FA0">
      <w:pPr>
        <w:pStyle w:val="Heading2"/>
        <w:numPr>
          <w:ilvl w:val="1"/>
          <w:numId w:val="15"/>
        </w:numPr>
        <w:spacing w:line="240" w:lineRule="auto"/>
        <w:rPr>
          <w:rFonts w:ascii="Times New Roman" w:hAnsi="Times New Roman" w:cs="Times New Roman"/>
          <w:szCs w:val="24"/>
        </w:rPr>
      </w:pPr>
      <w:bookmarkStart w:id="45" w:name="_Toc17282132"/>
      <w:bookmarkStart w:id="46" w:name="_Toc24623529"/>
      <w:r w:rsidRPr="009F51BA">
        <w:rPr>
          <w:rFonts w:ascii="Times New Roman" w:hAnsi="Times New Roman" w:cs="Times New Roman"/>
          <w:szCs w:val="24"/>
        </w:rPr>
        <w:t xml:space="preserve">Стратешки </w:t>
      </w:r>
      <w:r w:rsidR="00F95C84" w:rsidRPr="009F51BA">
        <w:rPr>
          <w:rFonts w:ascii="Times New Roman" w:hAnsi="Times New Roman" w:cs="Times New Roman"/>
          <w:szCs w:val="24"/>
          <w:lang w:val="sr-Cyrl-BA"/>
        </w:rPr>
        <w:t>развој</w:t>
      </w:r>
      <w:r w:rsidRPr="009F51BA">
        <w:rPr>
          <w:rFonts w:ascii="Times New Roman" w:hAnsi="Times New Roman" w:cs="Times New Roman"/>
          <w:szCs w:val="24"/>
        </w:rPr>
        <w:t xml:space="preserve"> ИКТ инфраструктур</w:t>
      </w:r>
      <w:r w:rsidR="00F95C84" w:rsidRPr="009F51BA">
        <w:rPr>
          <w:rFonts w:ascii="Times New Roman" w:hAnsi="Times New Roman" w:cs="Times New Roman"/>
          <w:szCs w:val="24"/>
          <w:lang w:val="sr-Cyrl-BA"/>
        </w:rPr>
        <w:t>е</w:t>
      </w:r>
      <w:bookmarkEnd w:id="45"/>
      <w:bookmarkEnd w:id="46"/>
    </w:p>
    <w:p w14:paraId="28F76E47" w14:textId="77777777" w:rsidR="009D41BE" w:rsidRPr="009F51BA" w:rsidRDefault="009D41BE" w:rsidP="00604FA0">
      <w:pPr>
        <w:spacing w:line="240" w:lineRule="auto"/>
        <w:rPr>
          <w:rFonts w:cs="Times New Roman"/>
          <w:szCs w:val="24"/>
          <w:lang w:val="sr-Cyrl-BA"/>
        </w:rPr>
      </w:pPr>
    </w:p>
    <w:p w14:paraId="6CC76071" w14:textId="3C467619" w:rsidR="009D41BE" w:rsidRPr="009F51BA" w:rsidRDefault="009D41BE" w:rsidP="00604FA0">
      <w:pPr>
        <w:spacing w:line="240" w:lineRule="auto"/>
        <w:rPr>
          <w:rFonts w:cs="Times New Roman"/>
          <w:szCs w:val="24"/>
          <w:lang w:val="sr-Cyrl-BA"/>
        </w:rPr>
      </w:pPr>
      <w:r w:rsidRPr="009F51BA">
        <w:rPr>
          <w:rFonts w:cs="Times New Roman"/>
          <w:noProof/>
          <w:szCs w:val="24"/>
          <w:lang w:val="bs-Latn-BA" w:eastAsia="bs-Latn-BA"/>
        </w:rPr>
        <mc:AlternateContent>
          <mc:Choice Requires="wps">
            <w:drawing>
              <wp:anchor distT="0" distB="0" distL="114300" distR="114300" simplePos="0" relativeHeight="251711488" behindDoc="1" locked="0" layoutInCell="1" allowOverlap="1" wp14:anchorId="4DFC8F49" wp14:editId="1EA8AA2A">
                <wp:simplePos x="0" y="0"/>
                <wp:positionH relativeFrom="margin">
                  <wp:align>right</wp:align>
                </wp:positionH>
                <wp:positionV relativeFrom="paragraph">
                  <wp:posOffset>397510</wp:posOffset>
                </wp:positionV>
                <wp:extent cx="5715000" cy="1828800"/>
                <wp:effectExtent l="0" t="0" r="19050" b="15875"/>
                <wp:wrapTight wrapText="bothSides">
                  <wp:wrapPolygon edited="0">
                    <wp:start x="0" y="0"/>
                    <wp:lineTo x="0" y="21500"/>
                    <wp:lineTo x="21600" y="21500"/>
                    <wp:lineTo x="21600"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5715000" cy="1828800"/>
                        </a:xfrm>
                        <a:prstGeom prst="rect">
                          <a:avLst/>
                        </a:prstGeom>
                        <a:ln/>
                      </wps:spPr>
                      <wps:style>
                        <a:lnRef idx="3">
                          <a:schemeClr val="lt1"/>
                        </a:lnRef>
                        <a:fillRef idx="1">
                          <a:schemeClr val="accent5"/>
                        </a:fillRef>
                        <a:effectRef idx="1">
                          <a:schemeClr val="accent5"/>
                        </a:effectRef>
                        <a:fontRef idx="minor">
                          <a:schemeClr val="lt1"/>
                        </a:fontRef>
                      </wps:style>
                      <wps:txbx>
                        <w:txbxContent>
                          <w:p w14:paraId="0D4876A5" w14:textId="0AF1B31E" w:rsidR="00307A10" w:rsidRPr="003F78F2" w:rsidRDefault="00307A10" w:rsidP="00DC58CB">
                            <w:pPr>
                              <w:jc w:val="both"/>
                              <w:rPr>
                                <w:rFonts w:ascii="Cambria" w:hAnsi="Cambria"/>
                                <w:b/>
                              </w:rPr>
                            </w:pPr>
                            <w:bookmarkStart w:id="47" w:name="_Toc12617536"/>
                            <w:bookmarkStart w:id="48" w:name="_Toc12617628"/>
                            <w:bookmarkStart w:id="49" w:name="_Toc12617720"/>
                            <w:bookmarkStart w:id="50" w:name="_Toc12618240"/>
                            <w:bookmarkStart w:id="51" w:name="_Toc12618671"/>
                            <w:r w:rsidRPr="003F78F2">
                              <w:rPr>
                                <w:rFonts w:ascii="Cambria" w:hAnsi="Cambria"/>
                                <w:b/>
                              </w:rPr>
                              <w:t>Успостављен ефикасан, јединствен систем управљања ИКТ инфруструктуром</w:t>
                            </w:r>
                            <w:r>
                              <w:rPr>
                                <w:rFonts w:ascii="Cambria" w:hAnsi="Cambria"/>
                                <w:b/>
                                <w:lang w:val="bs-Cyrl-BA"/>
                              </w:rPr>
                              <w:t>,</w:t>
                            </w:r>
                            <w:r w:rsidRPr="003F78F2">
                              <w:rPr>
                                <w:rFonts w:ascii="Cambria" w:hAnsi="Cambria"/>
                                <w:b/>
                              </w:rPr>
                              <w:t xml:space="preserve"> чији капацитети испуњавају техничке, пословне и безбједносне стандарде развоја </w:t>
                            </w:r>
                            <w:r w:rsidRPr="003F78F2">
                              <w:rPr>
                                <w:rFonts w:ascii="Cambria" w:hAnsi="Cambria"/>
                                <w:b/>
                                <w:lang w:val="sr-Cyrl-BA"/>
                              </w:rPr>
                              <w:t>е-</w:t>
                            </w:r>
                            <w:r w:rsidRPr="003F78F2">
                              <w:rPr>
                                <w:rFonts w:ascii="Cambria" w:hAnsi="Cambria"/>
                                <w:b/>
                              </w:rPr>
                              <w:t>управе</w:t>
                            </w:r>
                            <w:bookmarkEnd w:id="47"/>
                            <w:bookmarkEnd w:id="48"/>
                            <w:bookmarkEnd w:id="49"/>
                            <w:bookmarkEnd w:id="50"/>
                            <w:bookmarkEnd w:id="5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DFC8F49" id="_x0000_t202" coordsize="21600,21600" o:spt="202" path="m,l,21600r21600,l21600,xe">
                <v:stroke joinstyle="miter"/>
                <v:path gradientshapeok="t" o:connecttype="rect"/>
              </v:shapetype>
              <v:shape id="Text Box 10" o:spid="_x0000_s1026" type="#_x0000_t202" style="position:absolute;margin-left:398.8pt;margin-top:31.3pt;width:450pt;height:2in;z-index:-2516049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" fillcolor="#4472c4 [3208]" strokecolor="white [3201]" strokeweight="1.5pt">
                <v:textbox style="mso-fit-shape-to-text:t">
                  <w:txbxContent>
                    <w:p w14:paraId="0D4876A5" w14:textId="0AF1B31E" w:rsidR="00307A10" w:rsidRPr="003F78F2" w:rsidRDefault="00307A10" w:rsidP="00DC58CB">
                      <w:pPr>
                        <w:jc w:val="both"/>
                        <w:rPr>
                          <w:rFonts w:ascii="Cambria" w:hAnsi="Cambria"/>
                          <w:b/>
                        </w:rPr>
                      </w:pPr>
                      <w:bookmarkStart w:id="52" w:name="_Toc12617536"/>
                      <w:bookmarkStart w:id="53" w:name="_Toc12617628"/>
                      <w:bookmarkStart w:id="54" w:name="_Toc12617720"/>
                      <w:bookmarkStart w:id="55" w:name="_Toc12618240"/>
                      <w:bookmarkStart w:id="56" w:name="_Toc12618671"/>
                      <w:r w:rsidRPr="003F78F2">
                        <w:rPr>
                          <w:rFonts w:ascii="Cambria" w:hAnsi="Cambria"/>
                          <w:b/>
                        </w:rPr>
                        <w:t>Успостављен ефикасан, јединствен систем управљања ИКТ инфруструктуром</w:t>
                      </w:r>
                      <w:r>
                        <w:rPr>
                          <w:rFonts w:ascii="Cambria" w:hAnsi="Cambria"/>
                          <w:b/>
                          <w:lang w:val="bs-Cyrl-BA"/>
                        </w:rPr>
                        <w:t>,</w:t>
                      </w:r>
                      <w:r w:rsidRPr="003F78F2">
                        <w:rPr>
                          <w:rFonts w:ascii="Cambria" w:hAnsi="Cambria"/>
                          <w:b/>
                        </w:rPr>
                        <w:t xml:space="preserve"> чији капацитети испуњавају техничке, пословне и безбједносне стандарде развоја </w:t>
                      </w:r>
                      <w:r w:rsidRPr="003F78F2">
                        <w:rPr>
                          <w:rFonts w:ascii="Cambria" w:hAnsi="Cambria"/>
                          <w:b/>
                          <w:lang w:val="sr-Cyrl-BA"/>
                        </w:rPr>
                        <w:t>е-</w:t>
                      </w:r>
                      <w:r w:rsidRPr="003F78F2">
                        <w:rPr>
                          <w:rFonts w:ascii="Cambria" w:hAnsi="Cambria"/>
                          <w:b/>
                        </w:rPr>
                        <w:t>управе</w:t>
                      </w:r>
                      <w:bookmarkEnd w:id="52"/>
                      <w:bookmarkEnd w:id="53"/>
                      <w:bookmarkEnd w:id="54"/>
                      <w:bookmarkEnd w:id="55"/>
                      <w:bookmarkEnd w:id="56"/>
                    </w:p>
                  </w:txbxContent>
                </v:textbox>
                <w10:wrap type="tight" anchorx="margin"/>
              </v:shape>
            </w:pict>
          </mc:Fallback>
        </mc:AlternateContent>
      </w:r>
      <w:r w:rsidRPr="009F51BA">
        <w:rPr>
          <w:rFonts w:cs="Times New Roman"/>
          <w:szCs w:val="24"/>
          <w:lang w:val="sr-Cyrl-BA"/>
        </w:rPr>
        <w:t>Стратешки циљ Републике Српске</w:t>
      </w:r>
      <w:r w:rsidR="00FB4F18" w:rsidRPr="009F51BA">
        <w:rPr>
          <w:rFonts w:cs="Times New Roman"/>
          <w:szCs w:val="24"/>
          <w:lang w:val="sr-Cyrl-BA"/>
        </w:rPr>
        <w:t>,</w:t>
      </w:r>
      <w:r w:rsidRPr="009F51BA">
        <w:rPr>
          <w:rFonts w:cs="Times New Roman"/>
          <w:szCs w:val="24"/>
          <w:lang w:val="sr-Cyrl-BA"/>
        </w:rPr>
        <w:t xml:space="preserve"> који се односи на ИКТ инфраструктуру, а који је потребно реализовати до 2022. године,</w:t>
      </w:r>
      <w:r w:rsidR="00FB201B">
        <w:rPr>
          <w:rFonts w:cs="Times New Roman"/>
          <w:szCs w:val="24"/>
          <w:lang w:val="sr-Cyrl-BA"/>
        </w:rPr>
        <w:t xml:space="preserve"> дефинисан је на сљедећи начин:</w:t>
      </w:r>
    </w:p>
    <w:p w14:paraId="6D269FE7" w14:textId="3E917BE9" w:rsidR="009D41BE" w:rsidRPr="009F51BA" w:rsidRDefault="009D41BE" w:rsidP="00604FA0">
      <w:pPr>
        <w:spacing w:line="240" w:lineRule="auto"/>
        <w:jc w:val="both"/>
        <w:rPr>
          <w:rFonts w:cs="Times New Roman"/>
          <w:szCs w:val="24"/>
          <w:lang w:val="sr-Cyrl-BA"/>
        </w:rPr>
      </w:pPr>
      <w:r w:rsidRPr="009F51BA">
        <w:rPr>
          <w:rFonts w:cs="Times New Roman"/>
          <w:szCs w:val="24"/>
          <w:lang w:val="sr-Cyrl-BA"/>
        </w:rPr>
        <w:t>Стратешки циљ ИКТ инфраструктуре могуће је остварит</w:t>
      </w:r>
      <w:r w:rsidR="00BF2177" w:rsidRPr="009F51BA">
        <w:rPr>
          <w:rFonts w:cs="Times New Roman"/>
          <w:szCs w:val="24"/>
          <w:lang w:val="sr-Cyrl-BA"/>
        </w:rPr>
        <w:t xml:space="preserve">и истовременом интервенцијом </w:t>
      </w:r>
      <w:r w:rsidRPr="009F51BA">
        <w:rPr>
          <w:rFonts w:cs="Times New Roman"/>
          <w:szCs w:val="24"/>
          <w:lang w:val="sr-Cyrl-BA"/>
        </w:rPr>
        <w:t xml:space="preserve">у </w:t>
      </w:r>
      <w:r w:rsidR="00BF2177" w:rsidRPr="009F51BA">
        <w:rPr>
          <w:rFonts w:cs="Times New Roman"/>
          <w:szCs w:val="24"/>
          <w:lang w:val="sr-Cyrl-BA"/>
        </w:rPr>
        <w:t>осам</w:t>
      </w:r>
      <w:r w:rsidRPr="009F51BA">
        <w:rPr>
          <w:rFonts w:cs="Times New Roman"/>
          <w:szCs w:val="24"/>
          <w:lang w:val="sr-Cyrl-BA"/>
        </w:rPr>
        <w:t xml:space="preserve"> </w:t>
      </w:r>
      <w:r w:rsidR="00BF2177" w:rsidRPr="009F51BA">
        <w:rPr>
          <w:rFonts w:cs="Times New Roman"/>
          <w:szCs w:val="24"/>
          <w:lang w:val="sr-Cyrl-BA"/>
        </w:rPr>
        <w:t xml:space="preserve">приоритетних </w:t>
      </w:r>
      <w:r w:rsidRPr="009F51BA">
        <w:rPr>
          <w:rFonts w:cs="Times New Roman"/>
          <w:szCs w:val="24"/>
          <w:lang w:val="sr-Cyrl-BA"/>
        </w:rPr>
        <w:t>области</w:t>
      </w:r>
      <w:r w:rsidR="00BF2177" w:rsidRPr="009F51BA">
        <w:rPr>
          <w:rFonts w:cs="Times New Roman"/>
          <w:szCs w:val="24"/>
          <w:lang w:val="sr-Cyrl-BA"/>
        </w:rPr>
        <w:t xml:space="preserve"> управљања ИКТ инфраструктуром</w:t>
      </w:r>
      <w:r w:rsidRPr="009F51BA">
        <w:rPr>
          <w:rFonts w:cs="Times New Roman"/>
          <w:szCs w:val="24"/>
          <w:lang w:val="sr-Cyrl-BA"/>
        </w:rPr>
        <w:t>,</w:t>
      </w:r>
      <w:r w:rsidR="00BF2177" w:rsidRPr="009F51BA">
        <w:rPr>
          <w:rFonts w:cs="Times New Roman"/>
          <w:szCs w:val="24"/>
          <w:lang w:val="sr-Cyrl-BA"/>
        </w:rPr>
        <w:t xml:space="preserve"> </w:t>
      </w:r>
      <w:r w:rsidR="003F2773" w:rsidRPr="009F51BA">
        <w:rPr>
          <w:rFonts w:cs="Times New Roman"/>
          <w:szCs w:val="24"/>
          <w:lang w:val="sr-Cyrl-BA"/>
        </w:rPr>
        <w:t>и то успостављањем јединственог система управљања ИКТ инфраструктуром и њеном</w:t>
      </w:r>
      <w:r w:rsidR="00396D44" w:rsidRPr="009F51BA">
        <w:rPr>
          <w:rFonts w:cs="Times New Roman"/>
          <w:szCs w:val="24"/>
          <w:lang w:val="sr-Cyrl-BA"/>
        </w:rPr>
        <w:t xml:space="preserve"> информационом</w:t>
      </w:r>
      <w:r w:rsidR="003F2773" w:rsidRPr="009F51BA">
        <w:rPr>
          <w:rFonts w:cs="Times New Roman"/>
          <w:szCs w:val="24"/>
          <w:lang w:val="sr-Cyrl-BA"/>
        </w:rPr>
        <w:t xml:space="preserve"> безбједношћу, дигитализацијом пословања органа јавне управе, успостављањем функционалног интероперабилног информационог система, инфраструктуре јавног кључа и платформе за електронску препоручену доставу докумената која би била доступна свим органима јавне управе и корисницима њихових услуга. Истовремено, потребно је побољшати доступност брзог беж</w:t>
      </w:r>
      <w:r w:rsidR="00FB4F18" w:rsidRPr="009F51BA">
        <w:rPr>
          <w:rFonts w:cs="Times New Roman"/>
          <w:szCs w:val="24"/>
          <w:lang w:val="sr-Cyrl-BA"/>
        </w:rPr>
        <w:t>и</w:t>
      </w:r>
      <w:r w:rsidR="003F2773" w:rsidRPr="009F51BA">
        <w:rPr>
          <w:rFonts w:cs="Times New Roman"/>
          <w:szCs w:val="24"/>
          <w:lang w:val="sr-Cyrl-BA"/>
        </w:rPr>
        <w:t>чног интернета за кориснике е-услуга, као и система обједињеног обрачуна и наплате комуналних трошкова у ЈЛС.</w:t>
      </w:r>
    </w:p>
    <w:p w14:paraId="31D7201F" w14:textId="77777777" w:rsidR="009D41BE" w:rsidRPr="009F51BA" w:rsidRDefault="009D41BE" w:rsidP="00604FA0">
      <w:pPr>
        <w:spacing w:line="240" w:lineRule="auto"/>
        <w:rPr>
          <w:rFonts w:cs="Times New Roman"/>
          <w:szCs w:val="24"/>
          <w:lang w:val="sr-Cyrl-BA"/>
        </w:rPr>
      </w:pPr>
    </w:p>
    <w:p w14:paraId="32FA4D92" w14:textId="65DA4E77" w:rsidR="00BF2177" w:rsidRPr="009F51BA" w:rsidRDefault="00BF2177" w:rsidP="00604FA0">
      <w:pPr>
        <w:pStyle w:val="Caption"/>
        <w:keepNext/>
        <w:jc w:val="center"/>
        <w:rPr>
          <w:rFonts w:cs="Times New Roman"/>
          <w:sz w:val="24"/>
          <w:szCs w:val="24"/>
          <w:lang w:val="sr-Cyrl-BA"/>
        </w:rPr>
      </w:pPr>
      <w:bookmarkStart w:id="57" w:name="_Toc24625820"/>
      <w:r w:rsidRPr="009F51BA">
        <w:rPr>
          <w:rFonts w:cs="Times New Roman"/>
          <w:sz w:val="24"/>
          <w:szCs w:val="24"/>
        </w:rPr>
        <w:lastRenderedPageBreak/>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16</w:t>
      </w:r>
      <w:r w:rsidR="00595F77">
        <w:rPr>
          <w:rFonts w:cs="Times New Roman"/>
          <w:sz w:val="24"/>
          <w:szCs w:val="24"/>
        </w:rPr>
        <w:fldChar w:fldCharType="end"/>
      </w:r>
      <w:r w:rsidRPr="009F51BA">
        <w:rPr>
          <w:rFonts w:cs="Times New Roman"/>
          <w:sz w:val="24"/>
          <w:szCs w:val="24"/>
          <w:lang w:val="sr-Cyrl-BA"/>
        </w:rPr>
        <w:t>: Приоритетне области у оквиру ИКТ инфраструктуре</w:t>
      </w:r>
      <w:bookmarkEnd w:id="57"/>
    </w:p>
    <w:p w14:paraId="5C398B75" w14:textId="19CFD5D5" w:rsidR="009D41BE" w:rsidRPr="009F51BA" w:rsidRDefault="009D41BE" w:rsidP="00604FA0">
      <w:pPr>
        <w:spacing w:line="240" w:lineRule="auto"/>
        <w:rPr>
          <w:rFonts w:cs="Times New Roman"/>
          <w:szCs w:val="24"/>
          <w:lang w:val="sr-Cyrl-BA"/>
        </w:rPr>
      </w:pPr>
      <w:r w:rsidRPr="009F51BA">
        <w:rPr>
          <w:rFonts w:cs="Times New Roman"/>
          <w:noProof/>
          <w:szCs w:val="24"/>
          <w:lang w:val="bs-Latn-BA" w:eastAsia="bs-Latn-BA"/>
        </w:rPr>
        <w:drawing>
          <wp:inline distT="0" distB="0" distL="0" distR="0" wp14:anchorId="42705C06" wp14:editId="221918E4">
            <wp:extent cx="5486400" cy="3200400"/>
            <wp:effectExtent l="57150" t="0" r="5715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275858D3" w14:textId="1EC353A3" w:rsidR="003F78F2" w:rsidRPr="009F51BA" w:rsidRDefault="006F049B" w:rsidP="00604FA0">
      <w:pPr>
        <w:spacing w:line="240" w:lineRule="auto"/>
        <w:jc w:val="both"/>
        <w:rPr>
          <w:rFonts w:cs="Times New Roman"/>
          <w:szCs w:val="24"/>
          <w:lang w:val="sr-Cyrl-BA"/>
        </w:rPr>
      </w:pPr>
      <w:r w:rsidRPr="009F51BA">
        <w:rPr>
          <w:rFonts w:cs="Times New Roman"/>
          <w:szCs w:val="24"/>
          <w:lang w:val="sr-Cyrl-BA"/>
        </w:rPr>
        <w:t>За п</w:t>
      </w:r>
      <w:r w:rsidR="00DC58CB" w:rsidRPr="009F51BA">
        <w:rPr>
          <w:rFonts w:cs="Times New Roman"/>
          <w:szCs w:val="24"/>
          <w:lang w:val="sr-Cyrl-BA"/>
        </w:rPr>
        <w:t>остављени стратешки циљ</w:t>
      </w:r>
      <w:r w:rsidR="004A6030" w:rsidRPr="009F51BA">
        <w:rPr>
          <w:rFonts w:cs="Times New Roman"/>
          <w:szCs w:val="24"/>
          <w:lang w:val="sr-Cyrl-BA"/>
        </w:rPr>
        <w:t xml:space="preserve">, и дефинисане приоритетне области интервенције </w:t>
      </w:r>
      <w:r w:rsidRPr="009F51BA">
        <w:rPr>
          <w:rFonts w:cs="Times New Roman"/>
          <w:szCs w:val="24"/>
          <w:lang w:val="sr-Cyrl-BA"/>
        </w:rPr>
        <w:t xml:space="preserve">дефинисан је низ специфичних </w:t>
      </w:r>
      <w:r w:rsidR="00FB4F18" w:rsidRPr="009F51BA">
        <w:rPr>
          <w:rFonts w:cs="Times New Roman"/>
          <w:szCs w:val="24"/>
          <w:lang w:val="sr-Cyrl-BA"/>
        </w:rPr>
        <w:t>–</w:t>
      </w:r>
      <w:r w:rsidR="004A6030" w:rsidRPr="009F51BA">
        <w:rPr>
          <w:rFonts w:cs="Times New Roman"/>
          <w:szCs w:val="24"/>
          <w:lang w:val="sr-Cyrl-BA"/>
        </w:rPr>
        <w:t xml:space="preserve"> оперативних </w:t>
      </w:r>
      <w:r w:rsidRPr="009F51BA">
        <w:rPr>
          <w:rFonts w:cs="Times New Roman"/>
          <w:szCs w:val="24"/>
          <w:lang w:val="sr-Cyrl-BA"/>
        </w:rPr>
        <w:t>циљева</w:t>
      </w:r>
      <w:r w:rsidR="004A6030" w:rsidRPr="009F51BA">
        <w:rPr>
          <w:rFonts w:cs="Times New Roman"/>
          <w:szCs w:val="24"/>
          <w:lang w:val="sr-Cyrl-BA"/>
        </w:rPr>
        <w:t xml:space="preserve"> који су, с пратећим мјерама</w:t>
      </w:r>
      <w:r w:rsidR="00396D44" w:rsidRPr="009F51BA">
        <w:rPr>
          <w:rFonts w:cs="Times New Roman"/>
          <w:szCs w:val="24"/>
          <w:lang w:val="sr-Cyrl-BA"/>
        </w:rPr>
        <w:t xml:space="preserve"> и очекиваним резултатима</w:t>
      </w:r>
      <w:r w:rsidR="004A6030" w:rsidRPr="009F51BA">
        <w:rPr>
          <w:rFonts w:cs="Times New Roman"/>
          <w:szCs w:val="24"/>
          <w:lang w:val="sr-Cyrl-BA"/>
        </w:rPr>
        <w:t xml:space="preserve">, описани у наставку. </w:t>
      </w:r>
    </w:p>
    <w:p w14:paraId="25DFE7F0" w14:textId="77777777" w:rsidR="003A5B64" w:rsidRPr="009F51BA" w:rsidRDefault="003A5B64" w:rsidP="00604FA0">
      <w:pPr>
        <w:spacing w:line="240" w:lineRule="auto"/>
        <w:jc w:val="both"/>
        <w:rPr>
          <w:rFonts w:cs="Times New Roman"/>
          <w:szCs w:val="24"/>
          <w:lang w:val="sr-Cyrl-BA"/>
        </w:rPr>
      </w:pPr>
    </w:p>
    <w:p w14:paraId="5F585B52" w14:textId="40977F2A" w:rsidR="00455DD4" w:rsidRPr="009F51BA" w:rsidRDefault="004A21A1" w:rsidP="00604FA0">
      <w:pPr>
        <w:spacing w:line="240" w:lineRule="auto"/>
        <w:jc w:val="both"/>
        <w:rPr>
          <w:rFonts w:cs="Times New Roman"/>
          <w:szCs w:val="24"/>
          <w:lang w:val="sr-Cyrl-BA"/>
        </w:rPr>
      </w:pPr>
      <w:r w:rsidRPr="009F51BA">
        <w:rPr>
          <w:rFonts w:cs="Times New Roman"/>
          <w:noProof/>
          <w:szCs w:val="24"/>
          <w:lang w:val="bs-Latn-BA" w:eastAsia="bs-Latn-BA"/>
        </w:rPr>
        <mc:AlternateContent>
          <mc:Choice Requires="wps">
            <w:drawing>
              <wp:anchor distT="0" distB="0" distL="114300" distR="114300" simplePos="0" relativeHeight="251710464" behindDoc="0" locked="0" layoutInCell="1" allowOverlap="1" wp14:anchorId="5C66866C" wp14:editId="503B24CA">
                <wp:simplePos x="0" y="0"/>
                <wp:positionH relativeFrom="margin">
                  <wp:align>right</wp:align>
                </wp:positionH>
                <wp:positionV relativeFrom="paragraph">
                  <wp:posOffset>0</wp:posOffset>
                </wp:positionV>
                <wp:extent cx="5715000" cy="1828800"/>
                <wp:effectExtent l="0" t="0" r="19050" b="12065"/>
                <wp:wrapSquare wrapText="bothSides"/>
                <wp:docPr id="7" name="Text Box 7"/>
                <wp:cNvGraphicFramePr/>
                <a:graphic xmlns:a="http://schemas.openxmlformats.org/drawingml/2006/main">
                  <a:graphicData uri="http://schemas.microsoft.com/office/word/2010/wordprocessingShape">
                    <wps:wsp>
                      <wps:cNvSpPr txBox="1"/>
                      <wps:spPr>
                        <a:xfrm>
                          <a:off x="0" y="0"/>
                          <a:ext cx="5715000" cy="1828800"/>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2065207D" w14:textId="77777777" w:rsidR="00307A10" w:rsidRPr="000238FE" w:rsidRDefault="00307A10" w:rsidP="00B263DE">
                            <w:pPr>
                              <w:pStyle w:val="ListParagraph"/>
                              <w:keepNext/>
                              <w:keepLines/>
                              <w:numPr>
                                <w:ilvl w:val="0"/>
                                <w:numId w:val="17"/>
                              </w:numPr>
                              <w:contextualSpacing w:val="0"/>
                              <w:outlineLvl w:val="2"/>
                              <w:rPr>
                                <w:rFonts w:ascii="Cambria" w:eastAsiaTheme="majorEastAsia" w:hAnsi="Cambria" w:cstheme="majorBidi"/>
                                <w:i/>
                                <w:vanish/>
                                <w:szCs w:val="24"/>
                                <w:lang w:val="sr-Cyrl-BA"/>
                              </w:rPr>
                            </w:pPr>
                            <w:bookmarkStart w:id="58" w:name="_Toc13139891"/>
                            <w:bookmarkStart w:id="59" w:name="_Toc13140044"/>
                            <w:bookmarkStart w:id="60" w:name="_Toc13140077"/>
                            <w:bookmarkStart w:id="61" w:name="_Toc13140188"/>
                            <w:bookmarkStart w:id="62" w:name="_Toc13140656"/>
                            <w:bookmarkStart w:id="63" w:name="_Toc13140682"/>
                            <w:bookmarkStart w:id="64" w:name="_Toc13140778"/>
                            <w:bookmarkStart w:id="65" w:name="_Toc13141083"/>
                            <w:bookmarkStart w:id="66" w:name="_Toc13141108"/>
                            <w:bookmarkStart w:id="67" w:name="_Toc13214758"/>
                            <w:bookmarkStart w:id="68" w:name="_Toc13224003"/>
                            <w:bookmarkStart w:id="69" w:name="_Toc13229502"/>
                            <w:bookmarkStart w:id="70" w:name="_Toc13231490"/>
                            <w:bookmarkStart w:id="71" w:name="_Toc13231571"/>
                            <w:bookmarkStart w:id="72" w:name="_Toc13469674"/>
                            <w:bookmarkStart w:id="73" w:name="_Toc13471953"/>
                            <w:bookmarkStart w:id="74" w:name="_Toc13492593"/>
                            <w:bookmarkStart w:id="75" w:name="_Toc13555420"/>
                            <w:bookmarkStart w:id="76" w:name="_Toc13560427"/>
                            <w:bookmarkStart w:id="77" w:name="_Toc13560455"/>
                            <w:bookmarkStart w:id="78" w:name="_Toc13569179"/>
                            <w:bookmarkStart w:id="79" w:name="_Toc13569205"/>
                            <w:bookmarkStart w:id="80" w:name="_Toc13569683"/>
                            <w:bookmarkStart w:id="81" w:name="_Toc13570249"/>
                            <w:bookmarkStart w:id="82" w:name="_Toc13570276"/>
                            <w:bookmarkStart w:id="83" w:name="_Toc13570303"/>
                            <w:bookmarkStart w:id="84" w:name="_Toc13570419"/>
                            <w:bookmarkStart w:id="85" w:name="_Toc13573152"/>
                            <w:bookmarkStart w:id="86" w:name="_Toc13574611"/>
                            <w:bookmarkStart w:id="87" w:name="_Toc13578348"/>
                            <w:bookmarkStart w:id="88" w:name="_Toc13580995"/>
                            <w:bookmarkStart w:id="89" w:name="_Toc13581057"/>
                            <w:bookmarkStart w:id="90" w:name="_Toc13588549"/>
                            <w:bookmarkStart w:id="91" w:name="_Toc13588576"/>
                            <w:bookmarkStart w:id="92" w:name="_Toc13642596"/>
                            <w:bookmarkStart w:id="93" w:name="_Toc13653821"/>
                            <w:bookmarkStart w:id="94" w:name="_Toc13657585"/>
                            <w:bookmarkStart w:id="95" w:name="_Toc13657704"/>
                            <w:bookmarkStart w:id="96" w:name="_Toc13658813"/>
                            <w:bookmarkStart w:id="97" w:name="_Toc13658841"/>
                            <w:bookmarkStart w:id="98" w:name="_Toc13658879"/>
                            <w:bookmarkStart w:id="99" w:name="_Toc13658914"/>
                            <w:bookmarkStart w:id="100" w:name="_Toc13658941"/>
                            <w:bookmarkStart w:id="101" w:name="_Toc13728692"/>
                            <w:bookmarkStart w:id="102" w:name="_Toc13728719"/>
                            <w:bookmarkStart w:id="103" w:name="_Toc13731784"/>
                            <w:bookmarkStart w:id="104" w:name="_Toc13731810"/>
                            <w:bookmarkStart w:id="105" w:name="_Toc13737423"/>
                            <w:bookmarkStart w:id="106" w:name="_Toc13737629"/>
                            <w:bookmarkStart w:id="107" w:name="_Toc13737689"/>
                            <w:bookmarkStart w:id="108" w:name="_Toc13737889"/>
                            <w:bookmarkStart w:id="109" w:name="_Toc13739729"/>
                            <w:bookmarkStart w:id="110" w:name="_Toc13742919"/>
                            <w:bookmarkStart w:id="111" w:name="_Toc13745991"/>
                            <w:bookmarkStart w:id="112" w:name="_Toc13747716"/>
                            <w:bookmarkStart w:id="113" w:name="_Toc13816583"/>
                            <w:bookmarkStart w:id="114" w:name="_Toc13831093"/>
                            <w:bookmarkStart w:id="115" w:name="_Toc13840842"/>
                            <w:bookmarkStart w:id="116" w:name="_Toc16848580"/>
                            <w:bookmarkStart w:id="117" w:name="_Toc17282107"/>
                            <w:bookmarkStart w:id="118" w:name="_Toc17282133"/>
                            <w:bookmarkStart w:id="119" w:name="_Toc17806616"/>
                            <w:bookmarkStart w:id="120" w:name="_Toc17806676"/>
                            <w:bookmarkStart w:id="121" w:name="_Toc17806706"/>
                            <w:bookmarkStart w:id="122" w:name="_Toc17806912"/>
                            <w:bookmarkStart w:id="123" w:name="_Toc17806937"/>
                            <w:bookmarkStart w:id="124" w:name="_Toc17806973"/>
                            <w:bookmarkStart w:id="125" w:name="_Toc17807002"/>
                            <w:bookmarkStart w:id="126" w:name="_Toc17807027"/>
                            <w:bookmarkStart w:id="127" w:name="_Toc17807311"/>
                            <w:bookmarkStart w:id="128" w:name="_Toc17807977"/>
                            <w:bookmarkStart w:id="129" w:name="_Toc17808038"/>
                            <w:bookmarkStart w:id="130" w:name="_Toc24623530"/>
                            <w:bookmarkStart w:id="131" w:name="_Toc12617537"/>
                            <w:bookmarkStart w:id="132" w:name="_Toc12617629"/>
                            <w:bookmarkStart w:id="133" w:name="_Toc12617721"/>
                            <w:bookmarkStart w:id="134" w:name="_Toc12618241"/>
                            <w:bookmarkStart w:id="135" w:name="_Toc12618672"/>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1836092A" w14:textId="77777777" w:rsidR="00307A10" w:rsidRPr="000238FE" w:rsidRDefault="00307A10" w:rsidP="00B263DE">
                            <w:pPr>
                              <w:pStyle w:val="ListParagraph"/>
                              <w:keepNext/>
                              <w:keepLines/>
                              <w:numPr>
                                <w:ilvl w:val="0"/>
                                <w:numId w:val="17"/>
                              </w:numPr>
                              <w:contextualSpacing w:val="0"/>
                              <w:outlineLvl w:val="2"/>
                              <w:rPr>
                                <w:rFonts w:ascii="Cambria" w:eastAsiaTheme="majorEastAsia" w:hAnsi="Cambria" w:cstheme="majorBidi"/>
                                <w:i/>
                                <w:vanish/>
                                <w:szCs w:val="24"/>
                                <w:lang w:val="sr-Cyrl-BA"/>
                              </w:rPr>
                            </w:pPr>
                            <w:bookmarkStart w:id="136" w:name="_Toc13139892"/>
                            <w:bookmarkStart w:id="137" w:name="_Toc13140045"/>
                            <w:bookmarkStart w:id="138" w:name="_Toc13140078"/>
                            <w:bookmarkStart w:id="139" w:name="_Toc13140189"/>
                            <w:bookmarkStart w:id="140" w:name="_Toc13140657"/>
                            <w:bookmarkStart w:id="141" w:name="_Toc13140683"/>
                            <w:bookmarkStart w:id="142" w:name="_Toc13140779"/>
                            <w:bookmarkStart w:id="143" w:name="_Toc13141084"/>
                            <w:bookmarkStart w:id="144" w:name="_Toc13141109"/>
                            <w:bookmarkStart w:id="145" w:name="_Toc13214759"/>
                            <w:bookmarkStart w:id="146" w:name="_Toc13224004"/>
                            <w:bookmarkStart w:id="147" w:name="_Toc13229503"/>
                            <w:bookmarkStart w:id="148" w:name="_Toc13231491"/>
                            <w:bookmarkStart w:id="149" w:name="_Toc13231572"/>
                            <w:bookmarkStart w:id="150" w:name="_Toc13469675"/>
                            <w:bookmarkStart w:id="151" w:name="_Toc13471954"/>
                            <w:bookmarkStart w:id="152" w:name="_Toc13492594"/>
                            <w:bookmarkStart w:id="153" w:name="_Toc13555421"/>
                            <w:bookmarkStart w:id="154" w:name="_Toc13560428"/>
                            <w:bookmarkStart w:id="155" w:name="_Toc13560456"/>
                            <w:bookmarkStart w:id="156" w:name="_Toc13569180"/>
                            <w:bookmarkStart w:id="157" w:name="_Toc13569206"/>
                            <w:bookmarkStart w:id="158" w:name="_Toc13569684"/>
                            <w:bookmarkStart w:id="159" w:name="_Toc13570250"/>
                            <w:bookmarkStart w:id="160" w:name="_Toc13570277"/>
                            <w:bookmarkStart w:id="161" w:name="_Toc13570304"/>
                            <w:bookmarkStart w:id="162" w:name="_Toc13570420"/>
                            <w:bookmarkStart w:id="163" w:name="_Toc13573153"/>
                            <w:bookmarkStart w:id="164" w:name="_Toc13574612"/>
                            <w:bookmarkStart w:id="165" w:name="_Toc13578349"/>
                            <w:bookmarkStart w:id="166" w:name="_Toc13580996"/>
                            <w:bookmarkStart w:id="167" w:name="_Toc13581058"/>
                            <w:bookmarkStart w:id="168" w:name="_Toc13588550"/>
                            <w:bookmarkStart w:id="169" w:name="_Toc13588577"/>
                            <w:bookmarkStart w:id="170" w:name="_Toc13642597"/>
                            <w:bookmarkStart w:id="171" w:name="_Toc13653822"/>
                            <w:bookmarkStart w:id="172" w:name="_Toc13657586"/>
                            <w:bookmarkStart w:id="173" w:name="_Toc13657705"/>
                            <w:bookmarkStart w:id="174" w:name="_Toc13658814"/>
                            <w:bookmarkStart w:id="175" w:name="_Toc13658842"/>
                            <w:bookmarkStart w:id="176" w:name="_Toc13658880"/>
                            <w:bookmarkStart w:id="177" w:name="_Toc13658915"/>
                            <w:bookmarkStart w:id="178" w:name="_Toc13658942"/>
                            <w:bookmarkStart w:id="179" w:name="_Toc13728693"/>
                            <w:bookmarkStart w:id="180" w:name="_Toc13728720"/>
                            <w:bookmarkStart w:id="181" w:name="_Toc13731785"/>
                            <w:bookmarkStart w:id="182" w:name="_Toc13731811"/>
                            <w:bookmarkStart w:id="183" w:name="_Toc13737424"/>
                            <w:bookmarkStart w:id="184" w:name="_Toc13737630"/>
                            <w:bookmarkStart w:id="185" w:name="_Toc13737690"/>
                            <w:bookmarkStart w:id="186" w:name="_Toc13737890"/>
                            <w:bookmarkStart w:id="187" w:name="_Toc13739730"/>
                            <w:bookmarkStart w:id="188" w:name="_Toc13742920"/>
                            <w:bookmarkStart w:id="189" w:name="_Toc13745992"/>
                            <w:bookmarkStart w:id="190" w:name="_Toc13747717"/>
                            <w:bookmarkStart w:id="191" w:name="_Toc13816584"/>
                            <w:bookmarkStart w:id="192" w:name="_Toc13831094"/>
                            <w:bookmarkStart w:id="193" w:name="_Toc13840843"/>
                            <w:bookmarkStart w:id="194" w:name="_Toc16848581"/>
                            <w:bookmarkStart w:id="195" w:name="_Toc17282108"/>
                            <w:bookmarkStart w:id="196" w:name="_Toc17282134"/>
                            <w:bookmarkStart w:id="197" w:name="_Toc17806617"/>
                            <w:bookmarkStart w:id="198" w:name="_Toc17806677"/>
                            <w:bookmarkStart w:id="199" w:name="_Toc17806707"/>
                            <w:bookmarkStart w:id="200" w:name="_Toc17806913"/>
                            <w:bookmarkStart w:id="201" w:name="_Toc17806938"/>
                            <w:bookmarkStart w:id="202" w:name="_Toc17806974"/>
                            <w:bookmarkStart w:id="203" w:name="_Toc17807003"/>
                            <w:bookmarkStart w:id="204" w:name="_Toc17807028"/>
                            <w:bookmarkStart w:id="205" w:name="_Toc17807312"/>
                            <w:bookmarkStart w:id="206" w:name="_Toc17807978"/>
                            <w:bookmarkStart w:id="207" w:name="_Toc17808039"/>
                            <w:bookmarkStart w:id="208" w:name="_Toc24623531"/>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63CF12B2" w14:textId="77777777" w:rsidR="00307A10" w:rsidRPr="000238FE" w:rsidRDefault="00307A10" w:rsidP="00B263DE">
                            <w:pPr>
                              <w:pStyle w:val="ListParagraph"/>
                              <w:keepNext/>
                              <w:keepLines/>
                              <w:numPr>
                                <w:ilvl w:val="0"/>
                                <w:numId w:val="17"/>
                              </w:numPr>
                              <w:contextualSpacing w:val="0"/>
                              <w:outlineLvl w:val="2"/>
                              <w:rPr>
                                <w:rFonts w:ascii="Cambria" w:eastAsiaTheme="majorEastAsia" w:hAnsi="Cambria" w:cstheme="majorBidi"/>
                                <w:i/>
                                <w:vanish/>
                                <w:szCs w:val="24"/>
                                <w:lang w:val="sr-Cyrl-BA"/>
                              </w:rPr>
                            </w:pPr>
                            <w:bookmarkStart w:id="209" w:name="_Toc13139893"/>
                            <w:bookmarkStart w:id="210" w:name="_Toc13140046"/>
                            <w:bookmarkStart w:id="211" w:name="_Toc13140079"/>
                            <w:bookmarkStart w:id="212" w:name="_Toc13140190"/>
                            <w:bookmarkStart w:id="213" w:name="_Toc13140658"/>
                            <w:bookmarkStart w:id="214" w:name="_Toc13140684"/>
                            <w:bookmarkStart w:id="215" w:name="_Toc13140780"/>
                            <w:bookmarkStart w:id="216" w:name="_Toc13141085"/>
                            <w:bookmarkStart w:id="217" w:name="_Toc13141110"/>
                            <w:bookmarkStart w:id="218" w:name="_Toc13214760"/>
                            <w:bookmarkStart w:id="219" w:name="_Toc13224005"/>
                            <w:bookmarkStart w:id="220" w:name="_Toc13229504"/>
                            <w:bookmarkStart w:id="221" w:name="_Toc13231492"/>
                            <w:bookmarkStart w:id="222" w:name="_Toc13231573"/>
                            <w:bookmarkStart w:id="223" w:name="_Toc13469676"/>
                            <w:bookmarkStart w:id="224" w:name="_Toc13471955"/>
                            <w:bookmarkStart w:id="225" w:name="_Toc13492595"/>
                            <w:bookmarkStart w:id="226" w:name="_Toc13555422"/>
                            <w:bookmarkStart w:id="227" w:name="_Toc13560429"/>
                            <w:bookmarkStart w:id="228" w:name="_Toc13560457"/>
                            <w:bookmarkStart w:id="229" w:name="_Toc13569181"/>
                            <w:bookmarkStart w:id="230" w:name="_Toc13569207"/>
                            <w:bookmarkStart w:id="231" w:name="_Toc13569685"/>
                            <w:bookmarkStart w:id="232" w:name="_Toc13570251"/>
                            <w:bookmarkStart w:id="233" w:name="_Toc13570278"/>
                            <w:bookmarkStart w:id="234" w:name="_Toc13570305"/>
                            <w:bookmarkStart w:id="235" w:name="_Toc13570421"/>
                            <w:bookmarkStart w:id="236" w:name="_Toc13573154"/>
                            <w:bookmarkStart w:id="237" w:name="_Toc13574613"/>
                            <w:bookmarkStart w:id="238" w:name="_Toc13578350"/>
                            <w:bookmarkStart w:id="239" w:name="_Toc13580997"/>
                            <w:bookmarkStart w:id="240" w:name="_Toc13581059"/>
                            <w:bookmarkStart w:id="241" w:name="_Toc13588551"/>
                            <w:bookmarkStart w:id="242" w:name="_Toc13588578"/>
                            <w:bookmarkStart w:id="243" w:name="_Toc13642598"/>
                            <w:bookmarkStart w:id="244" w:name="_Toc13653823"/>
                            <w:bookmarkStart w:id="245" w:name="_Toc13657587"/>
                            <w:bookmarkStart w:id="246" w:name="_Toc13657706"/>
                            <w:bookmarkStart w:id="247" w:name="_Toc13658815"/>
                            <w:bookmarkStart w:id="248" w:name="_Toc13658843"/>
                            <w:bookmarkStart w:id="249" w:name="_Toc13658881"/>
                            <w:bookmarkStart w:id="250" w:name="_Toc13658916"/>
                            <w:bookmarkStart w:id="251" w:name="_Toc13658943"/>
                            <w:bookmarkStart w:id="252" w:name="_Toc13728694"/>
                            <w:bookmarkStart w:id="253" w:name="_Toc13728721"/>
                            <w:bookmarkStart w:id="254" w:name="_Toc13731786"/>
                            <w:bookmarkStart w:id="255" w:name="_Toc13731812"/>
                            <w:bookmarkStart w:id="256" w:name="_Toc13737425"/>
                            <w:bookmarkStart w:id="257" w:name="_Toc13737631"/>
                            <w:bookmarkStart w:id="258" w:name="_Toc13737691"/>
                            <w:bookmarkStart w:id="259" w:name="_Toc13737891"/>
                            <w:bookmarkStart w:id="260" w:name="_Toc13739731"/>
                            <w:bookmarkStart w:id="261" w:name="_Toc13742921"/>
                            <w:bookmarkStart w:id="262" w:name="_Toc13745993"/>
                            <w:bookmarkStart w:id="263" w:name="_Toc13747718"/>
                            <w:bookmarkStart w:id="264" w:name="_Toc13816585"/>
                            <w:bookmarkStart w:id="265" w:name="_Toc13831095"/>
                            <w:bookmarkStart w:id="266" w:name="_Toc13840844"/>
                            <w:bookmarkStart w:id="267" w:name="_Toc16848582"/>
                            <w:bookmarkStart w:id="268" w:name="_Toc17282109"/>
                            <w:bookmarkStart w:id="269" w:name="_Toc17282135"/>
                            <w:bookmarkStart w:id="270" w:name="_Toc17806618"/>
                            <w:bookmarkStart w:id="271" w:name="_Toc17806678"/>
                            <w:bookmarkStart w:id="272" w:name="_Toc17806708"/>
                            <w:bookmarkStart w:id="273" w:name="_Toc17806914"/>
                            <w:bookmarkStart w:id="274" w:name="_Toc17806939"/>
                            <w:bookmarkStart w:id="275" w:name="_Toc17806975"/>
                            <w:bookmarkStart w:id="276" w:name="_Toc17807004"/>
                            <w:bookmarkStart w:id="277" w:name="_Toc17807029"/>
                            <w:bookmarkStart w:id="278" w:name="_Toc17807313"/>
                            <w:bookmarkStart w:id="279" w:name="_Toc17807979"/>
                            <w:bookmarkStart w:id="280" w:name="_Toc17808040"/>
                            <w:bookmarkStart w:id="281" w:name="_Toc24623532"/>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054153E1" w14:textId="77777777" w:rsidR="00307A10" w:rsidRPr="000238FE" w:rsidRDefault="00307A10" w:rsidP="00B263DE">
                            <w:pPr>
                              <w:pStyle w:val="ListParagraph"/>
                              <w:keepNext/>
                              <w:keepLines/>
                              <w:numPr>
                                <w:ilvl w:val="1"/>
                                <w:numId w:val="17"/>
                              </w:numPr>
                              <w:contextualSpacing w:val="0"/>
                              <w:outlineLvl w:val="2"/>
                              <w:rPr>
                                <w:rFonts w:ascii="Cambria" w:eastAsiaTheme="majorEastAsia" w:hAnsi="Cambria" w:cstheme="majorBidi"/>
                                <w:i/>
                                <w:vanish/>
                                <w:szCs w:val="24"/>
                                <w:lang w:val="sr-Cyrl-BA"/>
                              </w:rPr>
                            </w:pPr>
                            <w:bookmarkStart w:id="282" w:name="_Toc13139894"/>
                            <w:bookmarkStart w:id="283" w:name="_Toc13140047"/>
                            <w:bookmarkStart w:id="284" w:name="_Toc13140080"/>
                            <w:bookmarkStart w:id="285" w:name="_Toc13140191"/>
                            <w:bookmarkStart w:id="286" w:name="_Toc13140659"/>
                            <w:bookmarkStart w:id="287" w:name="_Toc13140685"/>
                            <w:bookmarkStart w:id="288" w:name="_Toc13140781"/>
                            <w:bookmarkStart w:id="289" w:name="_Toc13141086"/>
                            <w:bookmarkStart w:id="290" w:name="_Toc13141111"/>
                            <w:bookmarkStart w:id="291" w:name="_Toc13214761"/>
                            <w:bookmarkStart w:id="292" w:name="_Toc13224006"/>
                            <w:bookmarkStart w:id="293" w:name="_Toc13229505"/>
                            <w:bookmarkStart w:id="294" w:name="_Toc13231493"/>
                            <w:bookmarkStart w:id="295" w:name="_Toc13231574"/>
                            <w:bookmarkStart w:id="296" w:name="_Toc13469677"/>
                            <w:bookmarkStart w:id="297" w:name="_Toc13471956"/>
                            <w:bookmarkStart w:id="298" w:name="_Toc13492596"/>
                            <w:bookmarkStart w:id="299" w:name="_Toc13555423"/>
                            <w:bookmarkStart w:id="300" w:name="_Toc13560430"/>
                            <w:bookmarkStart w:id="301" w:name="_Toc13560458"/>
                            <w:bookmarkStart w:id="302" w:name="_Toc13569182"/>
                            <w:bookmarkStart w:id="303" w:name="_Toc13569208"/>
                            <w:bookmarkStart w:id="304" w:name="_Toc13569686"/>
                            <w:bookmarkStart w:id="305" w:name="_Toc13570252"/>
                            <w:bookmarkStart w:id="306" w:name="_Toc13570279"/>
                            <w:bookmarkStart w:id="307" w:name="_Toc13570306"/>
                            <w:bookmarkStart w:id="308" w:name="_Toc13570422"/>
                            <w:bookmarkStart w:id="309" w:name="_Toc13573155"/>
                            <w:bookmarkStart w:id="310" w:name="_Toc13574614"/>
                            <w:bookmarkStart w:id="311" w:name="_Toc13578351"/>
                            <w:bookmarkStart w:id="312" w:name="_Toc13580998"/>
                            <w:bookmarkStart w:id="313" w:name="_Toc13581060"/>
                            <w:bookmarkStart w:id="314" w:name="_Toc13588552"/>
                            <w:bookmarkStart w:id="315" w:name="_Toc13588579"/>
                            <w:bookmarkStart w:id="316" w:name="_Toc13642599"/>
                            <w:bookmarkStart w:id="317" w:name="_Toc13653824"/>
                            <w:bookmarkStart w:id="318" w:name="_Toc13657588"/>
                            <w:bookmarkStart w:id="319" w:name="_Toc13657707"/>
                            <w:bookmarkStart w:id="320" w:name="_Toc13658816"/>
                            <w:bookmarkStart w:id="321" w:name="_Toc13658844"/>
                            <w:bookmarkStart w:id="322" w:name="_Toc13658882"/>
                            <w:bookmarkStart w:id="323" w:name="_Toc13658917"/>
                            <w:bookmarkStart w:id="324" w:name="_Toc13658944"/>
                            <w:bookmarkStart w:id="325" w:name="_Toc13728695"/>
                            <w:bookmarkStart w:id="326" w:name="_Toc13728722"/>
                            <w:bookmarkStart w:id="327" w:name="_Toc13731787"/>
                            <w:bookmarkStart w:id="328" w:name="_Toc13731813"/>
                            <w:bookmarkStart w:id="329" w:name="_Toc13737426"/>
                            <w:bookmarkStart w:id="330" w:name="_Toc13737632"/>
                            <w:bookmarkStart w:id="331" w:name="_Toc13737692"/>
                            <w:bookmarkStart w:id="332" w:name="_Toc13737892"/>
                            <w:bookmarkStart w:id="333" w:name="_Toc13739732"/>
                            <w:bookmarkStart w:id="334" w:name="_Toc13742922"/>
                            <w:bookmarkStart w:id="335" w:name="_Toc13745994"/>
                            <w:bookmarkStart w:id="336" w:name="_Toc13747719"/>
                            <w:bookmarkStart w:id="337" w:name="_Toc13816586"/>
                            <w:bookmarkStart w:id="338" w:name="_Toc13831096"/>
                            <w:bookmarkStart w:id="339" w:name="_Toc13840845"/>
                            <w:bookmarkStart w:id="340" w:name="_Toc16848583"/>
                            <w:bookmarkStart w:id="341" w:name="_Toc17282110"/>
                            <w:bookmarkStart w:id="342" w:name="_Toc17282136"/>
                            <w:bookmarkStart w:id="343" w:name="_Toc17806619"/>
                            <w:bookmarkStart w:id="344" w:name="_Toc17806679"/>
                            <w:bookmarkStart w:id="345" w:name="_Toc17806709"/>
                            <w:bookmarkStart w:id="346" w:name="_Toc17806915"/>
                            <w:bookmarkStart w:id="347" w:name="_Toc17806940"/>
                            <w:bookmarkStart w:id="348" w:name="_Toc17806976"/>
                            <w:bookmarkStart w:id="349" w:name="_Toc17807005"/>
                            <w:bookmarkStart w:id="350" w:name="_Toc17807030"/>
                            <w:bookmarkStart w:id="351" w:name="_Toc17807314"/>
                            <w:bookmarkStart w:id="352" w:name="_Toc17807980"/>
                            <w:bookmarkStart w:id="353" w:name="_Toc17808041"/>
                            <w:bookmarkStart w:id="354" w:name="_Toc24623533"/>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bookmarkEnd w:id="131"/>
                          <w:bookmarkEnd w:id="132"/>
                          <w:bookmarkEnd w:id="133"/>
                          <w:bookmarkEnd w:id="134"/>
                          <w:bookmarkEnd w:id="135"/>
                          <w:p w14:paraId="2FFC58E8" w14:textId="583B9222" w:rsidR="00307A10" w:rsidRPr="00411CB9" w:rsidRDefault="00307A10" w:rsidP="00105787">
                            <w:pPr>
                              <w:rPr>
                                <w:rFonts w:ascii="Cambria" w:hAnsi="Cambria"/>
                                <w:b/>
                                <w:lang w:val="sr-Cyrl-BA"/>
                              </w:rPr>
                            </w:pPr>
                            <w:r w:rsidRPr="00105787">
                              <w:rPr>
                                <w:rFonts w:ascii="Cambria" w:hAnsi="Cambria"/>
                                <w:b/>
                                <w:lang w:val="sr-Cyrl-BA"/>
                              </w:rPr>
                              <w:t>Успостављен правни оквир и стандардизовани процеси управљања ИКТ инфраструктуром органа јавне управе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66866C" id="Text Box 7" o:spid="_x0000_s1027" type="#_x0000_t202" style="position:absolute;left:0;text-align:left;margin-left:398.8pt;margin-top:0;width:450pt;height:2in;z-index:2517104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" fillcolor="#65a0d7 [3028]" strokecolor="#5b9bd5 [3204]" strokeweight=".5pt">
                <v:fill color2="#5898d4 [3172]" rotate="t" colors="0 #71a6db;.5 #559bdb;1 #438ac9" focus="100%" type="gradient">
                  <o:fill v:ext="view" type="gradientUnscaled"/>
                </v:fill>
                <v:textbox style="mso-fit-shape-to-text:t">
                  <w:txbxContent>
                    <w:p w14:paraId="2065207D" w14:textId="77777777" w:rsidR="00307A10" w:rsidRPr="000238FE" w:rsidRDefault="00307A10" w:rsidP="00B263DE">
                      <w:pPr>
                        <w:pStyle w:val="ListParagraph"/>
                        <w:keepNext/>
                        <w:keepLines/>
                        <w:numPr>
                          <w:ilvl w:val="0"/>
                          <w:numId w:val="17"/>
                        </w:numPr>
                        <w:contextualSpacing w:val="0"/>
                        <w:outlineLvl w:val="2"/>
                        <w:rPr>
                          <w:rFonts w:ascii="Cambria" w:eastAsiaTheme="majorEastAsia" w:hAnsi="Cambria" w:cstheme="majorBidi"/>
                          <w:i/>
                          <w:vanish/>
                          <w:szCs w:val="24"/>
                          <w:lang w:val="sr-Cyrl-BA"/>
                        </w:rPr>
                      </w:pPr>
                      <w:bookmarkStart w:id="355" w:name="_Toc13139891"/>
                      <w:bookmarkStart w:id="356" w:name="_Toc13140044"/>
                      <w:bookmarkStart w:id="357" w:name="_Toc13140077"/>
                      <w:bookmarkStart w:id="358" w:name="_Toc13140188"/>
                      <w:bookmarkStart w:id="359" w:name="_Toc13140656"/>
                      <w:bookmarkStart w:id="360" w:name="_Toc13140682"/>
                      <w:bookmarkStart w:id="361" w:name="_Toc13140778"/>
                      <w:bookmarkStart w:id="362" w:name="_Toc13141083"/>
                      <w:bookmarkStart w:id="363" w:name="_Toc13141108"/>
                      <w:bookmarkStart w:id="364" w:name="_Toc13214758"/>
                      <w:bookmarkStart w:id="365" w:name="_Toc13224003"/>
                      <w:bookmarkStart w:id="366" w:name="_Toc13229502"/>
                      <w:bookmarkStart w:id="367" w:name="_Toc13231490"/>
                      <w:bookmarkStart w:id="368" w:name="_Toc13231571"/>
                      <w:bookmarkStart w:id="369" w:name="_Toc13469674"/>
                      <w:bookmarkStart w:id="370" w:name="_Toc13471953"/>
                      <w:bookmarkStart w:id="371" w:name="_Toc13492593"/>
                      <w:bookmarkStart w:id="372" w:name="_Toc13555420"/>
                      <w:bookmarkStart w:id="373" w:name="_Toc13560427"/>
                      <w:bookmarkStart w:id="374" w:name="_Toc13560455"/>
                      <w:bookmarkStart w:id="375" w:name="_Toc13569179"/>
                      <w:bookmarkStart w:id="376" w:name="_Toc13569205"/>
                      <w:bookmarkStart w:id="377" w:name="_Toc13569683"/>
                      <w:bookmarkStart w:id="378" w:name="_Toc13570249"/>
                      <w:bookmarkStart w:id="379" w:name="_Toc13570276"/>
                      <w:bookmarkStart w:id="380" w:name="_Toc13570303"/>
                      <w:bookmarkStart w:id="381" w:name="_Toc13570419"/>
                      <w:bookmarkStart w:id="382" w:name="_Toc13573152"/>
                      <w:bookmarkStart w:id="383" w:name="_Toc13574611"/>
                      <w:bookmarkStart w:id="384" w:name="_Toc13578348"/>
                      <w:bookmarkStart w:id="385" w:name="_Toc13580995"/>
                      <w:bookmarkStart w:id="386" w:name="_Toc13581057"/>
                      <w:bookmarkStart w:id="387" w:name="_Toc13588549"/>
                      <w:bookmarkStart w:id="388" w:name="_Toc13588576"/>
                      <w:bookmarkStart w:id="389" w:name="_Toc13642596"/>
                      <w:bookmarkStart w:id="390" w:name="_Toc13653821"/>
                      <w:bookmarkStart w:id="391" w:name="_Toc13657585"/>
                      <w:bookmarkStart w:id="392" w:name="_Toc13657704"/>
                      <w:bookmarkStart w:id="393" w:name="_Toc13658813"/>
                      <w:bookmarkStart w:id="394" w:name="_Toc13658841"/>
                      <w:bookmarkStart w:id="395" w:name="_Toc13658879"/>
                      <w:bookmarkStart w:id="396" w:name="_Toc13658914"/>
                      <w:bookmarkStart w:id="397" w:name="_Toc13658941"/>
                      <w:bookmarkStart w:id="398" w:name="_Toc13728692"/>
                      <w:bookmarkStart w:id="399" w:name="_Toc13728719"/>
                      <w:bookmarkStart w:id="400" w:name="_Toc13731784"/>
                      <w:bookmarkStart w:id="401" w:name="_Toc13731810"/>
                      <w:bookmarkStart w:id="402" w:name="_Toc13737423"/>
                      <w:bookmarkStart w:id="403" w:name="_Toc13737629"/>
                      <w:bookmarkStart w:id="404" w:name="_Toc13737689"/>
                      <w:bookmarkStart w:id="405" w:name="_Toc13737889"/>
                      <w:bookmarkStart w:id="406" w:name="_Toc13739729"/>
                      <w:bookmarkStart w:id="407" w:name="_Toc13742919"/>
                      <w:bookmarkStart w:id="408" w:name="_Toc13745991"/>
                      <w:bookmarkStart w:id="409" w:name="_Toc13747716"/>
                      <w:bookmarkStart w:id="410" w:name="_Toc13816583"/>
                      <w:bookmarkStart w:id="411" w:name="_Toc13831093"/>
                      <w:bookmarkStart w:id="412" w:name="_Toc13840842"/>
                      <w:bookmarkStart w:id="413" w:name="_Toc16848580"/>
                      <w:bookmarkStart w:id="414" w:name="_Toc17282107"/>
                      <w:bookmarkStart w:id="415" w:name="_Toc17282133"/>
                      <w:bookmarkStart w:id="416" w:name="_Toc17806616"/>
                      <w:bookmarkStart w:id="417" w:name="_Toc17806676"/>
                      <w:bookmarkStart w:id="418" w:name="_Toc17806706"/>
                      <w:bookmarkStart w:id="419" w:name="_Toc17806912"/>
                      <w:bookmarkStart w:id="420" w:name="_Toc17806937"/>
                      <w:bookmarkStart w:id="421" w:name="_Toc17806973"/>
                      <w:bookmarkStart w:id="422" w:name="_Toc17807002"/>
                      <w:bookmarkStart w:id="423" w:name="_Toc17807027"/>
                      <w:bookmarkStart w:id="424" w:name="_Toc17807311"/>
                      <w:bookmarkStart w:id="425" w:name="_Toc17807977"/>
                      <w:bookmarkStart w:id="426" w:name="_Toc17808038"/>
                      <w:bookmarkStart w:id="427" w:name="_Toc24623530"/>
                      <w:bookmarkStart w:id="428" w:name="_Toc12617537"/>
                      <w:bookmarkStart w:id="429" w:name="_Toc12617629"/>
                      <w:bookmarkStart w:id="430" w:name="_Toc12617721"/>
                      <w:bookmarkStart w:id="431" w:name="_Toc12618241"/>
                      <w:bookmarkStart w:id="432" w:name="_Toc12618672"/>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1836092A" w14:textId="77777777" w:rsidR="00307A10" w:rsidRPr="000238FE" w:rsidRDefault="00307A10" w:rsidP="00B263DE">
                      <w:pPr>
                        <w:pStyle w:val="ListParagraph"/>
                        <w:keepNext/>
                        <w:keepLines/>
                        <w:numPr>
                          <w:ilvl w:val="0"/>
                          <w:numId w:val="17"/>
                        </w:numPr>
                        <w:contextualSpacing w:val="0"/>
                        <w:outlineLvl w:val="2"/>
                        <w:rPr>
                          <w:rFonts w:ascii="Cambria" w:eastAsiaTheme="majorEastAsia" w:hAnsi="Cambria" w:cstheme="majorBidi"/>
                          <w:i/>
                          <w:vanish/>
                          <w:szCs w:val="24"/>
                          <w:lang w:val="sr-Cyrl-BA"/>
                        </w:rPr>
                      </w:pPr>
                      <w:bookmarkStart w:id="433" w:name="_Toc13139892"/>
                      <w:bookmarkStart w:id="434" w:name="_Toc13140045"/>
                      <w:bookmarkStart w:id="435" w:name="_Toc13140078"/>
                      <w:bookmarkStart w:id="436" w:name="_Toc13140189"/>
                      <w:bookmarkStart w:id="437" w:name="_Toc13140657"/>
                      <w:bookmarkStart w:id="438" w:name="_Toc13140683"/>
                      <w:bookmarkStart w:id="439" w:name="_Toc13140779"/>
                      <w:bookmarkStart w:id="440" w:name="_Toc13141084"/>
                      <w:bookmarkStart w:id="441" w:name="_Toc13141109"/>
                      <w:bookmarkStart w:id="442" w:name="_Toc13214759"/>
                      <w:bookmarkStart w:id="443" w:name="_Toc13224004"/>
                      <w:bookmarkStart w:id="444" w:name="_Toc13229503"/>
                      <w:bookmarkStart w:id="445" w:name="_Toc13231491"/>
                      <w:bookmarkStart w:id="446" w:name="_Toc13231572"/>
                      <w:bookmarkStart w:id="447" w:name="_Toc13469675"/>
                      <w:bookmarkStart w:id="448" w:name="_Toc13471954"/>
                      <w:bookmarkStart w:id="449" w:name="_Toc13492594"/>
                      <w:bookmarkStart w:id="450" w:name="_Toc13555421"/>
                      <w:bookmarkStart w:id="451" w:name="_Toc13560428"/>
                      <w:bookmarkStart w:id="452" w:name="_Toc13560456"/>
                      <w:bookmarkStart w:id="453" w:name="_Toc13569180"/>
                      <w:bookmarkStart w:id="454" w:name="_Toc13569206"/>
                      <w:bookmarkStart w:id="455" w:name="_Toc13569684"/>
                      <w:bookmarkStart w:id="456" w:name="_Toc13570250"/>
                      <w:bookmarkStart w:id="457" w:name="_Toc13570277"/>
                      <w:bookmarkStart w:id="458" w:name="_Toc13570304"/>
                      <w:bookmarkStart w:id="459" w:name="_Toc13570420"/>
                      <w:bookmarkStart w:id="460" w:name="_Toc13573153"/>
                      <w:bookmarkStart w:id="461" w:name="_Toc13574612"/>
                      <w:bookmarkStart w:id="462" w:name="_Toc13578349"/>
                      <w:bookmarkStart w:id="463" w:name="_Toc13580996"/>
                      <w:bookmarkStart w:id="464" w:name="_Toc13581058"/>
                      <w:bookmarkStart w:id="465" w:name="_Toc13588550"/>
                      <w:bookmarkStart w:id="466" w:name="_Toc13588577"/>
                      <w:bookmarkStart w:id="467" w:name="_Toc13642597"/>
                      <w:bookmarkStart w:id="468" w:name="_Toc13653822"/>
                      <w:bookmarkStart w:id="469" w:name="_Toc13657586"/>
                      <w:bookmarkStart w:id="470" w:name="_Toc13657705"/>
                      <w:bookmarkStart w:id="471" w:name="_Toc13658814"/>
                      <w:bookmarkStart w:id="472" w:name="_Toc13658842"/>
                      <w:bookmarkStart w:id="473" w:name="_Toc13658880"/>
                      <w:bookmarkStart w:id="474" w:name="_Toc13658915"/>
                      <w:bookmarkStart w:id="475" w:name="_Toc13658942"/>
                      <w:bookmarkStart w:id="476" w:name="_Toc13728693"/>
                      <w:bookmarkStart w:id="477" w:name="_Toc13728720"/>
                      <w:bookmarkStart w:id="478" w:name="_Toc13731785"/>
                      <w:bookmarkStart w:id="479" w:name="_Toc13731811"/>
                      <w:bookmarkStart w:id="480" w:name="_Toc13737424"/>
                      <w:bookmarkStart w:id="481" w:name="_Toc13737630"/>
                      <w:bookmarkStart w:id="482" w:name="_Toc13737690"/>
                      <w:bookmarkStart w:id="483" w:name="_Toc13737890"/>
                      <w:bookmarkStart w:id="484" w:name="_Toc13739730"/>
                      <w:bookmarkStart w:id="485" w:name="_Toc13742920"/>
                      <w:bookmarkStart w:id="486" w:name="_Toc13745992"/>
                      <w:bookmarkStart w:id="487" w:name="_Toc13747717"/>
                      <w:bookmarkStart w:id="488" w:name="_Toc13816584"/>
                      <w:bookmarkStart w:id="489" w:name="_Toc13831094"/>
                      <w:bookmarkStart w:id="490" w:name="_Toc13840843"/>
                      <w:bookmarkStart w:id="491" w:name="_Toc16848581"/>
                      <w:bookmarkStart w:id="492" w:name="_Toc17282108"/>
                      <w:bookmarkStart w:id="493" w:name="_Toc17282134"/>
                      <w:bookmarkStart w:id="494" w:name="_Toc17806617"/>
                      <w:bookmarkStart w:id="495" w:name="_Toc17806677"/>
                      <w:bookmarkStart w:id="496" w:name="_Toc17806707"/>
                      <w:bookmarkStart w:id="497" w:name="_Toc17806913"/>
                      <w:bookmarkStart w:id="498" w:name="_Toc17806938"/>
                      <w:bookmarkStart w:id="499" w:name="_Toc17806974"/>
                      <w:bookmarkStart w:id="500" w:name="_Toc17807003"/>
                      <w:bookmarkStart w:id="501" w:name="_Toc17807028"/>
                      <w:bookmarkStart w:id="502" w:name="_Toc17807312"/>
                      <w:bookmarkStart w:id="503" w:name="_Toc17807978"/>
                      <w:bookmarkStart w:id="504" w:name="_Toc17808039"/>
                      <w:bookmarkStart w:id="505" w:name="_Toc24623531"/>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63CF12B2" w14:textId="77777777" w:rsidR="00307A10" w:rsidRPr="000238FE" w:rsidRDefault="00307A10" w:rsidP="00B263DE">
                      <w:pPr>
                        <w:pStyle w:val="ListParagraph"/>
                        <w:keepNext/>
                        <w:keepLines/>
                        <w:numPr>
                          <w:ilvl w:val="0"/>
                          <w:numId w:val="17"/>
                        </w:numPr>
                        <w:contextualSpacing w:val="0"/>
                        <w:outlineLvl w:val="2"/>
                        <w:rPr>
                          <w:rFonts w:ascii="Cambria" w:eastAsiaTheme="majorEastAsia" w:hAnsi="Cambria" w:cstheme="majorBidi"/>
                          <w:i/>
                          <w:vanish/>
                          <w:szCs w:val="24"/>
                          <w:lang w:val="sr-Cyrl-BA"/>
                        </w:rPr>
                      </w:pPr>
                      <w:bookmarkStart w:id="506" w:name="_Toc13139893"/>
                      <w:bookmarkStart w:id="507" w:name="_Toc13140046"/>
                      <w:bookmarkStart w:id="508" w:name="_Toc13140079"/>
                      <w:bookmarkStart w:id="509" w:name="_Toc13140190"/>
                      <w:bookmarkStart w:id="510" w:name="_Toc13140658"/>
                      <w:bookmarkStart w:id="511" w:name="_Toc13140684"/>
                      <w:bookmarkStart w:id="512" w:name="_Toc13140780"/>
                      <w:bookmarkStart w:id="513" w:name="_Toc13141085"/>
                      <w:bookmarkStart w:id="514" w:name="_Toc13141110"/>
                      <w:bookmarkStart w:id="515" w:name="_Toc13214760"/>
                      <w:bookmarkStart w:id="516" w:name="_Toc13224005"/>
                      <w:bookmarkStart w:id="517" w:name="_Toc13229504"/>
                      <w:bookmarkStart w:id="518" w:name="_Toc13231492"/>
                      <w:bookmarkStart w:id="519" w:name="_Toc13231573"/>
                      <w:bookmarkStart w:id="520" w:name="_Toc13469676"/>
                      <w:bookmarkStart w:id="521" w:name="_Toc13471955"/>
                      <w:bookmarkStart w:id="522" w:name="_Toc13492595"/>
                      <w:bookmarkStart w:id="523" w:name="_Toc13555422"/>
                      <w:bookmarkStart w:id="524" w:name="_Toc13560429"/>
                      <w:bookmarkStart w:id="525" w:name="_Toc13560457"/>
                      <w:bookmarkStart w:id="526" w:name="_Toc13569181"/>
                      <w:bookmarkStart w:id="527" w:name="_Toc13569207"/>
                      <w:bookmarkStart w:id="528" w:name="_Toc13569685"/>
                      <w:bookmarkStart w:id="529" w:name="_Toc13570251"/>
                      <w:bookmarkStart w:id="530" w:name="_Toc13570278"/>
                      <w:bookmarkStart w:id="531" w:name="_Toc13570305"/>
                      <w:bookmarkStart w:id="532" w:name="_Toc13570421"/>
                      <w:bookmarkStart w:id="533" w:name="_Toc13573154"/>
                      <w:bookmarkStart w:id="534" w:name="_Toc13574613"/>
                      <w:bookmarkStart w:id="535" w:name="_Toc13578350"/>
                      <w:bookmarkStart w:id="536" w:name="_Toc13580997"/>
                      <w:bookmarkStart w:id="537" w:name="_Toc13581059"/>
                      <w:bookmarkStart w:id="538" w:name="_Toc13588551"/>
                      <w:bookmarkStart w:id="539" w:name="_Toc13588578"/>
                      <w:bookmarkStart w:id="540" w:name="_Toc13642598"/>
                      <w:bookmarkStart w:id="541" w:name="_Toc13653823"/>
                      <w:bookmarkStart w:id="542" w:name="_Toc13657587"/>
                      <w:bookmarkStart w:id="543" w:name="_Toc13657706"/>
                      <w:bookmarkStart w:id="544" w:name="_Toc13658815"/>
                      <w:bookmarkStart w:id="545" w:name="_Toc13658843"/>
                      <w:bookmarkStart w:id="546" w:name="_Toc13658881"/>
                      <w:bookmarkStart w:id="547" w:name="_Toc13658916"/>
                      <w:bookmarkStart w:id="548" w:name="_Toc13658943"/>
                      <w:bookmarkStart w:id="549" w:name="_Toc13728694"/>
                      <w:bookmarkStart w:id="550" w:name="_Toc13728721"/>
                      <w:bookmarkStart w:id="551" w:name="_Toc13731786"/>
                      <w:bookmarkStart w:id="552" w:name="_Toc13731812"/>
                      <w:bookmarkStart w:id="553" w:name="_Toc13737425"/>
                      <w:bookmarkStart w:id="554" w:name="_Toc13737631"/>
                      <w:bookmarkStart w:id="555" w:name="_Toc13737691"/>
                      <w:bookmarkStart w:id="556" w:name="_Toc13737891"/>
                      <w:bookmarkStart w:id="557" w:name="_Toc13739731"/>
                      <w:bookmarkStart w:id="558" w:name="_Toc13742921"/>
                      <w:bookmarkStart w:id="559" w:name="_Toc13745993"/>
                      <w:bookmarkStart w:id="560" w:name="_Toc13747718"/>
                      <w:bookmarkStart w:id="561" w:name="_Toc13816585"/>
                      <w:bookmarkStart w:id="562" w:name="_Toc13831095"/>
                      <w:bookmarkStart w:id="563" w:name="_Toc13840844"/>
                      <w:bookmarkStart w:id="564" w:name="_Toc16848582"/>
                      <w:bookmarkStart w:id="565" w:name="_Toc17282109"/>
                      <w:bookmarkStart w:id="566" w:name="_Toc17282135"/>
                      <w:bookmarkStart w:id="567" w:name="_Toc17806618"/>
                      <w:bookmarkStart w:id="568" w:name="_Toc17806678"/>
                      <w:bookmarkStart w:id="569" w:name="_Toc17806708"/>
                      <w:bookmarkStart w:id="570" w:name="_Toc17806914"/>
                      <w:bookmarkStart w:id="571" w:name="_Toc17806939"/>
                      <w:bookmarkStart w:id="572" w:name="_Toc17806975"/>
                      <w:bookmarkStart w:id="573" w:name="_Toc17807004"/>
                      <w:bookmarkStart w:id="574" w:name="_Toc17807029"/>
                      <w:bookmarkStart w:id="575" w:name="_Toc17807313"/>
                      <w:bookmarkStart w:id="576" w:name="_Toc17807979"/>
                      <w:bookmarkStart w:id="577" w:name="_Toc17808040"/>
                      <w:bookmarkStart w:id="578" w:name="_Toc24623532"/>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054153E1" w14:textId="77777777" w:rsidR="00307A10" w:rsidRPr="000238FE" w:rsidRDefault="00307A10" w:rsidP="00B263DE">
                      <w:pPr>
                        <w:pStyle w:val="ListParagraph"/>
                        <w:keepNext/>
                        <w:keepLines/>
                        <w:numPr>
                          <w:ilvl w:val="1"/>
                          <w:numId w:val="17"/>
                        </w:numPr>
                        <w:contextualSpacing w:val="0"/>
                        <w:outlineLvl w:val="2"/>
                        <w:rPr>
                          <w:rFonts w:ascii="Cambria" w:eastAsiaTheme="majorEastAsia" w:hAnsi="Cambria" w:cstheme="majorBidi"/>
                          <w:i/>
                          <w:vanish/>
                          <w:szCs w:val="24"/>
                          <w:lang w:val="sr-Cyrl-BA"/>
                        </w:rPr>
                      </w:pPr>
                      <w:bookmarkStart w:id="579" w:name="_Toc13139894"/>
                      <w:bookmarkStart w:id="580" w:name="_Toc13140047"/>
                      <w:bookmarkStart w:id="581" w:name="_Toc13140080"/>
                      <w:bookmarkStart w:id="582" w:name="_Toc13140191"/>
                      <w:bookmarkStart w:id="583" w:name="_Toc13140659"/>
                      <w:bookmarkStart w:id="584" w:name="_Toc13140685"/>
                      <w:bookmarkStart w:id="585" w:name="_Toc13140781"/>
                      <w:bookmarkStart w:id="586" w:name="_Toc13141086"/>
                      <w:bookmarkStart w:id="587" w:name="_Toc13141111"/>
                      <w:bookmarkStart w:id="588" w:name="_Toc13214761"/>
                      <w:bookmarkStart w:id="589" w:name="_Toc13224006"/>
                      <w:bookmarkStart w:id="590" w:name="_Toc13229505"/>
                      <w:bookmarkStart w:id="591" w:name="_Toc13231493"/>
                      <w:bookmarkStart w:id="592" w:name="_Toc13231574"/>
                      <w:bookmarkStart w:id="593" w:name="_Toc13469677"/>
                      <w:bookmarkStart w:id="594" w:name="_Toc13471956"/>
                      <w:bookmarkStart w:id="595" w:name="_Toc13492596"/>
                      <w:bookmarkStart w:id="596" w:name="_Toc13555423"/>
                      <w:bookmarkStart w:id="597" w:name="_Toc13560430"/>
                      <w:bookmarkStart w:id="598" w:name="_Toc13560458"/>
                      <w:bookmarkStart w:id="599" w:name="_Toc13569182"/>
                      <w:bookmarkStart w:id="600" w:name="_Toc13569208"/>
                      <w:bookmarkStart w:id="601" w:name="_Toc13569686"/>
                      <w:bookmarkStart w:id="602" w:name="_Toc13570252"/>
                      <w:bookmarkStart w:id="603" w:name="_Toc13570279"/>
                      <w:bookmarkStart w:id="604" w:name="_Toc13570306"/>
                      <w:bookmarkStart w:id="605" w:name="_Toc13570422"/>
                      <w:bookmarkStart w:id="606" w:name="_Toc13573155"/>
                      <w:bookmarkStart w:id="607" w:name="_Toc13574614"/>
                      <w:bookmarkStart w:id="608" w:name="_Toc13578351"/>
                      <w:bookmarkStart w:id="609" w:name="_Toc13580998"/>
                      <w:bookmarkStart w:id="610" w:name="_Toc13581060"/>
                      <w:bookmarkStart w:id="611" w:name="_Toc13588552"/>
                      <w:bookmarkStart w:id="612" w:name="_Toc13588579"/>
                      <w:bookmarkStart w:id="613" w:name="_Toc13642599"/>
                      <w:bookmarkStart w:id="614" w:name="_Toc13653824"/>
                      <w:bookmarkStart w:id="615" w:name="_Toc13657588"/>
                      <w:bookmarkStart w:id="616" w:name="_Toc13657707"/>
                      <w:bookmarkStart w:id="617" w:name="_Toc13658816"/>
                      <w:bookmarkStart w:id="618" w:name="_Toc13658844"/>
                      <w:bookmarkStart w:id="619" w:name="_Toc13658882"/>
                      <w:bookmarkStart w:id="620" w:name="_Toc13658917"/>
                      <w:bookmarkStart w:id="621" w:name="_Toc13658944"/>
                      <w:bookmarkStart w:id="622" w:name="_Toc13728695"/>
                      <w:bookmarkStart w:id="623" w:name="_Toc13728722"/>
                      <w:bookmarkStart w:id="624" w:name="_Toc13731787"/>
                      <w:bookmarkStart w:id="625" w:name="_Toc13731813"/>
                      <w:bookmarkStart w:id="626" w:name="_Toc13737426"/>
                      <w:bookmarkStart w:id="627" w:name="_Toc13737632"/>
                      <w:bookmarkStart w:id="628" w:name="_Toc13737692"/>
                      <w:bookmarkStart w:id="629" w:name="_Toc13737892"/>
                      <w:bookmarkStart w:id="630" w:name="_Toc13739732"/>
                      <w:bookmarkStart w:id="631" w:name="_Toc13742922"/>
                      <w:bookmarkStart w:id="632" w:name="_Toc13745994"/>
                      <w:bookmarkStart w:id="633" w:name="_Toc13747719"/>
                      <w:bookmarkStart w:id="634" w:name="_Toc13816586"/>
                      <w:bookmarkStart w:id="635" w:name="_Toc13831096"/>
                      <w:bookmarkStart w:id="636" w:name="_Toc13840845"/>
                      <w:bookmarkStart w:id="637" w:name="_Toc16848583"/>
                      <w:bookmarkStart w:id="638" w:name="_Toc17282110"/>
                      <w:bookmarkStart w:id="639" w:name="_Toc17282136"/>
                      <w:bookmarkStart w:id="640" w:name="_Toc17806619"/>
                      <w:bookmarkStart w:id="641" w:name="_Toc17806679"/>
                      <w:bookmarkStart w:id="642" w:name="_Toc17806709"/>
                      <w:bookmarkStart w:id="643" w:name="_Toc17806915"/>
                      <w:bookmarkStart w:id="644" w:name="_Toc17806940"/>
                      <w:bookmarkStart w:id="645" w:name="_Toc17806976"/>
                      <w:bookmarkStart w:id="646" w:name="_Toc17807005"/>
                      <w:bookmarkStart w:id="647" w:name="_Toc17807030"/>
                      <w:bookmarkStart w:id="648" w:name="_Toc17807314"/>
                      <w:bookmarkStart w:id="649" w:name="_Toc17807980"/>
                      <w:bookmarkStart w:id="650" w:name="_Toc17808041"/>
                      <w:bookmarkStart w:id="651" w:name="_Toc24623533"/>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bookmarkEnd w:id="428"/>
                    <w:bookmarkEnd w:id="429"/>
                    <w:bookmarkEnd w:id="430"/>
                    <w:bookmarkEnd w:id="431"/>
                    <w:bookmarkEnd w:id="432"/>
                    <w:p w14:paraId="2FFC58E8" w14:textId="583B9222" w:rsidR="00307A10" w:rsidRPr="00411CB9" w:rsidRDefault="00307A10" w:rsidP="00105787">
                      <w:pPr>
                        <w:rPr>
                          <w:rFonts w:ascii="Cambria" w:hAnsi="Cambria"/>
                          <w:b/>
                          <w:lang w:val="sr-Cyrl-BA"/>
                        </w:rPr>
                      </w:pPr>
                      <w:r w:rsidRPr="00105787">
                        <w:rPr>
                          <w:rFonts w:ascii="Cambria" w:hAnsi="Cambria"/>
                          <w:b/>
                          <w:lang w:val="sr-Cyrl-BA"/>
                        </w:rPr>
                        <w:t>Успостављен правни оквир и стандардизовани процеси управљања ИКТ инфраструктуром органа јавне управе</w:t>
                      </w:r>
                    </w:p>
                  </w:txbxContent>
                </v:textbox>
                <w10:wrap type="square" anchorx="margin"/>
              </v:shape>
            </w:pict>
          </mc:Fallback>
        </mc:AlternateContent>
      </w:r>
    </w:p>
    <w:p w14:paraId="5BB43879" w14:textId="2C49D8F3" w:rsidR="00455DD4" w:rsidRPr="009F51BA" w:rsidRDefault="00455DD4" w:rsidP="00604FA0">
      <w:pPr>
        <w:spacing w:line="240" w:lineRule="auto"/>
        <w:jc w:val="both"/>
        <w:rPr>
          <w:rFonts w:cs="Times New Roman"/>
          <w:szCs w:val="24"/>
          <w:lang w:val="sr-Cyrl-BA"/>
        </w:rPr>
      </w:pPr>
      <w:r w:rsidRPr="009F51BA">
        <w:rPr>
          <w:rFonts w:cs="Times New Roman"/>
          <w:szCs w:val="24"/>
          <w:lang w:val="sr-Cyrl-BA"/>
        </w:rPr>
        <w:t>С обзиром на висок степен фрагмента</w:t>
      </w:r>
      <w:r w:rsidR="00FB4F18" w:rsidRPr="009F51BA">
        <w:rPr>
          <w:rFonts w:cs="Times New Roman"/>
          <w:szCs w:val="24"/>
          <w:lang w:val="sr-Cyrl-BA"/>
        </w:rPr>
        <w:t>р</w:t>
      </w:r>
      <w:r w:rsidRPr="009F51BA">
        <w:rPr>
          <w:rFonts w:cs="Times New Roman"/>
          <w:szCs w:val="24"/>
          <w:lang w:val="sr-Cyrl-BA"/>
        </w:rPr>
        <w:t xml:space="preserve">ности у досадашњем управљању ИКТ инфраструктуром </w:t>
      </w:r>
      <w:r w:rsidR="00411CB9" w:rsidRPr="009F51BA">
        <w:rPr>
          <w:rFonts w:cs="Times New Roman"/>
          <w:szCs w:val="24"/>
          <w:lang w:val="sr-Cyrl-BA"/>
        </w:rPr>
        <w:t xml:space="preserve">(хардвером и софтвером) </w:t>
      </w:r>
      <w:r w:rsidRPr="009F51BA">
        <w:rPr>
          <w:rFonts w:cs="Times New Roman"/>
          <w:szCs w:val="24"/>
          <w:lang w:val="sr-Cyrl-BA"/>
        </w:rPr>
        <w:t xml:space="preserve">у Републици Српској, посебно гледајући </w:t>
      </w:r>
      <w:r w:rsidR="00FB4F18" w:rsidRPr="009F51BA">
        <w:rPr>
          <w:rFonts w:cs="Times New Roman"/>
          <w:szCs w:val="24"/>
          <w:lang w:val="sr-Cyrl-BA"/>
        </w:rPr>
        <w:t>из</w:t>
      </w:r>
      <w:r w:rsidRPr="009F51BA">
        <w:rPr>
          <w:rFonts w:cs="Times New Roman"/>
          <w:szCs w:val="24"/>
          <w:lang w:val="sr-Cyrl-BA"/>
        </w:rPr>
        <w:t xml:space="preserve"> аспекта обухвата свих ор</w:t>
      </w:r>
      <w:r w:rsidR="003F2773" w:rsidRPr="009F51BA">
        <w:rPr>
          <w:rFonts w:cs="Times New Roman"/>
          <w:szCs w:val="24"/>
          <w:lang w:val="sr-Cyrl-BA"/>
        </w:rPr>
        <w:t>гана јавне управе, неопходно је</w:t>
      </w:r>
      <w:r w:rsidR="00774097" w:rsidRPr="009F51BA">
        <w:rPr>
          <w:rFonts w:cs="Times New Roman"/>
          <w:szCs w:val="24"/>
          <w:lang w:val="sr-Cyrl-BA"/>
        </w:rPr>
        <w:t>,</w:t>
      </w:r>
      <w:r w:rsidRPr="009F51BA">
        <w:rPr>
          <w:rFonts w:cs="Times New Roman"/>
          <w:szCs w:val="24"/>
          <w:lang w:val="sr-Cyrl-BA"/>
        </w:rPr>
        <w:t xml:space="preserve"> прије свега, израдити анализу постојећег стања ИКТ инфраструкту</w:t>
      </w:r>
      <w:r w:rsidR="00774097" w:rsidRPr="009F51BA">
        <w:rPr>
          <w:rFonts w:cs="Times New Roman"/>
          <w:szCs w:val="24"/>
          <w:lang w:val="sr-Cyrl-BA"/>
        </w:rPr>
        <w:t>р</w:t>
      </w:r>
      <w:r w:rsidRPr="009F51BA">
        <w:rPr>
          <w:rFonts w:cs="Times New Roman"/>
          <w:szCs w:val="24"/>
          <w:lang w:val="sr-Cyrl-BA"/>
        </w:rPr>
        <w:t xml:space="preserve">е у свим органима јавне управе. </w:t>
      </w:r>
      <w:r w:rsidR="00774097" w:rsidRPr="009F51BA">
        <w:rPr>
          <w:rFonts w:cs="Times New Roman"/>
          <w:szCs w:val="24"/>
          <w:lang w:val="sr-Cyrl-BA"/>
        </w:rPr>
        <w:t>А</w:t>
      </w:r>
      <w:r w:rsidRPr="009F51BA">
        <w:rPr>
          <w:rFonts w:cs="Times New Roman"/>
          <w:szCs w:val="24"/>
          <w:lang w:val="sr-Cyrl-BA"/>
        </w:rPr>
        <w:t>н</w:t>
      </w:r>
      <w:r w:rsidR="00FB4F18" w:rsidRPr="009F51BA">
        <w:rPr>
          <w:rFonts w:cs="Times New Roman"/>
          <w:szCs w:val="24"/>
          <w:lang w:val="sr-Cyrl-BA"/>
        </w:rPr>
        <w:t>а</w:t>
      </w:r>
      <w:r w:rsidRPr="009F51BA">
        <w:rPr>
          <w:rFonts w:cs="Times New Roman"/>
          <w:szCs w:val="24"/>
          <w:lang w:val="sr-Cyrl-BA"/>
        </w:rPr>
        <w:t xml:space="preserve">лиза постојећег стања неопходна је </w:t>
      </w:r>
      <w:r w:rsidR="00FB4F18" w:rsidRPr="009F51BA">
        <w:rPr>
          <w:rFonts w:cs="Times New Roman"/>
          <w:szCs w:val="24"/>
          <w:lang w:val="sr-Cyrl-BA"/>
        </w:rPr>
        <w:t>да</w:t>
      </w:r>
      <w:r w:rsidRPr="009F51BA">
        <w:rPr>
          <w:rFonts w:cs="Times New Roman"/>
          <w:szCs w:val="24"/>
          <w:lang w:val="sr-Cyrl-BA"/>
        </w:rPr>
        <w:t xml:space="preserve"> би се </w:t>
      </w:r>
      <w:r w:rsidR="00774097" w:rsidRPr="009F51BA">
        <w:rPr>
          <w:rFonts w:cs="Times New Roman"/>
          <w:szCs w:val="24"/>
          <w:lang w:val="sr-Cyrl-BA"/>
        </w:rPr>
        <w:t xml:space="preserve">детаљно </w:t>
      </w:r>
      <w:r w:rsidRPr="009F51BA">
        <w:rPr>
          <w:rFonts w:cs="Times New Roman"/>
          <w:szCs w:val="24"/>
          <w:lang w:val="sr-Cyrl-BA"/>
        </w:rPr>
        <w:t>утврдили постојећи капацитети појединих органа јавне управе,</w:t>
      </w:r>
      <w:r w:rsidR="00774097" w:rsidRPr="009F51BA">
        <w:rPr>
          <w:rFonts w:cs="Times New Roman"/>
          <w:szCs w:val="24"/>
          <w:lang w:val="sr-Cyrl-BA"/>
        </w:rPr>
        <w:t xml:space="preserve"> с обзиром на њен значај </w:t>
      </w:r>
      <w:r w:rsidRPr="009F51BA">
        <w:rPr>
          <w:rFonts w:cs="Times New Roman"/>
          <w:szCs w:val="24"/>
          <w:lang w:val="sr-Cyrl-BA"/>
        </w:rPr>
        <w:t xml:space="preserve">на утврђивање приоритета дигитализације услуга јавне управе у кратком року. </w:t>
      </w:r>
    </w:p>
    <w:p w14:paraId="2BE75213" w14:textId="77777777" w:rsidR="00455DD4" w:rsidRPr="009F51BA" w:rsidRDefault="00455DD4" w:rsidP="00604FA0">
      <w:pPr>
        <w:spacing w:line="240" w:lineRule="auto"/>
        <w:jc w:val="both"/>
        <w:rPr>
          <w:rFonts w:cs="Times New Roman"/>
          <w:szCs w:val="24"/>
          <w:lang w:val="sr-Cyrl-BA"/>
        </w:rPr>
      </w:pPr>
    </w:p>
    <w:p w14:paraId="64446DC1" w14:textId="5DA03FA2" w:rsidR="00455DD4" w:rsidRDefault="00455DD4" w:rsidP="00604FA0">
      <w:pPr>
        <w:spacing w:line="240" w:lineRule="auto"/>
        <w:jc w:val="both"/>
        <w:rPr>
          <w:rFonts w:cs="Times New Roman"/>
          <w:szCs w:val="24"/>
          <w:lang w:val="sr-Cyrl-BA"/>
        </w:rPr>
      </w:pPr>
      <w:r w:rsidRPr="009F51BA">
        <w:rPr>
          <w:rFonts w:cs="Times New Roman"/>
          <w:szCs w:val="24"/>
          <w:lang w:val="sr-Cyrl-BA"/>
        </w:rPr>
        <w:t xml:space="preserve">У претходном периоду, органи јавне управе набављали су ИКТ </w:t>
      </w:r>
      <w:r w:rsidR="00210848" w:rsidRPr="009F51BA">
        <w:rPr>
          <w:rFonts w:cs="Times New Roman"/>
          <w:szCs w:val="24"/>
          <w:lang w:val="sr-Cyrl-BA"/>
        </w:rPr>
        <w:t xml:space="preserve">инфраструктуру </w:t>
      </w:r>
      <w:r w:rsidR="00C75826">
        <w:rPr>
          <w:rFonts w:cs="Times New Roman"/>
          <w:szCs w:val="24"/>
          <w:lang w:val="sr-Cyrl-BA"/>
        </w:rPr>
        <w:t>–</w:t>
      </w:r>
      <w:r w:rsidR="000A1BE4" w:rsidRPr="009F51BA">
        <w:rPr>
          <w:rFonts w:cs="Times New Roman"/>
          <w:szCs w:val="24"/>
          <w:lang w:val="sr-Cyrl-BA"/>
        </w:rPr>
        <w:t xml:space="preserve"> х</w:t>
      </w:r>
      <w:r w:rsidR="00210848" w:rsidRPr="009F51BA">
        <w:rPr>
          <w:rFonts w:cs="Times New Roman"/>
          <w:szCs w:val="24"/>
          <w:lang w:val="sr-Cyrl-BA"/>
        </w:rPr>
        <w:t>ардвер и софтвер</w:t>
      </w:r>
      <w:r w:rsidRPr="009F51BA">
        <w:rPr>
          <w:rFonts w:cs="Times New Roman"/>
          <w:szCs w:val="24"/>
          <w:lang w:val="sr-Cyrl-BA"/>
        </w:rPr>
        <w:t xml:space="preserve"> различитих техничких, пословних и безбједносних перформанси</w:t>
      </w:r>
      <w:r w:rsidR="00210848" w:rsidRPr="009F51BA">
        <w:rPr>
          <w:rFonts w:cs="Times New Roman"/>
          <w:szCs w:val="24"/>
          <w:lang w:val="sr-Cyrl-BA"/>
        </w:rPr>
        <w:t>,</w:t>
      </w:r>
      <w:r w:rsidRPr="009F51BA">
        <w:rPr>
          <w:rFonts w:cs="Times New Roman"/>
          <w:szCs w:val="24"/>
          <w:lang w:val="sr-Cyrl-BA"/>
        </w:rPr>
        <w:t xml:space="preserve"> а што посљедично </w:t>
      </w:r>
      <w:r w:rsidR="00210848" w:rsidRPr="009F51BA">
        <w:rPr>
          <w:rFonts w:cs="Times New Roman"/>
          <w:szCs w:val="24"/>
          <w:lang w:val="sr-Cyrl-BA"/>
        </w:rPr>
        <w:t>оставља</w:t>
      </w:r>
      <w:r w:rsidRPr="009F51BA">
        <w:rPr>
          <w:rFonts w:cs="Times New Roman"/>
          <w:szCs w:val="24"/>
          <w:lang w:val="sr-Cyrl-BA"/>
        </w:rPr>
        <w:t xml:space="preserve"> снажан утицај на могућности даљег развоја </w:t>
      </w:r>
      <w:r w:rsidR="00864309" w:rsidRPr="009F51BA">
        <w:rPr>
          <w:rFonts w:cs="Times New Roman"/>
          <w:szCs w:val="24"/>
          <w:lang w:val="sr-Cyrl-BA"/>
        </w:rPr>
        <w:t>е-управе</w:t>
      </w:r>
      <w:r w:rsidRPr="009F51BA">
        <w:rPr>
          <w:rFonts w:cs="Times New Roman"/>
          <w:szCs w:val="24"/>
          <w:lang w:val="sr-Cyrl-BA"/>
        </w:rPr>
        <w:t>, како у пословном смислу (перфомансе, могућности и трошкови интеграције различитих информационих система), тако и у безбједносном смислу (приступ, чување и заштита података).</w:t>
      </w:r>
    </w:p>
    <w:p w14:paraId="0450F0AB" w14:textId="77777777" w:rsidR="007103D7" w:rsidRDefault="007103D7" w:rsidP="00604FA0">
      <w:pPr>
        <w:spacing w:line="240" w:lineRule="auto"/>
        <w:jc w:val="both"/>
        <w:rPr>
          <w:rFonts w:cs="Times New Roman"/>
          <w:szCs w:val="24"/>
        </w:rPr>
      </w:pPr>
    </w:p>
    <w:p w14:paraId="7A509CD9" w14:textId="62DDD3DE" w:rsidR="00295401" w:rsidRPr="00E70686" w:rsidRDefault="00295401" w:rsidP="00604FA0">
      <w:pPr>
        <w:spacing w:line="240" w:lineRule="auto"/>
        <w:jc w:val="both"/>
        <w:rPr>
          <w:rFonts w:cs="Times New Roman"/>
          <w:szCs w:val="24"/>
          <w:lang w:val="sr-Cyrl-BA"/>
        </w:rPr>
      </w:pPr>
      <w:r w:rsidRPr="00E70686">
        <w:rPr>
          <w:rFonts w:cs="Times New Roman"/>
          <w:szCs w:val="24"/>
          <w:lang w:val="sr-Cyrl-BA"/>
        </w:rPr>
        <w:t xml:space="preserve">Имајући у виду </w:t>
      </w:r>
      <w:r w:rsidR="007103D7" w:rsidRPr="00E70686">
        <w:rPr>
          <w:rFonts w:cs="Times New Roman"/>
          <w:szCs w:val="24"/>
          <w:lang w:val="sr-Cyrl-BA"/>
        </w:rPr>
        <w:t xml:space="preserve">стратешки циљ развоја ИКТ инфраструктуре </w:t>
      </w:r>
      <w:r w:rsidRPr="00E70686">
        <w:rPr>
          <w:rFonts w:cs="Times New Roman"/>
          <w:szCs w:val="24"/>
          <w:lang w:val="sr-Cyrl-BA"/>
        </w:rPr>
        <w:t>кој</w:t>
      </w:r>
      <w:r w:rsidR="007103D7" w:rsidRPr="00E70686">
        <w:rPr>
          <w:rFonts w:cs="Times New Roman"/>
          <w:szCs w:val="24"/>
          <w:lang w:val="sr-Cyrl-BA"/>
        </w:rPr>
        <w:t>и</w:t>
      </w:r>
      <w:r w:rsidRPr="00E70686">
        <w:rPr>
          <w:rFonts w:cs="Times New Roman"/>
          <w:szCs w:val="24"/>
          <w:lang w:val="sr-Cyrl-BA"/>
        </w:rPr>
        <w:t xml:space="preserve"> наглашава јединственост</w:t>
      </w:r>
      <w:r w:rsidR="00394B88" w:rsidRPr="00E70686">
        <w:rPr>
          <w:rFonts w:cs="Times New Roman"/>
          <w:szCs w:val="24"/>
          <w:lang w:val="sr-Cyrl-BA"/>
        </w:rPr>
        <w:t xml:space="preserve"> и безбједнос</w:t>
      </w:r>
      <w:r w:rsidR="002E245A" w:rsidRPr="00E70686">
        <w:rPr>
          <w:rFonts w:cs="Times New Roman"/>
          <w:szCs w:val="24"/>
          <w:lang w:val="sr-Cyrl-BA"/>
        </w:rPr>
        <w:t>не аспекте</w:t>
      </w:r>
      <w:r w:rsidR="007103D7" w:rsidRPr="00E70686">
        <w:rPr>
          <w:rFonts w:cs="Times New Roman"/>
          <w:szCs w:val="24"/>
          <w:lang w:val="sr-Cyrl-BA"/>
        </w:rPr>
        <w:t xml:space="preserve"> у управљању</w:t>
      </w:r>
      <w:r w:rsidR="00394B88" w:rsidRPr="00E70686">
        <w:rPr>
          <w:rFonts w:cs="Times New Roman"/>
          <w:szCs w:val="24"/>
          <w:lang w:val="sr-Cyrl-BA"/>
        </w:rPr>
        <w:t xml:space="preserve"> ИКТ инфраструктуром, његово испуњење захтијеваће</w:t>
      </w:r>
      <w:r w:rsidR="007103D7" w:rsidRPr="00E70686">
        <w:rPr>
          <w:rFonts w:cs="Times New Roman"/>
          <w:szCs w:val="24"/>
          <w:lang w:val="sr-Cyrl-BA"/>
        </w:rPr>
        <w:t xml:space="preserve"> </w:t>
      </w:r>
      <w:r w:rsidRPr="00E70686">
        <w:rPr>
          <w:rFonts w:cs="Times New Roman"/>
          <w:szCs w:val="24"/>
          <w:lang w:val="sr-Cyrl-BA"/>
        </w:rPr>
        <w:t xml:space="preserve"> </w:t>
      </w:r>
      <w:r w:rsidR="00771EB0" w:rsidRPr="00E70686">
        <w:rPr>
          <w:rFonts w:cs="Times New Roman"/>
          <w:szCs w:val="24"/>
          <w:lang w:val="sr-Cyrl-BA"/>
        </w:rPr>
        <w:t>успоствљане јединствене комуникацикационе мреже свих органа јавне упр</w:t>
      </w:r>
      <w:r w:rsidR="00394B88" w:rsidRPr="00E70686">
        <w:rPr>
          <w:rFonts w:cs="Times New Roman"/>
          <w:szCs w:val="24"/>
          <w:lang w:val="sr-Cyrl-BA"/>
        </w:rPr>
        <w:t xml:space="preserve">аве, </w:t>
      </w:r>
      <w:r w:rsidR="00540E9B" w:rsidRPr="00E70686">
        <w:rPr>
          <w:rFonts w:cs="Times New Roman"/>
          <w:szCs w:val="24"/>
          <w:lang w:val="sr-Cyrl-BA"/>
        </w:rPr>
        <w:t>централизовано</w:t>
      </w:r>
      <w:r w:rsidR="00394B88" w:rsidRPr="00E70686">
        <w:rPr>
          <w:rFonts w:cs="Times New Roman"/>
          <w:szCs w:val="24"/>
          <w:lang w:val="sr-Cyrl-BA"/>
        </w:rPr>
        <w:t xml:space="preserve"> кориштење</w:t>
      </w:r>
      <w:r w:rsidR="00540E9B" w:rsidRPr="00E70686">
        <w:rPr>
          <w:rFonts w:cs="Times New Roman"/>
          <w:szCs w:val="24"/>
          <w:lang w:val="sr-Cyrl-BA"/>
        </w:rPr>
        <w:t xml:space="preserve"> дата центра Владе Републике Српске</w:t>
      </w:r>
      <w:r w:rsidR="00D64353" w:rsidRPr="00E70686">
        <w:rPr>
          <w:rFonts w:cs="Times New Roman"/>
          <w:szCs w:val="24"/>
          <w:lang w:val="sr-Cyrl-BA"/>
        </w:rPr>
        <w:t xml:space="preserve"> и других </w:t>
      </w:r>
      <w:r w:rsidR="002E245A" w:rsidRPr="00E70686">
        <w:rPr>
          <w:rFonts w:cs="Times New Roman"/>
          <w:szCs w:val="24"/>
          <w:lang w:val="sr-Cyrl-BA"/>
        </w:rPr>
        <w:t xml:space="preserve">(већ успостављених) </w:t>
      </w:r>
      <w:r w:rsidR="00D64353" w:rsidRPr="00E70686">
        <w:rPr>
          <w:rFonts w:cs="Times New Roman"/>
          <w:szCs w:val="24"/>
          <w:lang w:val="sr-Cyrl-BA"/>
        </w:rPr>
        <w:t>ИКТ капацитета,</w:t>
      </w:r>
      <w:r w:rsidR="00540E9B" w:rsidRPr="00E70686">
        <w:rPr>
          <w:rFonts w:cs="Times New Roman"/>
          <w:szCs w:val="24"/>
          <w:lang w:val="sr-Cyrl-BA"/>
        </w:rPr>
        <w:t xml:space="preserve"> </w:t>
      </w:r>
      <w:r w:rsidR="00D64353" w:rsidRPr="00E70686">
        <w:rPr>
          <w:rFonts w:cs="Times New Roman"/>
          <w:szCs w:val="24"/>
          <w:lang w:val="sr-Cyrl-BA"/>
        </w:rPr>
        <w:t>као и</w:t>
      </w:r>
      <w:r w:rsidR="00394B88" w:rsidRPr="00E70686">
        <w:rPr>
          <w:rFonts w:cs="Times New Roman"/>
          <w:szCs w:val="24"/>
          <w:lang w:val="sr-Cyrl-BA"/>
        </w:rPr>
        <w:t xml:space="preserve"> </w:t>
      </w:r>
      <w:r w:rsidR="00540E9B" w:rsidRPr="00E70686">
        <w:rPr>
          <w:rFonts w:cs="Times New Roman"/>
          <w:szCs w:val="24"/>
          <w:lang w:val="sr-Cyrl-BA"/>
        </w:rPr>
        <w:t>успостављањ</w:t>
      </w:r>
      <w:r w:rsidR="00394B88" w:rsidRPr="00E70686">
        <w:rPr>
          <w:rFonts w:cs="Times New Roman"/>
          <w:szCs w:val="24"/>
          <w:lang w:val="sr-Cyrl-BA"/>
        </w:rPr>
        <w:t>е</w:t>
      </w:r>
      <w:r w:rsidR="00540E9B" w:rsidRPr="00E70686">
        <w:rPr>
          <w:rFonts w:cs="Times New Roman"/>
          <w:szCs w:val="24"/>
          <w:lang w:val="sr-Cyrl-BA"/>
        </w:rPr>
        <w:t xml:space="preserve"> властите </w:t>
      </w:r>
      <w:r w:rsidR="00394B88" w:rsidRPr="00E70686">
        <w:rPr>
          <w:rFonts w:cs="Times New Roman"/>
          <w:szCs w:val="24"/>
          <w:lang w:val="sr-Cyrl-BA"/>
        </w:rPr>
        <w:t xml:space="preserve">сигурне </w:t>
      </w:r>
      <w:r w:rsidR="00540E9B" w:rsidRPr="00E70686">
        <w:rPr>
          <w:rFonts w:cs="Times New Roman"/>
          <w:szCs w:val="24"/>
          <w:lang w:val="sr-Cyrl-BA"/>
        </w:rPr>
        <w:t>интранет мреже.</w:t>
      </w:r>
      <w:r w:rsidR="00394B88" w:rsidRPr="00E70686">
        <w:rPr>
          <w:rFonts w:cs="Times New Roman"/>
          <w:szCs w:val="24"/>
          <w:lang w:val="sr-Cyrl-BA"/>
        </w:rPr>
        <w:t xml:space="preserve"> </w:t>
      </w:r>
      <w:r w:rsidR="00D64353" w:rsidRPr="00E70686">
        <w:rPr>
          <w:rFonts w:cs="Times New Roman"/>
          <w:szCs w:val="24"/>
          <w:lang w:val="sr-Cyrl-BA"/>
        </w:rPr>
        <w:t>Полазећи од организационих,</w:t>
      </w:r>
      <w:r w:rsidR="00770545" w:rsidRPr="00E70686">
        <w:rPr>
          <w:rFonts w:cs="Times New Roman"/>
          <w:szCs w:val="24"/>
          <w:lang w:val="sr-Cyrl-BA"/>
        </w:rPr>
        <w:t xml:space="preserve"> техничк</w:t>
      </w:r>
      <w:r w:rsidR="00D64353" w:rsidRPr="00E70686">
        <w:rPr>
          <w:rFonts w:cs="Times New Roman"/>
          <w:szCs w:val="24"/>
          <w:lang w:val="sr-Cyrl-BA"/>
        </w:rPr>
        <w:t>их</w:t>
      </w:r>
      <w:r w:rsidR="00770545" w:rsidRPr="00E70686">
        <w:rPr>
          <w:rFonts w:cs="Times New Roman"/>
          <w:szCs w:val="24"/>
          <w:lang w:val="sr-Cyrl-BA"/>
        </w:rPr>
        <w:t xml:space="preserve"> и финансијск</w:t>
      </w:r>
      <w:r w:rsidR="00D64353" w:rsidRPr="00E70686">
        <w:rPr>
          <w:rFonts w:cs="Times New Roman"/>
          <w:szCs w:val="24"/>
          <w:lang w:val="sr-Cyrl-BA"/>
        </w:rPr>
        <w:t>их</w:t>
      </w:r>
      <w:r w:rsidR="00394B88" w:rsidRPr="00E70686">
        <w:rPr>
          <w:rFonts w:cs="Times New Roman"/>
          <w:szCs w:val="24"/>
          <w:lang w:val="sr-Cyrl-BA"/>
        </w:rPr>
        <w:t xml:space="preserve"> захтјев</w:t>
      </w:r>
      <w:r w:rsidR="00D64353" w:rsidRPr="00E70686">
        <w:rPr>
          <w:rFonts w:cs="Times New Roman"/>
          <w:szCs w:val="24"/>
          <w:lang w:val="sr-Cyrl-BA"/>
        </w:rPr>
        <w:t>а</w:t>
      </w:r>
      <w:r w:rsidR="00394B88" w:rsidRPr="00E70686">
        <w:rPr>
          <w:rFonts w:cs="Times New Roman"/>
          <w:szCs w:val="24"/>
          <w:lang w:val="sr-Cyrl-BA"/>
        </w:rPr>
        <w:t xml:space="preserve"> испуњења наведених опред</w:t>
      </w:r>
      <w:r w:rsidR="00D64353" w:rsidRPr="00E70686">
        <w:rPr>
          <w:rFonts w:cs="Times New Roman"/>
          <w:szCs w:val="24"/>
          <w:lang w:val="sr-Cyrl-BA"/>
        </w:rPr>
        <w:t>ј</w:t>
      </w:r>
      <w:r w:rsidR="00394B88" w:rsidRPr="00E70686">
        <w:rPr>
          <w:rFonts w:cs="Times New Roman"/>
          <w:szCs w:val="24"/>
          <w:lang w:val="sr-Cyrl-BA"/>
        </w:rPr>
        <w:t xml:space="preserve">ељења, као и објективно трајање </w:t>
      </w:r>
      <w:r w:rsidR="00D64353" w:rsidRPr="00E70686">
        <w:rPr>
          <w:rFonts w:cs="Times New Roman"/>
          <w:szCs w:val="24"/>
          <w:lang w:val="sr-Cyrl-BA"/>
        </w:rPr>
        <w:t>датих</w:t>
      </w:r>
      <w:r w:rsidR="00394B88" w:rsidRPr="00E70686">
        <w:rPr>
          <w:rFonts w:cs="Times New Roman"/>
          <w:szCs w:val="24"/>
          <w:lang w:val="sr-Cyrl-BA"/>
        </w:rPr>
        <w:t xml:space="preserve"> процеса,</w:t>
      </w:r>
      <w:r w:rsidR="00770545" w:rsidRPr="00E70686">
        <w:rPr>
          <w:rFonts w:cs="Times New Roman"/>
          <w:szCs w:val="24"/>
          <w:lang w:val="sr-Cyrl-BA"/>
        </w:rPr>
        <w:t xml:space="preserve"> </w:t>
      </w:r>
      <w:r w:rsidR="00394B88" w:rsidRPr="00E70686">
        <w:rPr>
          <w:rFonts w:cs="Times New Roman"/>
          <w:szCs w:val="24"/>
          <w:lang w:val="sr-Cyrl-BA"/>
        </w:rPr>
        <w:t xml:space="preserve">у првим корацима реализације </w:t>
      </w:r>
      <w:r w:rsidR="00F76036" w:rsidRPr="00E70686">
        <w:rPr>
          <w:rFonts w:cs="Times New Roman"/>
          <w:szCs w:val="24"/>
          <w:lang w:val="sr-Cyrl-BA"/>
        </w:rPr>
        <w:t xml:space="preserve">ове стратегије </w:t>
      </w:r>
      <w:r w:rsidR="00394B88" w:rsidRPr="00E70686">
        <w:rPr>
          <w:rFonts w:cs="Times New Roman"/>
          <w:szCs w:val="24"/>
          <w:lang w:val="sr-Cyrl-BA"/>
        </w:rPr>
        <w:t xml:space="preserve">биће неопходно </w:t>
      </w:r>
      <w:r w:rsidR="00D64353" w:rsidRPr="00E70686">
        <w:rPr>
          <w:rFonts w:cs="Times New Roman"/>
          <w:szCs w:val="24"/>
          <w:lang w:val="sr-Cyrl-BA"/>
        </w:rPr>
        <w:t>обезбиједити</w:t>
      </w:r>
      <w:r w:rsidR="00394B88" w:rsidRPr="00E70686">
        <w:rPr>
          <w:rFonts w:cs="Times New Roman"/>
          <w:szCs w:val="24"/>
          <w:lang w:val="sr-Cyrl-BA"/>
        </w:rPr>
        <w:t xml:space="preserve"> правне и техничке предуслове </w:t>
      </w:r>
      <w:r w:rsidR="002E245A" w:rsidRPr="00E70686">
        <w:rPr>
          <w:rFonts w:cs="Times New Roman"/>
          <w:szCs w:val="24"/>
          <w:lang w:val="sr-Cyrl-BA"/>
        </w:rPr>
        <w:lastRenderedPageBreak/>
        <w:t xml:space="preserve">ефикасног </w:t>
      </w:r>
      <w:r w:rsidR="00394B88" w:rsidRPr="00E70686">
        <w:rPr>
          <w:rFonts w:cs="Times New Roman"/>
          <w:szCs w:val="24"/>
          <w:lang w:val="sr-Cyrl-BA"/>
        </w:rPr>
        <w:t>управљања ИКТ инфраструктуром</w:t>
      </w:r>
      <w:r w:rsidR="00F76036" w:rsidRPr="00E70686">
        <w:rPr>
          <w:rFonts w:cs="Times New Roman"/>
          <w:szCs w:val="24"/>
          <w:lang w:val="sr-Cyrl-BA"/>
        </w:rPr>
        <w:t xml:space="preserve">, праћено оптимизацијом </w:t>
      </w:r>
      <w:r w:rsidR="00091C61" w:rsidRPr="00E70686">
        <w:rPr>
          <w:rFonts w:cs="Times New Roman"/>
          <w:szCs w:val="24"/>
          <w:lang w:val="sr-Cyrl-BA"/>
        </w:rPr>
        <w:t xml:space="preserve">и стандардизацијом </w:t>
      </w:r>
      <w:r w:rsidR="00F76036" w:rsidRPr="00E70686">
        <w:rPr>
          <w:rFonts w:cs="Times New Roman"/>
          <w:szCs w:val="24"/>
          <w:lang w:val="sr-Cyrl-BA"/>
        </w:rPr>
        <w:t xml:space="preserve">постојећих </w:t>
      </w:r>
      <w:r w:rsidR="00D64353" w:rsidRPr="00E70686">
        <w:rPr>
          <w:rFonts w:cs="Times New Roman"/>
          <w:szCs w:val="24"/>
          <w:lang w:val="sr-Cyrl-BA"/>
        </w:rPr>
        <w:t xml:space="preserve">ИКТ </w:t>
      </w:r>
      <w:r w:rsidR="00F76036" w:rsidRPr="00E70686">
        <w:rPr>
          <w:rFonts w:cs="Times New Roman"/>
          <w:szCs w:val="24"/>
          <w:lang w:val="sr-Cyrl-BA"/>
        </w:rPr>
        <w:t xml:space="preserve">капацитета појединих органа јавне управе. Конкретне активности усмјерене на успостављање </w:t>
      </w:r>
      <w:r w:rsidR="002E245A" w:rsidRPr="00E70686">
        <w:rPr>
          <w:rFonts w:cs="Times New Roman"/>
          <w:szCs w:val="24"/>
          <w:lang w:val="sr-Cyrl-BA"/>
        </w:rPr>
        <w:t>јединственог</w:t>
      </w:r>
      <w:r w:rsidR="00F76036" w:rsidRPr="00E70686">
        <w:rPr>
          <w:rFonts w:cs="Times New Roman"/>
          <w:szCs w:val="24"/>
          <w:lang w:val="sr-Cyrl-BA"/>
        </w:rPr>
        <w:t xml:space="preserve"> система управљања, као и потребна инфраструктурна прилагођавања и улагања, биће дефинисан</w:t>
      </w:r>
      <w:r w:rsidR="002E245A" w:rsidRPr="00E70686">
        <w:rPr>
          <w:rFonts w:cs="Times New Roman"/>
          <w:szCs w:val="24"/>
          <w:lang w:val="sr-Cyrl-BA"/>
        </w:rPr>
        <w:t>е</w:t>
      </w:r>
      <w:r w:rsidR="00F76036" w:rsidRPr="00E70686">
        <w:rPr>
          <w:rFonts w:cs="Times New Roman"/>
          <w:szCs w:val="24"/>
          <w:lang w:val="sr-Cyrl-BA"/>
        </w:rPr>
        <w:t xml:space="preserve"> </w:t>
      </w:r>
      <w:r w:rsidR="00770545" w:rsidRPr="00E70686">
        <w:rPr>
          <w:rFonts w:cs="Times New Roman"/>
          <w:szCs w:val="24"/>
          <w:lang w:val="sr-Cyrl-BA"/>
        </w:rPr>
        <w:t>кроз Акционе планове за реализацију Стратегије</w:t>
      </w:r>
      <w:r w:rsidR="00394B88" w:rsidRPr="00E70686">
        <w:rPr>
          <w:rFonts w:cs="Times New Roman"/>
          <w:szCs w:val="24"/>
          <w:lang w:val="sr-Cyrl-BA"/>
        </w:rPr>
        <w:t>,</w:t>
      </w:r>
      <w:r w:rsidR="00C10198" w:rsidRPr="00E70686">
        <w:rPr>
          <w:rFonts w:cs="Times New Roman"/>
          <w:szCs w:val="24"/>
          <w:lang w:val="sr-Cyrl-BA"/>
        </w:rPr>
        <w:t xml:space="preserve"> </w:t>
      </w:r>
      <w:r w:rsidR="00F76036" w:rsidRPr="00E70686">
        <w:rPr>
          <w:rFonts w:cs="Times New Roman"/>
          <w:szCs w:val="24"/>
          <w:lang w:val="sr-Cyrl-BA"/>
        </w:rPr>
        <w:t xml:space="preserve">по обезбјеђењу </w:t>
      </w:r>
      <w:r w:rsidR="00394B88" w:rsidRPr="00E70686">
        <w:rPr>
          <w:rFonts w:cs="Times New Roman"/>
          <w:szCs w:val="24"/>
          <w:lang w:val="sr-Cyrl-BA"/>
        </w:rPr>
        <w:t xml:space="preserve">неопходних </w:t>
      </w:r>
      <w:r w:rsidR="00F76036" w:rsidRPr="00E70686">
        <w:rPr>
          <w:rFonts w:cs="Times New Roman"/>
          <w:szCs w:val="24"/>
          <w:lang w:val="sr-Cyrl-BA"/>
        </w:rPr>
        <w:t xml:space="preserve">организационих, техничких и финансијских </w:t>
      </w:r>
      <w:r w:rsidR="00394B88" w:rsidRPr="00E70686">
        <w:rPr>
          <w:rFonts w:cs="Times New Roman"/>
          <w:szCs w:val="24"/>
          <w:lang w:val="sr-Cyrl-BA"/>
        </w:rPr>
        <w:t>предуслова</w:t>
      </w:r>
      <w:r w:rsidR="00F76036" w:rsidRPr="00E70686">
        <w:rPr>
          <w:rFonts w:cs="Times New Roman"/>
          <w:szCs w:val="24"/>
          <w:lang w:val="sr-Cyrl-BA"/>
        </w:rPr>
        <w:t>.</w:t>
      </w:r>
      <w:r w:rsidR="00394B88" w:rsidRPr="00E70686">
        <w:rPr>
          <w:rFonts w:cs="Times New Roman"/>
          <w:szCs w:val="24"/>
          <w:lang w:val="sr-Cyrl-BA"/>
        </w:rPr>
        <w:t xml:space="preserve"> </w:t>
      </w:r>
    </w:p>
    <w:p w14:paraId="30337090" w14:textId="77777777" w:rsidR="00455DD4" w:rsidRPr="00E70686" w:rsidRDefault="00455DD4" w:rsidP="00604FA0">
      <w:pPr>
        <w:spacing w:line="240" w:lineRule="auto"/>
        <w:jc w:val="both"/>
        <w:rPr>
          <w:rFonts w:cs="Times New Roman"/>
          <w:szCs w:val="24"/>
          <w:lang w:val="sr-Cyrl-BA"/>
        </w:rPr>
      </w:pPr>
    </w:p>
    <w:p w14:paraId="77A7F473" w14:textId="1E0688AD" w:rsidR="0021304B" w:rsidRDefault="00455DD4" w:rsidP="00604FA0">
      <w:pPr>
        <w:spacing w:line="240" w:lineRule="auto"/>
        <w:jc w:val="both"/>
        <w:rPr>
          <w:rFonts w:cs="Times New Roman"/>
          <w:szCs w:val="24"/>
          <w:lang w:val="sr-Cyrl-BA"/>
        </w:rPr>
      </w:pPr>
      <w:r w:rsidRPr="009F51BA">
        <w:rPr>
          <w:rFonts w:cs="Times New Roman"/>
          <w:szCs w:val="24"/>
          <w:lang w:val="sr-Cyrl-BA"/>
        </w:rPr>
        <w:t xml:space="preserve">У области јавне управе, када се говори о управљању ИКТ </w:t>
      </w:r>
      <w:r w:rsidR="00210848" w:rsidRPr="009F51BA">
        <w:rPr>
          <w:rFonts w:cs="Times New Roman"/>
          <w:szCs w:val="24"/>
          <w:lang w:val="sr-Cyrl-BA"/>
        </w:rPr>
        <w:t>инфраструктуром</w:t>
      </w:r>
      <w:r w:rsidR="00C75826">
        <w:rPr>
          <w:rFonts w:cs="Times New Roman"/>
          <w:szCs w:val="24"/>
          <w:lang w:val="sr-Cyrl-BA"/>
        </w:rPr>
        <w:t>, обично се прави ди</w:t>
      </w:r>
      <w:r w:rsidRPr="009F51BA">
        <w:rPr>
          <w:rFonts w:cs="Times New Roman"/>
          <w:szCs w:val="24"/>
          <w:lang w:val="sr-Cyrl-BA"/>
        </w:rPr>
        <w:t>с</w:t>
      </w:r>
      <w:r w:rsidR="00B554B5" w:rsidRPr="009F51BA">
        <w:rPr>
          <w:rFonts w:cs="Times New Roman"/>
          <w:szCs w:val="24"/>
          <w:lang w:val="sr-Cyrl-BA"/>
        </w:rPr>
        <w:t xml:space="preserve">тинкција између </w:t>
      </w:r>
      <w:r w:rsidR="0021304B" w:rsidRPr="009F51BA">
        <w:rPr>
          <w:rFonts w:cs="Times New Roman"/>
          <w:szCs w:val="24"/>
          <w:lang w:val="sr-Cyrl-BA"/>
        </w:rPr>
        <w:t>инфраструктуре</w:t>
      </w:r>
      <w:r w:rsidR="00210848" w:rsidRPr="009F51BA">
        <w:rPr>
          <w:rFonts w:cs="Times New Roman"/>
          <w:szCs w:val="24"/>
          <w:lang w:val="sr-Cyrl-BA"/>
        </w:rPr>
        <w:t xml:space="preserve"> </w:t>
      </w:r>
      <w:r w:rsidRPr="009F51BA">
        <w:rPr>
          <w:rFonts w:cs="Times New Roman"/>
          <w:szCs w:val="24"/>
          <w:lang w:val="sr-Cyrl-BA"/>
        </w:rPr>
        <w:t>која се ко</w:t>
      </w:r>
      <w:r w:rsidR="00091C61">
        <w:rPr>
          <w:rFonts w:cs="Times New Roman"/>
          <w:szCs w:val="24"/>
          <w:lang w:val="sr-Cyrl-BA"/>
        </w:rPr>
        <w:t>ристи у редовним пословним и</w:t>
      </w:r>
      <w:r w:rsidRPr="009F51BA">
        <w:rPr>
          <w:rFonts w:cs="Times New Roman"/>
          <w:szCs w:val="24"/>
          <w:lang w:val="sr-Cyrl-BA"/>
        </w:rPr>
        <w:t xml:space="preserve"> управним пословима и оне која се користи за обављање специфичних пословних операција које проистичу из специфичних надлежности органа</w:t>
      </w:r>
      <w:r w:rsidRPr="009F51BA">
        <w:rPr>
          <w:rStyle w:val="FootnoteReference"/>
          <w:rFonts w:cs="Times New Roman"/>
          <w:szCs w:val="24"/>
          <w:lang w:val="sr-Cyrl-BA"/>
        </w:rPr>
        <w:footnoteReference w:id="49"/>
      </w:r>
      <w:r w:rsidRPr="009F51BA">
        <w:rPr>
          <w:rFonts w:cs="Times New Roman"/>
          <w:szCs w:val="24"/>
          <w:lang w:val="sr-Cyrl-BA"/>
        </w:rPr>
        <w:t xml:space="preserve">. </w:t>
      </w:r>
    </w:p>
    <w:p w14:paraId="092947BB" w14:textId="77777777" w:rsidR="00394B88" w:rsidRPr="009F51BA" w:rsidRDefault="00394B88" w:rsidP="00604FA0">
      <w:pPr>
        <w:spacing w:line="240" w:lineRule="auto"/>
        <w:jc w:val="both"/>
        <w:rPr>
          <w:rFonts w:cs="Times New Roman"/>
          <w:szCs w:val="24"/>
          <w:lang w:val="sr-Cyrl-BA"/>
        </w:rPr>
      </w:pPr>
    </w:p>
    <w:p w14:paraId="6BF31FF8" w14:textId="73051D8B" w:rsidR="0021304B" w:rsidRDefault="00455DD4" w:rsidP="00604FA0">
      <w:pPr>
        <w:spacing w:line="240" w:lineRule="auto"/>
        <w:jc w:val="both"/>
        <w:rPr>
          <w:rFonts w:cs="Times New Roman"/>
          <w:szCs w:val="24"/>
          <w:lang w:val="sr-Cyrl-BA"/>
        </w:rPr>
      </w:pPr>
      <w:r w:rsidRPr="009F51BA">
        <w:rPr>
          <w:rFonts w:cs="Times New Roman"/>
          <w:szCs w:val="24"/>
          <w:lang w:val="sr-Cyrl-BA"/>
        </w:rPr>
        <w:t xml:space="preserve">Још 2009. године Република Хрватска је у својим стратешким документима наглашавала потребу </w:t>
      </w:r>
      <w:r w:rsidR="00FB4F18" w:rsidRPr="009F51BA">
        <w:rPr>
          <w:rFonts w:cs="Times New Roman"/>
          <w:szCs w:val="24"/>
          <w:lang w:val="sr-Cyrl-BA"/>
        </w:rPr>
        <w:t>с</w:t>
      </w:r>
      <w:r w:rsidRPr="009F51BA">
        <w:rPr>
          <w:rFonts w:cs="Times New Roman"/>
          <w:szCs w:val="24"/>
          <w:lang w:val="sr-Cyrl-BA"/>
        </w:rPr>
        <w:t>провођења стандардизованих поступака планирања, набавке и одржавања опреме и софтверских рјешења, истич</w:t>
      </w:r>
      <w:r w:rsidR="00FB4F18" w:rsidRPr="009F51BA">
        <w:rPr>
          <w:rFonts w:cs="Times New Roman"/>
          <w:szCs w:val="24"/>
          <w:lang w:val="sr-Cyrl-BA"/>
        </w:rPr>
        <w:t>у</w:t>
      </w:r>
      <w:r w:rsidRPr="009F51BA">
        <w:rPr>
          <w:rFonts w:cs="Times New Roman"/>
          <w:szCs w:val="24"/>
          <w:lang w:val="sr-Cyrl-BA"/>
        </w:rPr>
        <w:t xml:space="preserve">ћи значај таквог функционисања на стварање претпоставки за ефикасно управљање ИКТ инфраструктуром. </w:t>
      </w:r>
    </w:p>
    <w:p w14:paraId="18D6CE3A" w14:textId="77777777" w:rsidR="00295401" w:rsidRPr="009F51BA" w:rsidRDefault="00295401" w:rsidP="00604FA0">
      <w:pPr>
        <w:spacing w:line="240" w:lineRule="auto"/>
        <w:jc w:val="both"/>
        <w:rPr>
          <w:rFonts w:cs="Times New Roman"/>
          <w:szCs w:val="24"/>
          <w:lang w:val="sr-Cyrl-BA"/>
        </w:rPr>
      </w:pPr>
    </w:p>
    <w:p w14:paraId="407209EC" w14:textId="0BE67D04" w:rsidR="00455DD4" w:rsidRPr="009F51BA" w:rsidRDefault="00455DD4" w:rsidP="00604FA0">
      <w:pPr>
        <w:spacing w:line="240" w:lineRule="auto"/>
        <w:jc w:val="both"/>
        <w:rPr>
          <w:rFonts w:cs="Times New Roman"/>
          <w:szCs w:val="24"/>
          <w:lang w:val="sr-Cyrl-BA"/>
        </w:rPr>
      </w:pPr>
      <w:r w:rsidRPr="009F51BA">
        <w:rPr>
          <w:rFonts w:cs="Times New Roman"/>
          <w:szCs w:val="24"/>
          <w:lang w:val="sr-Cyrl-BA"/>
        </w:rPr>
        <w:t xml:space="preserve">Такође, Република Србија у анализи стања развоја </w:t>
      </w:r>
      <w:r w:rsidR="00864309" w:rsidRPr="009F51BA">
        <w:rPr>
          <w:rFonts w:cs="Times New Roman"/>
          <w:szCs w:val="24"/>
          <w:lang w:val="sr-Cyrl-BA"/>
        </w:rPr>
        <w:t>е-управе</w:t>
      </w:r>
      <w:r w:rsidRPr="009F51BA">
        <w:rPr>
          <w:rFonts w:cs="Times New Roman"/>
          <w:szCs w:val="24"/>
          <w:lang w:val="sr-Cyrl-BA"/>
        </w:rPr>
        <w:t xml:space="preserve"> из 2015. године наглашава проблем одсуства централне, потпуне евиденције о ИКТ инфраструкт</w:t>
      </w:r>
      <w:r w:rsidR="00FB4F18" w:rsidRPr="009F51BA">
        <w:rPr>
          <w:rFonts w:cs="Times New Roman"/>
          <w:szCs w:val="24"/>
          <w:lang w:val="sr-Cyrl-BA"/>
        </w:rPr>
        <w:t>ур</w:t>
      </w:r>
      <w:r w:rsidRPr="009F51BA">
        <w:rPr>
          <w:rFonts w:cs="Times New Roman"/>
          <w:szCs w:val="24"/>
          <w:lang w:val="sr-Cyrl-BA"/>
        </w:rPr>
        <w:t>и и софтверским пакетима који се користе</w:t>
      </w:r>
      <w:r w:rsidRPr="009F51BA">
        <w:rPr>
          <w:rStyle w:val="FootnoteReference"/>
          <w:rFonts w:cs="Times New Roman"/>
          <w:szCs w:val="24"/>
          <w:lang w:val="sr-Cyrl-BA"/>
        </w:rPr>
        <w:footnoteReference w:id="50"/>
      </w:r>
      <w:r w:rsidRPr="009F51BA">
        <w:rPr>
          <w:rFonts w:cs="Times New Roman"/>
          <w:szCs w:val="24"/>
          <w:lang w:val="sr-Cyrl-BA"/>
        </w:rPr>
        <w:t xml:space="preserve">. </w:t>
      </w:r>
    </w:p>
    <w:p w14:paraId="71F372C1" w14:textId="77777777" w:rsidR="00455DD4" w:rsidRPr="009F51BA" w:rsidRDefault="00455DD4" w:rsidP="00604FA0">
      <w:pPr>
        <w:spacing w:line="240" w:lineRule="auto"/>
        <w:jc w:val="both"/>
        <w:rPr>
          <w:rFonts w:cs="Times New Roman"/>
          <w:szCs w:val="24"/>
          <w:lang w:val="sr-Cyrl-BA"/>
        </w:rPr>
      </w:pPr>
    </w:p>
    <w:p w14:paraId="23865605" w14:textId="36A53625" w:rsidR="00455DD4" w:rsidRPr="009F51BA" w:rsidRDefault="00455DD4" w:rsidP="00604FA0">
      <w:pPr>
        <w:spacing w:line="240" w:lineRule="auto"/>
        <w:jc w:val="both"/>
        <w:rPr>
          <w:rFonts w:cs="Times New Roman"/>
          <w:szCs w:val="24"/>
          <w:lang w:val="sr-Cyrl-BA"/>
        </w:rPr>
      </w:pPr>
      <w:r w:rsidRPr="009F51BA">
        <w:rPr>
          <w:rFonts w:cs="Times New Roman"/>
          <w:szCs w:val="24"/>
          <w:lang w:val="sr-Cyrl-BA"/>
        </w:rPr>
        <w:t>Примјер Србије је посебно интересантан</w:t>
      </w:r>
      <w:r w:rsidR="000A1BE4" w:rsidRPr="009F51BA">
        <w:rPr>
          <w:rFonts w:cs="Times New Roman"/>
          <w:szCs w:val="24"/>
          <w:lang w:val="sr-Cyrl-BA"/>
        </w:rPr>
        <w:t>,</w:t>
      </w:r>
      <w:r w:rsidRPr="009F51BA">
        <w:rPr>
          <w:rFonts w:cs="Times New Roman"/>
          <w:szCs w:val="24"/>
          <w:lang w:val="sr-Cyrl-BA"/>
        </w:rPr>
        <w:t xml:space="preserve"> имајући у виду да је наведеној анализи претходила централизација набавке рачунарске опреме, кроз измјене Закона о јавним набавкама</w:t>
      </w:r>
      <w:r w:rsidR="00E27F89" w:rsidRPr="009F51BA">
        <w:rPr>
          <w:rFonts w:cs="Times New Roman"/>
          <w:szCs w:val="24"/>
          <w:lang w:val="sr-Cyrl-BA"/>
        </w:rPr>
        <w:t xml:space="preserve"> Републике Србије</w:t>
      </w:r>
      <w:r w:rsidR="003F69A5" w:rsidRPr="009F51BA">
        <w:rPr>
          <w:rFonts w:cs="Times New Roman"/>
          <w:szCs w:val="24"/>
          <w:lang w:val="sr-Cyrl-BA"/>
        </w:rPr>
        <w:t xml:space="preserve">. </w:t>
      </w:r>
      <w:r w:rsidRPr="009F51BA">
        <w:rPr>
          <w:rFonts w:cs="Times New Roman"/>
          <w:szCs w:val="24"/>
          <w:lang w:val="sr-Cyrl-BA"/>
        </w:rPr>
        <w:t xml:space="preserve">Међутим, овим законским рјешењем нису биле обухваћене набавке ИКТ </w:t>
      </w:r>
      <w:r w:rsidR="0021304B" w:rsidRPr="009F51BA">
        <w:rPr>
          <w:rFonts w:cs="Times New Roman"/>
          <w:szCs w:val="24"/>
          <w:lang w:val="sr-Cyrl-BA"/>
        </w:rPr>
        <w:t>инфраструктуре</w:t>
      </w:r>
      <w:r w:rsidRPr="009F51BA">
        <w:rPr>
          <w:rFonts w:cs="Times New Roman"/>
          <w:szCs w:val="24"/>
          <w:lang w:val="sr-Cyrl-BA"/>
        </w:rPr>
        <w:t xml:space="preserve"> кроз европске пројекте и донације, што је у одсуству централне евиденције ИКТ </w:t>
      </w:r>
      <w:r w:rsidR="0021304B" w:rsidRPr="009F51BA">
        <w:rPr>
          <w:rFonts w:cs="Times New Roman"/>
          <w:szCs w:val="24"/>
          <w:lang w:val="sr-Cyrl-BA"/>
        </w:rPr>
        <w:t>инфраструктуре</w:t>
      </w:r>
      <w:r w:rsidRPr="009F51BA">
        <w:rPr>
          <w:rFonts w:cs="Times New Roman"/>
          <w:szCs w:val="24"/>
          <w:lang w:val="sr-Cyrl-BA"/>
        </w:rPr>
        <w:t xml:space="preserve"> утицало на умањење могућности управљања ИКТ инфраструктуром и посљедично на отежано повезивање и одржавање успостављених система и сервиса.</w:t>
      </w:r>
      <w:r w:rsidR="00E27F89" w:rsidRPr="009F51BA">
        <w:rPr>
          <w:rFonts w:cs="Times New Roman"/>
          <w:szCs w:val="24"/>
          <w:lang w:val="sr-Cyrl-BA"/>
        </w:rPr>
        <w:t xml:space="preserve"> </w:t>
      </w:r>
    </w:p>
    <w:p w14:paraId="2A6057C8" w14:textId="77777777" w:rsidR="00455DD4" w:rsidRPr="009F51BA" w:rsidRDefault="00455DD4" w:rsidP="00604FA0">
      <w:pPr>
        <w:spacing w:line="240" w:lineRule="auto"/>
        <w:jc w:val="both"/>
        <w:rPr>
          <w:rFonts w:cs="Times New Roman"/>
          <w:szCs w:val="24"/>
          <w:lang w:val="sr-Cyrl-BA"/>
        </w:rPr>
      </w:pPr>
    </w:p>
    <w:p w14:paraId="4D145C69" w14:textId="1B03F8B4" w:rsidR="00455DD4" w:rsidRPr="009F51BA" w:rsidRDefault="00455DD4" w:rsidP="00604FA0">
      <w:pPr>
        <w:spacing w:line="240" w:lineRule="auto"/>
        <w:jc w:val="both"/>
        <w:rPr>
          <w:rFonts w:cs="Times New Roman"/>
          <w:szCs w:val="24"/>
          <w:lang w:val="sr-Cyrl-BA"/>
        </w:rPr>
      </w:pPr>
      <w:r w:rsidRPr="009F51BA">
        <w:rPr>
          <w:rFonts w:cs="Times New Roman"/>
          <w:szCs w:val="24"/>
          <w:lang w:val="sr-Cyrl-BA"/>
        </w:rPr>
        <w:t>Након извршене детаљне анализе стања ИКТ инфраструктуре у Републици Српској, те спроведеног процеса утврђивања приоритета дигитализације у кратком року</w:t>
      </w:r>
      <w:r w:rsidR="000A1BE4" w:rsidRPr="009F51BA">
        <w:rPr>
          <w:rFonts w:cs="Times New Roman"/>
          <w:szCs w:val="24"/>
          <w:lang w:val="sr-Cyrl-BA"/>
        </w:rPr>
        <w:t>,</w:t>
      </w:r>
      <w:r w:rsidRPr="009F51BA">
        <w:rPr>
          <w:rFonts w:cs="Times New Roman"/>
          <w:szCs w:val="24"/>
          <w:lang w:val="sr-Cyrl-BA"/>
        </w:rPr>
        <w:t xml:space="preserve"> а који је детаљније описан у дијелу </w:t>
      </w:r>
      <w:r w:rsidR="0021304B" w:rsidRPr="009F51BA">
        <w:rPr>
          <w:rFonts w:cs="Times New Roman"/>
          <w:szCs w:val="24"/>
          <w:lang w:val="sr-Cyrl-BA"/>
        </w:rPr>
        <w:t xml:space="preserve">посвећеном </w:t>
      </w:r>
      <w:r w:rsidR="00411CB9" w:rsidRPr="009F51BA">
        <w:rPr>
          <w:rFonts w:cs="Times New Roman"/>
          <w:szCs w:val="24"/>
          <w:lang w:val="sr-Cyrl-BA"/>
        </w:rPr>
        <w:t>стратешк</w:t>
      </w:r>
      <w:r w:rsidR="0021304B" w:rsidRPr="009F51BA">
        <w:rPr>
          <w:rFonts w:cs="Times New Roman"/>
          <w:szCs w:val="24"/>
          <w:lang w:val="sr-Cyrl-BA"/>
        </w:rPr>
        <w:t>ом</w:t>
      </w:r>
      <w:r w:rsidR="00411CB9" w:rsidRPr="009F51BA">
        <w:rPr>
          <w:rFonts w:cs="Times New Roman"/>
          <w:szCs w:val="24"/>
          <w:lang w:val="sr-Cyrl-BA"/>
        </w:rPr>
        <w:t xml:space="preserve"> развој</w:t>
      </w:r>
      <w:r w:rsidR="0021304B" w:rsidRPr="009F51BA">
        <w:rPr>
          <w:rFonts w:cs="Times New Roman"/>
          <w:szCs w:val="24"/>
          <w:lang w:val="sr-Cyrl-BA"/>
        </w:rPr>
        <w:t>у</w:t>
      </w:r>
      <w:r w:rsidR="00411CB9" w:rsidRPr="009F51BA">
        <w:rPr>
          <w:rFonts w:cs="Times New Roman"/>
          <w:szCs w:val="24"/>
          <w:lang w:val="sr-Cyrl-BA"/>
        </w:rPr>
        <w:t xml:space="preserve"> е-услуга</w:t>
      </w:r>
      <w:r w:rsidRPr="009F51BA">
        <w:rPr>
          <w:rFonts w:cs="Times New Roman"/>
          <w:szCs w:val="24"/>
          <w:lang w:val="sr-Cyrl-BA"/>
        </w:rPr>
        <w:t xml:space="preserve">, биће неопходно утврдити и стандардизовати процес планирања, набавке и одржавања ИКТ </w:t>
      </w:r>
      <w:r w:rsidR="00B83871" w:rsidRPr="009F51BA">
        <w:rPr>
          <w:rFonts w:cs="Times New Roman"/>
          <w:szCs w:val="24"/>
          <w:lang w:val="sr-Cyrl-BA"/>
        </w:rPr>
        <w:t>инфраструктуре</w:t>
      </w:r>
      <w:r w:rsidRPr="009F51BA">
        <w:rPr>
          <w:rFonts w:cs="Times New Roman"/>
          <w:szCs w:val="24"/>
          <w:lang w:val="sr-Cyrl-BA"/>
        </w:rPr>
        <w:t xml:space="preserve"> кроз законске и подзаконске акте, а након тога и (не)финансијске мјере за достизање потребних капацитета ИКТ опреме. С обзиром на потенцијалну обимност датог процеса, ако би се обављао на традиционалан начин, у поступку пописа и ажурирања постојећег стања ИКТ опреме биће неопходно користити савремена ИКТ рјешења.</w:t>
      </w:r>
    </w:p>
    <w:p w14:paraId="212A104C" w14:textId="77777777" w:rsidR="00455DD4" w:rsidRPr="009F51BA" w:rsidRDefault="00455DD4" w:rsidP="00604FA0">
      <w:pPr>
        <w:spacing w:line="240" w:lineRule="auto"/>
        <w:jc w:val="both"/>
        <w:rPr>
          <w:rFonts w:cs="Times New Roman"/>
          <w:szCs w:val="24"/>
          <w:lang w:val="sr-Cyrl-BA"/>
        </w:rPr>
      </w:pPr>
    </w:p>
    <w:p w14:paraId="58A37474" w14:textId="5E6DF366" w:rsidR="00DB5926" w:rsidRPr="009F51BA" w:rsidRDefault="00455DD4" w:rsidP="00604FA0">
      <w:pPr>
        <w:spacing w:line="240" w:lineRule="auto"/>
        <w:jc w:val="both"/>
        <w:rPr>
          <w:rFonts w:cs="Times New Roman"/>
          <w:szCs w:val="24"/>
          <w:lang w:val="sr-Cyrl-BA"/>
        </w:rPr>
      </w:pPr>
      <w:r w:rsidRPr="009F51BA">
        <w:rPr>
          <w:rFonts w:cs="Times New Roman"/>
          <w:szCs w:val="24"/>
          <w:lang w:val="sr-Cyrl-BA"/>
        </w:rPr>
        <w:t xml:space="preserve">У </w:t>
      </w:r>
      <w:r w:rsidR="000A1BE4" w:rsidRPr="009F51BA">
        <w:rPr>
          <w:rFonts w:cs="Times New Roman"/>
          <w:szCs w:val="24"/>
          <w:lang w:val="sr-Cyrl-BA"/>
        </w:rPr>
        <w:t>вези са</w:t>
      </w:r>
      <w:r w:rsidRPr="009F51BA">
        <w:rPr>
          <w:rFonts w:cs="Times New Roman"/>
          <w:szCs w:val="24"/>
          <w:lang w:val="sr-Cyrl-BA"/>
        </w:rPr>
        <w:t xml:space="preserve"> стандардизациј</w:t>
      </w:r>
      <w:r w:rsidR="000A1BE4" w:rsidRPr="009F51BA">
        <w:rPr>
          <w:rFonts w:cs="Times New Roman"/>
          <w:szCs w:val="24"/>
          <w:lang w:val="sr-Cyrl-BA"/>
        </w:rPr>
        <w:t>ом</w:t>
      </w:r>
      <w:r w:rsidRPr="009F51BA">
        <w:rPr>
          <w:rFonts w:cs="Times New Roman"/>
          <w:szCs w:val="24"/>
          <w:lang w:val="sr-Cyrl-BA"/>
        </w:rPr>
        <w:t xml:space="preserve"> процеса планирања, набавке и одржавања ИКТ </w:t>
      </w:r>
      <w:r w:rsidR="00B83871" w:rsidRPr="009F51BA">
        <w:rPr>
          <w:rFonts w:cs="Times New Roman"/>
          <w:szCs w:val="24"/>
          <w:lang w:val="sr-Cyrl-BA"/>
        </w:rPr>
        <w:t>инфраструктуре</w:t>
      </w:r>
      <w:r w:rsidRPr="009F51BA">
        <w:rPr>
          <w:rFonts w:cs="Times New Roman"/>
          <w:szCs w:val="24"/>
          <w:lang w:val="sr-Cyrl-BA"/>
        </w:rPr>
        <w:t>, први кораци у Републици Српској су учињени кроз Пословник о раду Владе Републике Српске</w:t>
      </w:r>
      <w:r w:rsidRPr="009F51BA">
        <w:rPr>
          <w:rStyle w:val="FootnoteReference"/>
          <w:rFonts w:cs="Times New Roman"/>
          <w:szCs w:val="24"/>
          <w:lang w:val="sr-Cyrl-BA"/>
        </w:rPr>
        <w:footnoteReference w:id="51"/>
      </w:r>
      <w:r w:rsidR="000A1BE4" w:rsidRPr="009F51BA">
        <w:rPr>
          <w:rFonts w:cs="Times New Roman"/>
          <w:szCs w:val="24"/>
          <w:lang w:val="sr-Cyrl-BA"/>
        </w:rPr>
        <w:t>,</w:t>
      </w:r>
      <w:r w:rsidRPr="009F51BA">
        <w:rPr>
          <w:rFonts w:cs="Times New Roman"/>
          <w:szCs w:val="24"/>
          <w:lang w:val="sr-Cyrl-BA"/>
        </w:rPr>
        <w:t xml:space="preserve"> гдје су </w:t>
      </w:r>
      <w:r w:rsidR="00B83871" w:rsidRPr="009F51BA">
        <w:rPr>
          <w:rFonts w:cs="Times New Roman"/>
          <w:szCs w:val="24"/>
          <w:lang w:val="sr-Cyrl-BA"/>
        </w:rPr>
        <w:t xml:space="preserve">министарства, републичке управе и републичке управне организације </w:t>
      </w:r>
      <w:r w:rsidRPr="009F51BA">
        <w:rPr>
          <w:rFonts w:cs="Times New Roman"/>
          <w:szCs w:val="24"/>
          <w:lang w:val="sr-Cyrl-BA"/>
        </w:rPr>
        <w:t xml:space="preserve">обавезани на прибављање </w:t>
      </w:r>
      <w:r w:rsidR="00B83871" w:rsidRPr="009F51BA">
        <w:rPr>
          <w:rFonts w:cs="Times New Roman"/>
          <w:szCs w:val="24"/>
          <w:lang w:val="sr-Cyrl-BA"/>
        </w:rPr>
        <w:t xml:space="preserve">мишљења </w:t>
      </w:r>
      <w:r w:rsidR="00D46879">
        <w:rPr>
          <w:rFonts w:cs="Times New Roman"/>
          <w:szCs w:val="24"/>
          <w:lang w:val="sr-Cyrl-BA"/>
        </w:rPr>
        <w:t>МНРВОИД</w:t>
      </w:r>
      <w:r w:rsidRPr="009F51BA">
        <w:rPr>
          <w:rFonts w:cs="Times New Roman"/>
          <w:szCs w:val="24"/>
          <w:lang w:val="sr-Cyrl-BA"/>
        </w:rPr>
        <w:t xml:space="preserve"> за реализацију ИКТ пројеката, а који обухватају и пројекте набавке ИКТ </w:t>
      </w:r>
      <w:r w:rsidR="00B83871" w:rsidRPr="009F51BA">
        <w:rPr>
          <w:rFonts w:cs="Times New Roman"/>
          <w:szCs w:val="24"/>
          <w:lang w:val="sr-Cyrl-BA"/>
        </w:rPr>
        <w:t xml:space="preserve">инфраструктуре </w:t>
      </w:r>
      <w:r w:rsidR="000A1BE4" w:rsidRPr="009F51BA">
        <w:rPr>
          <w:rFonts w:cs="Times New Roman"/>
          <w:szCs w:val="24"/>
          <w:lang w:val="sr-Cyrl-BA"/>
        </w:rPr>
        <w:t>–</w:t>
      </w:r>
      <w:r w:rsidR="00B83871" w:rsidRPr="009F51BA">
        <w:rPr>
          <w:rFonts w:cs="Times New Roman"/>
          <w:szCs w:val="24"/>
          <w:lang w:val="sr-Cyrl-BA"/>
        </w:rPr>
        <w:t xml:space="preserve"> хардвера и софтвера</w:t>
      </w:r>
      <w:r w:rsidRPr="009F51BA">
        <w:rPr>
          <w:rFonts w:cs="Times New Roman"/>
          <w:szCs w:val="24"/>
          <w:lang w:val="sr-Cyrl-BA"/>
        </w:rPr>
        <w:t xml:space="preserve">. У наредном периоду, наведени процес је потребно додатно уредити законским </w:t>
      </w:r>
      <w:r w:rsidRPr="009F51BA">
        <w:rPr>
          <w:rFonts w:cs="Times New Roman"/>
          <w:szCs w:val="24"/>
          <w:lang w:val="sr-Cyrl-BA"/>
        </w:rPr>
        <w:lastRenderedPageBreak/>
        <w:t>и подзаконским актима</w:t>
      </w:r>
      <w:r w:rsidR="000A1BE4" w:rsidRPr="009F51BA">
        <w:rPr>
          <w:rFonts w:cs="Times New Roman"/>
          <w:szCs w:val="24"/>
          <w:lang w:val="sr-Cyrl-BA"/>
        </w:rPr>
        <w:t>,</w:t>
      </w:r>
      <w:r w:rsidRPr="009F51BA">
        <w:rPr>
          <w:rFonts w:cs="Times New Roman"/>
          <w:szCs w:val="24"/>
          <w:lang w:val="sr-Cyrl-BA"/>
        </w:rPr>
        <w:t xml:space="preserve"> како за републичке органе јавне управе, тако и за све друге органе који чине систем јавне управе у Републици Српској. </w:t>
      </w:r>
    </w:p>
    <w:p w14:paraId="5548ACC1" w14:textId="77777777" w:rsidR="00FB201B" w:rsidRPr="009F51BA" w:rsidRDefault="00FB201B" w:rsidP="00604FA0">
      <w:pPr>
        <w:spacing w:line="240" w:lineRule="auto"/>
        <w:jc w:val="both"/>
        <w:rPr>
          <w:rFonts w:cs="Times New Roman"/>
          <w:szCs w:val="24"/>
          <w:lang w:val="sr-Cyrl-BA"/>
        </w:rPr>
      </w:pPr>
    </w:p>
    <w:p w14:paraId="6F8EB65C" w14:textId="4246D00E" w:rsidR="00DB5926" w:rsidRPr="009F51BA" w:rsidRDefault="00DB5926" w:rsidP="00604FA0">
      <w:pPr>
        <w:pStyle w:val="Caption"/>
        <w:keepNext/>
        <w:jc w:val="center"/>
        <w:rPr>
          <w:rFonts w:cs="Times New Roman"/>
          <w:sz w:val="24"/>
          <w:szCs w:val="24"/>
          <w:lang w:val="sr-Cyrl-BA"/>
        </w:rPr>
      </w:pPr>
      <w:bookmarkStart w:id="652" w:name="_Toc24625821"/>
      <w:r w:rsidRPr="009F51BA">
        <w:rPr>
          <w:rFonts w:cs="Times New Roman"/>
          <w:sz w:val="24"/>
          <w:szCs w:val="24"/>
        </w:rPr>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17</w:t>
      </w:r>
      <w:r w:rsidR="00595F77">
        <w:rPr>
          <w:rFonts w:cs="Times New Roman"/>
          <w:sz w:val="24"/>
          <w:szCs w:val="24"/>
        </w:rPr>
        <w:fldChar w:fldCharType="end"/>
      </w:r>
      <w:r w:rsidR="00604FA0">
        <w:rPr>
          <w:rFonts w:cs="Times New Roman"/>
          <w:sz w:val="24"/>
          <w:szCs w:val="24"/>
          <w:lang w:val="sr-Cyrl-BA"/>
        </w:rPr>
        <w:t xml:space="preserve">: </w:t>
      </w:r>
      <w:r w:rsidRPr="009F51BA">
        <w:rPr>
          <w:rFonts w:cs="Times New Roman"/>
          <w:sz w:val="24"/>
          <w:szCs w:val="24"/>
          <w:lang w:val="sr-Cyrl-BA"/>
        </w:rPr>
        <w:t>Преглед мјера за унапређ</w:t>
      </w:r>
      <w:r w:rsidR="00803323">
        <w:rPr>
          <w:rFonts w:cs="Times New Roman"/>
          <w:sz w:val="24"/>
          <w:szCs w:val="24"/>
          <w:lang w:val="sr-Cyrl-BA"/>
        </w:rPr>
        <w:t>ива</w:t>
      </w:r>
      <w:r w:rsidRPr="009F51BA">
        <w:rPr>
          <w:rFonts w:cs="Times New Roman"/>
          <w:sz w:val="24"/>
          <w:szCs w:val="24"/>
          <w:lang w:val="sr-Cyrl-BA"/>
        </w:rPr>
        <w:t>ње система управљања ИКТ инфраструктуром</w:t>
      </w:r>
      <w:bookmarkEnd w:id="652"/>
    </w:p>
    <w:tbl>
      <w:tblPr>
        <w:tblStyle w:val="ListTable3-Accent11"/>
        <w:tblW w:w="9067" w:type="dxa"/>
        <w:tblLook w:val="04A0" w:firstRow="1" w:lastRow="0" w:firstColumn="1" w:lastColumn="0" w:noHBand="0" w:noVBand="1"/>
      </w:tblPr>
      <w:tblGrid>
        <w:gridCol w:w="3080"/>
        <w:gridCol w:w="5987"/>
      </w:tblGrid>
      <w:tr w:rsidR="00455DD4" w:rsidRPr="009F51BA" w14:paraId="36F1575B" w14:textId="77777777" w:rsidTr="0087283A">
        <w:trPr>
          <w:cnfStyle w:val="100000000000" w:firstRow="1" w:lastRow="0" w:firstColumn="0" w:lastColumn="0" w:oddVBand="0" w:evenVBand="0" w:oddHBand="0" w:evenHBand="0" w:firstRowFirstColumn="0" w:firstRowLastColumn="0" w:lastRowFirstColumn="0" w:lastRowLastColumn="0"/>
          <w:trHeight w:val="213"/>
        </w:trPr>
        <w:tc>
          <w:tcPr>
            <w:cnfStyle w:val="001000000100" w:firstRow="0" w:lastRow="0" w:firstColumn="1" w:lastColumn="0" w:oddVBand="0" w:evenVBand="0" w:oddHBand="0" w:evenHBand="0" w:firstRowFirstColumn="1" w:firstRowLastColumn="0" w:lastRowFirstColumn="0" w:lastRowLastColumn="0"/>
            <w:tcW w:w="3080" w:type="dxa"/>
          </w:tcPr>
          <w:p w14:paraId="69ED00E8" w14:textId="77777777" w:rsidR="00455DD4" w:rsidRPr="009F51BA" w:rsidRDefault="00455DD4" w:rsidP="00604FA0">
            <w:pPr>
              <w:jc w:val="center"/>
              <w:rPr>
                <w:rFonts w:cs="Times New Roman"/>
                <w:b w:val="0"/>
                <w:szCs w:val="24"/>
                <w:lang w:val="sr-Cyrl-BA"/>
              </w:rPr>
            </w:pPr>
            <w:r w:rsidRPr="009F51BA">
              <w:rPr>
                <w:rFonts w:cs="Times New Roman"/>
                <w:b w:val="0"/>
                <w:szCs w:val="24"/>
                <w:lang w:val="sr-Cyrl-BA"/>
              </w:rPr>
              <w:t>Оперативни циљ</w:t>
            </w:r>
          </w:p>
        </w:tc>
        <w:tc>
          <w:tcPr>
            <w:tcW w:w="5987" w:type="dxa"/>
          </w:tcPr>
          <w:p w14:paraId="4448C66F" w14:textId="31B5CD4C" w:rsidR="00455DD4" w:rsidRPr="009F51BA" w:rsidRDefault="00455DD4" w:rsidP="00604FA0">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lang w:val="sr-Cyrl-BA"/>
              </w:rPr>
            </w:pPr>
            <w:r w:rsidRPr="009F51BA">
              <w:rPr>
                <w:rFonts w:cs="Times New Roman"/>
                <w:b w:val="0"/>
                <w:szCs w:val="24"/>
                <w:lang w:val="sr-Cyrl-BA"/>
              </w:rPr>
              <w:t>Мјере</w:t>
            </w:r>
            <w:r w:rsidR="003C0397" w:rsidRPr="009F51BA">
              <w:rPr>
                <w:rFonts w:cs="Times New Roman"/>
                <w:b w:val="0"/>
                <w:szCs w:val="24"/>
                <w:lang w:val="sr-Cyrl-BA"/>
              </w:rPr>
              <w:t xml:space="preserve"> </w:t>
            </w:r>
            <w:r w:rsidR="00D54F3B" w:rsidRPr="009F51BA">
              <w:rPr>
                <w:rFonts w:cs="Times New Roman"/>
                <w:b w:val="0"/>
                <w:szCs w:val="24"/>
                <w:lang w:val="sr-Cyrl-BA"/>
              </w:rPr>
              <w:t>–</w:t>
            </w:r>
            <w:r w:rsidR="003C0397" w:rsidRPr="009F51BA">
              <w:rPr>
                <w:rFonts w:cs="Times New Roman"/>
                <w:b w:val="0"/>
                <w:szCs w:val="24"/>
                <w:lang w:val="sr-Cyrl-BA"/>
              </w:rPr>
              <w:t xml:space="preserve"> очекивани резултати</w:t>
            </w:r>
          </w:p>
        </w:tc>
      </w:tr>
      <w:tr w:rsidR="00455DD4" w:rsidRPr="009F51BA" w14:paraId="40A07B87" w14:textId="77777777" w:rsidTr="0087283A">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3080" w:type="dxa"/>
            <w:vMerge w:val="restart"/>
            <w:vAlign w:val="center"/>
          </w:tcPr>
          <w:p w14:paraId="63B11F63" w14:textId="051C56E0" w:rsidR="00455DD4" w:rsidRPr="009F51BA" w:rsidRDefault="00455DD4" w:rsidP="00604FA0">
            <w:pPr>
              <w:jc w:val="both"/>
              <w:rPr>
                <w:rFonts w:cs="Times New Roman"/>
                <w:szCs w:val="24"/>
                <w:lang w:val="sr-Cyrl-BA"/>
              </w:rPr>
            </w:pPr>
            <w:r w:rsidRPr="009F51BA">
              <w:rPr>
                <w:rFonts w:cs="Times New Roman"/>
                <w:szCs w:val="24"/>
              </w:rPr>
              <w:t>1</w:t>
            </w:r>
            <w:r w:rsidR="00B83871" w:rsidRPr="009F51BA">
              <w:rPr>
                <w:rFonts w:cs="Times New Roman"/>
                <w:szCs w:val="24"/>
                <w:lang w:val="sr-Cyrl-BA"/>
              </w:rPr>
              <w:t xml:space="preserve">.1. </w:t>
            </w:r>
            <w:r w:rsidR="00105787" w:rsidRPr="009F51BA">
              <w:rPr>
                <w:rFonts w:cs="Times New Roman"/>
                <w:szCs w:val="24"/>
                <w:lang w:val="sr-Cyrl-BA"/>
              </w:rPr>
              <w:t>Успостављен правни оквир и стандардизовани процеси управљања ИКТ инфраструктуром органа јавне управе</w:t>
            </w:r>
          </w:p>
        </w:tc>
        <w:tc>
          <w:tcPr>
            <w:tcW w:w="5987" w:type="dxa"/>
          </w:tcPr>
          <w:p w14:paraId="1D0E174C" w14:textId="77777777" w:rsidR="00455DD4" w:rsidRPr="009F51BA" w:rsidRDefault="00455DD4"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Успостављен правни оквир за ефикасно управљање ИКТ инфраструктуром органа јавне управе</w:t>
            </w:r>
          </w:p>
        </w:tc>
      </w:tr>
      <w:tr w:rsidR="00455DD4" w:rsidRPr="009F51BA" w14:paraId="22221F95" w14:textId="77777777" w:rsidTr="0087283A">
        <w:trPr>
          <w:trHeight w:val="659"/>
        </w:trPr>
        <w:tc>
          <w:tcPr>
            <w:cnfStyle w:val="001000000000" w:firstRow="0" w:lastRow="0" w:firstColumn="1" w:lastColumn="0" w:oddVBand="0" w:evenVBand="0" w:oddHBand="0" w:evenHBand="0" w:firstRowFirstColumn="0" w:firstRowLastColumn="0" w:lastRowFirstColumn="0" w:lastRowLastColumn="0"/>
            <w:tcW w:w="3080" w:type="dxa"/>
            <w:vMerge/>
          </w:tcPr>
          <w:p w14:paraId="67AFB75E" w14:textId="77777777" w:rsidR="00455DD4" w:rsidRPr="009F51BA" w:rsidRDefault="00455DD4" w:rsidP="00604FA0">
            <w:pPr>
              <w:jc w:val="both"/>
              <w:rPr>
                <w:rFonts w:cs="Times New Roman"/>
                <w:szCs w:val="24"/>
                <w:lang w:val="sr-Cyrl-BA"/>
              </w:rPr>
            </w:pPr>
          </w:p>
        </w:tc>
        <w:tc>
          <w:tcPr>
            <w:tcW w:w="5987" w:type="dxa"/>
          </w:tcPr>
          <w:p w14:paraId="5B1A7C5F" w14:textId="2326B52B" w:rsidR="00455DD4" w:rsidRPr="009F51BA" w:rsidRDefault="00455DD4"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 xml:space="preserve">Стандардизован процес планирања, набавке и одржавања ИКТ </w:t>
            </w:r>
            <w:r w:rsidR="003F69A5" w:rsidRPr="009F51BA">
              <w:rPr>
                <w:rFonts w:cs="Times New Roman"/>
                <w:szCs w:val="24"/>
                <w:lang w:val="sr-Cyrl-BA"/>
              </w:rPr>
              <w:t>инфраструктуре</w:t>
            </w:r>
            <w:r w:rsidRPr="009F51BA">
              <w:rPr>
                <w:rFonts w:cs="Times New Roman"/>
                <w:szCs w:val="24"/>
              </w:rPr>
              <w:t xml:space="preserve"> </w:t>
            </w:r>
            <w:r w:rsidRPr="009F51BA">
              <w:rPr>
                <w:rFonts w:cs="Times New Roman"/>
                <w:szCs w:val="24"/>
                <w:lang w:val="sr-Cyrl-BA"/>
              </w:rPr>
              <w:t>за све органе јавне управе</w:t>
            </w:r>
          </w:p>
        </w:tc>
      </w:tr>
      <w:tr w:rsidR="00455DD4" w:rsidRPr="009F51BA" w14:paraId="39D49FDB" w14:textId="77777777" w:rsidTr="0087283A">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3080" w:type="dxa"/>
            <w:vMerge/>
          </w:tcPr>
          <w:p w14:paraId="12224D28" w14:textId="77777777" w:rsidR="00455DD4" w:rsidRPr="009F51BA" w:rsidRDefault="00455DD4" w:rsidP="00604FA0">
            <w:pPr>
              <w:jc w:val="both"/>
              <w:rPr>
                <w:rFonts w:cs="Times New Roman"/>
                <w:szCs w:val="24"/>
                <w:lang w:val="sr-Cyrl-BA"/>
              </w:rPr>
            </w:pPr>
          </w:p>
        </w:tc>
        <w:tc>
          <w:tcPr>
            <w:tcW w:w="5987" w:type="dxa"/>
          </w:tcPr>
          <w:p w14:paraId="48F6A995" w14:textId="1C2D98D4" w:rsidR="00455DD4" w:rsidRPr="009F51BA" w:rsidRDefault="00455DD4"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 xml:space="preserve">Извршена анализа постојећег стања ИКТ </w:t>
            </w:r>
            <w:r w:rsidR="003F69A5" w:rsidRPr="009F51BA">
              <w:rPr>
                <w:rFonts w:cs="Times New Roman"/>
                <w:szCs w:val="24"/>
                <w:lang w:val="sr-Cyrl-BA"/>
              </w:rPr>
              <w:t>инфраструктуре</w:t>
            </w:r>
            <w:r w:rsidR="003F69A5" w:rsidRPr="009F51BA">
              <w:rPr>
                <w:rFonts w:cs="Times New Roman"/>
                <w:szCs w:val="24"/>
              </w:rPr>
              <w:t xml:space="preserve"> </w:t>
            </w:r>
            <w:r w:rsidRPr="009F51BA">
              <w:rPr>
                <w:rFonts w:cs="Times New Roman"/>
                <w:szCs w:val="24"/>
                <w:lang w:val="sr-Cyrl-BA"/>
              </w:rPr>
              <w:t>у свим органима јавне управе</w:t>
            </w:r>
          </w:p>
        </w:tc>
      </w:tr>
      <w:tr w:rsidR="00455DD4" w:rsidRPr="009F51BA" w14:paraId="03D3BD53" w14:textId="77777777" w:rsidTr="0087283A">
        <w:trPr>
          <w:trHeight w:val="659"/>
        </w:trPr>
        <w:tc>
          <w:tcPr>
            <w:cnfStyle w:val="001000000000" w:firstRow="0" w:lastRow="0" w:firstColumn="1" w:lastColumn="0" w:oddVBand="0" w:evenVBand="0" w:oddHBand="0" w:evenHBand="0" w:firstRowFirstColumn="0" w:firstRowLastColumn="0" w:lastRowFirstColumn="0" w:lastRowLastColumn="0"/>
            <w:tcW w:w="3080" w:type="dxa"/>
            <w:vMerge/>
          </w:tcPr>
          <w:p w14:paraId="2D056F86" w14:textId="77777777" w:rsidR="00455DD4" w:rsidRPr="009F51BA" w:rsidRDefault="00455DD4" w:rsidP="00604FA0">
            <w:pPr>
              <w:jc w:val="both"/>
              <w:rPr>
                <w:rFonts w:cs="Times New Roman"/>
                <w:szCs w:val="24"/>
                <w:lang w:val="sr-Cyrl-BA"/>
              </w:rPr>
            </w:pPr>
          </w:p>
        </w:tc>
        <w:tc>
          <w:tcPr>
            <w:tcW w:w="5987" w:type="dxa"/>
          </w:tcPr>
          <w:p w14:paraId="44942EC9" w14:textId="19B43D5E" w:rsidR="00455DD4" w:rsidRPr="009F51BA" w:rsidRDefault="00455DD4"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 xml:space="preserve">Утврђени минимални технички стандарди ИКТ </w:t>
            </w:r>
            <w:r w:rsidR="003F69A5" w:rsidRPr="009F51BA">
              <w:rPr>
                <w:rFonts w:cs="Times New Roman"/>
                <w:szCs w:val="24"/>
                <w:lang w:val="sr-Cyrl-BA"/>
              </w:rPr>
              <w:t>инфраструктуре</w:t>
            </w:r>
            <w:r w:rsidR="003F69A5" w:rsidRPr="009F51BA">
              <w:rPr>
                <w:rFonts w:cs="Times New Roman"/>
                <w:szCs w:val="24"/>
              </w:rPr>
              <w:t xml:space="preserve"> </w:t>
            </w:r>
            <w:r w:rsidRPr="009F51BA">
              <w:rPr>
                <w:rFonts w:cs="Times New Roman"/>
                <w:szCs w:val="24"/>
                <w:lang w:val="sr-Cyrl-BA"/>
              </w:rPr>
              <w:t>која се користи за стандардизоване послове јавне управе</w:t>
            </w:r>
          </w:p>
        </w:tc>
      </w:tr>
      <w:tr w:rsidR="00455DD4" w:rsidRPr="009F51BA" w14:paraId="35C7FD2F" w14:textId="77777777" w:rsidTr="0087283A">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3080" w:type="dxa"/>
            <w:vMerge/>
          </w:tcPr>
          <w:p w14:paraId="6D12C6A2" w14:textId="77777777" w:rsidR="00455DD4" w:rsidRPr="009F51BA" w:rsidRDefault="00455DD4" w:rsidP="00604FA0">
            <w:pPr>
              <w:jc w:val="both"/>
              <w:rPr>
                <w:rFonts w:cs="Times New Roman"/>
                <w:szCs w:val="24"/>
                <w:lang w:val="sr-Cyrl-BA"/>
              </w:rPr>
            </w:pPr>
          </w:p>
        </w:tc>
        <w:tc>
          <w:tcPr>
            <w:tcW w:w="5987" w:type="dxa"/>
          </w:tcPr>
          <w:p w14:paraId="045B1883" w14:textId="3295BB07" w:rsidR="00455DD4" w:rsidRPr="009F51BA" w:rsidRDefault="00455DD4"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 xml:space="preserve">Утврђене (не)финансијске мјере за достизање минималних техничких стандарда ИКТ </w:t>
            </w:r>
            <w:r w:rsidR="003F69A5" w:rsidRPr="009F51BA">
              <w:rPr>
                <w:rFonts w:cs="Times New Roman"/>
                <w:szCs w:val="24"/>
                <w:lang w:val="sr-Cyrl-BA"/>
              </w:rPr>
              <w:t>инфраструктуре</w:t>
            </w:r>
            <w:r w:rsidR="003F69A5" w:rsidRPr="009F51BA">
              <w:rPr>
                <w:rFonts w:cs="Times New Roman"/>
                <w:szCs w:val="24"/>
              </w:rPr>
              <w:t xml:space="preserve"> </w:t>
            </w:r>
            <w:r w:rsidRPr="009F51BA">
              <w:rPr>
                <w:rFonts w:cs="Times New Roman"/>
                <w:szCs w:val="24"/>
                <w:lang w:val="sr-Cyrl-BA"/>
              </w:rPr>
              <w:t>органа јавне управе у складу с приоритетима дигитализације јавних услуга</w:t>
            </w:r>
          </w:p>
        </w:tc>
      </w:tr>
      <w:tr w:rsidR="00455DD4" w:rsidRPr="009F51BA" w14:paraId="031B59F3" w14:textId="77777777" w:rsidTr="0087283A">
        <w:trPr>
          <w:trHeight w:val="436"/>
        </w:trPr>
        <w:tc>
          <w:tcPr>
            <w:cnfStyle w:val="001000000000" w:firstRow="0" w:lastRow="0" w:firstColumn="1" w:lastColumn="0" w:oddVBand="0" w:evenVBand="0" w:oddHBand="0" w:evenHBand="0" w:firstRowFirstColumn="0" w:firstRowLastColumn="0" w:lastRowFirstColumn="0" w:lastRowLastColumn="0"/>
            <w:tcW w:w="3080" w:type="dxa"/>
            <w:vMerge/>
          </w:tcPr>
          <w:p w14:paraId="5448B244" w14:textId="77777777" w:rsidR="00455DD4" w:rsidRPr="009F51BA" w:rsidRDefault="00455DD4" w:rsidP="00604FA0">
            <w:pPr>
              <w:jc w:val="both"/>
              <w:rPr>
                <w:rFonts w:cs="Times New Roman"/>
                <w:szCs w:val="24"/>
                <w:lang w:val="sr-Cyrl-BA"/>
              </w:rPr>
            </w:pPr>
          </w:p>
        </w:tc>
        <w:tc>
          <w:tcPr>
            <w:tcW w:w="5987" w:type="dxa"/>
          </w:tcPr>
          <w:p w14:paraId="03EBAB68" w14:textId="457DD2B3" w:rsidR="00455DD4" w:rsidRPr="009F51BA" w:rsidRDefault="00455DD4"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 xml:space="preserve">Унапријеђена транспарентност и економичност у набавци ИКТ </w:t>
            </w:r>
            <w:r w:rsidR="003F69A5" w:rsidRPr="009F51BA">
              <w:rPr>
                <w:rFonts w:cs="Times New Roman"/>
                <w:szCs w:val="24"/>
                <w:lang w:val="sr-Cyrl-BA"/>
              </w:rPr>
              <w:t>инфраструктуре</w:t>
            </w:r>
            <w:r w:rsidR="003F69A5" w:rsidRPr="009F51BA">
              <w:rPr>
                <w:rFonts w:cs="Times New Roman"/>
                <w:szCs w:val="24"/>
              </w:rPr>
              <w:t xml:space="preserve"> </w:t>
            </w:r>
            <w:r w:rsidRPr="009F51BA">
              <w:rPr>
                <w:rFonts w:cs="Times New Roman"/>
                <w:szCs w:val="24"/>
                <w:lang w:val="sr-Cyrl-BA"/>
              </w:rPr>
              <w:t>и услуга реализацијом обједињених набавки</w:t>
            </w:r>
          </w:p>
        </w:tc>
      </w:tr>
    </w:tbl>
    <w:p w14:paraId="1E5D681D" w14:textId="77777777" w:rsidR="003F69A5" w:rsidRDefault="003F69A5" w:rsidP="00604FA0">
      <w:pPr>
        <w:spacing w:line="240" w:lineRule="auto"/>
        <w:jc w:val="both"/>
        <w:rPr>
          <w:rFonts w:cs="Times New Roman"/>
          <w:szCs w:val="24"/>
          <w:lang w:val="sr-Cyrl-BA"/>
        </w:rPr>
      </w:pPr>
    </w:p>
    <w:p w14:paraId="5E20E9BB" w14:textId="77777777" w:rsidR="003A5B64" w:rsidRPr="009F51BA" w:rsidRDefault="003A5B64" w:rsidP="00604FA0">
      <w:pPr>
        <w:spacing w:line="240" w:lineRule="auto"/>
        <w:jc w:val="both"/>
        <w:rPr>
          <w:rFonts w:cs="Times New Roman"/>
          <w:szCs w:val="24"/>
          <w:lang w:val="sr-Cyrl-BA"/>
        </w:rPr>
      </w:pPr>
    </w:p>
    <w:p w14:paraId="10E321C4" w14:textId="4073770D" w:rsidR="003F69A5" w:rsidRPr="009F51BA" w:rsidRDefault="0087283A" w:rsidP="00604FA0">
      <w:pPr>
        <w:spacing w:line="240" w:lineRule="auto"/>
        <w:jc w:val="both"/>
        <w:rPr>
          <w:rFonts w:cs="Times New Roman"/>
          <w:szCs w:val="24"/>
          <w:lang w:val="sr-Cyrl-BA"/>
        </w:rPr>
      </w:pPr>
      <w:r w:rsidRPr="009F51BA">
        <w:rPr>
          <w:rFonts w:cs="Times New Roman"/>
          <w:noProof/>
          <w:szCs w:val="24"/>
          <w:lang w:val="bs-Latn-BA" w:eastAsia="bs-Latn-BA"/>
        </w:rPr>
        <mc:AlternateContent>
          <mc:Choice Requires="wps">
            <w:drawing>
              <wp:anchor distT="0" distB="0" distL="114300" distR="114300" simplePos="0" relativeHeight="251718656" behindDoc="1" locked="0" layoutInCell="1" allowOverlap="1" wp14:anchorId="7AEC2ABE" wp14:editId="501B4002">
                <wp:simplePos x="0" y="0"/>
                <wp:positionH relativeFrom="margin">
                  <wp:align>right</wp:align>
                </wp:positionH>
                <wp:positionV relativeFrom="paragraph">
                  <wp:posOffset>2540</wp:posOffset>
                </wp:positionV>
                <wp:extent cx="5715000" cy="1828800"/>
                <wp:effectExtent l="0" t="0" r="19050" b="12065"/>
                <wp:wrapTight wrapText="bothSides">
                  <wp:wrapPolygon edited="0">
                    <wp:start x="0" y="0"/>
                    <wp:lineTo x="0" y="21288"/>
                    <wp:lineTo x="21600" y="21288"/>
                    <wp:lineTo x="21600"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5715000" cy="1828800"/>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7EEB8243" w14:textId="5908B985" w:rsidR="00307A10" w:rsidRPr="0087283A" w:rsidRDefault="00307A10" w:rsidP="0087283A">
                            <w:pPr>
                              <w:rPr>
                                <w:rFonts w:ascii="Cambria" w:hAnsi="Cambria"/>
                                <w:b/>
                                <w:lang w:val="sr-Cyrl-BA"/>
                              </w:rPr>
                            </w:pPr>
                            <w:bookmarkStart w:id="653" w:name="_Toc12617538"/>
                            <w:bookmarkStart w:id="654" w:name="_Toc12617630"/>
                            <w:bookmarkStart w:id="655" w:name="_Toc12617722"/>
                            <w:bookmarkStart w:id="656" w:name="_Toc12618242"/>
                            <w:bookmarkStart w:id="657" w:name="_Toc12618673"/>
                            <w:r w:rsidRPr="0087283A">
                              <w:rPr>
                                <w:rFonts w:ascii="Cambria" w:hAnsi="Cambria"/>
                                <w:b/>
                                <w:lang w:val="sr-Cyrl-BA"/>
                              </w:rPr>
                              <w:t>Обезбијеђен висок степен информационе безбједности ИКТ инфраструктуре</w:t>
                            </w:r>
                            <w:bookmarkEnd w:id="653"/>
                            <w:bookmarkEnd w:id="654"/>
                            <w:bookmarkEnd w:id="655"/>
                            <w:bookmarkEnd w:id="656"/>
                            <w:bookmarkEnd w:id="65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EC2ABE" id="Text Box 1" o:spid="_x0000_s1028" type="#_x0000_t202" style="position:absolute;left:0;text-align:left;margin-left:398.8pt;margin-top:.2pt;width:450pt;height:2in;z-index:-2515978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" fillcolor="#65a0d7 [3028]" strokecolor="#5b9bd5 [3204]" strokeweight=".5pt">
                <v:fill color2="#5898d4 [3172]" rotate="t" colors="0 #71a6db;.5 #559bdb;1 #438ac9" focus="100%" type="gradient">
                  <o:fill v:ext="view" type="gradientUnscaled"/>
                </v:fill>
                <v:textbox style="mso-fit-shape-to-text:t">
                  <w:txbxContent>
                    <w:p w14:paraId="7EEB8243" w14:textId="5908B985" w:rsidR="00307A10" w:rsidRPr="0087283A" w:rsidRDefault="00307A10" w:rsidP="0087283A">
                      <w:pPr>
                        <w:rPr>
                          <w:rFonts w:ascii="Cambria" w:hAnsi="Cambria"/>
                          <w:b/>
                          <w:lang w:val="sr-Cyrl-BA"/>
                        </w:rPr>
                      </w:pPr>
                      <w:bookmarkStart w:id="658" w:name="_Toc12617538"/>
                      <w:bookmarkStart w:id="659" w:name="_Toc12617630"/>
                      <w:bookmarkStart w:id="660" w:name="_Toc12617722"/>
                      <w:bookmarkStart w:id="661" w:name="_Toc12618242"/>
                      <w:bookmarkStart w:id="662" w:name="_Toc12618673"/>
                      <w:r w:rsidRPr="0087283A">
                        <w:rPr>
                          <w:rFonts w:ascii="Cambria" w:hAnsi="Cambria"/>
                          <w:b/>
                          <w:lang w:val="sr-Cyrl-BA"/>
                        </w:rPr>
                        <w:t>Обезбијеђен висок степен информационе безбједности ИКТ инфраструктуре</w:t>
                      </w:r>
                      <w:bookmarkEnd w:id="658"/>
                      <w:bookmarkEnd w:id="659"/>
                      <w:bookmarkEnd w:id="660"/>
                      <w:bookmarkEnd w:id="661"/>
                      <w:bookmarkEnd w:id="662"/>
                    </w:p>
                  </w:txbxContent>
                </v:textbox>
                <w10:wrap type="tight" anchorx="margin"/>
              </v:shape>
            </w:pict>
          </mc:Fallback>
        </mc:AlternateContent>
      </w:r>
    </w:p>
    <w:p w14:paraId="7CA5D339" w14:textId="41569A8A"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У претходном периоду, Република Српска је установила правни оквир којим се регулише област информационе безбједности за све органе јавне управе. Кроз дати оквир</w:t>
      </w:r>
      <w:r w:rsidR="003F69A5" w:rsidRPr="009F51BA">
        <w:rPr>
          <w:rStyle w:val="FootnoteReference"/>
          <w:rFonts w:cs="Times New Roman"/>
          <w:iCs/>
          <w:szCs w:val="24"/>
          <w:lang w:val="sr-Cyrl-BA"/>
        </w:rPr>
        <w:footnoteReference w:id="52"/>
      </w:r>
      <w:r w:rsidRPr="009F51BA">
        <w:rPr>
          <w:rFonts w:cs="Times New Roman"/>
          <w:iCs/>
          <w:szCs w:val="24"/>
          <w:lang w:val="sr-Cyrl-BA"/>
        </w:rPr>
        <w:t>, утврђени су минимални стандарди</w:t>
      </w:r>
      <w:r w:rsidR="003F69A5" w:rsidRPr="009F51BA">
        <w:rPr>
          <w:rStyle w:val="FootnoteReference"/>
          <w:rFonts w:cs="Times New Roman"/>
          <w:iCs/>
          <w:szCs w:val="24"/>
          <w:lang w:val="sr-Cyrl-BA"/>
        </w:rPr>
        <w:footnoteReference w:id="53"/>
      </w:r>
      <w:r w:rsidRPr="009F51BA">
        <w:rPr>
          <w:rFonts w:cs="Times New Roman"/>
          <w:iCs/>
          <w:szCs w:val="24"/>
          <w:lang w:val="sr-Cyrl-BA"/>
        </w:rPr>
        <w:t>, као и мјере за испуњење датих стандарда информационе безбједности</w:t>
      </w:r>
      <w:r w:rsidR="003F69A5" w:rsidRPr="009F51BA">
        <w:rPr>
          <w:rStyle w:val="FootnoteReference"/>
          <w:rFonts w:cs="Times New Roman"/>
          <w:iCs/>
          <w:szCs w:val="24"/>
          <w:lang w:val="sr-Cyrl-BA"/>
        </w:rPr>
        <w:footnoteReference w:id="54"/>
      </w:r>
      <w:r w:rsidR="00C379E1" w:rsidRPr="009F51BA">
        <w:rPr>
          <w:rFonts w:cs="Times New Roman"/>
          <w:iCs/>
          <w:szCs w:val="24"/>
          <w:lang w:val="sr-Cyrl-BA"/>
        </w:rPr>
        <w:t>,</w:t>
      </w:r>
      <w:r w:rsidRPr="009F51BA">
        <w:rPr>
          <w:rFonts w:cs="Times New Roman"/>
          <w:iCs/>
          <w:szCs w:val="24"/>
          <w:lang w:val="sr-Cyrl-BA"/>
        </w:rPr>
        <w:t xml:space="preserve"> а кроз које се обезбјеђује основна заштита података, односно </w:t>
      </w:r>
      <w:r w:rsidR="00807D8B" w:rsidRPr="009F51BA">
        <w:rPr>
          <w:rFonts w:cs="Times New Roman"/>
          <w:iCs/>
          <w:szCs w:val="24"/>
          <w:lang w:val="sr-Cyrl-BA"/>
        </w:rPr>
        <w:t>информацио</w:t>
      </w:r>
      <w:r w:rsidRPr="009F51BA">
        <w:rPr>
          <w:rFonts w:cs="Times New Roman"/>
          <w:iCs/>
          <w:szCs w:val="24"/>
          <w:lang w:val="sr-Cyrl-BA"/>
        </w:rPr>
        <w:t xml:space="preserve">них система на физичком, техничком и организационом нивоу. </w:t>
      </w:r>
    </w:p>
    <w:p w14:paraId="00A5216E" w14:textId="77777777" w:rsidR="00455DD4" w:rsidRPr="009F51BA" w:rsidRDefault="00455DD4" w:rsidP="00604FA0">
      <w:pPr>
        <w:spacing w:line="240" w:lineRule="auto"/>
        <w:jc w:val="both"/>
        <w:rPr>
          <w:rFonts w:cs="Times New Roman"/>
          <w:iCs/>
          <w:szCs w:val="24"/>
          <w:lang w:val="sr-Cyrl-BA"/>
        </w:rPr>
      </w:pPr>
    </w:p>
    <w:p w14:paraId="5A003161" w14:textId="3BAC135C"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Такође, у претходном периоду успостављен</w:t>
      </w:r>
      <w:r w:rsidR="00C379E1" w:rsidRPr="009F51BA">
        <w:rPr>
          <w:rFonts w:cs="Times New Roman"/>
          <w:iCs/>
          <w:szCs w:val="24"/>
          <w:lang w:val="sr-Cyrl-BA"/>
        </w:rPr>
        <w:t>о</w:t>
      </w:r>
      <w:r w:rsidRPr="009F51BA">
        <w:rPr>
          <w:rFonts w:cs="Times New Roman"/>
          <w:iCs/>
          <w:szCs w:val="24"/>
          <w:lang w:val="sr-Cyrl-BA"/>
        </w:rPr>
        <w:t xml:space="preserve"> је </w:t>
      </w:r>
      <w:r w:rsidR="003F69A5" w:rsidRPr="009F51BA">
        <w:rPr>
          <w:rFonts w:cs="Times New Roman"/>
          <w:iCs/>
          <w:szCs w:val="24"/>
          <w:lang w:val="sr-Cyrl-BA"/>
        </w:rPr>
        <w:t xml:space="preserve">Одјељење за информациону безбједност </w:t>
      </w:r>
      <w:r w:rsidR="00817330">
        <w:rPr>
          <w:rFonts w:cs="Times New Roman"/>
          <w:iCs/>
          <w:szCs w:val="24"/>
          <w:lang w:val="sr-Cyrl-BA"/>
        </w:rPr>
        <w:t>–</w:t>
      </w:r>
      <w:r w:rsidRPr="009F51BA">
        <w:rPr>
          <w:rFonts w:cs="Times New Roman"/>
          <w:iCs/>
          <w:szCs w:val="24"/>
          <w:lang w:val="sr-Cyrl-BA"/>
        </w:rPr>
        <w:t xml:space="preserve"> ЦЕРТ (</w:t>
      </w:r>
      <w:r w:rsidR="00877140" w:rsidRPr="009F51BA">
        <w:rPr>
          <w:rFonts w:cs="Times New Roman"/>
          <w:szCs w:val="24"/>
          <w:lang w:val="sr-Cyrl-BA"/>
        </w:rPr>
        <w:t>енгл.</w:t>
      </w:r>
      <w:r w:rsidRPr="009F51BA">
        <w:rPr>
          <w:rFonts w:cs="Times New Roman"/>
          <w:iCs/>
          <w:szCs w:val="24"/>
          <w:lang w:val="sr-Cyrl-BA"/>
        </w:rPr>
        <w:t xml:space="preserve"> </w:t>
      </w:r>
      <w:r w:rsidRPr="009F51BA">
        <w:rPr>
          <w:rFonts w:cs="Times New Roman"/>
          <w:iCs/>
          <w:szCs w:val="24"/>
          <w:lang w:val="sr-Latn-BA"/>
        </w:rPr>
        <w:t xml:space="preserve">Computer Emergency Reponse Team), </w:t>
      </w:r>
      <w:r w:rsidRPr="009F51BA">
        <w:rPr>
          <w:rFonts w:cs="Times New Roman"/>
          <w:iCs/>
          <w:szCs w:val="24"/>
          <w:lang w:val="sr-Cyrl-BA"/>
        </w:rPr>
        <w:t>као посебна организациона јединица бив</w:t>
      </w:r>
      <w:r w:rsidR="003F69A5" w:rsidRPr="009F51BA">
        <w:rPr>
          <w:rFonts w:cs="Times New Roman"/>
          <w:iCs/>
          <w:szCs w:val="24"/>
          <w:lang w:val="sr-Cyrl-BA"/>
        </w:rPr>
        <w:t>ш</w:t>
      </w:r>
      <w:r w:rsidRPr="009F51BA">
        <w:rPr>
          <w:rFonts w:cs="Times New Roman"/>
          <w:iCs/>
          <w:szCs w:val="24"/>
          <w:lang w:val="sr-Cyrl-BA"/>
        </w:rPr>
        <w:t xml:space="preserve">ег АИДРС, односно </w:t>
      </w:r>
      <w:r w:rsidR="00D46879">
        <w:rPr>
          <w:rFonts w:cs="Times New Roman"/>
          <w:iCs/>
          <w:szCs w:val="24"/>
          <w:lang w:val="sr-Cyrl-BA"/>
        </w:rPr>
        <w:t>МНРВОИД</w:t>
      </w:r>
      <w:r w:rsidRPr="009F51BA">
        <w:rPr>
          <w:rFonts w:cs="Times New Roman"/>
          <w:iCs/>
          <w:szCs w:val="24"/>
          <w:lang w:val="sr-Cyrl-BA"/>
        </w:rPr>
        <w:t xml:space="preserve"> за дјеловање у хитним случајевима, чији је задатак координација превенције и заштите од рачунарских безбједносних инцидената на интернету и других ризика безбједности </w:t>
      </w:r>
      <w:r w:rsidR="00807D8B" w:rsidRPr="009F51BA">
        <w:rPr>
          <w:rFonts w:cs="Times New Roman"/>
          <w:iCs/>
          <w:szCs w:val="24"/>
          <w:lang w:val="sr-Cyrl-BA"/>
        </w:rPr>
        <w:t>информацио</w:t>
      </w:r>
      <w:r w:rsidRPr="009F51BA">
        <w:rPr>
          <w:rFonts w:cs="Times New Roman"/>
          <w:iCs/>
          <w:szCs w:val="24"/>
          <w:lang w:val="sr-Cyrl-BA"/>
        </w:rPr>
        <w:t>них система органа и других физичких и правних лица.</w:t>
      </w:r>
    </w:p>
    <w:p w14:paraId="54734DD3" w14:textId="77777777" w:rsidR="00455DD4" w:rsidRPr="009F51BA" w:rsidRDefault="00455DD4" w:rsidP="00604FA0">
      <w:pPr>
        <w:spacing w:line="240" w:lineRule="auto"/>
        <w:jc w:val="both"/>
        <w:rPr>
          <w:rFonts w:cs="Times New Roman"/>
          <w:iCs/>
          <w:szCs w:val="24"/>
          <w:lang w:val="sr-Cyrl-BA"/>
        </w:rPr>
      </w:pPr>
    </w:p>
    <w:p w14:paraId="667D790F" w14:textId="36145C5D"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Међутим, пракса органа јавне управе указује на непотпуну примјену утврђеног правног оквира информационе безбједности</w:t>
      </w:r>
      <w:r w:rsidR="00C379E1" w:rsidRPr="009F51BA">
        <w:rPr>
          <w:rFonts w:cs="Times New Roman"/>
          <w:iCs/>
          <w:szCs w:val="24"/>
          <w:lang w:val="sr-Cyrl-BA"/>
        </w:rPr>
        <w:t>,</w:t>
      </w:r>
      <w:r w:rsidRPr="009F51BA">
        <w:rPr>
          <w:rFonts w:cs="Times New Roman"/>
          <w:iCs/>
          <w:szCs w:val="24"/>
          <w:lang w:val="sr-Cyrl-BA"/>
        </w:rPr>
        <w:t xml:space="preserve"> те одсуство цјеловите слике о степену испуњености утврђених минималних стандарда. Разлоге за такву праксу можемо тражити у </w:t>
      </w:r>
      <w:r w:rsidRPr="009F51BA">
        <w:rPr>
          <w:rFonts w:cs="Times New Roman"/>
          <w:iCs/>
          <w:szCs w:val="24"/>
          <w:lang w:val="sr-Cyrl-BA"/>
        </w:rPr>
        <w:lastRenderedPageBreak/>
        <w:t>фрагмент</w:t>
      </w:r>
      <w:r w:rsidR="00FB4F18" w:rsidRPr="009F51BA">
        <w:rPr>
          <w:rFonts w:cs="Times New Roman"/>
          <w:iCs/>
          <w:szCs w:val="24"/>
          <w:lang w:val="sr-Cyrl-BA"/>
        </w:rPr>
        <w:t>а</w:t>
      </w:r>
      <w:r w:rsidRPr="009F51BA">
        <w:rPr>
          <w:rFonts w:cs="Times New Roman"/>
          <w:iCs/>
          <w:szCs w:val="24"/>
          <w:lang w:val="sr-Cyrl-BA"/>
        </w:rPr>
        <w:t>рном управљању ИКТ инфраструктуром у Републици Српској, мањку ресурса (људских, организационих и техничких), неразумијевању значаја и стандарда информационе безбједности од запослених и руководства органа јавне управ</w:t>
      </w:r>
      <w:r w:rsidR="00C379E1" w:rsidRPr="009F51BA">
        <w:rPr>
          <w:rFonts w:cs="Times New Roman"/>
          <w:iCs/>
          <w:szCs w:val="24"/>
          <w:lang w:val="sr-Cyrl-BA"/>
        </w:rPr>
        <w:t>е</w:t>
      </w:r>
      <w:r w:rsidRPr="009F51BA">
        <w:rPr>
          <w:rFonts w:cs="Times New Roman"/>
          <w:iCs/>
          <w:szCs w:val="24"/>
          <w:lang w:val="sr-Cyrl-BA"/>
        </w:rPr>
        <w:t>, те недовољној стручној подршци органима који не посједују властите капацитете за оптимално управљање информационом безбједношћу.</w:t>
      </w:r>
    </w:p>
    <w:p w14:paraId="769A1361" w14:textId="77777777" w:rsidR="00455DD4" w:rsidRPr="009F51BA" w:rsidRDefault="00455DD4" w:rsidP="00604FA0">
      <w:pPr>
        <w:spacing w:line="240" w:lineRule="auto"/>
        <w:jc w:val="both"/>
        <w:rPr>
          <w:rFonts w:cs="Times New Roman"/>
          <w:iCs/>
          <w:szCs w:val="24"/>
          <w:lang w:val="sr-Cyrl-BA"/>
        </w:rPr>
      </w:pPr>
    </w:p>
    <w:p w14:paraId="0FE675C4" w14:textId="4F40A7A5"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У наредном периоду, неопходно је обезбиједити континуирано ажурирање стандарда и мјера информационе безбједности</w:t>
      </w:r>
      <w:r w:rsidR="00C379E1" w:rsidRPr="009F51BA">
        <w:rPr>
          <w:rFonts w:cs="Times New Roman"/>
          <w:iCs/>
          <w:szCs w:val="24"/>
          <w:lang w:val="sr-Cyrl-BA"/>
        </w:rPr>
        <w:t>,</w:t>
      </w:r>
      <w:r w:rsidRPr="009F51BA">
        <w:rPr>
          <w:rFonts w:cs="Times New Roman"/>
          <w:iCs/>
          <w:szCs w:val="24"/>
          <w:lang w:val="sr-Cyrl-BA"/>
        </w:rPr>
        <w:t xml:space="preserve"> а које ће бити засновано на потребама и могућностима органа јавне управе Републике Српске</w:t>
      </w:r>
      <w:r w:rsidR="00C379E1" w:rsidRPr="009F51BA">
        <w:rPr>
          <w:rFonts w:cs="Times New Roman"/>
          <w:iCs/>
          <w:szCs w:val="24"/>
          <w:lang w:val="sr-Cyrl-BA"/>
        </w:rPr>
        <w:t>,</w:t>
      </w:r>
      <w:r w:rsidRPr="009F51BA">
        <w:rPr>
          <w:rFonts w:cs="Times New Roman"/>
          <w:iCs/>
          <w:szCs w:val="24"/>
          <w:lang w:val="sr-Cyrl-BA"/>
        </w:rPr>
        <w:t xml:space="preserve"> с једне стране, а</w:t>
      </w:r>
      <w:r w:rsidR="00C379E1" w:rsidRPr="009F51BA">
        <w:rPr>
          <w:rFonts w:cs="Times New Roman"/>
          <w:iCs/>
          <w:szCs w:val="24"/>
          <w:lang w:val="sr-Cyrl-BA"/>
        </w:rPr>
        <w:t>,</w:t>
      </w:r>
      <w:r w:rsidRPr="009F51BA">
        <w:rPr>
          <w:rFonts w:cs="Times New Roman"/>
          <w:iCs/>
          <w:szCs w:val="24"/>
          <w:lang w:val="sr-Cyrl-BA"/>
        </w:rPr>
        <w:t xml:space="preserve"> с друге стране </w:t>
      </w:r>
      <w:r w:rsidR="00C91171" w:rsidRPr="009F51BA">
        <w:rPr>
          <w:rFonts w:cs="Times New Roman"/>
          <w:iCs/>
          <w:szCs w:val="24"/>
          <w:lang w:val="sr-Cyrl-BA"/>
        </w:rPr>
        <w:t xml:space="preserve">на </w:t>
      </w:r>
      <w:r w:rsidRPr="009F51BA">
        <w:rPr>
          <w:rFonts w:cs="Times New Roman"/>
          <w:iCs/>
          <w:szCs w:val="24"/>
          <w:lang w:val="sr-Cyrl-BA"/>
        </w:rPr>
        <w:t>савременим трендовима у заштити информационих система</w:t>
      </w:r>
      <w:r w:rsidR="00C379E1" w:rsidRPr="009F51BA">
        <w:rPr>
          <w:rFonts w:cs="Times New Roman"/>
          <w:iCs/>
          <w:szCs w:val="24"/>
          <w:lang w:val="sr-Cyrl-BA"/>
        </w:rPr>
        <w:t>,</w:t>
      </w:r>
      <w:r w:rsidRPr="009F51BA">
        <w:rPr>
          <w:rFonts w:cs="Times New Roman"/>
          <w:iCs/>
          <w:szCs w:val="24"/>
          <w:lang w:val="sr-Cyrl-BA"/>
        </w:rPr>
        <w:t xml:space="preserve"> те растућим пријетњама које угрожавају безбједност информационих система. </w:t>
      </w:r>
    </w:p>
    <w:p w14:paraId="174087B1" w14:textId="77777777" w:rsidR="00455DD4" w:rsidRPr="009F51BA" w:rsidRDefault="00455DD4" w:rsidP="00604FA0">
      <w:pPr>
        <w:spacing w:line="240" w:lineRule="auto"/>
        <w:jc w:val="both"/>
        <w:rPr>
          <w:rFonts w:cs="Times New Roman"/>
          <w:iCs/>
          <w:szCs w:val="24"/>
          <w:lang w:val="sr-Cyrl-BA"/>
        </w:rPr>
      </w:pPr>
    </w:p>
    <w:p w14:paraId="21A26094" w14:textId="30554605"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Поред успостављања јединственог управљања ИКТ инфраструктуром описано</w:t>
      </w:r>
      <w:r w:rsidR="00C91171" w:rsidRPr="009F51BA">
        <w:rPr>
          <w:rFonts w:cs="Times New Roman"/>
          <w:iCs/>
          <w:szCs w:val="24"/>
          <w:lang w:val="sr-Cyrl-BA"/>
        </w:rPr>
        <w:t>г</w:t>
      </w:r>
      <w:r w:rsidRPr="009F51BA">
        <w:rPr>
          <w:rFonts w:cs="Times New Roman"/>
          <w:iCs/>
          <w:szCs w:val="24"/>
          <w:lang w:val="sr-Cyrl-BA"/>
        </w:rPr>
        <w:t xml:space="preserve"> у претходном циљу, ефикасно управљање информационом безбједношћу захт</w:t>
      </w:r>
      <w:r w:rsidR="00CF747D" w:rsidRPr="009F51BA">
        <w:rPr>
          <w:rFonts w:cs="Times New Roman"/>
          <w:iCs/>
          <w:szCs w:val="24"/>
          <w:lang w:val="sr-Cyrl-BA"/>
        </w:rPr>
        <w:t>и</w:t>
      </w:r>
      <w:r w:rsidRPr="009F51BA">
        <w:rPr>
          <w:rFonts w:cs="Times New Roman"/>
          <w:iCs/>
          <w:szCs w:val="24"/>
          <w:lang w:val="sr-Cyrl-BA"/>
        </w:rPr>
        <w:t xml:space="preserve">јеваће свеобухватну анализу изложености </w:t>
      </w:r>
      <w:r w:rsidR="00807D8B" w:rsidRPr="009F51BA">
        <w:rPr>
          <w:rFonts w:cs="Times New Roman"/>
          <w:iCs/>
          <w:szCs w:val="24"/>
          <w:lang w:val="sr-Cyrl-BA"/>
        </w:rPr>
        <w:t>информацио</w:t>
      </w:r>
      <w:r w:rsidRPr="009F51BA">
        <w:rPr>
          <w:rFonts w:cs="Times New Roman"/>
          <w:iCs/>
          <w:szCs w:val="24"/>
          <w:lang w:val="sr-Cyrl-BA"/>
        </w:rPr>
        <w:t xml:space="preserve">них система органа јавне управе безбједносним ризицима, оцјену усклађености и план финансијских и нефинансијских мјера за достизање утврђених стандарда </w:t>
      </w:r>
      <w:r w:rsidR="00807D8B" w:rsidRPr="009F51BA">
        <w:rPr>
          <w:rFonts w:cs="Times New Roman"/>
          <w:iCs/>
          <w:szCs w:val="24"/>
          <w:lang w:val="sr-Cyrl-BA"/>
        </w:rPr>
        <w:t>информацио</w:t>
      </w:r>
      <w:r w:rsidRPr="009F51BA">
        <w:rPr>
          <w:rFonts w:cs="Times New Roman"/>
          <w:iCs/>
          <w:szCs w:val="24"/>
          <w:lang w:val="sr-Cyrl-BA"/>
        </w:rPr>
        <w:t xml:space="preserve">не безбједности. Приликом утврђивања мјера за достизање стандарда информационе безбједности (које ће подразумијевати оснаживање инфраструктурних и кадровских капацитета), а имајући у виду тренутно ограничене кадровске и финансијске капацитете, посебну пажњу требаће усмјерити на пружање обједињене стручне подршке органима јавне управе код којих би испуњавање и минималних стандарда информационе безбједности представљало превисок захтјев. </w:t>
      </w:r>
    </w:p>
    <w:p w14:paraId="66B38F05" w14:textId="77777777" w:rsidR="00DB5926" w:rsidRPr="009F51BA" w:rsidRDefault="00DB5926" w:rsidP="00604FA0">
      <w:pPr>
        <w:spacing w:line="240" w:lineRule="auto"/>
        <w:jc w:val="both"/>
        <w:rPr>
          <w:rFonts w:cs="Times New Roman"/>
          <w:iCs/>
          <w:szCs w:val="24"/>
          <w:lang w:val="sr-Cyrl-BA"/>
        </w:rPr>
      </w:pPr>
    </w:p>
    <w:p w14:paraId="6D5FC7FC" w14:textId="162925AF"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 xml:space="preserve">С друге стране, Република Српска посједује одређене техничке и кадровске капацитете који се огледају у успостављеној посебној организационој јединици </w:t>
      </w:r>
      <w:r w:rsidR="00D46879">
        <w:rPr>
          <w:rFonts w:cs="Times New Roman"/>
          <w:iCs/>
          <w:szCs w:val="24"/>
          <w:lang w:val="sr-Cyrl-BA"/>
        </w:rPr>
        <w:t>МНРВОИД</w:t>
      </w:r>
      <w:r w:rsidRPr="009F51BA">
        <w:rPr>
          <w:rFonts w:cs="Times New Roman"/>
          <w:iCs/>
          <w:szCs w:val="24"/>
          <w:lang w:val="sr-Cyrl-BA"/>
        </w:rPr>
        <w:t xml:space="preserve"> за информациону безбједност</w:t>
      </w:r>
      <w:r w:rsidR="00E03389" w:rsidRPr="009F51BA">
        <w:rPr>
          <w:rFonts w:cs="Times New Roman"/>
          <w:iCs/>
          <w:szCs w:val="24"/>
          <w:lang w:val="sr-Cyrl-BA"/>
        </w:rPr>
        <w:t xml:space="preserve"> </w:t>
      </w:r>
      <w:r w:rsidR="0024425D" w:rsidRPr="009F51BA">
        <w:rPr>
          <w:rFonts w:cs="Times New Roman"/>
          <w:iCs/>
          <w:szCs w:val="24"/>
          <w:lang w:val="sr-Cyrl-BA"/>
        </w:rPr>
        <w:t>–</w:t>
      </w:r>
      <w:r w:rsidR="00E03389" w:rsidRPr="009F51BA">
        <w:rPr>
          <w:rFonts w:cs="Times New Roman"/>
          <w:iCs/>
          <w:szCs w:val="24"/>
          <w:lang w:val="sr-Cyrl-BA"/>
        </w:rPr>
        <w:t xml:space="preserve"> ЦЕРТ</w:t>
      </w:r>
      <w:r w:rsidRPr="009F51BA">
        <w:rPr>
          <w:rFonts w:cs="Times New Roman"/>
          <w:iCs/>
          <w:szCs w:val="24"/>
          <w:lang w:val="sr-Cyrl-BA"/>
        </w:rPr>
        <w:t xml:space="preserve">, </w:t>
      </w:r>
      <w:r w:rsidR="00E03389" w:rsidRPr="009F51BA">
        <w:rPr>
          <w:rFonts w:cs="Times New Roman"/>
          <w:iCs/>
          <w:szCs w:val="24"/>
          <w:lang w:val="sr-Cyrl-BA"/>
        </w:rPr>
        <w:t xml:space="preserve">Сектору за </w:t>
      </w:r>
      <w:r w:rsidR="00807D8B" w:rsidRPr="009F51BA">
        <w:rPr>
          <w:rFonts w:cs="Times New Roman"/>
          <w:iCs/>
          <w:szCs w:val="24"/>
          <w:lang w:val="sr-Cyrl-BA"/>
        </w:rPr>
        <w:t>информацио</w:t>
      </w:r>
      <w:r w:rsidR="00E03389" w:rsidRPr="009F51BA">
        <w:rPr>
          <w:rFonts w:cs="Times New Roman"/>
          <w:iCs/>
          <w:szCs w:val="24"/>
          <w:lang w:val="sr-Cyrl-BA"/>
        </w:rPr>
        <w:t>не технологије</w:t>
      </w:r>
      <w:r w:rsidRPr="009F51BA">
        <w:rPr>
          <w:rFonts w:cs="Times New Roman"/>
          <w:iCs/>
          <w:szCs w:val="24"/>
          <w:lang w:val="sr-Cyrl-BA"/>
        </w:rPr>
        <w:t xml:space="preserve"> Генералног </w:t>
      </w:r>
      <w:r w:rsidR="00E03389" w:rsidRPr="009F51BA">
        <w:rPr>
          <w:rFonts w:cs="Times New Roman"/>
          <w:iCs/>
          <w:szCs w:val="24"/>
          <w:lang w:val="sr-Cyrl-BA"/>
        </w:rPr>
        <w:t>с</w:t>
      </w:r>
      <w:r w:rsidRPr="009F51BA">
        <w:rPr>
          <w:rFonts w:cs="Times New Roman"/>
          <w:iCs/>
          <w:szCs w:val="24"/>
          <w:lang w:val="sr-Cyrl-BA"/>
        </w:rPr>
        <w:t>еретаријата Владе, као и врло напредним службама</w:t>
      </w:r>
      <w:r w:rsidR="00E03389" w:rsidRPr="009F51BA">
        <w:rPr>
          <w:rFonts w:cs="Times New Roman"/>
          <w:iCs/>
          <w:szCs w:val="24"/>
          <w:lang w:val="sr-Cyrl-BA"/>
        </w:rPr>
        <w:t xml:space="preserve"> за ИКТ</w:t>
      </w:r>
      <w:r w:rsidRPr="009F51BA">
        <w:rPr>
          <w:rFonts w:cs="Times New Roman"/>
          <w:iCs/>
          <w:szCs w:val="24"/>
          <w:lang w:val="sr-Cyrl-BA"/>
        </w:rPr>
        <w:t xml:space="preserve"> појединих органа јавне управе. Додатни ефекти могу бити остварени инкременталним оснаживањем постојећих капацитета, реорганизацијом</w:t>
      </w:r>
      <w:r w:rsidR="00C379E1" w:rsidRPr="009F51BA">
        <w:rPr>
          <w:rFonts w:cs="Times New Roman"/>
          <w:iCs/>
          <w:szCs w:val="24"/>
          <w:lang w:val="sr-Cyrl-BA"/>
        </w:rPr>
        <w:t>,</w:t>
      </w:r>
      <w:r w:rsidRPr="009F51BA">
        <w:rPr>
          <w:rFonts w:cs="Times New Roman"/>
          <w:iCs/>
          <w:szCs w:val="24"/>
          <w:lang w:val="sr-Cyrl-BA"/>
        </w:rPr>
        <w:t xml:space="preserve"> односно прерасподјелом постојећих капацитета, као и кориштењем услуга екстерних партнера.</w:t>
      </w:r>
    </w:p>
    <w:p w14:paraId="0E87ED8F" w14:textId="77777777" w:rsidR="00455DD4" w:rsidRPr="009F51BA" w:rsidRDefault="00455DD4" w:rsidP="00604FA0">
      <w:pPr>
        <w:spacing w:line="240" w:lineRule="auto"/>
        <w:jc w:val="both"/>
        <w:rPr>
          <w:rFonts w:cs="Times New Roman"/>
          <w:iCs/>
          <w:szCs w:val="24"/>
          <w:lang w:val="sr-Cyrl-BA"/>
        </w:rPr>
      </w:pPr>
    </w:p>
    <w:p w14:paraId="5D8CBB86" w14:textId="230DF2BB"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Након свеобухв</w:t>
      </w:r>
      <w:r w:rsidR="00810A38" w:rsidRPr="009F51BA">
        <w:rPr>
          <w:rFonts w:cs="Times New Roman"/>
          <w:iCs/>
          <w:szCs w:val="24"/>
          <w:lang w:val="sr-Cyrl-BA"/>
        </w:rPr>
        <w:t>а</w:t>
      </w:r>
      <w:r w:rsidRPr="009F51BA">
        <w:rPr>
          <w:rFonts w:cs="Times New Roman"/>
          <w:iCs/>
          <w:szCs w:val="24"/>
          <w:lang w:val="sr-Cyrl-BA"/>
        </w:rPr>
        <w:t xml:space="preserve">тне анализе постојећег стања, ажурирања обавезних стандарда и мјера </w:t>
      </w:r>
      <w:r w:rsidR="00807D8B" w:rsidRPr="009F51BA">
        <w:rPr>
          <w:rFonts w:cs="Times New Roman"/>
          <w:iCs/>
          <w:szCs w:val="24"/>
          <w:lang w:val="sr-Cyrl-BA"/>
        </w:rPr>
        <w:t>информацио</w:t>
      </w:r>
      <w:r w:rsidRPr="009F51BA">
        <w:rPr>
          <w:rFonts w:cs="Times New Roman"/>
          <w:iCs/>
          <w:szCs w:val="24"/>
          <w:lang w:val="sr-Cyrl-BA"/>
        </w:rPr>
        <w:t xml:space="preserve">не безбједности за органе јавне управе, те утврђивања плана за достизање утврђених стандарда, неопходно је </w:t>
      </w:r>
      <w:r w:rsidR="000D49DF" w:rsidRPr="009F51BA">
        <w:rPr>
          <w:rFonts w:cs="Times New Roman"/>
          <w:iCs/>
          <w:szCs w:val="24"/>
          <w:lang w:val="sr-Cyrl-BA"/>
        </w:rPr>
        <w:t>обезбије</w:t>
      </w:r>
      <w:r w:rsidRPr="009F51BA">
        <w:rPr>
          <w:rFonts w:cs="Times New Roman"/>
          <w:iCs/>
          <w:szCs w:val="24"/>
          <w:lang w:val="sr-Cyrl-BA"/>
        </w:rPr>
        <w:t xml:space="preserve">дити ефективан надзор над </w:t>
      </w:r>
      <w:r w:rsidR="00C379E1" w:rsidRPr="009F51BA">
        <w:rPr>
          <w:rFonts w:cs="Times New Roman"/>
          <w:iCs/>
          <w:szCs w:val="24"/>
          <w:lang w:val="sr-Cyrl-BA"/>
        </w:rPr>
        <w:t>с</w:t>
      </w:r>
      <w:r w:rsidRPr="009F51BA">
        <w:rPr>
          <w:rFonts w:cs="Times New Roman"/>
          <w:iCs/>
          <w:szCs w:val="24"/>
          <w:lang w:val="sr-Cyrl-BA"/>
        </w:rPr>
        <w:t xml:space="preserve">провођењем политика, стандарда и мјера информационе безбједности органа јавне управе. Први кораци у том правцу су већ учињени, успостављањем правног оквира </w:t>
      </w:r>
      <w:r w:rsidR="00807D8B" w:rsidRPr="009F51BA">
        <w:rPr>
          <w:rFonts w:cs="Times New Roman"/>
          <w:iCs/>
          <w:szCs w:val="24"/>
          <w:lang w:val="sr-Cyrl-BA"/>
        </w:rPr>
        <w:t xml:space="preserve">информационе безбједности </w:t>
      </w:r>
      <w:r w:rsidRPr="009F51BA">
        <w:rPr>
          <w:rFonts w:cs="Times New Roman"/>
          <w:iCs/>
          <w:szCs w:val="24"/>
          <w:lang w:val="sr-Cyrl-BA"/>
        </w:rPr>
        <w:t>који</w:t>
      </w:r>
      <w:r w:rsidR="00807D8B" w:rsidRPr="009F51BA">
        <w:rPr>
          <w:rFonts w:cs="Times New Roman"/>
          <w:iCs/>
          <w:szCs w:val="24"/>
          <w:lang w:val="sr-Cyrl-BA"/>
        </w:rPr>
        <w:t>м се</w:t>
      </w:r>
      <w:r w:rsidRPr="009F51BA">
        <w:rPr>
          <w:rFonts w:cs="Times New Roman"/>
          <w:iCs/>
          <w:szCs w:val="24"/>
          <w:lang w:val="sr-Cyrl-BA"/>
        </w:rPr>
        <w:t xml:space="preserve"> регулише</w:t>
      </w:r>
      <w:r w:rsidR="00807D8B" w:rsidRPr="009F51BA">
        <w:rPr>
          <w:rFonts w:cs="Times New Roman"/>
          <w:iCs/>
          <w:szCs w:val="24"/>
          <w:lang w:val="sr-Cyrl-BA"/>
        </w:rPr>
        <w:t xml:space="preserve"> и питање </w:t>
      </w:r>
      <w:r w:rsidRPr="009F51BA">
        <w:rPr>
          <w:rFonts w:cs="Times New Roman"/>
          <w:iCs/>
          <w:szCs w:val="24"/>
          <w:lang w:val="sr-Cyrl-BA"/>
        </w:rPr>
        <w:t>надзор</w:t>
      </w:r>
      <w:r w:rsidR="00807D8B" w:rsidRPr="009F51BA">
        <w:rPr>
          <w:rFonts w:cs="Times New Roman"/>
          <w:iCs/>
          <w:szCs w:val="24"/>
          <w:lang w:val="sr-Cyrl-BA"/>
        </w:rPr>
        <w:t>а</w:t>
      </w:r>
      <w:r w:rsidRPr="009F51BA">
        <w:rPr>
          <w:rFonts w:cs="Times New Roman"/>
          <w:iCs/>
          <w:szCs w:val="24"/>
          <w:lang w:val="sr-Cyrl-BA"/>
        </w:rPr>
        <w:t xml:space="preserve"> над </w:t>
      </w:r>
      <w:r w:rsidR="00807D8B" w:rsidRPr="009F51BA">
        <w:rPr>
          <w:rFonts w:cs="Times New Roman"/>
          <w:iCs/>
          <w:szCs w:val="24"/>
          <w:lang w:val="sr-Cyrl-BA"/>
        </w:rPr>
        <w:t>информацио</w:t>
      </w:r>
      <w:r w:rsidRPr="009F51BA">
        <w:rPr>
          <w:rFonts w:cs="Times New Roman"/>
          <w:iCs/>
          <w:szCs w:val="24"/>
          <w:lang w:val="sr-Cyrl-BA"/>
        </w:rPr>
        <w:t xml:space="preserve">ном безбједношћу и другим сегментима ИКТ инфраструктре, систематизовањем </w:t>
      </w:r>
      <w:r w:rsidR="00DB5926" w:rsidRPr="009F51BA">
        <w:rPr>
          <w:rFonts w:cs="Times New Roman"/>
          <w:iCs/>
          <w:szCs w:val="24"/>
          <w:lang w:val="sr-Cyrl-BA"/>
        </w:rPr>
        <w:t>радних мјеста инспектора</w:t>
      </w:r>
      <w:r w:rsidR="00807D8B" w:rsidRPr="009F51BA">
        <w:rPr>
          <w:rFonts w:cs="Times New Roman"/>
          <w:iCs/>
          <w:szCs w:val="24"/>
          <w:lang w:val="sr-Cyrl-BA"/>
        </w:rPr>
        <w:t xml:space="preserve"> у оквиру </w:t>
      </w:r>
      <w:r w:rsidR="00D46879">
        <w:rPr>
          <w:rFonts w:cs="Times New Roman"/>
          <w:iCs/>
          <w:szCs w:val="24"/>
          <w:lang w:val="sr-Cyrl-BA"/>
        </w:rPr>
        <w:t>МНРВОИД</w:t>
      </w:r>
      <w:r w:rsidR="00807D8B" w:rsidRPr="009F51BA">
        <w:rPr>
          <w:rStyle w:val="FootnoteReference"/>
          <w:rFonts w:cs="Times New Roman"/>
          <w:iCs/>
          <w:szCs w:val="24"/>
          <w:lang w:val="sr-Cyrl-BA"/>
        </w:rPr>
        <w:footnoteReference w:id="55"/>
      </w:r>
      <w:r w:rsidR="00DB5926" w:rsidRPr="009F51BA">
        <w:rPr>
          <w:rFonts w:cs="Times New Roman"/>
          <w:iCs/>
          <w:szCs w:val="24"/>
          <w:lang w:val="sr-Cyrl-BA"/>
        </w:rPr>
        <w:t xml:space="preserve"> и сл. </w:t>
      </w:r>
    </w:p>
    <w:p w14:paraId="6B7DFF90" w14:textId="77777777" w:rsidR="002E245A" w:rsidRDefault="002E245A" w:rsidP="00604FA0">
      <w:pPr>
        <w:spacing w:line="240" w:lineRule="auto"/>
        <w:jc w:val="both"/>
        <w:rPr>
          <w:rFonts w:cs="Times New Roman"/>
          <w:iCs/>
          <w:szCs w:val="24"/>
          <w:lang w:val="sr-Cyrl-BA"/>
        </w:rPr>
      </w:pPr>
    </w:p>
    <w:p w14:paraId="2FB3A3B8" w14:textId="77777777" w:rsidR="003A5B64" w:rsidRDefault="003A5B64" w:rsidP="00604FA0">
      <w:pPr>
        <w:spacing w:line="240" w:lineRule="auto"/>
        <w:jc w:val="both"/>
        <w:rPr>
          <w:rFonts w:cs="Times New Roman"/>
          <w:iCs/>
          <w:szCs w:val="24"/>
          <w:lang w:val="sr-Cyrl-BA"/>
        </w:rPr>
      </w:pPr>
    </w:p>
    <w:p w14:paraId="199C9C31" w14:textId="77777777" w:rsidR="003A5B64" w:rsidRDefault="003A5B64" w:rsidP="00604FA0">
      <w:pPr>
        <w:spacing w:line="240" w:lineRule="auto"/>
        <w:jc w:val="both"/>
        <w:rPr>
          <w:rFonts w:cs="Times New Roman"/>
          <w:iCs/>
          <w:szCs w:val="24"/>
          <w:lang w:val="sr-Cyrl-BA"/>
        </w:rPr>
      </w:pPr>
    </w:p>
    <w:p w14:paraId="2820CF2E" w14:textId="77777777" w:rsidR="003A5B64" w:rsidRDefault="003A5B64" w:rsidP="00604FA0">
      <w:pPr>
        <w:spacing w:line="240" w:lineRule="auto"/>
        <w:jc w:val="both"/>
        <w:rPr>
          <w:rFonts w:cs="Times New Roman"/>
          <w:iCs/>
          <w:szCs w:val="24"/>
          <w:lang w:val="sr-Cyrl-BA"/>
        </w:rPr>
      </w:pPr>
    </w:p>
    <w:p w14:paraId="0DB8E737" w14:textId="77777777" w:rsidR="003A5B64" w:rsidRDefault="003A5B64" w:rsidP="00604FA0">
      <w:pPr>
        <w:spacing w:line="240" w:lineRule="auto"/>
        <w:jc w:val="both"/>
        <w:rPr>
          <w:rFonts w:cs="Times New Roman"/>
          <w:iCs/>
          <w:szCs w:val="24"/>
          <w:lang w:val="sr-Cyrl-BA"/>
        </w:rPr>
      </w:pPr>
    </w:p>
    <w:p w14:paraId="098AD1BF" w14:textId="77777777" w:rsidR="003A5B64" w:rsidRDefault="003A5B64" w:rsidP="00604FA0">
      <w:pPr>
        <w:spacing w:line="240" w:lineRule="auto"/>
        <w:jc w:val="both"/>
        <w:rPr>
          <w:rFonts w:cs="Times New Roman"/>
          <w:iCs/>
          <w:szCs w:val="24"/>
          <w:lang w:val="sr-Cyrl-BA"/>
        </w:rPr>
      </w:pPr>
    </w:p>
    <w:p w14:paraId="2D9D38AC" w14:textId="77777777" w:rsidR="003A5B64" w:rsidRPr="009F51BA" w:rsidRDefault="003A5B64" w:rsidP="00604FA0">
      <w:pPr>
        <w:spacing w:line="240" w:lineRule="auto"/>
        <w:jc w:val="both"/>
        <w:rPr>
          <w:rFonts w:cs="Times New Roman"/>
          <w:iCs/>
          <w:szCs w:val="24"/>
          <w:lang w:val="sr-Cyrl-BA"/>
        </w:rPr>
      </w:pPr>
    </w:p>
    <w:p w14:paraId="24CF3FBC" w14:textId="79A1ACDB" w:rsidR="00DB5926" w:rsidRPr="009F51BA" w:rsidRDefault="00DB5926" w:rsidP="00604FA0">
      <w:pPr>
        <w:pStyle w:val="Caption"/>
        <w:keepNext/>
        <w:jc w:val="center"/>
        <w:rPr>
          <w:rFonts w:cs="Times New Roman"/>
          <w:sz w:val="24"/>
          <w:szCs w:val="24"/>
          <w:lang w:val="sr-Cyrl-BA"/>
        </w:rPr>
      </w:pPr>
      <w:bookmarkStart w:id="663" w:name="_Toc24625822"/>
      <w:r w:rsidRPr="009F51BA">
        <w:rPr>
          <w:rFonts w:cs="Times New Roman"/>
          <w:sz w:val="24"/>
          <w:szCs w:val="24"/>
        </w:rPr>
        <w:lastRenderedPageBreak/>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18</w:t>
      </w:r>
      <w:r w:rsidR="00595F77">
        <w:rPr>
          <w:rFonts w:cs="Times New Roman"/>
          <w:sz w:val="24"/>
          <w:szCs w:val="24"/>
        </w:rPr>
        <w:fldChar w:fldCharType="end"/>
      </w:r>
      <w:r w:rsidRPr="009F51BA">
        <w:rPr>
          <w:rFonts w:cs="Times New Roman"/>
          <w:sz w:val="24"/>
          <w:szCs w:val="24"/>
          <w:lang w:val="sr-Cyrl-BA"/>
        </w:rPr>
        <w:t>: Преглед мјера за унапређ</w:t>
      </w:r>
      <w:r w:rsidR="000A1BE4" w:rsidRPr="009F51BA">
        <w:rPr>
          <w:rFonts w:cs="Times New Roman"/>
          <w:sz w:val="24"/>
          <w:szCs w:val="24"/>
          <w:lang w:val="sr-Cyrl-BA"/>
        </w:rPr>
        <w:t>ива</w:t>
      </w:r>
      <w:r w:rsidRPr="009F51BA">
        <w:rPr>
          <w:rFonts w:cs="Times New Roman"/>
          <w:sz w:val="24"/>
          <w:szCs w:val="24"/>
          <w:lang w:val="sr-Cyrl-BA"/>
        </w:rPr>
        <w:t>ње информ</w:t>
      </w:r>
      <w:r w:rsidR="00810A38" w:rsidRPr="009F51BA">
        <w:rPr>
          <w:rFonts w:cs="Times New Roman"/>
          <w:sz w:val="24"/>
          <w:szCs w:val="24"/>
          <w:lang w:val="sr-Cyrl-BA"/>
        </w:rPr>
        <w:t>а</w:t>
      </w:r>
      <w:r w:rsidRPr="009F51BA">
        <w:rPr>
          <w:rFonts w:cs="Times New Roman"/>
          <w:sz w:val="24"/>
          <w:szCs w:val="24"/>
          <w:lang w:val="sr-Cyrl-BA"/>
        </w:rPr>
        <w:t>ционе безбједности</w:t>
      </w:r>
      <w:bookmarkEnd w:id="663"/>
    </w:p>
    <w:tbl>
      <w:tblPr>
        <w:tblStyle w:val="ListTable3-Accent11"/>
        <w:tblW w:w="8926" w:type="dxa"/>
        <w:tblLook w:val="04A0" w:firstRow="1" w:lastRow="0" w:firstColumn="1" w:lastColumn="0" w:noHBand="0" w:noVBand="1"/>
      </w:tblPr>
      <w:tblGrid>
        <w:gridCol w:w="3080"/>
        <w:gridCol w:w="5846"/>
      </w:tblGrid>
      <w:tr w:rsidR="00455DD4" w:rsidRPr="009F51BA" w14:paraId="4FEFF4A5" w14:textId="77777777" w:rsidTr="000A63DB">
        <w:trPr>
          <w:cnfStyle w:val="100000000000" w:firstRow="1" w:lastRow="0" w:firstColumn="0" w:lastColumn="0" w:oddVBand="0" w:evenVBand="0" w:oddHBand="0" w:evenHBand="0" w:firstRowFirstColumn="0" w:firstRowLastColumn="0" w:lastRowFirstColumn="0" w:lastRowLastColumn="0"/>
          <w:trHeight w:val="213"/>
        </w:trPr>
        <w:tc>
          <w:tcPr>
            <w:cnfStyle w:val="001000000100" w:firstRow="0" w:lastRow="0" w:firstColumn="1" w:lastColumn="0" w:oddVBand="0" w:evenVBand="0" w:oddHBand="0" w:evenHBand="0" w:firstRowFirstColumn="1" w:firstRowLastColumn="0" w:lastRowFirstColumn="0" w:lastRowLastColumn="0"/>
            <w:tcW w:w="3080" w:type="dxa"/>
          </w:tcPr>
          <w:p w14:paraId="7B02E8FB" w14:textId="77777777" w:rsidR="00455DD4" w:rsidRPr="009F51BA" w:rsidRDefault="00455DD4" w:rsidP="00604FA0">
            <w:pPr>
              <w:jc w:val="center"/>
              <w:rPr>
                <w:rFonts w:cs="Times New Roman"/>
                <w:b w:val="0"/>
                <w:szCs w:val="24"/>
                <w:lang w:val="sr-Cyrl-BA"/>
              </w:rPr>
            </w:pPr>
            <w:r w:rsidRPr="009F51BA">
              <w:rPr>
                <w:rFonts w:cs="Times New Roman"/>
                <w:b w:val="0"/>
                <w:szCs w:val="24"/>
                <w:lang w:val="sr-Cyrl-BA"/>
              </w:rPr>
              <w:t>Оперативни циљ</w:t>
            </w:r>
          </w:p>
        </w:tc>
        <w:tc>
          <w:tcPr>
            <w:tcW w:w="5846" w:type="dxa"/>
          </w:tcPr>
          <w:p w14:paraId="39B0D534" w14:textId="7371AA65" w:rsidR="00455DD4" w:rsidRPr="009F51BA" w:rsidRDefault="00455DD4" w:rsidP="00604FA0">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lang w:val="sr-Cyrl-BA"/>
              </w:rPr>
            </w:pPr>
            <w:r w:rsidRPr="009F51BA">
              <w:rPr>
                <w:rFonts w:cs="Times New Roman"/>
                <w:b w:val="0"/>
                <w:szCs w:val="24"/>
                <w:lang w:val="sr-Cyrl-BA"/>
              </w:rPr>
              <w:t>Мјере</w:t>
            </w:r>
            <w:r w:rsidR="003C0397" w:rsidRPr="009F51BA">
              <w:rPr>
                <w:rFonts w:cs="Times New Roman"/>
                <w:b w:val="0"/>
                <w:szCs w:val="24"/>
                <w:lang w:val="sr-Cyrl-BA"/>
              </w:rPr>
              <w:t xml:space="preserve"> </w:t>
            </w:r>
            <w:r w:rsidR="000A1BE4" w:rsidRPr="009F51BA">
              <w:rPr>
                <w:rFonts w:cs="Times New Roman"/>
                <w:b w:val="0"/>
                <w:szCs w:val="24"/>
                <w:lang w:val="sr-Cyrl-BA"/>
              </w:rPr>
              <w:t>–</w:t>
            </w:r>
            <w:r w:rsidR="003C0397" w:rsidRPr="009F51BA">
              <w:rPr>
                <w:rFonts w:cs="Times New Roman"/>
                <w:b w:val="0"/>
                <w:szCs w:val="24"/>
                <w:lang w:val="sr-Cyrl-BA"/>
              </w:rPr>
              <w:t xml:space="preserve"> очекивани резултати</w:t>
            </w:r>
          </w:p>
        </w:tc>
      </w:tr>
      <w:tr w:rsidR="00455DD4" w:rsidRPr="009F51BA" w14:paraId="77810205" w14:textId="77777777" w:rsidTr="000A63DB">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3080" w:type="dxa"/>
            <w:vMerge w:val="restart"/>
            <w:vAlign w:val="center"/>
          </w:tcPr>
          <w:p w14:paraId="43894618" w14:textId="4F6E8DD9" w:rsidR="00455DD4" w:rsidRPr="009F51BA" w:rsidRDefault="00455DD4" w:rsidP="00604FA0">
            <w:pPr>
              <w:jc w:val="both"/>
              <w:rPr>
                <w:rFonts w:cs="Times New Roman"/>
                <w:iCs/>
                <w:szCs w:val="24"/>
                <w:lang w:val="sr-Cyrl-BA"/>
              </w:rPr>
            </w:pPr>
            <w:r w:rsidRPr="009F51BA">
              <w:rPr>
                <w:rFonts w:cs="Times New Roman"/>
                <w:szCs w:val="24"/>
                <w:lang w:val="sr-Cyrl-BA"/>
              </w:rPr>
              <w:t xml:space="preserve">1.2. </w:t>
            </w:r>
            <w:r w:rsidRPr="009F51BA">
              <w:rPr>
                <w:rFonts w:cs="Times New Roman"/>
                <w:iCs/>
                <w:szCs w:val="24"/>
                <w:lang w:val="sr-Cyrl-BA"/>
              </w:rPr>
              <w:t>Обезбијеђен висок степен информационе безбједности ИКТ инфраструктуре</w:t>
            </w:r>
          </w:p>
        </w:tc>
        <w:tc>
          <w:tcPr>
            <w:tcW w:w="5846" w:type="dxa"/>
          </w:tcPr>
          <w:p w14:paraId="0452CCA1" w14:textId="77777777" w:rsidR="00455DD4" w:rsidRPr="009F51BA" w:rsidRDefault="00455DD4"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 xml:space="preserve">Политике, стандарди и мјере информационе безбједности ажурирају се у континуитету </w:t>
            </w:r>
          </w:p>
        </w:tc>
      </w:tr>
      <w:tr w:rsidR="00455DD4" w:rsidRPr="009F51BA" w14:paraId="5E9A4429" w14:textId="77777777" w:rsidTr="000A63DB">
        <w:trPr>
          <w:trHeight w:val="659"/>
        </w:trPr>
        <w:tc>
          <w:tcPr>
            <w:cnfStyle w:val="001000000000" w:firstRow="0" w:lastRow="0" w:firstColumn="1" w:lastColumn="0" w:oddVBand="0" w:evenVBand="0" w:oddHBand="0" w:evenHBand="0" w:firstRowFirstColumn="0" w:firstRowLastColumn="0" w:lastRowFirstColumn="0" w:lastRowLastColumn="0"/>
            <w:tcW w:w="3080" w:type="dxa"/>
            <w:vMerge/>
          </w:tcPr>
          <w:p w14:paraId="2B37693D" w14:textId="77777777" w:rsidR="00455DD4" w:rsidRPr="009F51BA" w:rsidRDefault="00455DD4" w:rsidP="00604FA0">
            <w:pPr>
              <w:jc w:val="both"/>
              <w:rPr>
                <w:rFonts w:cs="Times New Roman"/>
                <w:szCs w:val="24"/>
                <w:lang w:val="sr-Cyrl-BA"/>
              </w:rPr>
            </w:pPr>
          </w:p>
        </w:tc>
        <w:tc>
          <w:tcPr>
            <w:tcW w:w="5846" w:type="dxa"/>
          </w:tcPr>
          <w:p w14:paraId="07CD0089" w14:textId="77777777" w:rsidR="00455DD4" w:rsidRPr="009F51BA" w:rsidRDefault="00455DD4"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 xml:space="preserve">Успостављен јединствен  систем управљања информационом безбједношћу и пружања стручне подршке органима јавне управе </w:t>
            </w:r>
          </w:p>
        </w:tc>
      </w:tr>
      <w:tr w:rsidR="00455DD4" w:rsidRPr="009F51BA" w14:paraId="7EDFE3F5" w14:textId="77777777" w:rsidTr="000A63DB">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3080" w:type="dxa"/>
            <w:vMerge/>
          </w:tcPr>
          <w:p w14:paraId="5F35C22B" w14:textId="77777777" w:rsidR="00455DD4" w:rsidRPr="009F51BA" w:rsidRDefault="00455DD4" w:rsidP="00604FA0">
            <w:pPr>
              <w:jc w:val="both"/>
              <w:rPr>
                <w:rFonts w:cs="Times New Roman"/>
                <w:szCs w:val="24"/>
                <w:lang w:val="sr-Cyrl-BA"/>
              </w:rPr>
            </w:pPr>
          </w:p>
        </w:tc>
        <w:tc>
          <w:tcPr>
            <w:tcW w:w="5846" w:type="dxa"/>
          </w:tcPr>
          <w:p w14:paraId="2C66CD54" w14:textId="7F62E21C" w:rsidR="00455DD4" w:rsidRPr="009F51BA" w:rsidRDefault="00455DD4"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Израђена свеобухватна анализа пос</w:t>
            </w:r>
            <w:r w:rsidR="00C379E1" w:rsidRPr="009F51BA">
              <w:rPr>
                <w:rFonts w:cs="Times New Roman"/>
                <w:szCs w:val="24"/>
                <w:lang w:val="sr-Cyrl-BA"/>
              </w:rPr>
              <w:t>тојећег стања и утврђен</w:t>
            </w:r>
            <w:r w:rsidRPr="009F51BA">
              <w:rPr>
                <w:rFonts w:cs="Times New Roman"/>
                <w:szCs w:val="24"/>
                <w:lang w:val="sr-Cyrl-BA"/>
              </w:rPr>
              <w:t xml:space="preserve"> план за достизање утврђених стандарда информационе безбједности</w:t>
            </w:r>
          </w:p>
        </w:tc>
      </w:tr>
      <w:tr w:rsidR="00455DD4" w:rsidRPr="009F51BA" w14:paraId="6B6C1398" w14:textId="77777777" w:rsidTr="000A63DB">
        <w:trPr>
          <w:trHeight w:val="659"/>
        </w:trPr>
        <w:tc>
          <w:tcPr>
            <w:cnfStyle w:val="001000000000" w:firstRow="0" w:lastRow="0" w:firstColumn="1" w:lastColumn="0" w:oddVBand="0" w:evenVBand="0" w:oddHBand="0" w:evenHBand="0" w:firstRowFirstColumn="0" w:firstRowLastColumn="0" w:lastRowFirstColumn="0" w:lastRowLastColumn="0"/>
            <w:tcW w:w="3080" w:type="dxa"/>
            <w:vMerge/>
          </w:tcPr>
          <w:p w14:paraId="6E39230A" w14:textId="77777777" w:rsidR="00455DD4" w:rsidRPr="009F51BA" w:rsidRDefault="00455DD4" w:rsidP="00604FA0">
            <w:pPr>
              <w:jc w:val="both"/>
              <w:rPr>
                <w:rFonts w:cs="Times New Roman"/>
                <w:szCs w:val="24"/>
                <w:lang w:val="sr-Cyrl-BA"/>
              </w:rPr>
            </w:pPr>
          </w:p>
        </w:tc>
        <w:tc>
          <w:tcPr>
            <w:tcW w:w="5846" w:type="dxa"/>
          </w:tcPr>
          <w:p w14:paraId="21022C59" w14:textId="4932417F" w:rsidR="00455DD4" w:rsidRPr="009F51BA" w:rsidRDefault="00455DD4"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Обезб</w:t>
            </w:r>
            <w:r w:rsidR="000D49DF" w:rsidRPr="009F51BA">
              <w:rPr>
                <w:rFonts w:cs="Times New Roman"/>
                <w:szCs w:val="24"/>
                <w:lang w:val="sr-Cyrl-BA"/>
              </w:rPr>
              <w:t>и</w:t>
            </w:r>
            <w:r w:rsidRPr="009F51BA">
              <w:rPr>
                <w:rFonts w:cs="Times New Roman"/>
                <w:szCs w:val="24"/>
                <w:lang w:val="sr-Cyrl-BA"/>
              </w:rPr>
              <w:t>је</w:t>
            </w:r>
            <w:r w:rsidR="000A63DB" w:rsidRPr="009F51BA">
              <w:rPr>
                <w:rFonts w:cs="Times New Roman"/>
                <w:szCs w:val="24"/>
                <w:lang w:val="sr-Cyrl-BA"/>
              </w:rPr>
              <w:t>ђен</w:t>
            </w:r>
            <w:r w:rsidRPr="009F51BA">
              <w:rPr>
                <w:rFonts w:cs="Times New Roman"/>
                <w:szCs w:val="24"/>
                <w:lang w:val="sr-Cyrl-BA"/>
              </w:rPr>
              <w:t xml:space="preserve"> ефективан надзор над примјеном правног оквира информационе безбједности</w:t>
            </w:r>
          </w:p>
        </w:tc>
      </w:tr>
    </w:tbl>
    <w:p w14:paraId="4EE8AB0E" w14:textId="77777777" w:rsidR="00EC7281" w:rsidRPr="009F51BA" w:rsidRDefault="00EC7281" w:rsidP="00604FA0">
      <w:pPr>
        <w:spacing w:line="240" w:lineRule="auto"/>
        <w:jc w:val="both"/>
        <w:rPr>
          <w:rFonts w:cs="Times New Roman"/>
          <w:iCs/>
          <w:szCs w:val="24"/>
          <w:lang w:val="sr-Latn-BA"/>
        </w:rPr>
      </w:pPr>
    </w:p>
    <w:p w14:paraId="3154D03C" w14:textId="4BEE6A48" w:rsidR="004455AF" w:rsidRPr="009F51BA" w:rsidRDefault="00455DD4" w:rsidP="00604FA0">
      <w:pPr>
        <w:spacing w:line="240" w:lineRule="auto"/>
        <w:jc w:val="both"/>
        <w:rPr>
          <w:rFonts w:cs="Times New Roman"/>
          <w:szCs w:val="24"/>
          <w:lang w:val="sr-Cyrl-BA"/>
        </w:rPr>
      </w:pPr>
      <w:r w:rsidRPr="009F51BA">
        <w:rPr>
          <w:rFonts w:cs="Times New Roman"/>
          <w:noProof/>
          <w:szCs w:val="24"/>
          <w:lang w:val="bs-Latn-BA" w:eastAsia="bs-Latn-BA"/>
        </w:rPr>
        <mc:AlternateContent>
          <mc:Choice Requires="wps">
            <w:drawing>
              <wp:anchor distT="0" distB="0" distL="114300" distR="114300" simplePos="0" relativeHeight="251712512" behindDoc="0" locked="0" layoutInCell="1" allowOverlap="1" wp14:anchorId="572F1EEF" wp14:editId="10D4B9F3">
                <wp:simplePos x="0" y="0"/>
                <wp:positionH relativeFrom="margin">
                  <wp:align>right</wp:align>
                </wp:positionH>
                <wp:positionV relativeFrom="paragraph">
                  <wp:posOffset>0</wp:posOffset>
                </wp:positionV>
                <wp:extent cx="5716270" cy="1828800"/>
                <wp:effectExtent l="0" t="0" r="17780" b="13970"/>
                <wp:wrapSquare wrapText="bothSides"/>
                <wp:docPr id="11" name="Text Box 11"/>
                <wp:cNvGraphicFramePr/>
                <a:graphic xmlns:a="http://schemas.openxmlformats.org/drawingml/2006/main">
                  <a:graphicData uri="http://schemas.microsoft.com/office/word/2010/wordprocessingShape">
                    <wps:wsp>
                      <wps:cNvSpPr txBox="1"/>
                      <wps:spPr>
                        <a:xfrm>
                          <a:off x="0" y="0"/>
                          <a:ext cx="5716270" cy="1828800"/>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2BF13735" w14:textId="77777777" w:rsidR="00307A10" w:rsidRPr="00B66FF7" w:rsidRDefault="00307A10" w:rsidP="00B66FF7">
                            <w:pPr>
                              <w:rPr>
                                <w:rFonts w:ascii="Cambria" w:hAnsi="Cambria"/>
                                <w:b/>
                                <w:lang w:val="sr-Cyrl-BA"/>
                              </w:rPr>
                            </w:pPr>
                            <w:bookmarkStart w:id="664" w:name="_Toc12617539"/>
                            <w:bookmarkStart w:id="665" w:name="_Toc12617631"/>
                            <w:bookmarkStart w:id="666" w:name="_Toc12617723"/>
                            <w:bookmarkStart w:id="667" w:name="_Toc12618243"/>
                            <w:bookmarkStart w:id="668" w:name="_Toc12618674"/>
                            <w:r w:rsidRPr="00B66FF7">
                              <w:rPr>
                                <w:rFonts w:ascii="Cambria" w:hAnsi="Cambria"/>
                                <w:b/>
                                <w:lang w:val="sr-Cyrl-BA"/>
                              </w:rPr>
                              <w:t>Унапријеђен степен дигитализације пословања органа јавне управе</w:t>
                            </w:r>
                            <w:bookmarkEnd w:id="664"/>
                            <w:bookmarkEnd w:id="665"/>
                            <w:bookmarkEnd w:id="666"/>
                            <w:bookmarkEnd w:id="667"/>
                            <w:bookmarkEnd w:id="66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2F1EEF" id="Text Box 11" o:spid="_x0000_s1029" type="#_x0000_t202" style="position:absolute;left:0;text-align:left;margin-left:398.9pt;margin-top:0;width:450.1pt;height:2in;z-index:2517125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" fillcolor="#65a0d7 [3028]" strokecolor="#5b9bd5 [3204]" strokeweight=".5pt">
                <v:fill color2="#5898d4 [3172]" rotate="t" colors="0 #71a6db;.5 #559bdb;1 #438ac9" focus="100%" type="gradient">
                  <o:fill v:ext="view" type="gradientUnscaled"/>
                </v:fill>
                <v:textbox style="mso-fit-shape-to-text:t">
                  <w:txbxContent>
                    <w:p w14:paraId="2BF13735" w14:textId="77777777" w:rsidR="00307A10" w:rsidRPr="00B66FF7" w:rsidRDefault="00307A10" w:rsidP="00B66FF7">
                      <w:pPr>
                        <w:rPr>
                          <w:rFonts w:ascii="Cambria" w:hAnsi="Cambria"/>
                          <w:b/>
                          <w:lang w:val="sr-Cyrl-BA"/>
                        </w:rPr>
                      </w:pPr>
                      <w:bookmarkStart w:id="669" w:name="_Toc12617539"/>
                      <w:bookmarkStart w:id="670" w:name="_Toc12617631"/>
                      <w:bookmarkStart w:id="671" w:name="_Toc12617723"/>
                      <w:bookmarkStart w:id="672" w:name="_Toc12618243"/>
                      <w:bookmarkStart w:id="673" w:name="_Toc12618674"/>
                      <w:r w:rsidRPr="00B66FF7">
                        <w:rPr>
                          <w:rFonts w:ascii="Cambria" w:hAnsi="Cambria"/>
                          <w:b/>
                          <w:lang w:val="sr-Cyrl-BA"/>
                        </w:rPr>
                        <w:t>Унапријеђен степен дигитализације пословања органа јавне управе</w:t>
                      </w:r>
                      <w:bookmarkEnd w:id="669"/>
                      <w:bookmarkEnd w:id="670"/>
                      <w:bookmarkEnd w:id="671"/>
                      <w:bookmarkEnd w:id="672"/>
                      <w:bookmarkEnd w:id="673"/>
                    </w:p>
                  </w:txbxContent>
                </v:textbox>
                <w10:wrap type="square" anchorx="margin"/>
              </v:shape>
            </w:pict>
          </mc:Fallback>
        </mc:AlternateContent>
      </w:r>
    </w:p>
    <w:p w14:paraId="7362F55E" w14:textId="5F66ED84" w:rsidR="00455DD4" w:rsidRPr="009F51BA" w:rsidRDefault="00455DD4" w:rsidP="00604FA0">
      <w:pPr>
        <w:spacing w:line="240" w:lineRule="auto"/>
        <w:jc w:val="both"/>
        <w:rPr>
          <w:rFonts w:cs="Times New Roman"/>
          <w:szCs w:val="24"/>
          <w:lang w:val="sr-Cyrl-BA"/>
        </w:rPr>
      </w:pPr>
      <w:r w:rsidRPr="009F51BA">
        <w:rPr>
          <w:rFonts w:cs="Times New Roman"/>
          <w:szCs w:val="24"/>
          <w:lang w:val="sr-Cyrl-BA"/>
        </w:rPr>
        <w:t xml:space="preserve">У сегменту управљања ИКТ инфраструктуром, посебну пажњу треба посветити дигитализацији пословања органа јавне управе. Наиме, дигитализацијом пословних операција јавне управе доприноси се расту продуктивности и квалитета рада органа, односно запослених, јер мануелне, рутинске операције обављају софтверска рјешења. </w:t>
      </w:r>
      <w:r w:rsidR="00AF4A6C" w:rsidRPr="009F51BA">
        <w:rPr>
          <w:rFonts w:cs="Times New Roman"/>
          <w:szCs w:val="24"/>
          <w:lang w:val="sr-Cyrl-BA"/>
        </w:rPr>
        <w:t>Таква</w:t>
      </w:r>
      <w:r w:rsidRPr="009F51BA">
        <w:rPr>
          <w:rFonts w:cs="Times New Roman"/>
          <w:szCs w:val="24"/>
          <w:lang w:val="sr-Cyrl-BA"/>
        </w:rPr>
        <w:t xml:space="preserve"> рјешења утицај људског фактора своде на минимум, обезбјеђујући тачније, брже и јефтније податке, истовремено отварајући простор за ефикасно увезивање различитих органа јавне управе, праћење података на вишим степенима гранулације и доношење квалитетнијих пословних, односно управних одлука. </w:t>
      </w:r>
      <w:r w:rsidR="00AF4A6C" w:rsidRPr="009F51BA">
        <w:rPr>
          <w:rFonts w:cs="Times New Roman"/>
          <w:szCs w:val="24"/>
          <w:lang w:val="sr-Cyrl-BA"/>
        </w:rPr>
        <w:t>С друге стране, запослени добијају више времена да се баве интелектуално захтјевнијим пословима.</w:t>
      </w:r>
    </w:p>
    <w:p w14:paraId="366C10D5" w14:textId="77777777" w:rsidR="00455DD4" w:rsidRPr="009F51BA" w:rsidRDefault="00455DD4" w:rsidP="00604FA0">
      <w:pPr>
        <w:spacing w:line="240" w:lineRule="auto"/>
        <w:jc w:val="both"/>
        <w:rPr>
          <w:rFonts w:cs="Times New Roman"/>
          <w:szCs w:val="24"/>
          <w:lang w:val="sr-Cyrl-BA"/>
        </w:rPr>
      </w:pPr>
    </w:p>
    <w:p w14:paraId="6ACE949E" w14:textId="0B5A8459" w:rsidR="00455DD4" w:rsidRPr="009F51BA" w:rsidRDefault="00455DD4" w:rsidP="00604FA0">
      <w:pPr>
        <w:spacing w:line="240" w:lineRule="auto"/>
        <w:jc w:val="both"/>
        <w:rPr>
          <w:rFonts w:cs="Times New Roman"/>
          <w:szCs w:val="24"/>
          <w:lang w:val="sr-Cyrl-BA"/>
        </w:rPr>
      </w:pPr>
      <w:r w:rsidRPr="009F51BA">
        <w:rPr>
          <w:rFonts w:cs="Times New Roman"/>
          <w:szCs w:val="24"/>
          <w:lang w:val="sr-Cyrl-BA"/>
        </w:rPr>
        <w:t>Имајући у виду досадашњу праксу органа јавне управе</w:t>
      </w:r>
      <w:r w:rsidR="00522EB0" w:rsidRPr="009F51BA">
        <w:rPr>
          <w:rFonts w:cs="Times New Roman"/>
          <w:szCs w:val="24"/>
          <w:lang w:val="sr-Cyrl-BA"/>
        </w:rPr>
        <w:t xml:space="preserve"> Републике Српске</w:t>
      </w:r>
      <w:r w:rsidRPr="009F51BA">
        <w:rPr>
          <w:rFonts w:cs="Times New Roman"/>
          <w:szCs w:val="24"/>
          <w:lang w:val="sr-Cyrl-BA"/>
        </w:rPr>
        <w:t>, у примјени се налазе различита софтверска рјешења за обављање истих или сличних пословних операција, или их поједини органи обављају на традиционални, мануелни начин. С друге стране, на ИКТ тржишту пословних софтверских рјешења налазе се квалитетна софтверска рјешења за дигитализацију сегмената пословања, која</w:t>
      </w:r>
      <w:r w:rsidR="00DE78BD" w:rsidRPr="009F51BA">
        <w:rPr>
          <w:rFonts w:cs="Times New Roman"/>
          <w:szCs w:val="24"/>
          <w:lang w:val="sr-Cyrl-BA"/>
        </w:rPr>
        <w:t>,</w:t>
      </w:r>
      <w:r w:rsidRPr="009F51BA">
        <w:rPr>
          <w:rFonts w:cs="Times New Roman"/>
          <w:szCs w:val="24"/>
          <w:lang w:val="sr-Cyrl-BA"/>
        </w:rPr>
        <w:t xml:space="preserve"> уз мањи степен прилагођавања, могу бити прим</w:t>
      </w:r>
      <w:r w:rsidR="00DE78BD" w:rsidRPr="009F51BA">
        <w:rPr>
          <w:rFonts w:cs="Times New Roman"/>
          <w:szCs w:val="24"/>
          <w:lang w:val="sr-Cyrl-BA"/>
        </w:rPr>
        <w:t>и</w:t>
      </w:r>
      <w:r w:rsidRPr="009F51BA">
        <w:rPr>
          <w:rFonts w:cs="Times New Roman"/>
          <w:szCs w:val="24"/>
          <w:lang w:val="sr-Cyrl-BA"/>
        </w:rPr>
        <w:t xml:space="preserve">јењена у било којем органу јавне управе. Уобичајено, цијена таквих рјешења је значајно повољнија него да органи самостално развијају софтверска рјешења. </w:t>
      </w:r>
    </w:p>
    <w:p w14:paraId="1228580E" w14:textId="77777777" w:rsidR="00455DD4" w:rsidRPr="009F51BA" w:rsidRDefault="00455DD4" w:rsidP="00604FA0">
      <w:pPr>
        <w:spacing w:line="240" w:lineRule="auto"/>
        <w:jc w:val="both"/>
        <w:rPr>
          <w:rFonts w:cs="Times New Roman"/>
          <w:szCs w:val="24"/>
          <w:lang w:val="sr-Cyrl-BA"/>
        </w:rPr>
      </w:pPr>
    </w:p>
    <w:p w14:paraId="30C6BEDE" w14:textId="0A0733A8" w:rsidR="00455DD4" w:rsidRPr="009F51BA" w:rsidRDefault="00455DD4" w:rsidP="00604FA0">
      <w:pPr>
        <w:spacing w:line="240" w:lineRule="auto"/>
        <w:jc w:val="both"/>
        <w:rPr>
          <w:rFonts w:cs="Times New Roman"/>
          <w:szCs w:val="24"/>
          <w:lang w:val="sr-Cyrl-BA"/>
        </w:rPr>
      </w:pPr>
      <w:r w:rsidRPr="009F51BA">
        <w:rPr>
          <w:rFonts w:cs="Times New Roman"/>
          <w:szCs w:val="24"/>
          <w:lang w:val="sr-Cyrl-BA"/>
        </w:rPr>
        <w:t>Примјеном истих или сличних рјешења у више органа, оствариле би се значајне уштеде у повезивању и одржавању датих система, а нису занемарив</w:t>
      </w:r>
      <w:r w:rsidR="00DE78BD" w:rsidRPr="009F51BA">
        <w:rPr>
          <w:rFonts w:cs="Times New Roman"/>
          <w:szCs w:val="24"/>
          <w:lang w:val="sr-Cyrl-BA"/>
        </w:rPr>
        <w:t>е</w:t>
      </w:r>
      <w:r w:rsidRPr="009F51BA">
        <w:rPr>
          <w:rFonts w:cs="Times New Roman"/>
          <w:szCs w:val="24"/>
          <w:lang w:val="sr-Cyrl-BA"/>
        </w:rPr>
        <w:t xml:space="preserve"> ни уштеде у трошковима обуке запослених и ефектима који би се тиме остварили </w:t>
      </w:r>
      <w:r w:rsidR="00085DD2" w:rsidRPr="009F51BA">
        <w:rPr>
          <w:rFonts w:cs="Times New Roman"/>
          <w:szCs w:val="24"/>
          <w:lang w:val="sr-Cyrl-BA"/>
        </w:rPr>
        <w:t>кроз</w:t>
      </w:r>
      <w:r w:rsidRPr="009F51BA">
        <w:rPr>
          <w:rFonts w:cs="Times New Roman"/>
          <w:szCs w:val="24"/>
          <w:lang w:val="sr-Cyrl-BA"/>
        </w:rPr>
        <w:t xml:space="preserve"> стандардизациј</w:t>
      </w:r>
      <w:r w:rsidR="00085DD2" w:rsidRPr="009F51BA">
        <w:rPr>
          <w:rFonts w:cs="Times New Roman"/>
          <w:szCs w:val="24"/>
          <w:lang w:val="sr-Cyrl-BA"/>
        </w:rPr>
        <w:t>у</w:t>
      </w:r>
      <w:r w:rsidRPr="009F51BA">
        <w:rPr>
          <w:rFonts w:cs="Times New Roman"/>
          <w:szCs w:val="24"/>
          <w:lang w:val="sr-Cyrl-BA"/>
        </w:rPr>
        <w:t xml:space="preserve"> пословања различитих органа. Примјери примјене таквих рјешења у органима јавне управе у Републици Српској су бројни (нпр. систем за трезорско пословање, централни обрачун плата и др.)</w:t>
      </w:r>
      <w:r w:rsidR="00085DD2" w:rsidRPr="009F51BA">
        <w:rPr>
          <w:rFonts w:cs="Times New Roman"/>
          <w:szCs w:val="24"/>
          <w:lang w:val="sr-Cyrl-BA"/>
        </w:rPr>
        <w:t>,</w:t>
      </w:r>
      <w:r w:rsidRPr="009F51BA">
        <w:rPr>
          <w:rFonts w:cs="Times New Roman"/>
          <w:szCs w:val="24"/>
          <w:lang w:val="sr-Cyrl-BA"/>
        </w:rPr>
        <w:t xml:space="preserve"> међутим</w:t>
      </w:r>
      <w:r w:rsidR="00DE78BD" w:rsidRPr="009F51BA">
        <w:rPr>
          <w:rFonts w:cs="Times New Roman"/>
          <w:szCs w:val="24"/>
          <w:lang w:val="sr-Cyrl-BA"/>
        </w:rPr>
        <w:t>,</w:t>
      </w:r>
      <w:r w:rsidRPr="009F51BA">
        <w:rPr>
          <w:rFonts w:cs="Times New Roman"/>
          <w:szCs w:val="24"/>
          <w:lang w:val="sr-Cyrl-BA"/>
        </w:rPr>
        <w:t xml:space="preserve"> додатни ефекти могу се остварити ширењем дате праксе на органе који не примјењују дата рјешења, као и увођењем софтверских рјешења за друге области пословања.</w:t>
      </w:r>
    </w:p>
    <w:p w14:paraId="539523D0" w14:textId="77777777" w:rsidR="00455DD4" w:rsidRPr="009F51BA" w:rsidRDefault="00455DD4" w:rsidP="00604FA0">
      <w:pPr>
        <w:spacing w:line="240" w:lineRule="auto"/>
        <w:jc w:val="both"/>
        <w:rPr>
          <w:rFonts w:cs="Times New Roman"/>
          <w:szCs w:val="24"/>
          <w:lang w:val="sr-Cyrl-BA"/>
        </w:rPr>
      </w:pPr>
    </w:p>
    <w:p w14:paraId="1B8BC240" w14:textId="09728CE5" w:rsidR="00455DD4" w:rsidRPr="009F51BA" w:rsidRDefault="00085DD2" w:rsidP="00604FA0">
      <w:pPr>
        <w:spacing w:line="240" w:lineRule="auto"/>
        <w:jc w:val="both"/>
        <w:rPr>
          <w:rFonts w:cs="Times New Roman"/>
          <w:szCs w:val="24"/>
          <w:lang w:val="sr-Cyrl-BA"/>
        </w:rPr>
      </w:pPr>
      <w:r w:rsidRPr="009F51BA">
        <w:rPr>
          <w:rFonts w:cs="Times New Roman"/>
          <w:szCs w:val="24"/>
          <w:lang w:val="sr-Cyrl-BA"/>
        </w:rPr>
        <w:t>С обзиром</w:t>
      </w:r>
      <w:r w:rsidR="00455DD4" w:rsidRPr="009F51BA">
        <w:rPr>
          <w:rFonts w:cs="Times New Roman"/>
          <w:szCs w:val="24"/>
          <w:lang w:val="sr-Cyrl-BA"/>
        </w:rPr>
        <w:t xml:space="preserve"> </w:t>
      </w:r>
      <w:r w:rsidR="00DE78BD" w:rsidRPr="009F51BA">
        <w:rPr>
          <w:rFonts w:cs="Times New Roman"/>
          <w:szCs w:val="24"/>
          <w:lang w:val="sr-Cyrl-BA"/>
        </w:rPr>
        <w:t xml:space="preserve">на то </w:t>
      </w:r>
      <w:r w:rsidR="00455DD4" w:rsidRPr="009F51BA">
        <w:rPr>
          <w:rFonts w:cs="Times New Roman"/>
          <w:szCs w:val="24"/>
          <w:lang w:val="sr-Cyrl-BA"/>
        </w:rPr>
        <w:t>да дигитализација јавних услуга захтијева значајна улагања у ИКТ инфраструктуру, посебну пажњу треба посветити економичности у набавци и одржавању ИКТ инфраструктуре. Поред изузетног значаја јединственог управљања ИКТ инфраструктуром који је објашњен</w:t>
      </w:r>
      <w:r w:rsidRPr="009F51BA">
        <w:rPr>
          <w:rFonts w:cs="Times New Roman"/>
          <w:szCs w:val="24"/>
          <w:lang w:val="sr-Cyrl-BA"/>
        </w:rPr>
        <w:t xml:space="preserve"> у претходној секцији</w:t>
      </w:r>
      <w:r w:rsidR="00455DD4" w:rsidRPr="009F51BA">
        <w:rPr>
          <w:rFonts w:cs="Times New Roman"/>
          <w:szCs w:val="24"/>
          <w:lang w:val="sr-Cyrl-BA"/>
        </w:rPr>
        <w:t xml:space="preserve">, потребно је искористити ефекте економије обима, а који се огледају у томе да приликом набавке већег броја </w:t>
      </w:r>
      <w:r w:rsidR="00455DD4" w:rsidRPr="009F51BA">
        <w:rPr>
          <w:rFonts w:cs="Times New Roman"/>
          <w:szCs w:val="24"/>
          <w:lang w:val="sr-Cyrl-BA"/>
        </w:rPr>
        <w:lastRenderedPageBreak/>
        <w:t xml:space="preserve">јединица, јединична набавна цијена опада. Владе широм свијета, као и земље у региону, користе ове могућности у већој или мањој мјери, у зависности од ефикасности успостављеног правног оквира. </w:t>
      </w:r>
    </w:p>
    <w:p w14:paraId="5BA7C300" w14:textId="77777777" w:rsidR="00455DD4" w:rsidRPr="009F51BA" w:rsidRDefault="00455DD4" w:rsidP="00604FA0">
      <w:pPr>
        <w:spacing w:line="240" w:lineRule="auto"/>
        <w:jc w:val="both"/>
        <w:rPr>
          <w:rFonts w:cs="Times New Roman"/>
          <w:szCs w:val="24"/>
          <w:lang w:val="sr-Cyrl-BA"/>
        </w:rPr>
      </w:pPr>
    </w:p>
    <w:p w14:paraId="4DF0C837" w14:textId="3CE50633" w:rsidR="00455DD4" w:rsidRPr="009F51BA" w:rsidRDefault="00455DD4" w:rsidP="00604FA0">
      <w:pPr>
        <w:spacing w:line="240" w:lineRule="auto"/>
        <w:jc w:val="both"/>
        <w:rPr>
          <w:rFonts w:cs="Times New Roman"/>
          <w:szCs w:val="24"/>
          <w:lang w:val="sr-Cyrl-BA"/>
        </w:rPr>
      </w:pPr>
      <w:r w:rsidRPr="009F51BA">
        <w:rPr>
          <w:rFonts w:cs="Times New Roman"/>
          <w:szCs w:val="24"/>
          <w:lang w:val="sr-Cyrl-BA"/>
        </w:rPr>
        <w:t xml:space="preserve">У домаћем контексту, </w:t>
      </w:r>
      <w:r w:rsidR="00A911F3" w:rsidRPr="009F51BA">
        <w:rPr>
          <w:rFonts w:cs="Times New Roman"/>
          <w:szCs w:val="24"/>
          <w:lang w:val="sr-Cyrl-BA"/>
        </w:rPr>
        <w:t>треба</w:t>
      </w:r>
      <w:r w:rsidRPr="009F51BA">
        <w:rPr>
          <w:rFonts w:cs="Times New Roman"/>
          <w:szCs w:val="24"/>
          <w:lang w:val="sr-Cyrl-BA"/>
        </w:rPr>
        <w:t xml:space="preserve"> истаћи примјер Владе Републике Српске за реализовану обједињену набавку </w:t>
      </w:r>
      <w:r w:rsidRPr="009F51BA">
        <w:rPr>
          <w:rFonts w:cs="Times New Roman"/>
          <w:szCs w:val="24"/>
          <w:lang w:val="sr-Latn-BA"/>
        </w:rPr>
        <w:t xml:space="preserve">Microsoft </w:t>
      </w:r>
      <w:r w:rsidRPr="009F51BA">
        <w:rPr>
          <w:rFonts w:cs="Times New Roman"/>
          <w:szCs w:val="24"/>
          <w:lang w:val="sr-Cyrl-BA"/>
        </w:rPr>
        <w:t xml:space="preserve">лиценци за кориштење </w:t>
      </w:r>
      <w:r w:rsidRPr="009F51BA">
        <w:rPr>
          <w:rFonts w:cs="Times New Roman"/>
          <w:szCs w:val="24"/>
          <w:lang w:val="sr-Latn-BA"/>
        </w:rPr>
        <w:t xml:space="preserve">Microsoft Office </w:t>
      </w:r>
      <w:r w:rsidRPr="009F51BA">
        <w:rPr>
          <w:rFonts w:cs="Times New Roman"/>
          <w:szCs w:val="24"/>
          <w:lang w:val="sr-Cyrl-BA"/>
        </w:rPr>
        <w:t>пакета у министарствима Републике Српске. Сигурно је да ова пракса може бити проширена и на друге органе јавне управе јер би омогућила додатне уштеде у набавци лиценци, као и за набавку друге ИКТ опреме и услуга за обављање стандардизованих, уобичајених пословних процеса у јавној управи, а гдје би ефекти економије обима могли бити ефикасно кориш</w:t>
      </w:r>
      <w:r w:rsidR="00817330">
        <w:rPr>
          <w:rFonts w:cs="Times New Roman"/>
          <w:szCs w:val="24"/>
          <w:lang w:val="sr-Cyrl-BA"/>
        </w:rPr>
        <w:t>т</w:t>
      </w:r>
      <w:r w:rsidRPr="009F51BA">
        <w:rPr>
          <w:rFonts w:cs="Times New Roman"/>
          <w:szCs w:val="24"/>
          <w:lang w:val="sr-Cyrl-BA"/>
        </w:rPr>
        <w:t xml:space="preserve">ени. </w:t>
      </w:r>
    </w:p>
    <w:p w14:paraId="293DD16E" w14:textId="3F1A0D56" w:rsidR="00455DD4" w:rsidRPr="009F51BA" w:rsidRDefault="00455DD4" w:rsidP="00604FA0">
      <w:pPr>
        <w:spacing w:line="240" w:lineRule="auto"/>
        <w:jc w:val="both"/>
        <w:rPr>
          <w:rFonts w:cs="Times New Roman"/>
          <w:szCs w:val="24"/>
          <w:lang w:val="sr-Cyrl-BA"/>
        </w:rPr>
      </w:pPr>
    </w:p>
    <w:p w14:paraId="32D71A72" w14:textId="7FC569C3" w:rsidR="00DB5926" w:rsidRPr="009F51BA" w:rsidRDefault="00DB5926" w:rsidP="00604FA0">
      <w:pPr>
        <w:pStyle w:val="Caption"/>
        <w:keepNext/>
        <w:jc w:val="center"/>
        <w:rPr>
          <w:rFonts w:cs="Times New Roman"/>
          <w:sz w:val="24"/>
          <w:szCs w:val="24"/>
          <w:lang w:val="sr-Cyrl-BA"/>
        </w:rPr>
      </w:pPr>
      <w:bookmarkStart w:id="674" w:name="_Toc24625823"/>
      <w:r w:rsidRPr="009F51BA">
        <w:rPr>
          <w:rFonts w:cs="Times New Roman"/>
          <w:sz w:val="24"/>
          <w:szCs w:val="24"/>
        </w:rPr>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19</w:t>
      </w:r>
      <w:r w:rsidR="00595F77">
        <w:rPr>
          <w:rFonts w:cs="Times New Roman"/>
          <w:sz w:val="24"/>
          <w:szCs w:val="24"/>
        </w:rPr>
        <w:fldChar w:fldCharType="end"/>
      </w:r>
      <w:r w:rsidRPr="009F51BA">
        <w:rPr>
          <w:rFonts w:cs="Times New Roman"/>
          <w:sz w:val="24"/>
          <w:szCs w:val="24"/>
          <w:lang w:val="sr-Cyrl-BA"/>
        </w:rPr>
        <w:t>: Преглед мјера за унапређ</w:t>
      </w:r>
      <w:r w:rsidR="000A1BE4" w:rsidRPr="009F51BA">
        <w:rPr>
          <w:rFonts w:cs="Times New Roman"/>
          <w:sz w:val="24"/>
          <w:szCs w:val="24"/>
          <w:lang w:val="sr-Cyrl-BA"/>
        </w:rPr>
        <w:t>ива</w:t>
      </w:r>
      <w:r w:rsidRPr="009F51BA">
        <w:rPr>
          <w:rFonts w:cs="Times New Roman"/>
          <w:sz w:val="24"/>
          <w:szCs w:val="24"/>
          <w:lang w:val="sr-Cyrl-BA"/>
        </w:rPr>
        <w:t>ње дигитализације пословања</w:t>
      </w:r>
      <w:bookmarkEnd w:id="674"/>
    </w:p>
    <w:tbl>
      <w:tblPr>
        <w:tblStyle w:val="ListTable3-Accent11"/>
        <w:tblW w:w="8926" w:type="dxa"/>
        <w:tblLook w:val="04A0" w:firstRow="1" w:lastRow="0" w:firstColumn="1" w:lastColumn="0" w:noHBand="0" w:noVBand="1"/>
      </w:tblPr>
      <w:tblGrid>
        <w:gridCol w:w="3116"/>
        <w:gridCol w:w="5810"/>
      </w:tblGrid>
      <w:tr w:rsidR="003C0397" w:rsidRPr="009F51BA" w14:paraId="5B61AA5A" w14:textId="77777777" w:rsidTr="004455AF">
        <w:trPr>
          <w:cnfStyle w:val="100000000000" w:firstRow="1" w:lastRow="0" w:firstColumn="0" w:lastColumn="0" w:oddVBand="0" w:evenVBand="0" w:oddHBand="0" w:evenHBand="0" w:firstRowFirstColumn="0" w:firstRowLastColumn="0" w:lastRowFirstColumn="0" w:lastRowLastColumn="0"/>
          <w:trHeight w:val="194"/>
        </w:trPr>
        <w:tc>
          <w:tcPr>
            <w:cnfStyle w:val="001000000100" w:firstRow="0" w:lastRow="0" w:firstColumn="1" w:lastColumn="0" w:oddVBand="0" w:evenVBand="0" w:oddHBand="0" w:evenHBand="0" w:firstRowFirstColumn="1" w:firstRowLastColumn="0" w:lastRowFirstColumn="0" w:lastRowLastColumn="0"/>
            <w:tcW w:w="3116" w:type="dxa"/>
          </w:tcPr>
          <w:p w14:paraId="43982E92" w14:textId="77777777" w:rsidR="003C0397" w:rsidRPr="009F51BA" w:rsidRDefault="003C0397" w:rsidP="00604FA0">
            <w:pPr>
              <w:jc w:val="center"/>
              <w:rPr>
                <w:rFonts w:cs="Times New Roman"/>
                <w:b w:val="0"/>
                <w:szCs w:val="24"/>
                <w:lang w:val="sr-Cyrl-BA"/>
              </w:rPr>
            </w:pPr>
            <w:r w:rsidRPr="009F51BA">
              <w:rPr>
                <w:rFonts w:cs="Times New Roman"/>
                <w:b w:val="0"/>
                <w:szCs w:val="24"/>
                <w:lang w:val="sr-Cyrl-BA"/>
              </w:rPr>
              <w:t>Оперативни циљ</w:t>
            </w:r>
          </w:p>
        </w:tc>
        <w:tc>
          <w:tcPr>
            <w:tcW w:w="5810" w:type="dxa"/>
          </w:tcPr>
          <w:p w14:paraId="403F6710" w14:textId="568C3E54" w:rsidR="003C0397" w:rsidRPr="009F51BA" w:rsidRDefault="003C0397" w:rsidP="00604FA0">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lang w:val="sr-Cyrl-BA"/>
              </w:rPr>
            </w:pPr>
            <w:r w:rsidRPr="009F51BA">
              <w:rPr>
                <w:rFonts w:cs="Times New Roman"/>
                <w:b w:val="0"/>
                <w:szCs w:val="24"/>
                <w:lang w:val="sr-Cyrl-BA"/>
              </w:rPr>
              <w:t xml:space="preserve">Мјере </w:t>
            </w:r>
            <w:r w:rsidR="00D54F3B" w:rsidRPr="009F51BA">
              <w:rPr>
                <w:rFonts w:cs="Times New Roman"/>
                <w:b w:val="0"/>
                <w:szCs w:val="24"/>
                <w:lang w:val="sr-Cyrl-BA"/>
              </w:rPr>
              <w:t>–</w:t>
            </w:r>
            <w:r w:rsidRPr="009F51BA">
              <w:rPr>
                <w:rFonts w:cs="Times New Roman"/>
                <w:b w:val="0"/>
                <w:szCs w:val="24"/>
                <w:lang w:val="sr-Cyrl-BA"/>
              </w:rPr>
              <w:t xml:space="preserve"> очекивани резултати</w:t>
            </w:r>
          </w:p>
        </w:tc>
      </w:tr>
      <w:tr w:rsidR="00455DD4" w:rsidRPr="009F51BA" w14:paraId="5ADBC80D" w14:textId="77777777" w:rsidTr="004455AF">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3116" w:type="dxa"/>
            <w:vMerge w:val="restart"/>
            <w:vAlign w:val="center"/>
          </w:tcPr>
          <w:p w14:paraId="4CD11ADB" w14:textId="77777777" w:rsidR="00455DD4" w:rsidRPr="009F51BA" w:rsidRDefault="00455DD4" w:rsidP="00604FA0">
            <w:pPr>
              <w:jc w:val="both"/>
              <w:rPr>
                <w:rFonts w:cs="Times New Roman"/>
                <w:szCs w:val="24"/>
                <w:lang w:val="sr-Cyrl-BA"/>
              </w:rPr>
            </w:pPr>
            <w:r w:rsidRPr="009F51BA">
              <w:rPr>
                <w:rFonts w:cs="Times New Roman"/>
                <w:szCs w:val="24"/>
                <w:lang w:val="sr-Cyrl-BA"/>
              </w:rPr>
              <w:t>1.3. Унапријеђен степен дигитализације пословања органа јавне управе</w:t>
            </w:r>
          </w:p>
        </w:tc>
        <w:tc>
          <w:tcPr>
            <w:tcW w:w="5810" w:type="dxa"/>
          </w:tcPr>
          <w:p w14:paraId="0D002D70" w14:textId="77777777" w:rsidR="00455DD4" w:rsidRPr="009F51BA" w:rsidRDefault="00455DD4"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Утврдити приоритете дигитализације пословања органа јавне управе на основу анализе трошкова и користи од дигитализације појединих сегмената пословања органа</w:t>
            </w:r>
          </w:p>
        </w:tc>
      </w:tr>
      <w:tr w:rsidR="00455DD4" w:rsidRPr="009F51BA" w14:paraId="437461F0" w14:textId="77777777" w:rsidTr="004455AF">
        <w:trPr>
          <w:trHeight w:val="598"/>
        </w:trPr>
        <w:tc>
          <w:tcPr>
            <w:cnfStyle w:val="001000000000" w:firstRow="0" w:lastRow="0" w:firstColumn="1" w:lastColumn="0" w:oddVBand="0" w:evenVBand="0" w:oddHBand="0" w:evenHBand="0" w:firstRowFirstColumn="0" w:firstRowLastColumn="0" w:lastRowFirstColumn="0" w:lastRowLastColumn="0"/>
            <w:tcW w:w="3116" w:type="dxa"/>
            <w:vMerge/>
          </w:tcPr>
          <w:p w14:paraId="3C967490" w14:textId="77777777" w:rsidR="00455DD4" w:rsidRPr="009F51BA" w:rsidRDefault="00455DD4" w:rsidP="00604FA0">
            <w:pPr>
              <w:jc w:val="both"/>
              <w:rPr>
                <w:rFonts w:cs="Times New Roman"/>
                <w:szCs w:val="24"/>
                <w:lang w:val="sr-Cyrl-BA"/>
              </w:rPr>
            </w:pPr>
          </w:p>
        </w:tc>
        <w:tc>
          <w:tcPr>
            <w:tcW w:w="5810" w:type="dxa"/>
          </w:tcPr>
          <w:p w14:paraId="730289FB" w14:textId="77777777" w:rsidR="00455DD4" w:rsidRPr="009F51BA" w:rsidRDefault="00455DD4"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Успоставити систем праћења трошкова и користи од дигитализације пословања органа јавне управе</w:t>
            </w:r>
          </w:p>
        </w:tc>
      </w:tr>
    </w:tbl>
    <w:p w14:paraId="3C651760" w14:textId="77777777" w:rsidR="00EC7281" w:rsidRPr="009F51BA" w:rsidRDefault="00EC7281" w:rsidP="00604FA0">
      <w:pPr>
        <w:spacing w:line="240" w:lineRule="auto"/>
        <w:jc w:val="both"/>
        <w:rPr>
          <w:rFonts w:cs="Times New Roman"/>
          <w:szCs w:val="24"/>
          <w:lang w:val="sr-Cyrl-BA"/>
        </w:rPr>
      </w:pPr>
    </w:p>
    <w:p w14:paraId="1EE3E476" w14:textId="5508E99B" w:rsidR="00455DD4" w:rsidRPr="009F51BA" w:rsidRDefault="00085DD2" w:rsidP="00604FA0">
      <w:pPr>
        <w:spacing w:line="240" w:lineRule="auto"/>
        <w:jc w:val="both"/>
        <w:rPr>
          <w:rFonts w:cs="Times New Roman"/>
          <w:i/>
          <w:iCs/>
          <w:szCs w:val="24"/>
          <w:lang w:val="sr-Cyrl-BA"/>
        </w:rPr>
      </w:pPr>
      <w:r w:rsidRPr="009F51BA">
        <w:rPr>
          <w:rFonts w:cs="Times New Roman"/>
          <w:noProof/>
          <w:szCs w:val="24"/>
          <w:lang w:val="bs-Latn-BA" w:eastAsia="bs-Latn-BA"/>
        </w:rPr>
        <mc:AlternateContent>
          <mc:Choice Requires="wps">
            <w:drawing>
              <wp:anchor distT="0" distB="0" distL="114300" distR="114300" simplePos="0" relativeHeight="251719680" behindDoc="0" locked="0" layoutInCell="1" allowOverlap="1" wp14:anchorId="57005B3A" wp14:editId="5AC46AE1">
                <wp:simplePos x="0" y="0"/>
                <wp:positionH relativeFrom="margin">
                  <wp:align>right</wp:align>
                </wp:positionH>
                <wp:positionV relativeFrom="paragraph">
                  <wp:posOffset>0</wp:posOffset>
                </wp:positionV>
                <wp:extent cx="5715000" cy="1828800"/>
                <wp:effectExtent l="0" t="0" r="19050" b="13970"/>
                <wp:wrapSquare wrapText="bothSides"/>
                <wp:docPr id="2" name="Text Box 2"/>
                <wp:cNvGraphicFramePr/>
                <a:graphic xmlns:a="http://schemas.openxmlformats.org/drawingml/2006/main">
                  <a:graphicData uri="http://schemas.microsoft.com/office/word/2010/wordprocessingShape">
                    <wps:wsp>
                      <wps:cNvSpPr txBox="1"/>
                      <wps:spPr>
                        <a:xfrm>
                          <a:off x="0" y="0"/>
                          <a:ext cx="5715000" cy="1828800"/>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5FDFB143" w14:textId="040925A2" w:rsidR="00307A10" w:rsidRPr="00085DD2" w:rsidRDefault="00307A10" w:rsidP="00B66FF7">
                            <w:pPr>
                              <w:rPr>
                                <w:rFonts w:ascii="Cambria" w:hAnsi="Cambria"/>
                                <w:b/>
                                <w:lang w:val="sr-Latn-BA"/>
                              </w:rPr>
                            </w:pPr>
                            <w:bookmarkStart w:id="675" w:name="_Toc12617540"/>
                            <w:bookmarkStart w:id="676" w:name="_Toc12617632"/>
                            <w:bookmarkStart w:id="677" w:name="_Toc12617724"/>
                            <w:bookmarkStart w:id="678" w:name="_Toc12618244"/>
                            <w:bookmarkStart w:id="679" w:name="_Toc12618675"/>
                            <w:r>
                              <w:rPr>
                                <w:rFonts w:ascii="Cambria" w:hAnsi="Cambria"/>
                                <w:b/>
                                <w:lang w:val="sr-Cyrl-BA"/>
                              </w:rPr>
                              <w:t>Успостављен</w:t>
                            </w:r>
                            <w:r w:rsidRPr="00085DD2">
                              <w:rPr>
                                <w:rFonts w:ascii="Cambria" w:hAnsi="Cambria"/>
                                <w:b/>
                                <w:lang w:val="sr-Cyrl-BA"/>
                              </w:rPr>
                              <w:t xml:space="preserve"> функционални </w:t>
                            </w:r>
                            <w:bookmarkEnd w:id="675"/>
                            <w:bookmarkEnd w:id="676"/>
                            <w:bookmarkEnd w:id="677"/>
                            <w:bookmarkEnd w:id="678"/>
                            <w:bookmarkEnd w:id="679"/>
                            <w:r w:rsidRPr="00B542FB">
                              <w:rPr>
                                <w:rFonts w:ascii="Cambria" w:hAnsi="Cambria"/>
                                <w:b/>
                                <w:lang w:val="sr-Cyrl-BA"/>
                              </w:rPr>
                              <w:t xml:space="preserve">интероперабилни информациони систем </w:t>
                            </w:r>
                            <w:r w:rsidRPr="00B542FB">
                              <w:rPr>
                                <w:rFonts w:ascii="Cambria" w:hAnsi="Cambria"/>
                                <w:b/>
                                <w:lang w:val="sr-Latn-BA"/>
                              </w:rPr>
                              <w:t>органа јавне управе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005B3A" id="Text Box 2" o:spid="_x0000_s1030" type="#_x0000_t202" style="position:absolute;left:0;text-align:left;margin-left:398.8pt;margin-top:0;width:450pt;height:2in;z-index:2517196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" fillcolor="#65a0d7 [3028]" strokecolor="#5b9bd5 [3204]" strokeweight=".5pt">
                <v:fill color2="#5898d4 [3172]" rotate="t" colors="0 #71a6db;.5 #559bdb;1 #438ac9" focus="100%" type="gradient">
                  <o:fill v:ext="view" type="gradientUnscaled"/>
                </v:fill>
                <v:textbox style="mso-fit-shape-to-text:t">
                  <w:txbxContent>
                    <w:p w14:paraId="5FDFB143" w14:textId="040925A2" w:rsidR="00307A10" w:rsidRPr="00085DD2" w:rsidRDefault="00307A10" w:rsidP="00B66FF7">
                      <w:pPr>
                        <w:rPr>
                          <w:rFonts w:ascii="Cambria" w:hAnsi="Cambria"/>
                          <w:b/>
                          <w:lang w:val="sr-Latn-BA"/>
                        </w:rPr>
                      </w:pPr>
                      <w:bookmarkStart w:id="680" w:name="_Toc12617540"/>
                      <w:bookmarkStart w:id="681" w:name="_Toc12617632"/>
                      <w:bookmarkStart w:id="682" w:name="_Toc12617724"/>
                      <w:bookmarkStart w:id="683" w:name="_Toc12618244"/>
                      <w:bookmarkStart w:id="684" w:name="_Toc12618675"/>
                      <w:r>
                        <w:rPr>
                          <w:rFonts w:ascii="Cambria" w:hAnsi="Cambria"/>
                          <w:b/>
                          <w:lang w:val="sr-Cyrl-BA"/>
                        </w:rPr>
                        <w:t>Успостављен</w:t>
                      </w:r>
                      <w:r w:rsidRPr="00085DD2">
                        <w:rPr>
                          <w:rFonts w:ascii="Cambria" w:hAnsi="Cambria"/>
                          <w:b/>
                          <w:lang w:val="sr-Cyrl-BA"/>
                        </w:rPr>
                        <w:t xml:space="preserve"> функционални </w:t>
                      </w:r>
                      <w:bookmarkEnd w:id="680"/>
                      <w:bookmarkEnd w:id="681"/>
                      <w:bookmarkEnd w:id="682"/>
                      <w:bookmarkEnd w:id="683"/>
                      <w:bookmarkEnd w:id="684"/>
                      <w:r w:rsidRPr="00B542FB">
                        <w:rPr>
                          <w:rFonts w:ascii="Cambria" w:hAnsi="Cambria"/>
                          <w:b/>
                          <w:lang w:val="sr-Cyrl-BA"/>
                        </w:rPr>
                        <w:t xml:space="preserve">интероперабилни информациони систем </w:t>
                      </w:r>
                      <w:r w:rsidRPr="00B542FB">
                        <w:rPr>
                          <w:rFonts w:ascii="Cambria" w:hAnsi="Cambria"/>
                          <w:b/>
                          <w:lang w:val="sr-Latn-BA"/>
                        </w:rPr>
                        <w:t>органа јавне управе</w:t>
                      </w:r>
                    </w:p>
                  </w:txbxContent>
                </v:textbox>
                <w10:wrap type="square" anchorx="margin"/>
              </v:shape>
            </w:pict>
          </mc:Fallback>
        </mc:AlternateContent>
      </w:r>
    </w:p>
    <w:p w14:paraId="27C03FC9" w14:textId="3E146D84" w:rsidR="00455DD4" w:rsidRPr="009F51BA" w:rsidRDefault="00085DD2" w:rsidP="00604FA0">
      <w:pPr>
        <w:spacing w:line="240" w:lineRule="auto"/>
        <w:jc w:val="both"/>
        <w:rPr>
          <w:rFonts w:cs="Times New Roman"/>
          <w:szCs w:val="24"/>
          <w:lang w:val="sr-Cyrl-BA"/>
        </w:rPr>
      </w:pPr>
      <w:r w:rsidRPr="009F51BA">
        <w:rPr>
          <w:rFonts w:cs="Times New Roman"/>
          <w:szCs w:val="24"/>
          <w:lang w:val="sr-Cyrl-BA"/>
        </w:rPr>
        <w:t xml:space="preserve">Интероперабилни информациони систем </w:t>
      </w:r>
      <w:r w:rsidR="00D54F3B" w:rsidRPr="009F51BA">
        <w:rPr>
          <w:rFonts w:cs="Times New Roman"/>
          <w:szCs w:val="24"/>
          <w:lang w:val="sr-Cyrl-BA"/>
        </w:rPr>
        <w:t>–</w:t>
      </w:r>
      <w:r w:rsidR="00047307" w:rsidRPr="009F51BA">
        <w:rPr>
          <w:rFonts w:cs="Times New Roman"/>
          <w:szCs w:val="24"/>
          <w:lang w:val="sr-Cyrl-BA"/>
        </w:rPr>
        <w:t xml:space="preserve"> ГСБ </w:t>
      </w:r>
      <w:r w:rsidR="00455DD4" w:rsidRPr="009F51BA">
        <w:rPr>
          <w:rFonts w:cs="Times New Roman"/>
          <w:szCs w:val="24"/>
          <w:lang w:val="sr-Cyrl-BA"/>
        </w:rPr>
        <w:t xml:space="preserve">представља централизовану софтверско-хардверску платформу за интеграцију и управљање </w:t>
      </w:r>
      <w:r w:rsidR="00C95D9B" w:rsidRPr="009F51BA">
        <w:rPr>
          <w:rFonts w:cs="Times New Roman"/>
          <w:szCs w:val="24"/>
          <w:lang w:val="sr-Cyrl-BA"/>
        </w:rPr>
        <w:t xml:space="preserve">е-услугама </w:t>
      </w:r>
      <w:r w:rsidR="00455DD4" w:rsidRPr="009F51BA">
        <w:rPr>
          <w:rFonts w:cs="Times New Roman"/>
          <w:szCs w:val="24"/>
          <w:lang w:val="sr-Cyrl-BA"/>
        </w:rPr>
        <w:t xml:space="preserve"> различитих органа јавне управе</w:t>
      </w:r>
      <w:r w:rsidR="00455DD4" w:rsidRPr="009F51BA">
        <w:rPr>
          <w:rStyle w:val="FootnoteReference"/>
          <w:rFonts w:cs="Times New Roman"/>
          <w:szCs w:val="24"/>
          <w:lang w:val="sr-Cyrl-BA"/>
        </w:rPr>
        <w:footnoteReference w:id="56"/>
      </w:r>
      <w:r w:rsidR="00455DD4" w:rsidRPr="009F51BA">
        <w:rPr>
          <w:rFonts w:cs="Times New Roman"/>
          <w:szCs w:val="24"/>
          <w:lang w:val="sr-Cyrl-BA"/>
        </w:rPr>
        <w:t xml:space="preserve">. Наиме, </w:t>
      </w:r>
      <w:r w:rsidRPr="009F51BA">
        <w:rPr>
          <w:rFonts w:cs="Times New Roman"/>
          <w:szCs w:val="24"/>
          <w:lang w:val="sr-Cyrl-BA"/>
        </w:rPr>
        <w:t>ГСБ</w:t>
      </w:r>
      <w:r w:rsidR="00455DD4" w:rsidRPr="009F51BA">
        <w:rPr>
          <w:rFonts w:cs="Times New Roman"/>
          <w:szCs w:val="24"/>
          <w:lang w:val="sr-Cyrl-BA"/>
        </w:rPr>
        <w:t xml:space="preserve"> омогућава безбједну размјену података из регистара, база података и докумената између надлежних органа јавне управе, а на основу успостављеног оквира и закључених споразума о интероперабилности између појединих органа.  </w:t>
      </w:r>
    </w:p>
    <w:p w14:paraId="155BCF59" w14:textId="77777777" w:rsidR="00455DD4" w:rsidRPr="009F51BA" w:rsidRDefault="00455DD4" w:rsidP="00604FA0">
      <w:pPr>
        <w:spacing w:line="240" w:lineRule="auto"/>
        <w:jc w:val="both"/>
        <w:rPr>
          <w:rFonts w:cs="Times New Roman"/>
          <w:szCs w:val="24"/>
          <w:lang w:val="sr-Cyrl-BA"/>
        </w:rPr>
      </w:pPr>
    </w:p>
    <w:p w14:paraId="7E2E4E30" w14:textId="5595138F" w:rsidR="00455DD4" w:rsidRPr="009F51BA" w:rsidRDefault="00455DD4" w:rsidP="00604FA0">
      <w:pPr>
        <w:spacing w:line="240" w:lineRule="auto"/>
        <w:jc w:val="both"/>
        <w:rPr>
          <w:rFonts w:cs="Times New Roman"/>
          <w:szCs w:val="24"/>
          <w:lang w:val="sr-Latn-BA"/>
        </w:rPr>
      </w:pPr>
      <w:r w:rsidRPr="009F51BA">
        <w:rPr>
          <w:rFonts w:cs="Times New Roman"/>
          <w:szCs w:val="24"/>
          <w:lang w:val="sr-Cyrl-BA"/>
        </w:rPr>
        <w:t>У претходном периоду, кроз пројекат техничке подршке за унапређ</w:t>
      </w:r>
      <w:r w:rsidR="000A1BE4" w:rsidRPr="009F51BA">
        <w:rPr>
          <w:rFonts w:cs="Times New Roman"/>
          <w:szCs w:val="24"/>
          <w:lang w:val="sr-Cyrl-BA"/>
        </w:rPr>
        <w:t>ива</w:t>
      </w:r>
      <w:r w:rsidRPr="009F51BA">
        <w:rPr>
          <w:rFonts w:cs="Times New Roman"/>
          <w:szCs w:val="24"/>
          <w:lang w:val="sr-Cyrl-BA"/>
        </w:rPr>
        <w:t xml:space="preserve">ње пословног окружења и институционално јачање који је реализован у сарадњи са Свјетском банком, а који је финансирала Шведска </w:t>
      </w:r>
      <w:r w:rsidR="006E2A98" w:rsidRPr="009F51BA">
        <w:rPr>
          <w:rFonts w:cs="Times New Roman"/>
          <w:szCs w:val="24"/>
          <w:lang w:val="sr-Cyrl-BA"/>
        </w:rPr>
        <w:t>развојна агенција</w:t>
      </w:r>
      <w:r w:rsidRPr="009F51BA">
        <w:rPr>
          <w:rFonts w:cs="Times New Roman"/>
          <w:szCs w:val="24"/>
          <w:lang w:val="sr-Cyrl-BA"/>
        </w:rPr>
        <w:t>, успостављена је</w:t>
      </w:r>
      <w:r w:rsidR="006E2A98" w:rsidRPr="009F51BA">
        <w:rPr>
          <w:rFonts w:cs="Times New Roman"/>
          <w:szCs w:val="24"/>
          <w:lang w:val="sr-Cyrl-BA"/>
        </w:rPr>
        <w:t xml:space="preserve"> ГСБ</w:t>
      </w:r>
      <w:r w:rsidRPr="009F51BA">
        <w:rPr>
          <w:rFonts w:cs="Times New Roman"/>
          <w:szCs w:val="24"/>
          <w:lang w:val="sr-Cyrl-BA"/>
        </w:rPr>
        <w:t xml:space="preserve"> инфраструктура</w:t>
      </w:r>
      <w:r w:rsidRPr="009F51BA">
        <w:rPr>
          <w:rFonts w:cs="Times New Roman"/>
          <w:szCs w:val="24"/>
          <w:lang w:val="sr-Latn-BA"/>
        </w:rPr>
        <w:t xml:space="preserve"> органа јавне управе Републике Српске</w:t>
      </w:r>
      <w:r w:rsidRPr="009F51BA">
        <w:rPr>
          <w:rFonts w:cs="Times New Roman"/>
          <w:szCs w:val="24"/>
          <w:lang w:val="sr-Cyrl-BA"/>
        </w:rPr>
        <w:t xml:space="preserve"> </w:t>
      </w:r>
      <w:r w:rsidR="00D26A40" w:rsidRPr="009F51BA">
        <w:rPr>
          <w:rFonts w:cs="Times New Roman"/>
          <w:szCs w:val="24"/>
          <w:lang w:val="sr-Cyrl-BA"/>
        </w:rPr>
        <w:t xml:space="preserve">у децембру </w:t>
      </w:r>
      <w:r w:rsidRPr="009F51BA">
        <w:rPr>
          <w:rFonts w:cs="Times New Roman"/>
          <w:szCs w:val="24"/>
          <w:lang w:val="sr-Cyrl-BA"/>
        </w:rPr>
        <w:t>2017. године</w:t>
      </w:r>
      <w:r w:rsidR="00D26A40" w:rsidRPr="009F51BA">
        <w:rPr>
          <w:rFonts w:cs="Times New Roman"/>
          <w:szCs w:val="24"/>
          <w:lang w:val="sr-Cyrl-BA"/>
        </w:rPr>
        <w:t>, коју користе само четири органа јавне управе</w:t>
      </w:r>
      <w:r w:rsidRPr="009F51BA">
        <w:rPr>
          <w:rFonts w:cs="Times New Roman"/>
          <w:szCs w:val="24"/>
          <w:lang w:val="sr-Cyrl-BA"/>
        </w:rPr>
        <w:t xml:space="preserve">. </w:t>
      </w:r>
    </w:p>
    <w:p w14:paraId="517A84DE" w14:textId="77777777" w:rsidR="00455DD4" w:rsidRPr="009F51BA" w:rsidRDefault="00455DD4" w:rsidP="00604FA0">
      <w:pPr>
        <w:spacing w:line="240" w:lineRule="auto"/>
        <w:jc w:val="both"/>
        <w:rPr>
          <w:rFonts w:cs="Times New Roman"/>
          <w:szCs w:val="24"/>
          <w:lang w:val="sr-Cyrl-BA"/>
        </w:rPr>
      </w:pPr>
    </w:p>
    <w:p w14:paraId="6448152F" w14:textId="67CE90B3" w:rsidR="00455DD4" w:rsidRPr="009F51BA" w:rsidRDefault="00455DD4" w:rsidP="00604FA0">
      <w:pPr>
        <w:spacing w:line="240" w:lineRule="auto"/>
        <w:jc w:val="both"/>
        <w:rPr>
          <w:rFonts w:cs="Times New Roman"/>
          <w:szCs w:val="24"/>
          <w:lang w:val="sr-Cyrl-BA"/>
        </w:rPr>
      </w:pPr>
      <w:r w:rsidRPr="009F51BA">
        <w:rPr>
          <w:rFonts w:cs="Times New Roman"/>
          <w:szCs w:val="24"/>
          <w:lang w:val="sr-Cyrl-BA"/>
        </w:rPr>
        <w:t>У наредном периоду, поред оснаживања</w:t>
      </w:r>
      <w:r w:rsidR="00D26A40" w:rsidRPr="009F51BA">
        <w:rPr>
          <w:rFonts w:cs="Times New Roman"/>
          <w:szCs w:val="24"/>
          <w:lang w:val="sr-Cyrl-BA"/>
        </w:rPr>
        <w:t xml:space="preserve"> и повезивања органа са</w:t>
      </w:r>
      <w:r w:rsidRPr="009F51BA">
        <w:rPr>
          <w:rFonts w:cs="Times New Roman"/>
          <w:szCs w:val="24"/>
          <w:lang w:val="sr-Cyrl-BA"/>
        </w:rPr>
        <w:t xml:space="preserve"> </w:t>
      </w:r>
      <w:r w:rsidR="00D26A40" w:rsidRPr="009F51BA">
        <w:rPr>
          <w:rFonts w:cs="Times New Roman"/>
          <w:szCs w:val="24"/>
          <w:lang w:val="sr-Cyrl-BA"/>
        </w:rPr>
        <w:t xml:space="preserve">ГСБ </w:t>
      </w:r>
      <w:r w:rsidRPr="009F51BA">
        <w:rPr>
          <w:rFonts w:cs="Times New Roman"/>
          <w:szCs w:val="24"/>
          <w:lang w:val="sr-Cyrl-BA"/>
        </w:rPr>
        <w:t xml:space="preserve">у техничком смислу, биће неопходно установити правни оквир приступања, кориштења и размјене података на сервисној магистрали за све органе јавне управе, као и процедуре надзора над </w:t>
      </w:r>
      <w:r w:rsidR="00D26A40" w:rsidRPr="009F51BA">
        <w:rPr>
          <w:rFonts w:cs="Times New Roman"/>
          <w:szCs w:val="24"/>
          <w:lang w:val="sr-Cyrl-BA"/>
        </w:rPr>
        <w:t>кориштењем</w:t>
      </w:r>
      <w:r w:rsidRPr="009F51BA">
        <w:rPr>
          <w:rFonts w:cs="Times New Roman"/>
          <w:szCs w:val="24"/>
          <w:lang w:val="sr-Cyrl-BA"/>
        </w:rPr>
        <w:t xml:space="preserve"> </w:t>
      </w:r>
      <w:r w:rsidR="00D26A40" w:rsidRPr="009F51BA">
        <w:rPr>
          <w:rFonts w:cs="Times New Roman"/>
          <w:szCs w:val="24"/>
          <w:lang w:val="sr-Cyrl-BA"/>
        </w:rPr>
        <w:t>података</w:t>
      </w:r>
      <w:r w:rsidRPr="009F51BA">
        <w:rPr>
          <w:rFonts w:cs="Times New Roman"/>
          <w:szCs w:val="24"/>
          <w:lang w:val="sr-Cyrl-BA"/>
        </w:rPr>
        <w:t xml:space="preserve"> који се налазе на </w:t>
      </w:r>
      <w:r w:rsidR="00D26A40" w:rsidRPr="009F51BA">
        <w:rPr>
          <w:rFonts w:cs="Times New Roman"/>
          <w:szCs w:val="24"/>
          <w:lang w:val="sr-Cyrl-BA"/>
        </w:rPr>
        <w:t>ГСБ</w:t>
      </w:r>
      <w:r w:rsidRPr="009F51BA">
        <w:rPr>
          <w:rFonts w:cs="Times New Roman"/>
          <w:szCs w:val="24"/>
          <w:lang w:val="sr-Cyrl-BA"/>
        </w:rPr>
        <w:t xml:space="preserve">, а који треба да обезбиједи законито и безбједно </w:t>
      </w:r>
      <w:r w:rsidR="00D26A40" w:rsidRPr="009F51BA">
        <w:rPr>
          <w:rFonts w:cs="Times New Roman"/>
          <w:szCs w:val="24"/>
          <w:lang w:val="sr-Cyrl-BA"/>
        </w:rPr>
        <w:t>кориштење</w:t>
      </w:r>
      <w:r w:rsidRPr="009F51BA">
        <w:rPr>
          <w:rFonts w:cs="Times New Roman"/>
          <w:szCs w:val="24"/>
          <w:lang w:val="sr-Cyrl-BA"/>
        </w:rPr>
        <w:t xml:space="preserve"> и ажурирање података. С друге стране, успостављање и кориштење датих процедура биће снажан искорак ка успостављању пуне интероперабилности органа јавне управе у Републици С</w:t>
      </w:r>
      <w:r w:rsidR="00D26A40" w:rsidRPr="009F51BA">
        <w:rPr>
          <w:rFonts w:cs="Times New Roman"/>
          <w:szCs w:val="24"/>
          <w:lang w:val="sr-Cyrl-BA"/>
        </w:rPr>
        <w:t>рпској, а која ће се огледати у</w:t>
      </w:r>
      <w:r w:rsidRPr="009F51BA">
        <w:rPr>
          <w:rFonts w:cs="Times New Roman"/>
          <w:szCs w:val="24"/>
          <w:lang w:val="sr-Cyrl-BA"/>
        </w:rPr>
        <w:t xml:space="preserve"> остваривању значајних уштеда </w:t>
      </w:r>
      <w:r w:rsidR="00D26A40" w:rsidRPr="009F51BA">
        <w:rPr>
          <w:rFonts w:cs="Times New Roman"/>
          <w:szCs w:val="24"/>
          <w:lang w:val="sr-Cyrl-BA"/>
        </w:rPr>
        <w:t>кроз електронску</w:t>
      </w:r>
      <w:r w:rsidRPr="009F51BA">
        <w:rPr>
          <w:rFonts w:cs="Times New Roman"/>
          <w:szCs w:val="24"/>
          <w:lang w:val="sr-Cyrl-BA"/>
        </w:rPr>
        <w:t xml:space="preserve"> размјен</w:t>
      </w:r>
      <w:r w:rsidR="00D26A40" w:rsidRPr="009F51BA">
        <w:rPr>
          <w:rFonts w:cs="Times New Roman"/>
          <w:szCs w:val="24"/>
          <w:lang w:val="sr-Cyrl-BA"/>
        </w:rPr>
        <w:t>у</w:t>
      </w:r>
      <w:r w:rsidRPr="009F51BA">
        <w:rPr>
          <w:rFonts w:cs="Times New Roman"/>
          <w:szCs w:val="24"/>
          <w:lang w:val="sr-Cyrl-BA"/>
        </w:rPr>
        <w:t xml:space="preserve"> података између раз</w:t>
      </w:r>
      <w:r w:rsidR="001B78D5" w:rsidRPr="009F51BA">
        <w:rPr>
          <w:rFonts w:cs="Times New Roman"/>
          <w:szCs w:val="24"/>
          <w:lang w:val="sr-Cyrl-BA"/>
        </w:rPr>
        <w:t>л</w:t>
      </w:r>
      <w:r w:rsidRPr="009F51BA">
        <w:rPr>
          <w:rFonts w:cs="Times New Roman"/>
          <w:szCs w:val="24"/>
          <w:lang w:val="sr-Cyrl-BA"/>
        </w:rPr>
        <w:t>ичитих органа јавне управе, повећањ</w:t>
      </w:r>
      <w:r w:rsidR="00817330">
        <w:rPr>
          <w:rFonts w:cs="Times New Roman"/>
          <w:szCs w:val="24"/>
          <w:lang w:val="sr-Latn-BA"/>
        </w:rPr>
        <w:t>e</w:t>
      </w:r>
      <w:r w:rsidRPr="009F51BA">
        <w:rPr>
          <w:rFonts w:cs="Times New Roman"/>
          <w:szCs w:val="24"/>
          <w:lang w:val="sr-Cyrl-BA"/>
        </w:rPr>
        <w:t xml:space="preserve"> ефикасности, транспарентности и ефективности јавне управе у цјелини.</w:t>
      </w:r>
    </w:p>
    <w:p w14:paraId="07575503" w14:textId="77777777" w:rsidR="00EC7281" w:rsidRPr="009F51BA" w:rsidRDefault="00EC7281" w:rsidP="00604FA0">
      <w:pPr>
        <w:spacing w:line="240" w:lineRule="auto"/>
        <w:jc w:val="both"/>
        <w:rPr>
          <w:rFonts w:cs="Times New Roman"/>
          <w:szCs w:val="24"/>
          <w:lang w:val="sr-Cyrl-BA"/>
        </w:rPr>
      </w:pPr>
    </w:p>
    <w:p w14:paraId="081989EC" w14:textId="3A710AD5" w:rsidR="00DB5926" w:rsidRPr="009F51BA" w:rsidRDefault="00DB5926" w:rsidP="00604FA0">
      <w:pPr>
        <w:pStyle w:val="Caption"/>
        <w:keepNext/>
        <w:jc w:val="center"/>
        <w:rPr>
          <w:rFonts w:cs="Times New Roman"/>
          <w:sz w:val="24"/>
          <w:szCs w:val="24"/>
          <w:lang w:val="sr-Cyrl-BA"/>
        </w:rPr>
      </w:pPr>
      <w:bookmarkStart w:id="685" w:name="_Toc24625824"/>
      <w:r w:rsidRPr="009F51BA">
        <w:rPr>
          <w:rFonts w:cs="Times New Roman"/>
          <w:sz w:val="24"/>
          <w:szCs w:val="24"/>
        </w:rPr>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20</w:t>
      </w:r>
      <w:r w:rsidR="00595F77">
        <w:rPr>
          <w:rFonts w:cs="Times New Roman"/>
          <w:sz w:val="24"/>
          <w:szCs w:val="24"/>
        </w:rPr>
        <w:fldChar w:fldCharType="end"/>
      </w:r>
      <w:r w:rsidRPr="009F51BA">
        <w:rPr>
          <w:rFonts w:cs="Times New Roman"/>
          <w:sz w:val="24"/>
          <w:szCs w:val="24"/>
          <w:lang w:val="sr-Cyrl-BA"/>
        </w:rPr>
        <w:t>: Мјере за инапређ</w:t>
      </w:r>
      <w:r w:rsidR="001B78D5" w:rsidRPr="009F51BA">
        <w:rPr>
          <w:rFonts w:cs="Times New Roman"/>
          <w:sz w:val="24"/>
          <w:szCs w:val="24"/>
          <w:lang w:val="sr-Cyrl-BA"/>
        </w:rPr>
        <w:t>ива</w:t>
      </w:r>
      <w:r w:rsidRPr="009F51BA">
        <w:rPr>
          <w:rFonts w:cs="Times New Roman"/>
          <w:sz w:val="24"/>
          <w:szCs w:val="24"/>
          <w:lang w:val="sr-Cyrl-BA"/>
        </w:rPr>
        <w:t>ње интероперабилног информационог система</w:t>
      </w:r>
      <w:bookmarkEnd w:id="685"/>
      <w:r w:rsidRPr="009F51BA">
        <w:rPr>
          <w:rFonts w:cs="Times New Roman"/>
          <w:sz w:val="24"/>
          <w:szCs w:val="24"/>
          <w:lang w:val="sr-Cyrl-BA"/>
        </w:rPr>
        <w:t xml:space="preserve"> </w:t>
      </w:r>
    </w:p>
    <w:tbl>
      <w:tblPr>
        <w:tblStyle w:val="ListTable3-Accent11"/>
        <w:tblW w:w="8926" w:type="dxa"/>
        <w:tblLook w:val="04A0" w:firstRow="1" w:lastRow="0" w:firstColumn="1" w:lastColumn="0" w:noHBand="0" w:noVBand="1"/>
      </w:tblPr>
      <w:tblGrid>
        <w:gridCol w:w="3068"/>
        <w:gridCol w:w="5858"/>
      </w:tblGrid>
      <w:tr w:rsidR="003C0397" w:rsidRPr="009F51BA" w14:paraId="3359FB09" w14:textId="77777777" w:rsidTr="00047307">
        <w:trPr>
          <w:cnfStyle w:val="100000000000" w:firstRow="1" w:lastRow="0" w:firstColumn="0" w:lastColumn="0" w:oddVBand="0" w:evenVBand="0" w:oddHBand="0" w:evenHBand="0" w:firstRowFirstColumn="0" w:firstRowLastColumn="0" w:lastRowFirstColumn="0" w:lastRowLastColumn="0"/>
          <w:trHeight w:val="268"/>
        </w:trPr>
        <w:tc>
          <w:tcPr>
            <w:cnfStyle w:val="001000000100" w:firstRow="0" w:lastRow="0" w:firstColumn="1" w:lastColumn="0" w:oddVBand="0" w:evenVBand="0" w:oddHBand="0" w:evenHBand="0" w:firstRowFirstColumn="1" w:firstRowLastColumn="0" w:lastRowFirstColumn="0" w:lastRowLastColumn="0"/>
            <w:tcW w:w="3068" w:type="dxa"/>
          </w:tcPr>
          <w:p w14:paraId="063B3E16" w14:textId="77777777" w:rsidR="003C0397" w:rsidRPr="009F51BA" w:rsidRDefault="003C0397" w:rsidP="00604FA0">
            <w:pPr>
              <w:jc w:val="center"/>
              <w:rPr>
                <w:rFonts w:cs="Times New Roman"/>
                <w:b w:val="0"/>
                <w:szCs w:val="24"/>
                <w:lang w:val="sr-Cyrl-BA"/>
              </w:rPr>
            </w:pPr>
            <w:r w:rsidRPr="009F51BA">
              <w:rPr>
                <w:rFonts w:cs="Times New Roman"/>
                <w:b w:val="0"/>
                <w:szCs w:val="24"/>
                <w:lang w:val="sr-Cyrl-BA"/>
              </w:rPr>
              <w:t>Оперативни циљ</w:t>
            </w:r>
          </w:p>
        </w:tc>
        <w:tc>
          <w:tcPr>
            <w:tcW w:w="5858" w:type="dxa"/>
          </w:tcPr>
          <w:p w14:paraId="29C98758" w14:textId="53111547" w:rsidR="003C0397" w:rsidRPr="009F51BA" w:rsidRDefault="003C0397" w:rsidP="00604FA0">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lang w:val="sr-Cyrl-BA"/>
              </w:rPr>
            </w:pPr>
            <w:r w:rsidRPr="009F51BA">
              <w:rPr>
                <w:rFonts w:cs="Times New Roman"/>
                <w:b w:val="0"/>
                <w:szCs w:val="24"/>
                <w:lang w:val="sr-Cyrl-BA"/>
              </w:rPr>
              <w:t xml:space="preserve">Мјере </w:t>
            </w:r>
            <w:r w:rsidR="00D54F3B" w:rsidRPr="009F51BA">
              <w:rPr>
                <w:rFonts w:cs="Times New Roman"/>
                <w:b w:val="0"/>
                <w:szCs w:val="24"/>
                <w:lang w:val="sr-Cyrl-BA"/>
              </w:rPr>
              <w:t>–</w:t>
            </w:r>
            <w:r w:rsidRPr="009F51BA">
              <w:rPr>
                <w:rFonts w:cs="Times New Roman"/>
                <w:b w:val="0"/>
                <w:szCs w:val="24"/>
                <w:lang w:val="sr-Cyrl-BA"/>
              </w:rPr>
              <w:t xml:space="preserve"> очекивани резултати</w:t>
            </w:r>
          </w:p>
        </w:tc>
      </w:tr>
      <w:tr w:rsidR="003C0397" w:rsidRPr="009F51BA" w14:paraId="234295E5" w14:textId="77777777" w:rsidTr="0004730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068" w:type="dxa"/>
            <w:vMerge w:val="restart"/>
            <w:vAlign w:val="center"/>
          </w:tcPr>
          <w:p w14:paraId="1E00475D" w14:textId="670E85BB" w:rsidR="003C0397" w:rsidRPr="009F51BA" w:rsidRDefault="003C0397" w:rsidP="00604FA0">
            <w:pPr>
              <w:rPr>
                <w:rFonts w:cs="Times New Roman"/>
                <w:szCs w:val="24"/>
                <w:lang w:val="sr-Latn-BA"/>
              </w:rPr>
            </w:pPr>
            <w:r w:rsidRPr="009F51BA">
              <w:rPr>
                <w:rFonts w:cs="Times New Roman"/>
                <w:szCs w:val="24"/>
                <w:lang w:val="sr-Cyrl-BA"/>
              </w:rPr>
              <w:t xml:space="preserve">1.4. Успостављен функционални интероперабилни информациони систем </w:t>
            </w:r>
            <w:r w:rsidRPr="009F51BA">
              <w:rPr>
                <w:rFonts w:cs="Times New Roman"/>
                <w:szCs w:val="24"/>
                <w:lang w:val="sr-Latn-BA"/>
              </w:rPr>
              <w:t xml:space="preserve">органа јавне управе </w:t>
            </w:r>
          </w:p>
        </w:tc>
        <w:tc>
          <w:tcPr>
            <w:tcW w:w="5858" w:type="dxa"/>
          </w:tcPr>
          <w:p w14:paraId="0BBE6C04" w14:textId="6DF49375" w:rsidR="003C0397" w:rsidRPr="009F51BA" w:rsidRDefault="003C0397"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Успостављен правни оквир за кориштење ГСБ за све органе јавне управе</w:t>
            </w:r>
          </w:p>
        </w:tc>
      </w:tr>
      <w:tr w:rsidR="003C0397" w:rsidRPr="009F51BA" w14:paraId="40300B54" w14:textId="77777777" w:rsidTr="00047307">
        <w:trPr>
          <w:trHeight w:val="812"/>
        </w:trPr>
        <w:tc>
          <w:tcPr>
            <w:cnfStyle w:val="001000000000" w:firstRow="0" w:lastRow="0" w:firstColumn="1" w:lastColumn="0" w:oddVBand="0" w:evenVBand="0" w:oddHBand="0" w:evenHBand="0" w:firstRowFirstColumn="0" w:firstRowLastColumn="0" w:lastRowFirstColumn="0" w:lastRowLastColumn="0"/>
            <w:tcW w:w="3068" w:type="dxa"/>
            <w:vMerge/>
          </w:tcPr>
          <w:p w14:paraId="4C7D2DC2" w14:textId="77777777" w:rsidR="003C0397" w:rsidRPr="009F51BA" w:rsidRDefault="003C0397" w:rsidP="00604FA0">
            <w:pPr>
              <w:jc w:val="both"/>
              <w:rPr>
                <w:rFonts w:cs="Times New Roman"/>
                <w:szCs w:val="24"/>
                <w:lang w:val="sr-Cyrl-BA"/>
              </w:rPr>
            </w:pPr>
          </w:p>
        </w:tc>
        <w:tc>
          <w:tcPr>
            <w:tcW w:w="5858" w:type="dxa"/>
          </w:tcPr>
          <w:p w14:paraId="795154D3" w14:textId="646DED7B" w:rsidR="003C0397" w:rsidRPr="009F51BA" w:rsidRDefault="003C0397"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Обезбијеђени технички предуслови за законито, ефикасно и безбједно кориштење ГСБ чије се  перфор</w:t>
            </w:r>
            <w:r w:rsidR="000A1BE4" w:rsidRPr="009F51BA">
              <w:rPr>
                <w:rFonts w:cs="Times New Roman"/>
                <w:szCs w:val="24"/>
                <w:lang w:val="sr-Cyrl-BA"/>
              </w:rPr>
              <w:t>м</w:t>
            </w:r>
            <w:r w:rsidRPr="009F51BA">
              <w:rPr>
                <w:rFonts w:cs="Times New Roman"/>
                <w:szCs w:val="24"/>
                <w:lang w:val="sr-Cyrl-BA"/>
              </w:rPr>
              <w:t>ансе и број корисника унапређуј</w:t>
            </w:r>
            <w:r w:rsidR="000A1BE4" w:rsidRPr="009F51BA">
              <w:rPr>
                <w:rFonts w:cs="Times New Roman"/>
                <w:szCs w:val="24"/>
                <w:lang w:val="sr-Cyrl-BA"/>
              </w:rPr>
              <w:t>у</w:t>
            </w:r>
            <w:r w:rsidRPr="009F51BA">
              <w:rPr>
                <w:rFonts w:cs="Times New Roman"/>
                <w:szCs w:val="24"/>
                <w:lang w:val="sr-Cyrl-BA"/>
              </w:rPr>
              <w:t xml:space="preserve"> у континуитету</w:t>
            </w:r>
          </w:p>
        </w:tc>
      </w:tr>
    </w:tbl>
    <w:p w14:paraId="765EC933" w14:textId="77777777" w:rsidR="00B542FB" w:rsidRPr="009F51BA" w:rsidRDefault="00B542FB" w:rsidP="00604FA0">
      <w:pPr>
        <w:spacing w:line="240" w:lineRule="auto"/>
        <w:jc w:val="both"/>
        <w:rPr>
          <w:rFonts w:cs="Times New Roman"/>
          <w:szCs w:val="24"/>
          <w:lang w:val="sr-Cyrl-BA"/>
        </w:rPr>
      </w:pPr>
    </w:p>
    <w:p w14:paraId="266B420A" w14:textId="011A45F3" w:rsidR="00B542FB" w:rsidRPr="009F51BA" w:rsidRDefault="00B542FB" w:rsidP="00604FA0">
      <w:pPr>
        <w:spacing w:line="240" w:lineRule="auto"/>
        <w:jc w:val="both"/>
        <w:rPr>
          <w:rFonts w:cs="Times New Roman"/>
          <w:szCs w:val="24"/>
          <w:lang w:val="sr-Cyrl-BA"/>
        </w:rPr>
      </w:pPr>
      <w:r w:rsidRPr="009F51BA">
        <w:rPr>
          <w:rFonts w:cs="Times New Roman"/>
          <w:noProof/>
          <w:szCs w:val="24"/>
          <w:lang w:val="bs-Latn-BA" w:eastAsia="bs-Latn-BA"/>
        </w:rPr>
        <mc:AlternateContent>
          <mc:Choice Requires="wps">
            <w:drawing>
              <wp:anchor distT="0" distB="0" distL="114300" distR="114300" simplePos="0" relativeHeight="251720704" behindDoc="1" locked="0" layoutInCell="1" allowOverlap="1" wp14:anchorId="1D56E169" wp14:editId="0F62FE4D">
                <wp:simplePos x="0" y="0"/>
                <wp:positionH relativeFrom="margin">
                  <wp:align>right</wp:align>
                </wp:positionH>
                <wp:positionV relativeFrom="paragraph">
                  <wp:posOffset>0</wp:posOffset>
                </wp:positionV>
                <wp:extent cx="5716270" cy="1828800"/>
                <wp:effectExtent l="0" t="0" r="17780" b="13970"/>
                <wp:wrapTight wrapText="bothSides">
                  <wp:wrapPolygon edited="0">
                    <wp:start x="0" y="0"/>
                    <wp:lineTo x="0" y="21223"/>
                    <wp:lineTo x="21595" y="21223"/>
                    <wp:lineTo x="21595"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5716270" cy="1828800"/>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23A03C58" w14:textId="77777777" w:rsidR="00307A10" w:rsidRPr="00B542FB" w:rsidRDefault="00307A10" w:rsidP="00B66FF7">
                            <w:pPr>
                              <w:rPr>
                                <w:rFonts w:ascii="Cambria" w:hAnsi="Cambria"/>
                                <w:b/>
                                <w:lang w:val="sr-Cyrl-BA"/>
                              </w:rPr>
                            </w:pPr>
                            <w:bookmarkStart w:id="686" w:name="_Toc12617541"/>
                            <w:bookmarkStart w:id="687" w:name="_Toc12617633"/>
                            <w:bookmarkStart w:id="688" w:name="_Toc12617725"/>
                            <w:bookmarkStart w:id="689" w:name="_Toc12618245"/>
                            <w:bookmarkStart w:id="690" w:name="_Toc12618676"/>
                            <w:r w:rsidRPr="00B542FB">
                              <w:rPr>
                                <w:rFonts w:ascii="Cambria" w:hAnsi="Cambria"/>
                                <w:b/>
                                <w:lang w:val="sr-Cyrl-BA"/>
                              </w:rPr>
                              <w:t>Успостављена функционална инфраструктура јавног кључа</w:t>
                            </w:r>
                            <w:bookmarkEnd w:id="686"/>
                            <w:bookmarkEnd w:id="687"/>
                            <w:bookmarkEnd w:id="688"/>
                            <w:bookmarkEnd w:id="689"/>
                            <w:bookmarkEnd w:id="690"/>
                            <w:r w:rsidRPr="00B542FB">
                              <w:rPr>
                                <w:rFonts w:ascii="Cambria" w:hAnsi="Cambria"/>
                                <w:b/>
                                <w:lang w:val="sr-Cyrl-B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56E169" id="Text Box 3" o:spid="_x0000_s1031" type="#_x0000_t202" style="position:absolute;left:0;text-align:left;margin-left:398.9pt;margin-top:0;width:450.1pt;height:2in;z-index:-2515957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" fillcolor="#65a0d7 [3028]" strokecolor="#5b9bd5 [3204]" strokeweight=".5pt">
                <v:fill color2="#5898d4 [3172]" rotate="t" colors="0 #71a6db;.5 #559bdb;1 #438ac9" focus="100%" type="gradient">
                  <o:fill v:ext="view" type="gradientUnscaled"/>
                </v:fill>
                <v:textbox style="mso-fit-shape-to-text:t">
                  <w:txbxContent>
                    <w:p w14:paraId="23A03C58" w14:textId="77777777" w:rsidR="00307A10" w:rsidRPr="00B542FB" w:rsidRDefault="00307A10" w:rsidP="00B66FF7">
                      <w:pPr>
                        <w:rPr>
                          <w:rFonts w:ascii="Cambria" w:hAnsi="Cambria"/>
                          <w:b/>
                          <w:lang w:val="sr-Cyrl-BA"/>
                        </w:rPr>
                      </w:pPr>
                      <w:bookmarkStart w:id="691" w:name="_Toc12617541"/>
                      <w:bookmarkStart w:id="692" w:name="_Toc12617633"/>
                      <w:bookmarkStart w:id="693" w:name="_Toc12617725"/>
                      <w:bookmarkStart w:id="694" w:name="_Toc12618245"/>
                      <w:bookmarkStart w:id="695" w:name="_Toc12618676"/>
                      <w:r w:rsidRPr="00B542FB">
                        <w:rPr>
                          <w:rFonts w:ascii="Cambria" w:hAnsi="Cambria"/>
                          <w:b/>
                          <w:lang w:val="sr-Cyrl-BA"/>
                        </w:rPr>
                        <w:t>Успостављена функционална инфраструктура јавног кључа</w:t>
                      </w:r>
                      <w:bookmarkEnd w:id="691"/>
                      <w:bookmarkEnd w:id="692"/>
                      <w:bookmarkEnd w:id="693"/>
                      <w:bookmarkEnd w:id="694"/>
                      <w:bookmarkEnd w:id="695"/>
                      <w:r w:rsidRPr="00B542FB">
                        <w:rPr>
                          <w:rFonts w:ascii="Cambria" w:hAnsi="Cambria"/>
                          <w:b/>
                          <w:lang w:val="sr-Cyrl-BA"/>
                        </w:rPr>
                        <w:t xml:space="preserve"> </w:t>
                      </w:r>
                    </w:p>
                  </w:txbxContent>
                </v:textbox>
                <w10:wrap type="tight" anchorx="margin"/>
              </v:shape>
            </w:pict>
          </mc:Fallback>
        </mc:AlternateContent>
      </w:r>
    </w:p>
    <w:p w14:paraId="7D91F209" w14:textId="30354C82" w:rsidR="00455DD4" w:rsidRPr="009F51BA" w:rsidRDefault="00CE7256" w:rsidP="00604FA0">
      <w:pPr>
        <w:spacing w:line="240" w:lineRule="auto"/>
        <w:jc w:val="both"/>
        <w:rPr>
          <w:rFonts w:cs="Times New Roman"/>
          <w:szCs w:val="24"/>
          <w:lang w:val="sr-Cyrl-BA"/>
        </w:rPr>
      </w:pPr>
      <w:r w:rsidRPr="009F51BA">
        <w:rPr>
          <w:rFonts w:cs="Times New Roman"/>
          <w:szCs w:val="24"/>
          <w:lang w:val="sr-Cyrl-BA"/>
        </w:rPr>
        <w:t>Као што је и дефинисано у дијелу посвећеном Анализи стања, инфрас</w:t>
      </w:r>
      <w:r w:rsidR="001B78D5" w:rsidRPr="009F51BA">
        <w:rPr>
          <w:rFonts w:cs="Times New Roman"/>
          <w:szCs w:val="24"/>
          <w:lang w:val="sr-Cyrl-BA"/>
        </w:rPr>
        <w:t>т</w:t>
      </w:r>
      <w:r w:rsidRPr="009F51BA">
        <w:rPr>
          <w:rFonts w:cs="Times New Roman"/>
          <w:szCs w:val="24"/>
          <w:lang w:val="sr-Cyrl-BA"/>
        </w:rPr>
        <w:t xml:space="preserve">руктура јавног кључа </w:t>
      </w:r>
      <w:r w:rsidR="00D54F3B" w:rsidRPr="009F51BA">
        <w:rPr>
          <w:rFonts w:cs="Times New Roman"/>
          <w:szCs w:val="24"/>
          <w:lang w:val="sr-Cyrl-BA"/>
        </w:rPr>
        <w:t>–</w:t>
      </w:r>
      <w:r w:rsidRPr="009F51BA">
        <w:rPr>
          <w:rFonts w:cs="Times New Roman"/>
          <w:szCs w:val="24"/>
          <w:lang w:val="sr-Cyrl-BA"/>
        </w:rPr>
        <w:t xml:space="preserve"> </w:t>
      </w:r>
      <w:r w:rsidR="00437636" w:rsidRPr="009F51BA">
        <w:rPr>
          <w:rFonts w:cs="Times New Roman"/>
          <w:szCs w:val="24"/>
          <w:lang w:val="sr-Cyrl-BA"/>
        </w:rPr>
        <w:t>ПКИ</w:t>
      </w:r>
      <w:r w:rsidR="00455DD4" w:rsidRPr="009F51BA">
        <w:rPr>
          <w:rFonts w:cs="Times New Roman"/>
          <w:szCs w:val="24"/>
          <w:lang w:val="sr-Cyrl-BA"/>
        </w:rPr>
        <w:t xml:space="preserve"> кроз успостављање електронског идентитета људи, уређаја и услуга омогућава контролисан приступ системима и ресурсима, заштиту података, и одговорно вршење електронских активности и трансакција, за велики број различитих корисника.</w:t>
      </w:r>
    </w:p>
    <w:p w14:paraId="12123885" w14:textId="77777777" w:rsidR="00455DD4" w:rsidRPr="009F51BA" w:rsidRDefault="00455DD4" w:rsidP="00604FA0">
      <w:pPr>
        <w:spacing w:line="240" w:lineRule="auto"/>
        <w:jc w:val="both"/>
        <w:rPr>
          <w:rFonts w:cs="Times New Roman"/>
          <w:szCs w:val="24"/>
          <w:lang w:val="sr-Cyrl-BA"/>
        </w:rPr>
      </w:pPr>
    </w:p>
    <w:p w14:paraId="600F07CE" w14:textId="5CAE171A" w:rsidR="00455DD4" w:rsidRPr="009F51BA" w:rsidRDefault="00455DD4" w:rsidP="00604FA0">
      <w:pPr>
        <w:spacing w:line="240" w:lineRule="auto"/>
        <w:jc w:val="both"/>
        <w:rPr>
          <w:rFonts w:cs="Times New Roman"/>
          <w:szCs w:val="24"/>
          <w:lang w:val="sr-Cyrl-BA"/>
        </w:rPr>
      </w:pPr>
      <w:r w:rsidRPr="009F51BA">
        <w:rPr>
          <w:rFonts w:cs="Times New Roman"/>
          <w:szCs w:val="24"/>
          <w:lang w:val="sr-Cyrl-BA"/>
        </w:rPr>
        <w:t>У претходном периоду, Република Српска је успоставила правне основе електронског пословања доношењем законских и подзаконских аката. Успостављено је квалификовано цертификационо тијело које издаје дигиталне цертификате запосленима у органима управе, цертификационо тијело Пореске управе Републике Српске које издаје дигиталне цертификате за потребе електронског подношења пореских пријава, као и цертификационо тијело при Министарству управе и локалне самоуправе</w:t>
      </w:r>
      <w:r w:rsidR="001B78D5" w:rsidRPr="009F51BA">
        <w:rPr>
          <w:rFonts w:cs="Times New Roman"/>
          <w:szCs w:val="24"/>
          <w:lang w:val="sr-Cyrl-BA"/>
        </w:rPr>
        <w:t>,</w:t>
      </w:r>
      <w:r w:rsidRPr="009F51BA">
        <w:rPr>
          <w:rFonts w:cs="Times New Roman"/>
          <w:szCs w:val="24"/>
          <w:lang w:val="sr-Cyrl-BA"/>
        </w:rPr>
        <w:t xml:space="preserve"> које издаје дигиталне цертификате за потребе матичара и вођење електронских регистара матичних књига. </w:t>
      </w:r>
    </w:p>
    <w:p w14:paraId="3BAB45BC" w14:textId="77777777" w:rsidR="00455DD4" w:rsidRPr="009F51BA" w:rsidRDefault="00455DD4" w:rsidP="00604FA0">
      <w:pPr>
        <w:spacing w:line="240" w:lineRule="auto"/>
        <w:jc w:val="both"/>
        <w:rPr>
          <w:rFonts w:cs="Times New Roman"/>
          <w:szCs w:val="24"/>
          <w:lang w:val="sr-Cyrl-BA"/>
        </w:rPr>
      </w:pPr>
    </w:p>
    <w:p w14:paraId="349F2200" w14:textId="2B5D8223" w:rsidR="00455DD4" w:rsidRPr="009F51BA" w:rsidRDefault="00455DD4" w:rsidP="00604FA0">
      <w:pPr>
        <w:spacing w:line="240" w:lineRule="auto"/>
        <w:jc w:val="both"/>
        <w:rPr>
          <w:rFonts w:cs="Times New Roman"/>
          <w:szCs w:val="24"/>
          <w:lang w:val="sr-Cyrl-BA"/>
        </w:rPr>
      </w:pPr>
      <w:r w:rsidRPr="009F51BA">
        <w:rPr>
          <w:rFonts w:cs="Times New Roman"/>
          <w:szCs w:val="24"/>
          <w:lang w:val="sr-Cyrl-BA"/>
        </w:rPr>
        <w:t>Такође, у претходном периоду извршене су набавке опреме (хардвера и софтвера)</w:t>
      </w:r>
      <w:r w:rsidR="001B78D5" w:rsidRPr="009F51BA">
        <w:rPr>
          <w:rFonts w:cs="Times New Roman"/>
          <w:szCs w:val="24"/>
          <w:lang w:val="sr-Cyrl-BA"/>
        </w:rPr>
        <w:t>,</w:t>
      </w:r>
      <w:r w:rsidRPr="009F51BA">
        <w:rPr>
          <w:rFonts w:cs="Times New Roman"/>
          <w:szCs w:val="24"/>
          <w:lang w:val="sr-Cyrl-BA"/>
        </w:rPr>
        <w:t xml:space="preserve"> која омогућава издавање квалификованих дигиталних цертификата, односно омогућава управљање дигиталним идент</w:t>
      </w:r>
      <w:r w:rsidR="00C91171" w:rsidRPr="009F51BA">
        <w:rPr>
          <w:rFonts w:cs="Times New Roman"/>
          <w:szCs w:val="24"/>
          <w:lang w:val="sr-Cyrl-BA"/>
        </w:rPr>
        <w:t>ите</w:t>
      </w:r>
      <w:r w:rsidRPr="009F51BA">
        <w:rPr>
          <w:rFonts w:cs="Times New Roman"/>
          <w:szCs w:val="24"/>
          <w:lang w:val="sr-Cyrl-BA"/>
        </w:rPr>
        <w:t xml:space="preserve">тима, њихову идентификацију и аутентикацију, електронско потписивање, као и једнократну пријаву за обављање електронских акција и трансакција, уз остварење задовољавајућег степена информационе безбједности. У безбједном смислу, набављена </w:t>
      </w:r>
      <w:r w:rsidR="00437636" w:rsidRPr="009F51BA">
        <w:rPr>
          <w:rFonts w:cs="Times New Roman"/>
          <w:szCs w:val="24"/>
          <w:lang w:val="sr-Cyrl-BA"/>
        </w:rPr>
        <w:t>ПКИ</w:t>
      </w:r>
      <w:r w:rsidRPr="009F51BA">
        <w:rPr>
          <w:rFonts w:cs="Times New Roman"/>
          <w:szCs w:val="24"/>
          <w:lang w:val="sr-Cyrl-BA"/>
        </w:rPr>
        <w:t xml:space="preserve"> у потпуности испуњава претходно наведене безбједносне функције </w:t>
      </w:r>
      <w:r w:rsidR="00437636" w:rsidRPr="009F51BA">
        <w:rPr>
          <w:rFonts w:cs="Times New Roman"/>
          <w:szCs w:val="24"/>
          <w:lang w:val="sr-Cyrl-BA"/>
        </w:rPr>
        <w:t>ПКИ</w:t>
      </w:r>
      <w:r w:rsidRPr="009F51BA">
        <w:rPr>
          <w:rFonts w:cs="Times New Roman"/>
          <w:szCs w:val="24"/>
          <w:lang w:val="sr-Cyrl-BA"/>
        </w:rPr>
        <w:t>.</w:t>
      </w:r>
    </w:p>
    <w:p w14:paraId="57E838A2" w14:textId="77777777" w:rsidR="00455DD4" w:rsidRPr="009F51BA" w:rsidRDefault="00455DD4" w:rsidP="00604FA0">
      <w:pPr>
        <w:spacing w:line="240" w:lineRule="auto"/>
        <w:jc w:val="both"/>
        <w:rPr>
          <w:rFonts w:cs="Times New Roman"/>
          <w:szCs w:val="24"/>
          <w:lang w:val="sr-Cyrl-BA"/>
        </w:rPr>
      </w:pPr>
    </w:p>
    <w:p w14:paraId="4AEB305F" w14:textId="0B0046EA" w:rsidR="00455DD4" w:rsidRPr="009F51BA" w:rsidRDefault="00455DD4" w:rsidP="00604FA0">
      <w:pPr>
        <w:spacing w:line="240" w:lineRule="auto"/>
        <w:jc w:val="both"/>
        <w:rPr>
          <w:rFonts w:cs="Times New Roman"/>
          <w:szCs w:val="24"/>
          <w:lang w:val="sr-Cyrl-BA"/>
        </w:rPr>
      </w:pPr>
      <w:r w:rsidRPr="009F51BA">
        <w:rPr>
          <w:rFonts w:cs="Times New Roman"/>
          <w:szCs w:val="24"/>
          <w:lang w:val="sr-Cyrl-BA"/>
        </w:rPr>
        <w:t xml:space="preserve">Имајући у виду демографску, образовну и социјално-економску структуру становништва Републике Српске, посебан захтјев у успостављању функционалне </w:t>
      </w:r>
      <w:r w:rsidR="00437636" w:rsidRPr="009F51BA">
        <w:rPr>
          <w:rFonts w:cs="Times New Roman"/>
          <w:szCs w:val="24"/>
          <w:lang w:val="sr-Cyrl-BA"/>
        </w:rPr>
        <w:t>ПКИ</w:t>
      </w:r>
      <w:r w:rsidRPr="009F51BA">
        <w:rPr>
          <w:rFonts w:cs="Times New Roman"/>
          <w:szCs w:val="24"/>
          <w:lang w:val="sr-Cyrl-BA"/>
        </w:rPr>
        <w:t xml:space="preserve"> је да се грађанима, али и правним лицима омогући </w:t>
      </w:r>
      <w:r w:rsidR="00D737B4" w:rsidRPr="009F51BA">
        <w:rPr>
          <w:rFonts w:cs="Times New Roman"/>
          <w:szCs w:val="24"/>
          <w:lang w:val="sr-Cyrl-BA"/>
        </w:rPr>
        <w:t xml:space="preserve">њено </w:t>
      </w:r>
      <w:r w:rsidRPr="009F51BA">
        <w:rPr>
          <w:rFonts w:cs="Times New Roman"/>
          <w:szCs w:val="24"/>
          <w:lang w:val="sr-Cyrl-BA"/>
        </w:rPr>
        <w:t xml:space="preserve">кориштење уз што ниже трошкове набавке и одржавања опреме неопходне за кориштење услуга </w:t>
      </w:r>
      <w:r w:rsidR="00D737B4" w:rsidRPr="009F51BA">
        <w:rPr>
          <w:rFonts w:cs="Times New Roman"/>
          <w:szCs w:val="24"/>
          <w:lang w:val="sr-Cyrl-BA"/>
        </w:rPr>
        <w:t xml:space="preserve">које нуди успостављен </w:t>
      </w:r>
      <w:r w:rsidR="00437636" w:rsidRPr="009F51BA">
        <w:rPr>
          <w:rFonts w:cs="Times New Roman"/>
          <w:szCs w:val="24"/>
          <w:lang w:val="sr-Cyrl-BA"/>
        </w:rPr>
        <w:t>ПКИ</w:t>
      </w:r>
      <w:r w:rsidRPr="009F51BA">
        <w:rPr>
          <w:rFonts w:cs="Times New Roman"/>
          <w:szCs w:val="24"/>
          <w:lang w:val="sr-Cyrl-BA"/>
        </w:rPr>
        <w:t>.</w:t>
      </w:r>
    </w:p>
    <w:p w14:paraId="3BAB7FFC" w14:textId="77777777" w:rsidR="00455DD4" w:rsidRPr="009F51BA" w:rsidRDefault="00455DD4" w:rsidP="00604FA0">
      <w:pPr>
        <w:spacing w:line="240" w:lineRule="auto"/>
        <w:jc w:val="both"/>
        <w:rPr>
          <w:rFonts w:cs="Times New Roman"/>
          <w:szCs w:val="24"/>
        </w:rPr>
      </w:pPr>
    </w:p>
    <w:p w14:paraId="3D59A75C" w14:textId="2CD10D4E" w:rsidR="00455DD4" w:rsidRPr="009F51BA" w:rsidRDefault="00455DD4" w:rsidP="00604FA0">
      <w:pPr>
        <w:spacing w:line="240" w:lineRule="auto"/>
        <w:jc w:val="both"/>
        <w:rPr>
          <w:rFonts w:cs="Times New Roman"/>
          <w:szCs w:val="24"/>
          <w:lang w:val="sr-Cyrl-BA"/>
        </w:rPr>
      </w:pPr>
      <w:r w:rsidRPr="009F51BA">
        <w:rPr>
          <w:rFonts w:cs="Times New Roman"/>
          <w:szCs w:val="24"/>
          <w:lang w:val="sr-Cyrl-BA"/>
        </w:rPr>
        <w:t>Уредба Европског парламента и Вијећа о електронској идентификацији и услугама повјерења за електронске трансакције на унутрашњем тржишту 910/2014</w:t>
      </w:r>
      <w:r w:rsidRPr="009F51BA">
        <w:rPr>
          <w:rStyle w:val="FootnoteReference"/>
          <w:rFonts w:cs="Times New Roman"/>
          <w:szCs w:val="24"/>
          <w:lang w:val="sr-Cyrl-BA"/>
        </w:rPr>
        <w:footnoteReference w:id="57"/>
      </w:r>
      <w:r w:rsidRPr="009F51BA">
        <w:rPr>
          <w:rFonts w:cs="Times New Roman"/>
          <w:szCs w:val="24"/>
          <w:lang w:val="sr-Cyrl-BA"/>
        </w:rPr>
        <w:t xml:space="preserve">, предвиђа обавезу обезбјеђења надзора над примјеном правног оквира </w:t>
      </w:r>
      <w:r w:rsidR="00437636" w:rsidRPr="009F51BA">
        <w:rPr>
          <w:rFonts w:cs="Times New Roman"/>
          <w:szCs w:val="24"/>
          <w:lang w:val="sr-Cyrl-BA"/>
        </w:rPr>
        <w:t>ПКИ</w:t>
      </w:r>
      <w:r w:rsidRPr="009F51BA">
        <w:rPr>
          <w:rFonts w:cs="Times New Roman"/>
          <w:szCs w:val="24"/>
          <w:lang w:val="sr-Cyrl-BA"/>
        </w:rPr>
        <w:t xml:space="preserve"> и радом цертификационих тијела. С обзиром </w:t>
      </w:r>
      <w:r w:rsidR="001B78D5" w:rsidRPr="009F51BA">
        <w:rPr>
          <w:rFonts w:cs="Times New Roman"/>
          <w:szCs w:val="24"/>
          <w:lang w:val="sr-Cyrl-BA"/>
        </w:rPr>
        <w:t xml:space="preserve">на то </w:t>
      </w:r>
      <w:r w:rsidRPr="009F51BA">
        <w:rPr>
          <w:rFonts w:cs="Times New Roman"/>
          <w:szCs w:val="24"/>
          <w:lang w:val="sr-Cyrl-BA"/>
        </w:rPr>
        <w:t xml:space="preserve">да је Република Српска успоставила правни оквир </w:t>
      </w:r>
      <w:r w:rsidR="00437636" w:rsidRPr="009F51BA">
        <w:rPr>
          <w:rFonts w:cs="Times New Roman"/>
          <w:szCs w:val="24"/>
          <w:lang w:val="sr-Cyrl-BA"/>
        </w:rPr>
        <w:t>ПКИ</w:t>
      </w:r>
      <w:r w:rsidRPr="009F51BA">
        <w:rPr>
          <w:rFonts w:cs="Times New Roman"/>
          <w:szCs w:val="24"/>
          <w:lang w:val="sr-Cyrl-BA"/>
        </w:rPr>
        <w:t xml:space="preserve">, поред допуна законских и подзаконских аката, у наредном периоду посебну </w:t>
      </w:r>
      <w:r w:rsidRPr="009F51BA">
        <w:rPr>
          <w:rFonts w:cs="Times New Roman"/>
          <w:szCs w:val="24"/>
          <w:lang w:val="sr-Cyrl-BA"/>
        </w:rPr>
        <w:lastRenderedPageBreak/>
        <w:t xml:space="preserve">пажњу требаће посветити </w:t>
      </w:r>
      <w:r w:rsidR="001B78D5" w:rsidRPr="009F51BA">
        <w:rPr>
          <w:rFonts w:cs="Times New Roman"/>
          <w:szCs w:val="24"/>
          <w:lang w:val="sr-Cyrl-BA"/>
        </w:rPr>
        <w:t>с</w:t>
      </w:r>
      <w:r w:rsidRPr="009F51BA">
        <w:rPr>
          <w:rFonts w:cs="Times New Roman"/>
          <w:szCs w:val="24"/>
          <w:lang w:val="sr-Cyrl-BA"/>
        </w:rPr>
        <w:t>провођењу ефективног надзора над примјеном успостављеног правног оквира, као и прецизнијем утврђивању казнених одред</w:t>
      </w:r>
      <w:r w:rsidR="001B78D5" w:rsidRPr="009F51BA">
        <w:rPr>
          <w:rFonts w:cs="Times New Roman"/>
          <w:szCs w:val="24"/>
          <w:lang w:val="sr-Cyrl-BA"/>
        </w:rPr>
        <w:t>а</w:t>
      </w:r>
      <w:r w:rsidRPr="009F51BA">
        <w:rPr>
          <w:rFonts w:cs="Times New Roman"/>
          <w:szCs w:val="24"/>
          <w:lang w:val="sr-Cyrl-BA"/>
        </w:rPr>
        <w:t>б</w:t>
      </w:r>
      <w:r w:rsidR="001B78D5" w:rsidRPr="009F51BA">
        <w:rPr>
          <w:rFonts w:cs="Times New Roman"/>
          <w:szCs w:val="24"/>
          <w:lang w:val="sr-Cyrl-BA"/>
        </w:rPr>
        <w:t>а</w:t>
      </w:r>
      <w:r w:rsidRPr="009F51BA">
        <w:rPr>
          <w:rFonts w:cs="Times New Roman"/>
          <w:szCs w:val="24"/>
          <w:lang w:val="sr-Cyrl-BA"/>
        </w:rPr>
        <w:t xml:space="preserve"> у случају недос</w:t>
      </w:r>
      <w:r w:rsidR="001B78D5" w:rsidRPr="009F51BA">
        <w:rPr>
          <w:rFonts w:cs="Times New Roman"/>
          <w:szCs w:val="24"/>
          <w:lang w:val="sr-Cyrl-BA"/>
        </w:rPr>
        <w:t>љ</w:t>
      </w:r>
      <w:r w:rsidRPr="009F51BA">
        <w:rPr>
          <w:rFonts w:cs="Times New Roman"/>
          <w:szCs w:val="24"/>
          <w:lang w:val="sr-Cyrl-BA"/>
        </w:rPr>
        <w:t>едне примјене правних одред</w:t>
      </w:r>
      <w:r w:rsidR="001B78D5" w:rsidRPr="009F51BA">
        <w:rPr>
          <w:rFonts w:cs="Times New Roman"/>
          <w:szCs w:val="24"/>
          <w:lang w:val="sr-Cyrl-BA"/>
        </w:rPr>
        <w:t>а</w:t>
      </w:r>
      <w:r w:rsidRPr="009F51BA">
        <w:rPr>
          <w:rFonts w:cs="Times New Roman"/>
          <w:szCs w:val="24"/>
          <w:lang w:val="sr-Cyrl-BA"/>
        </w:rPr>
        <w:t>б</w:t>
      </w:r>
      <w:r w:rsidR="001B78D5" w:rsidRPr="009F51BA">
        <w:rPr>
          <w:rFonts w:cs="Times New Roman"/>
          <w:szCs w:val="24"/>
          <w:lang w:val="sr-Cyrl-BA"/>
        </w:rPr>
        <w:t>а</w:t>
      </w:r>
      <w:r w:rsidRPr="009F51BA">
        <w:rPr>
          <w:rFonts w:cs="Times New Roman"/>
          <w:szCs w:val="24"/>
          <w:lang w:val="sr-Cyrl-BA"/>
        </w:rPr>
        <w:t xml:space="preserve"> и испуњавања техничких и безбједносних стандарда </w:t>
      </w:r>
      <w:r w:rsidR="00437636" w:rsidRPr="009F51BA">
        <w:rPr>
          <w:rFonts w:cs="Times New Roman"/>
          <w:szCs w:val="24"/>
          <w:lang w:val="sr-Cyrl-BA"/>
        </w:rPr>
        <w:t>ПКИ</w:t>
      </w:r>
      <w:r w:rsidRPr="009F51BA">
        <w:rPr>
          <w:rFonts w:cs="Times New Roman"/>
          <w:szCs w:val="24"/>
          <w:lang w:val="sr-Cyrl-BA"/>
        </w:rPr>
        <w:t>.</w:t>
      </w:r>
    </w:p>
    <w:p w14:paraId="4496BDDB" w14:textId="77777777" w:rsidR="000756A1" w:rsidRPr="009F51BA" w:rsidRDefault="000756A1" w:rsidP="00604FA0">
      <w:pPr>
        <w:spacing w:line="240" w:lineRule="auto"/>
        <w:jc w:val="both"/>
        <w:rPr>
          <w:rFonts w:cs="Times New Roman"/>
          <w:szCs w:val="24"/>
          <w:lang w:val="sr-Cyrl-BA"/>
        </w:rPr>
      </w:pPr>
    </w:p>
    <w:p w14:paraId="294C3AF1" w14:textId="0FBF90F8" w:rsidR="00DB5926" w:rsidRPr="009F51BA" w:rsidRDefault="00DB5926" w:rsidP="00604FA0">
      <w:pPr>
        <w:pStyle w:val="Caption"/>
        <w:keepNext/>
        <w:jc w:val="center"/>
        <w:rPr>
          <w:rFonts w:cs="Times New Roman"/>
          <w:sz w:val="24"/>
          <w:szCs w:val="24"/>
          <w:lang w:val="sr-Cyrl-BA"/>
        </w:rPr>
      </w:pPr>
      <w:bookmarkStart w:id="696" w:name="_Toc24625825"/>
      <w:r w:rsidRPr="009F51BA">
        <w:rPr>
          <w:rFonts w:cs="Times New Roman"/>
          <w:sz w:val="24"/>
          <w:szCs w:val="24"/>
        </w:rPr>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21</w:t>
      </w:r>
      <w:r w:rsidR="00595F77">
        <w:rPr>
          <w:rFonts w:cs="Times New Roman"/>
          <w:sz w:val="24"/>
          <w:szCs w:val="24"/>
        </w:rPr>
        <w:fldChar w:fldCharType="end"/>
      </w:r>
      <w:r w:rsidRPr="009F51BA">
        <w:rPr>
          <w:rFonts w:cs="Times New Roman"/>
          <w:sz w:val="24"/>
          <w:szCs w:val="24"/>
          <w:lang w:val="sr-Cyrl-BA"/>
        </w:rPr>
        <w:t>: Мјере за унапређ</w:t>
      </w:r>
      <w:r w:rsidR="000A1BE4" w:rsidRPr="009F51BA">
        <w:rPr>
          <w:rFonts w:cs="Times New Roman"/>
          <w:sz w:val="24"/>
          <w:szCs w:val="24"/>
          <w:lang w:val="sr-Cyrl-BA"/>
        </w:rPr>
        <w:t>ива</w:t>
      </w:r>
      <w:r w:rsidRPr="009F51BA">
        <w:rPr>
          <w:rFonts w:cs="Times New Roman"/>
          <w:sz w:val="24"/>
          <w:szCs w:val="24"/>
          <w:lang w:val="sr-Cyrl-BA"/>
        </w:rPr>
        <w:t>ње инфраструктуре јавног кључа</w:t>
      </w:r>
      <w:bookmarkEnd w:id="696"/>
    </w:p>
    <w:tbl>
      <w:tblPr>
        <w:tblStyle w:val="ListTable3-Accent11"/>
        <w:tblW w:w="8926" w:type="dxa"/>
        <w:tblLook w:val="04A0" w:firstRow="1" w:lastRow="0" w:firstColumn="1" w:lastColumn="0" w:noHBand="0" w:noVBand="1"/>
      </w:tblPr>
      <w:tblGrid>
        <w:gridCol w:w="2689"/>
        <w:gridCol w:w="6237"/>
      </w:tblGrid>
      <w:tr w:rsidR="003C0397" w:rsidRPr="009F51BA" w14:paraId="33093747" w14:textId="77777777" w:rsidTr="009F623B">
        <w:trPr>
          <w:cnfStyle w:val="100000000000" w:firstRow="1" w:lastRow="0" w:firstColumn="0" w:lastColumn="0" w:oddVBand="0" w:evenVBand="0" w:oddHBand="0" w:evenHBand="0" w:firstRowFirstColumn="0" w:firstRowLastColumn="0" w:lastRowFirstColumn="0" w:lastRowLastColumn="0"/>
          <w:trHeight w:val="216"/>
        </w:trPr>
        <w:tc>
          <w:tcPr>
            <w:cnfStyle w:val="001000000100" w:firstRow="0" w:lastRow="0" w:firstColumn="1" w:lastColumn="0" w:oddVBand="0" w:evenVBand="0" w:oddHBand="0" w:evenHBand="0" w:firstRowFirstColumn="1" w:firstRowLastColumn="0" w:lastRowFirstColumn="0" w:lastRowLastColumn="0"/>
            <w:tcW w:w="2689" w:type="dxa"/>
          </w:tcPr>
          <w:p w14:paraId="5D548A1F" w14:textId="77777777" w:rsidR="003C0397" w:rsidRPr="009F51BA" w:rsidRDefault="003C0397" w:rsidP="00604FA0">
            <w:pPr>
              <w:jc w:val="center"/>
              <w:rPr>
                <w:rFonts w:cs="Times New Roman"/>
                <w:b w:val="0"/>
                <w:szCs w:val="24"/>
                <w:lang w:val="sr-Cyrl-BA"/>
              </w:rPr>
            </w:pPr>
            <w:r w:rsidRPr="009F51BA">
              <w:rPr>
                <w:rFonts w:cs="Times New Roman"/>
                <w:b w:val="0"/>
                <w:szCs w:val="24"/>
                <w:lang w:val="sr-Cyrl-BA"/>
              </w:rPr>
              <w:t>Оперативни циљ</w:t>
            </w:r>
          </w:p>
        </w:tc>
        <w:tc>
          <w:tcPr>
            <w:tcW w:w="6237" w:type="dxa"/>
          </w:tcPr>
          <w:p w14:paraId="0F43B1D0" w14:textId="78EE53C4" w:rsidR="003C0397" w:rsidRPr="009F51BA" w:rsidRDefault="003C0397" w:rsidP="00604FA0">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lang w:val="sr-Cyrl-BA"/>
              </w:rPr>
            </w:pPr>
            <w:r w:rsidRPr="009F51BA">
              <w:rPr>
                <w:rFonts w:cs="Times New Roman"/>
                <w:b w:val="0"/>
                <w:szCs w:val="24"/>
                <w:lang w:val="sr-Cyrl-BA"/>
              </w:rPr>
              <w:t xml:space="preserve">Мјере </w:t>
            </w:r>
            <w:r w:rsidR="000A1BE4" w:rsidRPr="009F51BA">
              <w:rPr>
                <w:rFonts w:cs="Times New Roman"/>
                <w:b w:val="0"/>
                <w:szCs w:val="24"/>
                <w:lang w:val="sr-Cyrl-BA"/>
              </w:rPr>
              <w:t>–</w:t>
            </w:r>
            <w:r w:rsidRPr="009F51BA">
              <w:rPr>
                <w:rFonts w:cs="Times New Roman"/>
                <w:b w:val="0"/>
                <w:szCs w:val="24"/>
                <w:lang w:val="sr-Cyrl-BA"/>
              </w:rPr>
              <w:t xml:space="preserve"> очекивани резултати</w:t>
            </w:r>
          </w:p>
        </w:tc>
      </w:tr>
      <w:tr w:rsidR="003C0397" w:rsidRPr="009F51BA" w14:paraId="32B7E636" w14:textId="77777777" w:rsidTr="009F623B">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2689" w:type="dxa"/>
            <w:vMerge w:val="restart"/>
            <w:vAlign w:val="center"/>
          </w:tcPr>
          <w:p w14:paraId="039A79E9" w14:textId="02584DB8" w:rsidR="003C0397" w:rsidRPr="009F51BA" w:rsidRDefault="003C0397" w:rsidP="00604FA0">
            <w:pPr>
              <w:rPr>
                <w:rFonts w:cs="Times New Roman"/>
                <w:szCs w:val="24"/>
                <w:lang w:val="sr-Cyrl-BA"/>
              </w:rPr>
            </w:pPr>
            <w:r w:rsidRPr="009F51BA">
              <w:rPr>
                <w:rFonts w:cs="Times New Roman"/>
                <w:szCs w:val="24"/>
              </w:rPr>
              <w:t>1</w:t>
            </w:r>
            <w:r w:rsidRPr="009F51BA">
              <w:rPr>
                <w:rFonts w:cs="Times New Roman"/>
                <w:szCs w:val="24"/>
                <w:lang w:val="sr-Cyrl-BA"/>
              </w:rPr>
              <w:t>.5. Успостављена функционална инфраструктура јавног кључа</w:t>
            </w:r>
          </w:p>
        </w:tc>
        <w:tc>
          <w:tcPr>
            <w:tcW w:w="6237" w:type="dxa"/>
          </w:tcPr>
          <w:p w14:paraId="58438E53" w14:textId="77777777" w:rsidR="003C0397" w:rsidRPr="009F51BA" w:rsidRDefault="003C0397"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Заокружен правни оквир и успостављени процеси и процедуре креирања, управљања, дистрибуције, кориштења, складиштења и опозива дигиталних цертификата и јавних кључева</w:t>
            </w:r>
          </w:p>
        </w:tc>
      </w:tr>
      <w:tr w:rsidR="003C0397" w:rsidRPr="009F51BA" w14:paraId="12DB0C65" w14:textId="77777777" w:rsidTr="009F623B">
        <w:trPr>
          <w:trHeight w:val="1109"/>
        </w:trPr>
        <w:tc>
          <w:tcPr>
            <w:cnfStyle w:val="001000000000" w:firstRow="0" w:lastRow="0" w:firstColumn="1" w:lastColumn="0" w:oddVBand="0" w:evenVBand="0" w:oddHBand="0" w:evenHBand="0" w:firstRowFirstColumn="0" w:firstRowLastColumn="0" w:lastRowFirstColumn="0" w:lastRowLastColumn="0"/>
            <w:tcW w:w="2689" w:type="dxa"/>
            <w:vMerge/>
          </w:tcPr>
          <w:p w14:paraId="54077A36" w14:textId="77777777" w:rsidR="003C0397" w:rsidRPr="009F51BA" w:rsidRDefault="003C0397" w:rsidP="00604FA0">
            <w:pPr>
              <w:jc w:val="both"/>
              <w:rPr>
                <w:rFonts w:cs="Times New Roman"/>
                <w:szCs w:val="24"/>
                <w:lang w:val="sr-Cyrl-BA"/>
              </w:rPr>
            </w:pPr>
          </w:p>
        </w:tc>
        <w:tc>
          <w:tcPr>
            <w:tcW w:w="6237" w:type="dxa"/>
          </w:tcPr>
          <w:p w14:paraId="3DE8463B" w14:textId="0AAA6823" w:rsidR="003C0397" w:rsidRPr="009F51BA" w:rsidRDefault="003C0397"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Успостављена функционална ПКИ која омогућава безбједну електронску идентификацију, аутентикацију и једнократну пријаву физичких и правних лица и органа јавне управе у електронском пословању</w:t>
            </w:r>
          </w:p>
        </w:tc>
      </w:tr>
      <w:tr w:rsidR="003C0397" w:rsidRPr="009F51BA" w14:paraId="347694F2" w14:textId="77777777" w:rsidTr="003A5B64">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689" w:type="dxa"/>
            <w:vMerge/>
          </w:tcPr>
          <w:p w14:paraId="787732B0" w14:textId="77777777" w:rsidR="003C0397" w:rsidRPr="009F51BA" w:rsidRDefault="003C0397" w:rsidP="00604FA0">
            <w:pPr>
              <w:jc w:val="both"/>
              <w:rPr>
                <w:rFonts w:cs="Times New Roman"/>
                <w:szCs w:val="24"/>
                <w:lang w:val="sr-Cyrl-BA"/>
              </w:rPr>
            </w:pPr>
          </w:p>
        </w:tc>
        <w:tc>
          <w:tcPr>
            <w:tcW w:w="6237" w:type="dxa"/>
          </w:tcPr>
          <w:p w14:paraId="0FE08C64" w14:textId="3675EEEE" w:rsidR="003C0397" w:rsidRPr="009F51BA" w:rsidRDefault="003C0397"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 xml:space="preserve">Физичким и правним лицима, као и органима јавне управе омогућено кориштење ПКИ уз прихватљив ниво трошкова </w:t>
            </w:r>
          </w:p>
        </w:tc>
      </w:tr>
      <w:tr w:rsidR="003C0397" w:rsidRPr="009F51BA" w14:paraId="6EDF1F5C" w14:textId="77777777" w:rsidTr="009F623B">
        <w:trPr>
          <w:trHeight w:val="450"/>
        </w:trPr>
        <w:tc>
          <w:tcPr>
            <w:cnfStyle w:val="001000000000" w:firstRow="0" w:lastRow="0" w:firstColumn="1" w:lastColumn="0" w:oddVBand="0" w:evenVBand="0" w:oddHBand="0" w:evenHBand="0" w:firstRowFirstColumn="0" w:firstRowLastColumn="0" w:lastRowFirstColumn="0" w:lastRowLastColumn="0"/>
            <w:tcW w:w="2689" w:type="dxa"/>
            <w:vMerge/>
          </w:tcPr>
          <w:p w14:paraId="443CDFBB" w14:textId="77777777" w:rsidR="003C0397" w:rsidRPr="009F51BA" w:rsidRDefault="003C0397" w:rsidP="00604FA0">
            <w:pPr>
              <w:jc w:val="both"/>
              <w:rPr>
                <w:rFonts w:cs="Times New Roman"/>
                <w:szCs w:val="24"/>
                <w:lang w:val="sr-Cyrl-BA"/>
              </w:rPr>
            </w:pPr>
          </w:p>
        </w:tc>
        <w:tc>
          <w:tcPr>
            <w:tcW w:w="6237" w:type="dxa"/>
          </w:tcPr>
          <w:p w14:paraId="6E5FDE46" w14:textId="458A6CDE" w:rsidR="003C0397" w:rsidRPr="009F51BA" w:rsidRDefault="003C0397"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Обезбиједити ефективан надзор над примјеном правног оквира ПКИ</w:t>
            </w:r>
          </w:p>
        </w:tc>
      </w:tr>
    </w:tbl>
    <w:p w14:paraId="061AC601" w14:textId="77777777" w:rsidR="003A5B64" w:rsidRPr="009F51BA" w:rsidRDefault="003A5B64" w:rsidP="00604FA0">
      <w:pPr>
        <w:spacing w:line="240" w:lineRule="auto"/>
        <w:jc w:val="both"/>
        <w:rPr>
          <w:rFonts w:cs="Times New Roman"/>
          <w:szCs w:val="24"/>
          <w:lang w:val="sr-Cyrl-BA"/>
        </w:rPr>
      </w:pPr>
    </w:p>
    <w:p w14:paraId="590DDD9E" w14:textId="53F02CAC" w:rsidR="004455AF" w:rsidRPr="009F51BA" w:rsidRDefault="004455AF" w:rsidP="00604FA0">
      <w:pPr>
        <w:spacing w:line="240" w:lineRule="auto"/>
        <w:jc w:val="both"/>
        <w:rPr>
          <w:rFonts w:cs="Times New Roman"/>
          <w:szCs w:val="24"/>
          <w:lang w:val="sr-Cyrl-BA"/>
        </w:rPr>
      </w:pPr>
      <w:r w:rsidRPr="009F51BA">
        <w:rPr>
          <w:rFonts w:cs="Times New Roman"/>
          <w:noProof/>
          <w:szCs w:val="24"/>
          <w:lang w:val="bs-Latn-BA" w:eastAsia="bs-Latn-BA"/>
        </w:rPr>
        <mc:AlternateContent>
          <mc:Choice Requires="wps">
            <w:drawing>
              <wp:anchor distT="0" distB="0" distL="114300" distR="114300" simplePos="0" relativeHeight="251721728" behindDoc="0" locked="0" layoutInCell="1" allowOverlap="1" wp14:anchorId="359BCA10" wp14:editId="5B011785">
                <wp:simplePos x="0" y="0"/>
                <wp:positionH relativeFrom="margin">
                  <wp:align>right</wp:align>
                </wp:positionH>
                <wp:positionV relativeFrom="paragraph">
                  <wp:posOffset>3175</wp:posOffset>
                </wp:positionV>
                <wp:extent cx="5716270" cy="1828800"/>
                <wp:effectExtent l="0" t="0" r="17780" b="15240"/>
                <wp:wrapSquare wrapText="bothSides"/>
                <wp:docPr id="4" name="Text Box 4"/>
                <wp:cNvGraphicFramePr/>
                <a:graphic xmlns:a="http://schemas.openxmlformats.org/drawingml/2006/main">
                  <a:graphicData uri="http://schemas.microsoft.com/office/word/2010/wordprocessingShape">
                    <wps:wsp>
                      <wps:cNvSpPr txBox="1"/>
                      <wps:spPr>
                        <a:xfrm>
                          <a:off x="0" y="0"/>
                          <a:ext cx="5716270" cy="1828800"/>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5937C1B3" w14:textId="480BDA78" w:rsidR="00307A10" w:rsidRPr="00EC7281" w:rsidRDefault="00307A10" w:rsidP="00B66FF7">
                            <w:pPr>
                              <w:rPr>
                                <w:rFonts w:ascii="Cambria" w:hAnsi="Cambria"/>
                                <w:b/>
                                <w:lang w:val="sr-Cyrl-BA"/>
                              </w:rPr>
                            </w:pPr>
                            <w:bookmarkStart w:id="697" w:name="_Toc12617542"/>
                            <w:bookmarkStart w:id="698" w:name="_Toc12617634"/>
                            <w:bookmarkStart w:id="699" w:name="_Toc12617726"/>
                            <w:bookmarkStart w:id="700" w:name="_Toc12618246"/>
                            <w:bookmarkStart w:id="701" w:name="_Toc12618677"/>
                            <w:r w:rsidRPr="00EC7281">
                              <w:rPr>
                                <w:rFonts w:ascii="Cambria" w:hAnsi="Cambria"/>
                                <w:b/>
                                <w:lang w:val="sr-Cyrl-BA"/>
                              </w:rPr>
                              <w:t>Успостављена безбједна инфраструктура и е-сервиси платформе за квалификовану ком</w:t>
                            </w:r>
                            <w:r>
                              <w:rPr>
                                <w:rFonts w:ascii="Cambria" w:hAnsi="Cambria"/>
                                <w:b/>
                                <w:lang w:val="sr-Cyrl-BA"/>
                              </w:rPr>
                              <w:t>уникацију и размјену података „Е-с</w:t>
                            </w:r>
                            <w:r w:rsidRPr="00EC7281">
                              <w:rPr>
                                <w:rFonts w:ascii="Cambria" w:hAnsi="Cambria"/>
                                <w:b/>
                                <w:lang w:val="sr-Cyrl-BA"/>
                              </w:rPr>
                              <w:t>андуче“</w:t>
                            </w:r>
                            <w:bookmarkEnd w:id="697"/>
                            <w:bookmarkEnd w:id="698"/>
                            <w:bookmarkEnd w:id="699"/>
                            <w:bookmarkEnd w:id="700"/>
                            <w:bookmarkEnd w:id="70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9BCA10" id="Text Box 4" o:spid="_x0000_s1032" type="#_x0000_t202" style="position:absolute;left:0;text-align:left;margin-left:398.9pt;margin-top:.25pt;width:450.1pt;height:2in;z-index:2517217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" fillcolor="#65a0d7 [3028]" strokecolor="#5b9bd5 [3204]" strokeweight=".5pt">
                <v:fill color2="#5898d4 [3172]" rotate="t" colors="0 #71a6db;.5 #559bdb;1 #438ac9" focus="100%" type="gradient">
                  <o:fill v:ext="view" type="gradientUnscaled"/>
                </v:fill>
                <v:textbox style="mso-fit-shape-to-text:t">
                  <w:txbxContent>
                    <w:p w14:paraId="5937C1B3" w14:textId="480BDA78" w:rsidR="00307A10" w:rsidRPr="00EC7281" w:rsidRDefault="00307A10" w:rsidP="00B66FF7">
                      <w:pPr>
                        <w:rPr>
                          <w:rFonts w:ascii="Cambria" w:hAnsi="Cambria"/>
                          <w:b/>
                          <w:lang w:val="sr-Cyrl-BA"/>
                        </w:rPr>
                      </w:pPr>
                      <w:bookmarkStart w:id="702" w:name="_Toc12617542"/>
                      <w:bookmarkStart w:id="703" w:name="_Toc12617634"/>
                      <w:bookmarkStart w:id="704" w:name="_Toc12617726"/>
                      <w:bookmarkStart w:id="705" w:name="_Toc12618246"/>
                      <w:bookmarkStart w:id="706" w:name="_Toc12618677"/>
                      <w:r w:rsidRPr="00EC7281">
                        <w:rPr>
                          <w:rFonts w:ascii="Cambria" w:hAnsi="Cambria"/>
                          <w:b/>
                          <w:lang w:val="sr-Cyrl-BA"/>
                        </w:rPr>
                        <w:t>Успостављена безбједна инфраструктура и е-сервиси платформе за квалификовану ком</w:t>
                      </w:r>
                      <w:r>
                        <w:rPr>
                          <w:rFonts w:ascii="Cambria" w:hAnsi="Cambria"/>
                          <w:b/>
                          <w:lang w:val="sr-Cyrl-BA"/>
                        </w:rPr>
                        <w:t>уникацију и размјену података „Е-с</w:t>
                      </w:r>
                      <w:r w:rsidRPr="00EC7281">
                        <w:rPr>
                          <w:rFonts w:ascii="Cambria" w:hAnsi="Cambria"/>
                          <w:b/>
                          <w:lang w:val="sr-Cyrl-BA"/>
                        </w:rPr>
                        <w:t>андуче“</w:t>
                      </w:r>
                      <w:bookmarkEnd w:id="702"/>
                      <w:bookmarkEnd w:id="703"/>
                      <w:bookmarkEnd w:id="704"/>
                      <w:bookmarkEnd w:id="705"/>
                      <w:bookmarkEnd w:id="706"/>
                    </w:p>
                  </w:txbxContent>
                </v:textbox>
                <w10:wrap type="square" anchorx="margin"/>
              </v:shape>
            </w:pict>
          </mc:Fallback>
        </mc:AlternateContent>
      </w:r>
    </w:p>
    <w:p w14:paraId="4F4E02E3" w14:textId="6B5084DF" w:rsidR="00455DD4" w:rsidRPr="009F51BA" w:rsidRDefault="00455DD4" w:rsidP="00604FA0">
      <w:pPr>
        <w:spacing w:line="240" w:lineRule="auto"/>
        <w:jc w:val="both"/>
        <w:rPr>
          <w:rFonts w:cs="Times New Roman"/>
          <w:szCs w:val="24"/>
          <w:lang w:val="sr-Cyrl-BA"/>
        </w:rPr>
      </w:pPr>
      <w:r w:rsidRPr="009F51BA">
        <w:rPr>
          <w:rFonts w:cs="Times New Roman"/>
          <w:szCs w:val="24"/>
          <w:lang w:val="sr-Cyrl-BA"/>
        </w:rPr>
        <w:t xml:space="preserve">У сврху будућег развоја </w:t>
      </w:r>
      <w:r w:rsidR="00EC2CBA" w:rsidRPr="009F51BA">
        <w:rPr>
          <w:rFonts w:cs="Times New Roman"/>
          <w:szCs w:val="24"/>
          <w:lang w:val="sr-Cyrl-BA"/>
        </w:rPr>
        <w:t>е-управ</w:t>
      </w:r>
      <w:r w:rsidRPr="009F51BA">
        <w:rPr>
          <w:rFonts w:cs="Times New Roman"/>
          <w:szCs w:val="24"/>
          <w:lang w:val="sr-Cyrl-BA"/>
        </w:rPr>
        <w:t>е, односно успостављања квалификоване комуникације и квалификоване размјене података и докумената унутар система јавне управе у Републици Српској, као и између органа јавне управе и корисника њених услуга (физичких и правних лица) неопходно је, у смислу недостајуће инфра</w:t>
      </w:r>
      <w:r w:rsidR="00CE6499">
        <w:rPr>
          <w:rFonts w:cs="Times New Roman"/>
          <w:szCs w:val="24"/>
          <w:lang w:val="sr-Cyrl-BA"/>
        </w:rPr>
        <w:t>структуре, развити платформу „Е-с</w:t>
      </w:r>
      <w:r w:rsidRPr="009F51BA">
        <w:rPr>
          <w:rFonts w:cs="Times New Roman"/>
          <w:szCs w:val="24"/>
          <w:lang w:val="sr-Cyrl-BA"/>
        </w:rPr>
        <w:t xml:space="preserve">андуче“ кроз коју би се одвијала цјелокупна комуникација, </w:t>
      </w:r>
      <w:r w:rsidR="00951C4C" w:rsidRPr="009F51BA">
        <w:rPr>
          <w:rFonts w:cs="Times New Roman"/>
          <w:szCs w:val="24"/>
          <w:lang w:val="sr-Cyrl-BA"/>
        </w:rPr>
        <w:t>с</w:t>
      </w:r>
      <w:r w:rsidRPr="009F51BA">
        <w:rPr>
          <w:rFonts w:cs="Times New Roman"/>
          <w:szCs w:val="24"/>
          <w:lang w:val="sr-Cyrl-BA"/>
        </w:rPr>
        <w:t>проводили управни поступци, размјењивали квалификовани електронски документи</w:t>
      </w:r>
      <w:r w:rsidR="00951C4C" w:rsidRPr="009F51BA">
        <w:rPr>
          <w:rFonts w:cs="Times New Roman"/>
          <w:szCs w:val="24"/>
          <w:lang w:val="sr-Cyrl-BA"/>
        </w:rPr>
        <w:t>,</w:t>
      </w:r>
      <w:r w:rsidRPr="009F51BA">
        <w:rPr>
          <w:rFonts w:cs="Times New Roman"/>
          <w:szCs w:val="24"/>
          <w:lang w:val="sr-Cyrl-BA"/>
        </w:rPr>
        <w:t xml:space="preserve"> те вршила електронска плаћања. </w:t>
      </w:r>
    </w:p>
    <w:p w14:paraId="7ED196CD" w14:textId="77777777" w:rsidR="00455DD4" w:rsidRPr="009F51BA" w:rsidRDefault="00455DD4" w:rsidP="00604FA0">
      <w:pPr>
        <w:spacing w:line="240" w:lineRule="auto"/>
        <w:jc w:val="both"/>
        <w:rPr>
          <w:rFonts w:cs="Times New Roman"/>
          <w:szCs w:val="24"/>
          <w:lang w:val="sr-Cyrl-BA"/>
        </w:rPr>
      </w:pPr>
    </w:p>
    <w:p w14:paraId="49933C98" w14:textId="64FF376C" w:rsidR="00455DD4" w:rsidRPr="009F51BA" w:rsidRDefault="00455DD4" w:rsidP="00604FA0">
      <w:pPr>
        <w:spacing w:line="240" w:lineRule="auto"/>
        <w:jc w:val="both"/>
        <w:rPr>
          <w:rFonts w:cs="Times New Roman"/>
          <w:szCs w:val="24"/>
          <w:lang w:val="sr-Cyrl-BA"/>
        </w:rPr>
      </w:pPr>
      <w:r w:rsidRPr="009F51BA">
        <w:rPr>
          <w:rFonts w:cs="Times New Roman"/>
          <w:szCs w:val="24"/>
          <w:lang w:val="sr-Cyrl-BA"/>
        </w:rPr>
        <w:t xml:space="preserve">Сличне савремене платформе у земљама ЕУ омогућавају квалификовано слање поште, а под којом се подразумијева да орган јавне управе добија аутоматску повратницу, односно </w:t>
      </w:r>
      <w:r w:rsidR="005E2F20" w:rsidRPr="009F51BA">
        <w:rPr>
          <w:rFonts w:cs="Times New Roman"/>
          <w:szCs w:val="24"/>
          <w:lang w:val="sr-Cyrl-BA"/>
        </w:rPr>
        <w:t xml:space="preserve">провјерену </w:t>
      </w:r>
      <w:r w:rsidRPr="009F51BA">
        <w:rPr>
          <w:rFonts w:cs="Times New Roman"/>
          <w:szCs w:val="24"/>
          <w:lang w:val="sr-Cyrl-BA"/>
        </w:rPr>
        <w:t xml:space="preserve">повратну информацију о пријему поште. </w:t>
      </w:r>
    </w:p>
    <w:p w14:paraId="30887274" w14:textId="77777777" w:rsidR="00455DD4" w:rsidRPr="009F51BA" w:rsidRDefault="00455DD4" w:rsidP="00604FA0">
      <w:pPr>
        <w:spacing w:line="240" w:lineRule="auto"/>
        <w:jc w:val="both"/>
        <w:rPr>
          <w:rFonts w:cs="Times New Roman"/>
          <w:szCs w:val="24"/>
          <w:lang w:val="sr-Cyrl-BA"/>
        </w:rPr>
      </w:pPr>
    </w:p>
    <w:p w14:paraId="7D9BA0CE" w14:textId="29DB3B15" w:rsidR="00455DD4" w:rsidRPr="009F51BA" w:rsidRDefault="00455DD4" w:rsidP="00604FA0">
      <w:pPr>
        <w:spacing w:line="240" w:lineRule="auto"/>
        <w:jc w:val="both"/>
        <w:rPr>
          <w:rFonts w:cs="Times New Roman"/>
          <w:szCs w:val="24"/>
          <w:lang w:val="sr-Cyrl-BA"/>
        </w:rPr>
      </w:pPr>
      <w:r w:rsidRPr="009F51BA">
        <w:rPr>
          <w:rFonts w:cs="Times New Roman"/>
          <w:szCs w:val="24"/>
          <w:lang w:val="sr-Cyrl-BA"/>
        </w:rPr>
        <w:t>Такође, имајући у виду да све већи број корисника интернета користи паметне телефоне с</w:t>
      </w:r>
      <w:r w:rsidR="00951C4C" w:rsidRPr="009F51BA">
        <w:rPr>
          <w:rFonts w:cs="Times New Roman"/>
          <w:szCs w:val="24"/>
          <w:lang w:val="sr-Cyrl-BA"/>
        </w:rPr>
        <w:t>а</w:t>
      </w:r>
      <w:r w:rsidRPr="009F51BA">
        <w:rPr>
          <w:rFonts w:cs="Times New Roman"/>
          <w:szCs w:val="24"/>
          <w:lang w:val="sr-Cyrl-BA"/>
        </w:rPr>
        <w:t xml:space="preserve"> сталном тенденцијом раста, што је и случај корисника у Републици Српској, неопходно је да ова платформа подржава различите канале комуникације, укључујући комуникацију и обављање правних радњи и плаћања путем паметних телефона. </w:t>
      </w:r>
    </w:p>
    <w:p w14:paraId="567508C7" w14:textId="77777777" w:rsidR="00455DD4" w:rsidRPr="009F51BA" w:rsidRDefault="00455DD4" w:rsidP="00604FA0">
      <w:pPr>
        <w:spacing w:line="240" w:lineRule="auto"/>
        <w:jc w:val="both"/>
        <w:rPr>
          <w:rFonts w:cs="Times New Roman"/>
          <w:szCs w:val="24"/>
          <w:lang w:val="sr-Cyrl-BA"/>
        </w:rPr>
      </w:pPr>
    </w:p>
    <w:p w14:paraId="62DEA391" w14:textId="49B159F1" w:rsidR="00455DD4" w:rsidRPr="009F51BA" w:rsidRDefault="00455DD4" w:rsidP="00604FA0">
      <w:pPr>
        <w:spacing w:line="240" w:lineRule="auto"/>
        <w:jc w:val="both"/>
        <w:rPr>
          <w:rFonts w:cs="Times New Roman"/>
          <w:szCs w:val="24"/>
          <w:lang w:val="sr-Cyrl-BA"/>
        </w:rPr>
      </w:pPr>
      <w:r w:rsidRPr="009F51BA">
        <w:rPr>
          <w:rFonts w:cs="Times New Roman"/>
          <w:szCs w:val="24"/>
          <w:lang w:val="sr-Cyrl-BA"/>
        </w:rPr>
        <w:t>На овај начин, успостављањем платформе „</w:t>
      </w:r>
      <w:r w:rsidR="00CE6499">
        <w:rPr>
          <w:rFonts w:cs="Times New Roman"/>
          <w:szCs w:val="24"/>
          <w:lang w:val="sr-Cyrl-BA"/>
        </w:rPr>
        <w:t>Е-с</w:t>
      </w:r>
      <w:r w:rsidRPr="009F51BA">
        <w:rPr>
          <w:rFonts w:cs="Times New Roman"/>
          <w:szCs w:val="24"/>
          <w:lang w:val="sr-Cyrl-BA"/>
        </w:rPr>
        <w:t xml:space="preserve">андуче“ обезбиједиле би се претпоставке за формирање јединственог виртуелног мјеста за обављање управних поступака. Стварање јединственог виртуелног мјеста за обављање управних поступака, уз постојање  функционалне </w:t>
      </w:r>
      <w:r w:rsidR="00437636" w:rsidRPr="009F51BA">
        <w:rPr>
          <w:rFonts w:cs="Times New Roman"/>
          <w:szCs w:val="24"/>
          <w:lang w:val="sr-Cyrl-BA"/>
        </w:rPr>
        <w:t>ПКИ</w:t>
      </w:r>
      <w:r w:rsidRPr="009F51BA">
        <w:rPr>
          <w:rFonts w:cs="Times New Roman"/>
          <w:szCs w:val="24"/>
          <w:lang w:val="sr-Cyrl-BA"/>
        </w:rPr>
        <w:t xml:space="preserve"> и </w:t>
      </w:r>
      <w:r w:rsidR="005E2F20" w:rsidRPr="009F51BA">
        <w:rPr>
          <w:rFonts w:cs="Times New Roman"/>
          <w:szCs w:val="24"/>
          <w:lang w:val="sr-Cyrl-BA"/>
        </w:rPr>
        <w:t>ГСБ</w:t>
      </w:r>
      <w:r w:rsidRPr="009F51BA">
        <w:rPr>
          <w:rFonts w:cs="Times New Roman"/>
          <w:szCs w:val="24"/>
          <w:lang w:val="sr-Cyrl-BA"/>
        </w:rPr>
        <w:t xml:space="preserve">, омогућило би </w:t>
      </w:r>
      <w:r w:rsidR="00951C4C" w:rsidRPr="009F51BA">
        <w:rPr>
          <w:rFonts w:cs="Times New Roman"/>
          <w:szCs w:val="24"/>
          <w:lang w:val="sr-Cyrl-BA"/>
        </w:rPr>
        <w:t>с</w:t>
      </w:r>
      <w:r w:rsidRPr="009F51BA">
        <w:rPr>
          <w:rFonts w:cs="Times New Roman"/>
          <w:szCs w:val="24"/>
          <w:lang w:val="sr-Cyrl-BA"/>
        </w:rPr>
        <w:t xml:space="preserve">провођење управних поступака „без папира“, по </w:t>
      </w:r>
      <w:r w:rsidR="00C91171" w:rsidRPr="009F51BA">
        <w:rPr>
          <w:rFonts w:cs="Times New Roman"/>
          <w:szCs w:val="24"/>
          <w:lang w:val="sr-Cyrl-BA"/>
        </w:rPr>
        <w:t>принципу „само једном“. Наравно</w:t>
      </w:r>
      <w:r w:rsidRPr="009F51BA">
        <w:rPr>
          <w:rFonts w:cs="Times New Roman"/>
          <w:szCs w:val="24"/>
          <w:lang w:val="sr-Cyrl-BA"/>
        </w:rPr>
        <w:t xml:space="preserve"> да би се омогућила законитост описаног поступања, као и кориштење предности ИКТ у пуном капацитету, неопходно је правно регулисати и прописати обавезе органа јавне управе у </w:t>
      </w:r>
      <w:r w:rsidR="005E2F20" w:rsidRPr="009F51BA">
        <w:rPr>
          <w:rFonts w:cs="Times New Roman"/>
          <w:szCs w:val="24"/>
          <w:lang w:val="sr-Cyrl-BA"/>
        </w:rPr>
        <w:t>електронском</w:t>
      </w:r>
      <w:r w:rsidRPr="009F51BA">
        <w:rPr>
          <w:rFonts w:cs="Times New Roman"/>
          <w:szCs w:val="24"/>
          <w:lang w:val="sr-Cyrl-BA"/>
        </w:rPr>
        <w:t xml:space="preserve"> управном поступању, као што су обавеза прибављања података по службеној дужности од </w:t>
      </w:r>
      <w:r w:rsidRPr="009F51BA">
        <w:rPr>
          <w:rFonts w:cs="Times New Roman"/>
          <w:szCs w:val="24"/>
          <w:lang w:val="sr-Cyrl-BA"/>
        </w:rPr>
        <w:lastRenderedPageBreak/>
        <w:t xml:space="preserve">надлежних органа, обавезно кориштење и ажурирање регистара надлежних органа на </w:t>
      </w:r>
      <w:r w:rsidR="005E2F20" w:rsidRPr="009F51BA">
        <w:rPr>
          <w:rFonts w:cs="Times New Roman"/>
          <w:szCs w:val="24"/>
          <w:lang w:val="sr-Cyrl-BA"/>
        </w:rPr>
        <w:t>ГСБ</w:t>
      </w:r>
      <w:r w:rsidRPr="009F51BA">
        <w:rPr>
          <w:rFonts w:cs="Times New Roman"/>
          <w:szCs w:val="24"/>
          <w:lang w:val="sr-Cyrl-BA"/>
        </w:rPr>
        <w:t xml:space="preserve"> и др.</w:t>
      </w:r>
    </w:p>
    <w:p w14:paraId="1235D363" w14:textId="77777777" w:rsidR="00455DD4" w:rsidRPr="009F51BA" w:rsidRDefault="00455DD4" w:rsidP="00604FA0">
      <w:pPr>
        <w:spacing w:line="240" w:lineRule="auto"/>
        <w:jc w:val="both"/>
        <w:rPr>
          <w:rFonts w:cs="Times New Roman"/>
          <w:szCs w:val="24"/>
          <w:lang w:val="sr-Cyrl-BA"/>
        </w:rPr>
      </w:pPr>
    </w:p>
    <w:p w14:paraId="35FB2B0C" w14:textId="5F82CF70" w:rsidR="00455DD4" w:rsidRPr="009F51BA" w:rsidRDefault="00CE6499" w:rsidP="00604FA0">
      <w:pPr>
        <w:spacing w:line="240" w:lineRule="auto"/>
        <w:jc w:val="both"/>
        <w:rPr>
          <w:rFonts w:cs="Times New Roman"/>
          <w:szCs w:val="24"/>
          <w:lang w:val="sr-Cyrl-BA"/>
        </w:rPr>
      </w:pPr>
      <w:r>
        <w:rPr>
          <w:rFonts w:cs="Times New Roman"/>
          <w:szCs w:val="24"/>
          <w:lang w:val="sr-Cyrl-BA"/>
        </w:rPr>
        <w:t>У оквиру ИКТ платформе „Е-с</w:t>
      </w:r>
      <w:r w:rsidR="00455DD4" w:rsidRPr="009F51BA">
        <w:rPr>
          <w:rFonts w:cs="Times New Roman"/>
          <w:szCs w:val="24"/>
          <w:lang w:val="sr-Cyrl-BA"/>
        </w:rPr>
        <w:t>андуче“, биће потребно израдити посебан модел управљања и размјене података и докумената с вишим степеном тајности.</w:t>
      </w:r>
    </w:p>
    <w:p w14:paraId="7FAF3A08" w14:textId="77777777" w:rsidR="00455DD4" w:rsidRPr="009F51BA" w:rsidRDefault="00455DD4" w:rsidP="00604FA0">
      <w:pPr>
        <w:spacing w:line="240" w:lineRule="auto"/>
        <w:jc w:val="both"/>
        <w:rPr>
          <w:rFonts w:cs="Times New Roman"/>
          <w:szCs w:val="24"/>
          <w:lang w:val="sr-Cyrl-BA"/>
        </w:rPr>
      </w:pPr>
    </w:p>
    <w:p w14:paraId="00523A79" w14:textId="1E1100B5" w:rsidR="00455DD4" w:rsidRPr="009F51BA" w:rsidRDefault="00455DD4" w:rsidP="00604FA0">
      <w:pPr>
        <w:spacing w:line="240" w:lineRule="auto"/>
        <w:jc w:val="both"/>
        <w:rPr>
          <w:rFonts w:cs="Times New Roman"/>
          <w:szCs w:val="24"/>
          <w:lang w:val="sr-Cyrl-BA"/>
        </w:rPr>
      </w:pPr>
      <w:r w:rsidRPr="009F51BA">
        <w:rPr>
          <w:rFonts w:cs="Times New Roman"/>
          <w:szCs w:val="24"/>
          <w:lang w:val="sr-Cyrl-BA"/>
        </w:rPr>
        <w:t xml:space="preserve">Паралерно са развојем </w:t>
      </w:r>
      <w:r w:rsidR="00437636" w:rsidRPr="009F51BA">
        <w:rPr>
          <w:rFonts w:cs="Times New Roman"/>
          <w:szCs w:val="24"/>
          <w:lang w:val="sr-Cyrl-BA"/>
        </w:rPr>
        <w:t>ПКИ</w:t>
      </w:r>
      <w:r w:rsidR="00CE6499">
        <w:rPr>
          <w:rFonts w:cs="Times New Roman"/>
          <w:szCs w:val="24"/>
          <w:lang w:val="sr-Cyrl-BA"/>
        </w:rPr>
        <w:t xml:space="preserve"> и платформе „Е-с</w:t>
      </w:r>
      <w:r w:rsidRPr="009F51BA">
        <w:rPr>
          <w:rFonts w:cs="Times New Roman"/>
          <w:szCs w:val="24"/>
          <w:lang w:val="sr-Cyrl-BA"/>
        </w:rPr>
        <w:t xml:space="preserve">андуче“ потребно је радити на успостављању одговарајућих инфромативних и едукативних сервиса, односно успостављању корисничке подршке корисницима </w:t>
      </w:r>
      <w:r w:rsidR="00CC72A6" w:rsidRPr="009F51BA">
        <w:rPr>
          <w:rFonts w:cs="Times New Roman"/>
          <w:szCs w:val="24"/>
          <w:lang w:val="sr-Cyrl-BA"/>
        </w:rPr>
        <w:t xml:space="preserve">е-услуга </w:t>
      </w:r>
      <w:r w:rsidRPr="009F51BA">
        <w:rPr>
          <w:rFonts w:cs="Times New Roman"/>
          <w:szCs w:val="24"/>
          <w:lang w:val="sr-Cyrl-BA"/>
        </w:rPr>
        <w:t xml:space="preserve"> јавне управе</w:t>
      </w:r>
      <w:r w:rsidR="0099549B" w:rsidRPr="009F51BA">
        <w:rPr>
          <w:rFonts w:cs="Times New Roman"/>
          <w:szCs w:val="24"/>
          <w:lang w:val="sr-Cyrl-BA"/>
        </w:rPr>
        <w:t>.</w:t>
      </w:r>
    </w:p>
    <w:p w14:paraId="3F1B3765" w14:textId="77777777" w:rsidR="004455AF" w:rsidRPr="009F51BA" w:rsidRDefault="004455AF" w:rsidP="00604FA0">
      <w:pPr>
        <w:spacing w:line="240" w:lineRule="auto"/>
        <w:jc w:val="both"/>
        <w:rPr>
          <w:rFonts w:cs="Times New Roman"/>
          <w:szCs w:val="24"/>
          <w:lang w:val="sr-Cyrl-BA"/>
        </w:rPr>
      </w:pPr>
    </w:p>
    <w:p w14:paraId="75525A1E" w14:textId="3FD854D8" w:rsidR="006C3471" w:rsidRPr="009F51BA" w:rsidRDefault="006C3471" w:rsidP="00604FA0">
      <w:pPr>
        <w:pStyle w:val="Caption"/>
        <w:keepNext/>
        <w:jc w:val="center"/>
        <w:rPr>
          <w:rFonts w:cs="Times New Roman"/>
          <w:sz w:val="24"/>
          <w:szCs w:val="24"/>
          <w:lang w:val="sr-Cyrl-BA"/>
        </w:rPr>
      </w:pPr>
      <w:bookmarkStart w:id="707" w:name="_Toc24625826"/>
      <w:r w:rsidRPr="009F51BA">
        <w:rPr>
          <w:rFonts w:cs="Times New Roman"/>
          <w:sz w:val="24"/>
          <w:szCs w:val="24"/>
        </w:rPr>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22</w:t>
      </w:r>
      <w:r w:rsidR="00595F77">
        <w:rPr>
          <w:rFonts w:cs="Times New Roman"/>
          <w:sz w:val="24"/>
          <w:szCs w:val="24"/>
        </w:rPr>
        <w:fldChar w:fldCharType="end"/>
      </w:r>
      <w:r w:rsidR="00166429" w:rsidRPr="009F51BA">
        <w:rPr>
          <w:rFonts w:cs="Times New Roman"/>
          <w:sz w:val="24"/>
          <w:szCs w:val="24"/>
          <w:lang w:val="sr-Cyrl-BA"/>
        </w:rPr>
        <w:t>: Мје</w:t>
      </w:r>
      <w:r w:rsidR="00CE6499">
        <w:rPr>
          <w:rFonts w:cs="Times New Roman"/>
          <w:sz w:val="24"/>
          <w:szCs w:val="24"/>
          <w:lang w:val="sr-Cyrl-BA"/>
        </w:rPr>
        <w:t>ре за успостављање платформе „Е-с</w:t>
      </w:r>
      <w:r w:rsidR="00166429" w:rsidRPr="009F51BA">
        <w:rPr>
          <w:rFonts w:cs="Times New Roman"/>
          <w:sz w:val="24"/>
          <w:szCs w:val="24"/>
          <w:lang w:val="sr-Cyrl-BA"/>
        </w:rPr>
        <w:t>андуче“</w:t>
      </w:r>
      <w:bookmarkEnd w:id="707"/>
    </w:p>
    <w:tbl>
      <w:tblPr>
        <w:tblStyle w:val="ListTable3-Accent11"/>
        <w:tblW w:w="8926" w:type="dxa"/>
        <w:tblLook w:val="04A0" w:firstRow="1" w:lastRow="0" w:firstColumn="1" w:lastColumn="0" w:noHBand="0" w:noVBand="1"/>
      </w:tblPr>
      <w:tblGrid>
        <w:gridCol w:w="2972"/>
        <w:gridCol w:w="5954"/>
      </w:tblGrid>
      <w:tr w:rsidR="003C0397" w:rsidRPr="009F51BA" w14:paraId="3C05A5BD" w14:textId="77777777" w:rsidTr="00082913">
        <w:trPr>
          <w:cnfStyle w:val="100000000000" w:firstRow="1" w:lastRow="0" w:firstColumn="0" w:lastColumn="0" w:oddVBand="0" w:evenVBand="0" w:oddHBand="0" w:evenHBand="0" w:firstRowFirstColumn="0" w:firstRowLastColumn="0" w:lastRowFirstColumn="0" w:lastRowLastColumn="0"/>
          <w:trHeight w:val="216"/>
        </w:trPr>
        <w:tc>
          <w:tcPr>
            <w:cnfStyle w:val="001000000100" w:firstRow="0" w:lastRow="0" w:firstColumn="1" w:lastColumn="0" w:oddVBand="0" w:evenVBand="0" w:oddHBand="0" w:evenHBand="0" w:firstRowFirstColumn="1" w:firstRowLastColumn="0" w:lastRowFirstColumn="0" w:lastRowLastColumn="0"/>
            <w:tcW w:w="2972" w:type="dxa"/>
          </w:tcPr>
          <w:p w14:paraId="7DCC70A1" w14:textId="77777777" w:rsidR="003C0397" w:rsidRPr="009F51BA" w:rsidRDefault="003C0397" w:rsidP="00604FA0">
            <w:pPr>
              <w:jc w:val="center"/>
              <w:rPr>
                <w:rFonts w:cs="Times New Roman"/>
                <w:b w:val="0"/>
                <w:szCs w:val="24"/>
                <w:lang w:val="sr-Cyrl-BA"/>
              </w:rPr>
            </w:pPr>
            <w:r w:rsidRPr="009F51BA">
              <w:rPr>
                <w:rFonts w:cs="Times New Roman"/>
                <w:b w:val="0"/>
                <w:szCs w:val="24"/>
                <w:lang w:val="sr-Cyrl-BA"/>
              </w:rPr>
              <w:t>Оперативни циљ</w:t>
            </w:r>
          </w:p>
        </w:tc>
        <w:tc>
          <w:tcPr>
            <w:tcW w:w="5954" w:type="dxa"/>
          </w:tcPr>
          <w:p w14:paraId="2709BF89" w14:textId="2BB397B2" w:rsidR="003C0397" w:rsidRPr="009F51BA" w:rsidRDefault="003C0397" w:rsidP="00604FA0">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lang w:val="sr-Cyrl-BA"/>
              </w:rPr>
            </w:pPr>
            <w:r w:rsidRPr="009F51BA">
              <w:rPr>
                <w:rFonts w:cs="Times New Roman"/>
                <w:b w:val="0"/>
                <w:szCs w:val="24"/>
                <w:lang w:val="sr-Cyrl-BA"/>
              </w:rPr>
              <w:t xml:space="preserve">Мјере </w:t>
            </w:r>
            <w:r w:rsidR="00D54F3B" w:rsidRPr="009F51BA">
              <w:rPr>
                <w:rFonts w:cs="Times New Roman"/>
                <w:b w:val="0"/>
                <w:szCs w:val="24"/>
                <w:lang w:val="sr-Cyrl-BA"/>
              </w:rPr>
              <w:t>–</w:t>
            </w:r>
            <w:r w:rsidRPr="009F51BA">
              <w:rPr>
                <w:rFonts w:cs="Times New Roman"/>
                <w:b w:val="0"/>
                <w:szCs w:val="24"/>
                <w:lang w:val="sr-Cyrl-BA"/>
              </w:rPr>
              <w:t xml:space="preserve"> очекивани резултати</w:t>
            </w:r>
          </w:p>
        </w:tc>
      </w:tr>
      <w:tr w:rsidR="003C0397" w:rsidRPr="009F51BA" w14:paraId="11A6DF1C" w14:textId="77777777" w:rsidTr="00082913">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972" w:type="dxa"/>
            <w:vMerge w:val="restart"/>
            <w:vAlign w:val="center"/>
          </w:tcPr>
          <w:p w14:paraId="3FB41BA0" w14:textId="00E57B0C" w:rsidR="003C0397" w:rsidRPr="009F51BA" w:rsidRDefault="003C0397" w:rsidP="00604FA0">
            <w:pPr>
              <w:rPr>
                <w:rFonts w:cs="Times New Roman"/>
                <w:szCs w:val="24"/>
                <w:lang w:val="sr-Cyrl-BA"/>
              </w:rPr>
            </w:pPr>
            <w:r w:rsidRPr="009F51BA">
              <w:rPr>
                <w:rFonts w:cs="Times New Roman"/>
                <w:szCs w:val="24"/>
                <w:lang w:val="sr-Cyrl-BA"/>
              </w:rPr>
              <w:t xml:space="preserve">1.6. </w:t>
            </w:r>
            <w:r w:rsidR="00082913" w:rsidRPr="009F51BA">
              <w:rPr>
                <w:rFonts w:cs="Times New Roman"/>
                <w:szCs w:val="24"/>
                <w:lang w:val="sr-Cyrl-BA"/>
              </w:rPr>
              <w:t>Успостављена безбједна инфраструктура и е-сервиси платформе за квалификовану кому</w:t>
            </w:r>
            <w:r w:rsidR="00CE6499">
              <w:rPr>
                <w:rFonts w:cs="Times New Roman"/>
                <w:szCs w:val="24"/>
                <w:lang w:val="sr-Cyrl-BA"/>
              </w:rPr>
              <w:t>никацију и размјену података „Е-с</w:t>
            </w:r>
            <w:r w:rsidR="00082913" w:rsidRPr="009F51BA">
              <w:rPr>
                <w:rFonts w:cs="Times New Roman"/>
                <w:szCs w:val="24"/>
                <w:lang w:val="sr-Cyrl-BA"/>
              </w:rPr>
              <w:t>андуче“</w:t>
            </w:r>
          </w:p>
        </w:tc>
        <w:tc>
          <w:tcPr>
            <w:tcW w:w="5954" w:type="dxa"/>
          </w:tcPr>
          <w:p w14:paraId="7B94AC67" w14:textId="69091811" w:rsidR="003C0397" w:rsidRPr="009F51BA" w:rsidRDefault="003C0397"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Развијене функционалности платфор</w:t>
            </w:r>
            <w:r w:rsidR="00CE6499">
              <w:rPr>
                <w:rFonts w:cs="Times New Roman"/>
                <w:szCs w:val="24"/>
                <w:lang w:val="sr-Cyrl-BA"/>
              </w:rPr>
              <w:t>ме „Е-с</w:t>
            </w:r>
            <w:r w:rsidRPr="009F51BA">
              <w:rPr>
                <w:rFonts w:cs="Times New Roman"/>
                <w:szCs w:val="24"/>
                <w:lang w:val="sr-Cyrl-BA"/>
              </w:rPr>
              <w:t xml:space="preserve">андуче“ које омогућавају електронско обављање управних поступака </w:t>
            </w:r>
          </w:p>
        </w:tc>
      </w:tr>
      <w:tr w:rsidR="003C0397" w:rsidRPr="009F51BA" w14:paraId="17C8BBD9" w14:textId="77777777" w:rsidTr="00082913">
        <w:trPr>
          <w:trHeight w:val="255"/>
        </w:trPr>
        <w:tc>
          <w:tcPr>
            <w:cnfStyle w:val="001000000000" w:firstRow="0" w:lastRow="0" w:firstColumn="1" w:lastColumn="0" w:oddVBand="0" w:evenVBand="0" w:oddHBand="0" w:evenHBand="0" w:firstRowFirstColumn="0" w:firstRowLastColumn="0" w:lastRowFirstColumn="0" w:lastRowLastColumn="0"/>
            <w:tcW w:w="2972" w:type="dxa"/>
            <w:vMerge/>
          </w:tcPr>
          <w:p w14:paraId="49C9FA08" w14:textId="77777777" w:rsidR="003C0397" w:rsidRPr="009F51BA" w:rsidRDefault="003C0397" w:rsidP="00604FA0">
            <w:pPr>
              <w:jc w:val="both"/>
              <w:rPr>
                <w:rFonts w:cs="Times New Roman"/>
                <w:szCs w:val="24"/>
                <w:lang w:val="sr-Cyrl-BA"/>
              </w:rPr>
            </w:pPr>
          </w:p>
        </w:tc>
        <w:tc>
          <w:tcPr>
            <w:tcW w:w="5954" w:type="dxa"/>
          </w:tcPr>
          <w:p w14:paraId="6489DBF9" w14:textId="77777777" w:rsidR="003C0397" w:rsidRPr="009F51BA" w:rsidRDefault="003C0397"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Унапријеђен правни оквир за електронско обављање управног поступка</w:t>
            </w:r>
          </w:p>
        </w:tc>
      </w:tr>
      <w:tr w:rsidR="003C0397" w:rsidRPr="009F51BA" w14:paraId="57A2E0FA" w14:textId="77777777" w:rsidTr="0008291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2" w:type="dxa"/>
            <w:vMerge/>
          </w:tcPr>
          <w:p w14:paraId="0ADB25E3" w14:textId="77777777" w:rsidR="003C0397" w:rsidRPr="009F51BA" w:rsidRDefault="003C0397" w:rsidP="00604FA0">
            <w:pPr>
              <w:jc w:val="both"/>
              <w:rPr>
                <w:rFonts w:cs="Times New Roman"/>
                <w:szCs w:val="24"/>
                <w:lang w:val="sr-Cyrl-BA"/>
              </w:rPr>
            </w:pPr>
          </w:p>
        </w:tc>
        <w:tc>
          <w:tcPr>
            <w:tcW w:w="5954" w:type="dxa"/>
          </w:tcPr>
          <w:p w14:paraId="144935D5" w14:textId="77777777" w:rsidR="003C0397" w:rsidRPr="009F51BA" w:rsidRDefault="003C0397"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Израђен посебан модел управљања подацима и документима с ознаком тајности</w:t>
            </w:r>
          </w:p>
        </w:tc>
      </w:tr>
      <w:tr w:rsidR="003C0397" w:rsidRPr="009F51BA" w14:paraId="423865EB" w14:textId="77777777" w:rsidTr="00082913">
        <w:trPr>
          <w:trHeight w:val="666"/>
        </w:trPr>
        <w:tc>
          <w:tcPr>
            <w:cnfStyle w:val="001000000000" w:firstRow="0" w:lastRow="0" w:firstColumn="1" w:lastColumn="0" w:oddVBand="0" w:evenVBand="0" w:oddHBand="0" w:evenHBand="0" w:firstRowFirstColumn="0" w:firstRowLastColumn="0" w:lastRowFirstColumn="0" w:lastRowLastColumn="0"/>
            <w:tcW w:w="2972" w:type="dxa"/>
            <w:vMerge/>
          </w:tcPr>
          <w:p w14:paraId="1E9DC44B" w14:textId="77777777" w:rsidR="003C0397" w:rsidRPr="009F51BA" w:rsidRDefault="003C0397" w:rsidP="00604FA0">
            <w:pPr>
              <w:jc w:val="both"/>
              <w:rPr>
                <w:rFonts w:cs="Times New Roman"/>
                <w:szCs w:val="24"/>
                <w:lang w:val="sr-Cyrl-BA"/>
              </w:rPr>
            </w:pPr>
          </w:p>
        </w:tc>
        <w:tc>
          <w:tcPr>
            <w:tcW w:w="5954" w:type="dxa"/>
          </w:tcPr>
          <w:p w14:paraId="2580332F" w14:textId="2C6E683D" w:rsidR="003C0397" w:rsidRPr="009F51BA" w:rsidRDefault="003C0397"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Успостављена корисничка подршка корис</w:t>
            </w:r>
            <w:r w:rsidR="00CE6499">
              <w:rPr>
                <w:rFonts w:cs="Times New Roman"/>
                <w:szCs w:val="24"/>
                <w:lang w:val="sr-Cyrl-BA"/>
              </w:rPr>
              <w:t>ницима платформе „Е-с</w:t>
            </w:r>
            <w:r w:rsidRPr="009F51BA">
              <w:rPr>
                <w:rFonts w:cs="Times New Roman"/>
                <w:szCs w:val="24"/>
                <w:lang w:val="sr-Cyrl-BA"/>
              </w:rPr>
              <w:t xml:space="preserve">андуче“ </w:t>
            </w:r>
          </w:p>
        </w:tc>
      </w:tr>
    </w:tbl>
    <w:p w14:paraId="08AACC08" w14:textId="77777777" w:rsidR="00455DD4" w:rsidRPr="009F51BA" w:rsidRDefault="00455DD4" w:rsidP="00604FA0">
      <w:pPr>
        <w:spacing w:line="240" w:lineRule="auto"/>
        <w:jc w:val="both"/>
        <w:rPr>
          <w:rFonts w:cs="Times New Roman"/>
          <w:i/>
          <w:iCs/>
          <w:szCs w:val="24"/>
          <w:lang w:val="sr-Cyrl-BA"/>
        </w:rPr>
      </w:pPr>
      <w:r w:rsidRPr="009F51BA">
        <w:rPr>
          <w:rFonts w:cs="Times New Roman"/>
          <w:noProof/>
          <w:szCs w:val="24"/>
          <w:lang w:val="bs-Latn-BA" w:eastAsia="bs-Latn-BA"/>
        </w:rPr>
        <mc:AlternateContent>
          <mc:Choice Requires="wps">
            <w:drawing>
              <wp:anchor distT="0" distB="0" distL="114300" distR="114300" simplePos="0" relativeHeight="251722752" behindDoc="0" locked="0" layoutInCell="1" allowOverlap="1" wp14:anchorId="020211ED" wp14:editId="61C5CA6D">
                <wp:simplePos x="0" y="0"/>
                <wp:positionH relativeFrom="margin">
                  <wp:align>right</wp:align>
                </wp:positionH>
                <wp:positionV relativeFrom="paragraph">
                  <wp:posOffset>191135</wp:posOffset>
                </wp:positionV>
                <wp:extent cx="5705475" cy="1828800"/>
                <wp:effectExtent l="0" t="0" r="28575" b="13970"/>
                <wp:wrapSquare wrapText="bothSides"/>
                <wp:docPr id="6" name="Text Box 6"/>
                <wp:cNvGraphicFramePr/>
                <a:graphic xmlns:a="http://schemas.openxmlformats.org/drawingml/2006/main">
                  <a:graphicData uri="http://schemas.microsoft.com/office/word/2010/wordprocessingShape">
                    <wps:wsp>
                      <wps:cNvSpPr txBox="1"/>
                      <wps:spPr>
                        <a:xfrm>
                          <a:off x="0" y="0"/>
                          <a:ext cx="5705475" cy="1828800"/>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4B0ECFB6" w14:textId="77777777" w:rsidR="00307A10" w:rsidRPr="005E2F20" w:rsidRDefault="00307A10" w:rsidP="00B66FF7">
                            <w:pPr>
                              <w:rPr>
                                <w:rFonts w:ascii="Cambria" w:hAnsi="Cambria"/>
                                <w:b/>
                                <w:lang w:val="sr-Cyrl-BA"/>
                              </w:rPr>
                            </w:pPr>
                            <w:bookmarkStart w:id="708" w:name="_Toc12617543"/>
                            <w:bookmarkStart w:id="709" w:name="_Toc12617635"/>
                            <w:bookmarkStart w:id="710" w:name="_Toc12617727"/>
                            <w:bookmarkStart w:id="711" w:name="_Toc12618247"/>
                            <w:bookmarkStart w:id="712" w:name="_Toc12618678"/>
                            <w:r w:rsidRPr="005E2F20">
                              <w:rPr>
                                <w:rFonts w:ascii="Cambria" w:hAnsi="Cambria"/>
                                <w:b/>
                                <w:lang w:val="sr-Cyrl-BA"/>
                              </w:rPr>
                              <w:t>Повећана покривености ЈЛС брзим бежичним интернетом</w:t>
                            </w:r>
                            <w:bookmarkEnd w:id="708"/>
                            <w:bookmarkEnd w:id="709"/>
                            <w:bookmarkEnd w:id="710"/>
                            <w:bookmarkEnd w:id="711"/>
                            <w:bookmarkEnd w:id="712"/>
                            <w:r w:rsidRPr="005E2F20">
                              <w:rPr>
                                <w:rFonts w:ascii="Cambria" w:hAnsi="Cambria"/>
                                <w:b/>
                                <w:lang w:val="sr-Cyrl-B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0211ED" id="Text Box 6" o:spid="_x0000_s1033" type="#_x0000_t202" style="position:absolute;left:0;text-align:left;margin-left:398.05pt;margin-top:15.05pt;width:449.25pt;height:2in;z-index:2517227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" fillcolor="#65a0d7 [3028]" strokecolor="#5b9bd5 [3204]" strokeweight=".5pt">
                <v:fill color2="#5898d4 [3172]" rotate="t" colors="0 #71a6db;.5 #559bdb;1 #438ac9" focus="100%" type="gradient">
                  <o:fill v:ext="view" type="gradientUnscaled"/>
                </v:fill>
                <v:textbox style="mso-fit-shape-to-text:t">
                  <w:txbxContent>
                    <w:p w14:paraId="4B0ECFB6" w14:textId="77777777" w:rsidR="00307A10" w:rsidRPr="005E2F20" w:rsidRDefault="00307A10" w:rsidP="00B66FF7">
                      <w:pPr>
                        <w:rPr>
                          <w:rFonts w:ascii="Cambria" w:hAnsi="Cambria"/>
                          <w:b/>
                          <w:lang w:val="sr-Cyrl-BA"/>
                        </w:rPr>
                      </w:pPr>
                      <w:bookmarkStart w:id="713" w:name="_Toc12617543"/>
                      <w:bookmarkStart w:id="714" w:name="_Toc12617635"/>
                      <w:bookmarkStart w:id="715" w:name="_Toc12617727"/>
                      <w:bookmarkStart w:id="716" w:name="_Toc12618247"/>
                      <w:bookmarkStart w:id="717" w:name="_Toc12618678"/>
                      <w:r w:rsidRPr="005E2F20">
                        <w:rPr>
                          <w:rFonts w:ascii="Cambria" w:hAnsi="Cambria"/>
                          <w:b/>
                          <w:lang w:val="sr-Cyrl-BA"/>
                        </w:rPr>
                        <w:t>Повећана покривености ЈЛС брзим бежичним интернетом</w:t>
                      </w:r>
                      <w:bookmarkEnd w:id="713"/>
                      <w:bookmarkEnd w:id="714"/>
                      <w:bookmarkEnd w:id="715"/>
                      <w:bookmarkEnd w:id="716"/>
                      <w:bookmarkEnd w:id="717"/>
                      <w:r w:rsidRPr="005E2F20">
                        <w:rPr>
                          <w:rFonts w:ascii="Cambria" w:hAnsi="Cambria"/>
                          <w:b/>
                          <w:lang w:val="sr-Cyrl-BA"/>
                        </w:rPr>
                        <w:t xml:space="preserve"> </w:t>
                      </w:r>
                    </w:p>
                  </w:txbxContent>
                </v:textbox>
                <w10:wrap type="square" anchorx="margin"/>
              </v:shape>
            </w:pict>
          </mc:Fallback>
        </mc:AlternateContent>
      </w:r>
    </w:p>
    <w:p w14:paraId="1B61F25A" w14:textId="77777777" w:rsidR="00455DD4" w:rsidRPr="009F51BA" w:rsidRDefault="00455DD4" w:rsidP="00604FA0">
      <w:pPr>
        <w:spacing w:line="240" w:lineRule="auto"/>
        <w:jc w:val="both"/>
        <w:rPr>
          <w:rFonts w:cs="Times New Roman"/>
          <w:iCs/>
          <w:szCs w:val="24"/>
          <w:lang w:val="sr-Cyrl-BA"/>
        </w:rPr>
      </w:pPr>
    </w:p>
    <w:p w14:paraId="179B16F4" w14:textId="6A715AFF"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Након инте</w:t>
      </w:r>
      <w:r w:rsidR="00B67CD5" w:rsidRPr="009F51BA">
        <w:rPr>
          <w:rFonts w:cs="Times New Roman"/>
          <w:iCs/>
          <w:szCs w:val="24"/>
          <w:lang w:val="sr-Cyrl-BA"/>
        </w:rPr>
        <w:t>н</w:t>
      </w:r>
      <w:r w:rsidRPr="009F51BA">
        <w:rPr>
          <w:rFonts w:cs="Times New Roman"/>
          <w:iCs/>
          <w:szCs w:val="24"/>
          <w:lang w:val="sr-Cyrl-BA"/>
        </w:rPr>
        <w:t xml:space="preserve">зивнијег укључивања ЈЛС у јединствени систем управљања ИКТ инфраструтуром и </w:t>
      </w:r>
      <w:r w:rsidR="00807D8B" w:rsidRPr="009F51BA">
        <w:rPr>
          <w:rFonts w:cs="Times New Roman"/>
          <w:iCs/>
          <w:szCs w:val="24"/>
          <w:lang w:val="sr-Cyrl-BA"/>
        </w:rPr>
        <w:t>информацио</w:t>
      </w:r>
      <w:r w:rsidRPr="009F51BA">
        <w:rPr>
          <w:rFonts w:cs="Times New Roman"/>
          <w:iCs/>
          <w:szCs w:val="24"/>
          <w:lang w:val="sr-Cyrl-BA"/>
        </w:rPr>
        <w:t xml:space="preserve">ном безбједношћу у Републици Српској, створиће се основне претпоставке за систематичан рад са ЈЛС у области развоја </w:t>
      </w:r>
      <w:r w:rsidR="00EC2CBA" w:rsidRPr="009F51BA">
        <w:rPr>
          <w:rFonts w:cs="Times New Roman"/>
          <w:iCs/>
          <w:szCs w:val="24"/>
          <w:lang w:val="sr-Cyrl-BA"/>
        </w:rPr>
        <w:t>е-управ</w:t>
      </w:r>
      <w:r w:rsidRPr="009F51BA">
        <w:rPr>
          <w:rFonts w:cs="Times New Roman"/>
          <w:iCs/>
          <w:szCs w:val="24"/>
          <w:lang w:val="sr-Cyrl-BA"/>
        </w:rPr>
        <w:t xml:space="preserve">е. Прије свега, грађанима ЈЛС неопходно је обезбиједити могућност приступа интернету, уз задовољавајући ниво брзине и што ниже трошкове кориштења интернета. </w:t>
      </w:r>
    </w:p>
    <w:p w14:paraId="33CC4138" w14:textId="77777777" w:rsidR="00455DD4" w:rsidRPr="009F51BA" w:rsidRDefault="00455DD4" w:rsidP="00604FA0">
      <w:pPr>
        <w:spacing w:line="240" w:lineRule="auto"/>
        <w:jc w:val="both"/>
        <w:rPr>
          <w:rFonts w:cs="Times New Roman"/>
          <w:iCs/>
          <w:szCs w:val="24"/>
          <w:lang w:val="sr-Cyrl-BA"/>
        </w:rPr>
      </w:pPr>
    </w:p>
    <w:p w14:paraId="3DEECC1F" w14:textId="018DDE3E"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 xml:space="preserve">Европске земље данас </w:t>
      </w:r>
      <w:r w:rsidR="00B67CD5" w:rsidRPr="009F51BA">
        <w:rPr>
          <w:rFonts w:cs="Times New Roman"/>
          <w:iCs/>
          <w:szCs w:val="24"/>
          <w:lang w:val="sr-Cyrl-BA"/>
        </w:rPr>
        <w:t>наглашавају</w:t>
      </w:r>
      <w:r w:rsidRPr="009F51BA">
        <w:rPr>
          <w:rFonts w:cs="Times New Roman"/>
          <w:iCs/>
          <w:szCs w:val="24"/>
          <w:lang w:val="sr-Cyrl-BA"/>
        </w:rPr>
        <w:t xml:space="preserve"> стоодстотну покривеност </w:t>
      </w:r>
      <w:r w:rsidR="005E2F20" w:rsidRPr="009F51BA">
        <w:rPr>
          <w:rFonts w:cs="Times New Roman"/>
          <w:iCs/>
          <w:szCs w:val="24"/>
          <w:lang w:val="sr-Cyrl-BA"/>
        </w:rPr>
        <w:t xml:space="preserve">својих територија </w:t>
      </w:r>
      <w:r w:rsidRPr="009F51BA">
        <w:rPr>
          <w:rFonts w:cs="Times New Roman"/>
          <w:iCs/>
          <w:szCs w:val="24"/>
          <w:lang w:val="sr-Cyrl-BA"/>
        </w:rPr>
        <w:t xml:space="preserve">интернетом </w:t>
      </w:r>
      <w:r w:rsidR="005E2F20" w:rsidRPr="009F51BA">
        <w:rPr>
          <w:rFonts w:cs="Times New Roman"/>
          <w:iCs/>
          <w:szCs w:val="24"/>
          <w:lang w:val="sr-Cyrl-BA"/>
        </w:rPr>
        <w:t>брзине од  30</w:t>
      </w:r>
      <w:r w:rsidR="005E2F20" w:rsidRPr="009F51BA">
        <w:rPr>
          <w:rFonts w:cs="Times New Roman"/>
          <w:iCs/>
          <w:szCs w:val="24"/>
          <w:lang w:val="sr-Latn-BA"/>
        </w:rPr>
        <w:t>Mbit/s</w:t>
      </w:r>
      <w:r w:rsidRPr="009F51BA">
        <w:rPr>
          <w:rStyle w:val="FootnoteReference"/>
          <w:rFonts w:cs="Times New Roman"/>
          <w:iCs/>
          <w:szCs w:val="24"/>
          <w:lang w:val="sr-Latn-BA"/>
        </w:rPr>
        <w:footnoteReference w:id="58"/>
      </w:r>
      <w:r w:rsidRPr="009F51BA">
        <w:rPr>
          <w:rFonts w:cs="Times New Roman"/>
          <w:iCs/>
          <w:szCs w:val="24"/>
          <w:lang w:val="sr-Cyrl-BA"/>
        </w:rPr>
        <w:t>, а значај обезбјеђења приступа интернету препознат је и у Дигиталној агенди за Западни балкан</w:t>
      </w:r>
      <w:r w:rsidRPr="009F51BA">
        <w:rPr>
          <w:rStyle w:val="FootnoteReference"/>
          <w:rFonts w:cs="Times New Roman"/>
          <w:iCs/>
          <w:szCs w:val="24"/>
          <w:lang w:val="sr-Cyrl-BA"/>
        </w:rPr>
        <w:footnoteReference w:id="59"/>
      </w:r>
      <w:r w:rsidRPr="009F51BA">
        <w:rPr>
          <w:rFonts w:cs="Times New Roman"/>
          <w:iCs/>
          <w:szCs w:val="24"/>
          <w:lang w:val="sr-Cyrl-BA"/>
        </w:rPr>
        <w:t>. Република Хрватска, на примјер, кроз своју Стратегију развоја широкопојасног приступа од 2016. до 2020. године планира да омогући стоодстотни приступ интернету брзине веће од 30</w:t>
      </w:r>
      <w:r w:rsidRPr="009F51BA">
        <w:rPr>
          <w:rFonts w:cs="Times New Roman"/>
          <w:iCs/>
          <w:szCs w:val="24"/>
          <w:lang w:val="sr-Latn-BA"/>
        </w:rPr>
        <w:t xml:space="preserve">Mbit/s, односно да 50% </w:t>
      </w:r>
      <w:r w:rsidRPr="009F51BA">
        <w:rPr>
          <w:rFonts w:cs="Times New Roman"/>
          <w:iCs/>
          <w:szCs w:val="24"/>
          <w:lang w:val="sr-Cyrl-BA"/>
        </w:rPr>
        <w:t>домаћинстава има приступ интернету брзин</w:t>
      </w:r>
      <w:r w:rsidR="005E2F20" w:rsidRPr="009F51BA">
        <w:rPr>
          <w:rFonts w:cs="Times New Roman"/>
          <w:iCs/>
          <w:szCs w:val="24"/>
          <w:lang w:val="sr-Cyrl-BA"/>
        </w:rPr>
        <w:t>е</w:t>
      </w:r>
      <w:r w:rsidRPr="009F51BA">
        <w:rPr>
          <w:rFonts w:cs="Times New Roman"/>
          <w:iCs/>
          <w:szCs w:val="24"/>
          <w:lang w:val="sr-Cyrl-BA"/>
        </w:rPr>
        <w:t xml:space="preserve"> од 100 </w:t>
      </w:r>
      <w:r w:rsidRPr="009F51BA">
        <w:rPr>
          <w:rFonts w:cs="Times New Roman"/>
          <w:iCs/>
          <w:szCs w:val="24"/>
          <w:lang w:val="sr-Latn-BA"/>
        </w:rPr>
        <w:t xml:space="preserve">Mbit/s </w:t>
      </w:r>
      <w:r w:rsidRPr="009F51BA">
        <w:rPr>
          <w:rFonts w:cs="Times New Roman"/>
          <w:iCs/>
          <w:szCs w:val="24"/>
          <w:lang w:val="sr-Cyrl-BA"/>
        </w:rPr>
        <w:t>или већом, до 2020. године</w:t>
      </w:r>
      <w:r w:rsidRPr="009F51BA">
        <w:rPr>
          <w:rStyle w:val="FootnoteReference"/>
          <w:rFonts w:cs="Times New Roman"/>
          <w:iCs/>
          <w:szCs w:val="24"/>
          <w:lang w:val="sr-Cyrl-BA"/>
        </w:rPr>
        <w:footnoteReference w:id="60"/>
      </w:r>
      <w:r w:rsidRPr="009F51BA">
        <w:rPr>
          <w:rFonts w:cs="Times New Roman"/>
          <w:iCs/>
          <w:szCs w:val="24"/>
          <w:lang w:val="sr-Cyrl-BA"/>
        </w:rPr>
        <w:t xml:space="preserve">. </w:t>
      </w:r>
    </w:p>
    <w:p w14:paraId="0D19A5BE" w14:textId="77777777" w:rsidR="00455DD4" w:rsidRPr="009F51BA" w:rsidRDefault="00455DD4" w:rsidP="00604FA0">
      <w:pPr>
        <w:spacing w:line="240" w:lineRule="auto"/>
        <w:jc w:val="both"/>
        <w:rPr>
          <w:rFonts w:cs="Times New Roman"/>
          <w:iCs/>
          <w:szCs w:val="24"/>
          <w:lang w:val="sr-Cyrl-BA"/>
        </w:rPr>
      </w:pPr>
    </w:p>
    <w:p w14:paraId="2BF833C1" w14:textId="4F66E347" w:rsidR="00455DD4" w:rsidRPr="009F51BA" w:rsidRDefault="0099549B" w:rsidP="00604FA0">
      <w:pPr>
        <w:spacing w:line="240" w:lineRule="auto"/>
        <w:jc w:val="both"/>
        <w:rPr>
          <w:rFonts w:cs="Times New Roman"/>
          <w:iCs/>
          <w:szCs w:val="24"/>
          <w:lang w:val="sr-Cyrl-BA"/>
        </w:rPr>
      </w:pPr>
      <w:r w:rsidRPr="009F51BA">
        <w:rPr>
          <w:rFonts w:cs="Times New Roman"/>
          <w:iCs/>
          <w:szCs w:val="24"/>
          <w:lang w:val="sr-Cyrl-BA"/>
        </w:rPr>
        <w:t>П</w:t>
      </w:r>
      <w:r w:rsidR="00455DD4" w:rsidRPr="009F51BA">
        <w:rPr>
          <w:rFonts w:cs="Times New Roman"/>
          <w:iCs/>
          <w:szCs w:val="24"/>
          <w:lang w:val="sr-Cyrl-BA"/>
        </w:rPr>
        <w:t xml:space="preserve">роценат покривености становништва </w:t>
      </w:r>
      <w:r w:rsidR="005E2F20" w:rsidRPr="009F51BA">
        <w:rPr>
          <w:rFonts w:cs="Times New Roman"/>
          <w:iCs/>
          <w:szCs w:val="24"/>
          <w:lang w:val="sr-Cyrl-BA"/>
        </w:rPr>
        <w:t xml:space="preserve">БиХ </w:t>
      </w:r>
      <w:r w:rsidR="00455DD4" w:rsidRPr="009F51BA">
        <w:rPr>
          <w:rFonts w:cs="Times New Roman"/>
          <w:iCs/>
          <w:szCs w:val="24"/>
          <w:lang w:val="sr-Cyrl-BA"/>
        </w:rPr>
        <w:t>ГСМ мобилном мрежом износи 99%, док тај проценат покривенсоти 3Г мобилном мрежом износи 95%</w:t>
      </w:r>
      <w:r w:rsidR="00455DD4" w:rsidRPr="009F51BA">
        <w:rPr>
          <w:rStyle w:val="FootnoteReference"/>
          <w:rFonts w:cs="Times New Roman"/>
          <w:iCs/>
          <w:szCs w:val="24"/>
          <w:lang w:val="sr-Cyrl-BA"/>
        </w:rPr>
        <w:footnoteReference w:id="61"/>
      </w:r>
      <w:r w:rsidR="00455DD4" w:rsidRPr="009F51BA">
        <w:rPr>
          <w:rFonts w:cs="Times New Roman"/>
          <w:iCs/>
          <w:szCs w:val="24"/>
          <w:lang w:val="sr-Cyrl-BA"/>
        </w:rPr>
        <w:t xml:space="preserve">.  Очекивања од увођења 4Г мреже су да ће брзина интернета бити увећана и до 20 пута у односу на брзину интернета </w:t>
      </w:r>
      <w:r w:rsidR="00455DD4" w:rsidRPr="009F51BA">
        <w:rPr>
          <w:rFonts w:cs="Times New Roman"/>
          <w:iCs/>
          <w:szCs w:val="24"/>
          <w:lang w:val="sr-Cyrl-BA"/>
        </w:rPr>
        <w:lastRenderedPageBreak/>
        <w:t>путем 3Г мреже, али о томе не постоје званични подаци</w:t>
      </w:r>
      <w:r w:rsidR="005E2F20" w:rsidRPr="009F51BA">
        <w:rPr>
          <w:rFonts w:cs="Times New Roman"/>
          <w:iCs/>
          <w:szCs w:val="24"/>
          <w:lang w:val="sr-Cyrl-BA"/>
        </w:rPr>
        <w:t xml:space="preserve"> с обзиром </w:t>
      </w:r>
      <w:r w:rsidR="00B67CD5" w:rsidRPr="009F51BA">
        <w:rPr>
          <w:rFonts w:cs="Times New Roman"/>
          <w:iCs/>
          <w:szCs w:val="24"/>
          <w:lang w:val="sr-Cyrl-BA"/>
        </w:rPr>
        <w:t xml:space="preserve">на то </w:t>
      </w:r>
      <w:r w:rsidR="005E2F20" w:rsidRPr="009F51BA">
        <w:rPr>
          <w:rFonts w:cs="Times New Roman"/>
          <w:iCs/>
          <w:szCs w:val="24"/>
          <w:lang w:val="sr-Cyrl-BA"/>
        </w:rPr>
        <w:t>да је 4Г мрежа уведена у току 2019. године</w:t>
      </w:r>
      <w:r w:rsidR="00455DD4" w:rsidRPr="009F51BA">
        <w:rPr>
          <w:rFonts w:cs="Times New Roman"/>
          <w:iCs/>
          <w:szCs w:val="24"/>
          <w:lang w:val="sr-Cyrl-BA"/>
        </w:rPr>
        <w:t>.</w:t>
      </w:r>
    </w:p>
    <w:p w14:paraId="6BE642C2" w14:textId="77777777" w:rsidR="00455DD4" w:rsidRPr="009F51BA" w:rsidRDefault="00455DD4" w:rsidP="00604FA0">
      <w:pPr>
        <w:spacing w:line="240" w:lineRule="auto"/>
        <w:jc w:val="both"/>
        <w:rPr>
          <w:rFonts w:cs="Times New Roman"/>
          <w:iCs/>
          <w:szCs w:val="24"/>
          <w:lang w:val="sr-Latn-BA"/>
        </w:rPr>
      </w:pPr>
    </w:p>
    <w:p w14:paraId="7B9C0FE6" w14:textId="44FF74CF"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 xml:space="preserve">Влада Републике Српске  је у претходном периоду утврдила приоритетне ИКТ пројекте за реализацију у наредном периоду. Један од пројеката односи се на успостављање покривености регионалних центара (градова) у Српској бесплатним бежичним интернетом </w:t>
      </w:r>
      <w:r w:rsidR="00D54F3B" w:rsidRPr="009F51BA">
        <w:rPr>
          <w:rFonts w:cs="Times New Roman"/>
          <w:iCs/>
          <w:szCs w:val="24"/>
          <w:lang w:val="sr-Cyrl-BA"/>
        </w:rPr>
        <w:t>–</w:t>
      </w:r>
      <w:r w:rsidRPr="009F51BA">
        <w:rPr>
          <w:rFonts w:cs="Times New Roman"/>
          <w:iCs/>
          <w:szCs w:val="24"/>
          <w:lang w:val="sr-Cyrl-BA"/>
        </w:rPr>
        <w:t xml:space="preserve"> пројекат „</w:t>
      </w:r>
      <w:r w:rsidRPr="009F51BA">
        <w:rPr>
          <w:rFonts w:cs="Times New Roman"/>
          <w:iCs/>
          <w:szCs w:val="24"/>
          <w:lang w:val="sr-Latn-BA"/>
        </w:rPr>
        <w:t>RS.WIFI4ALL“</w:t>
      </w:r>
      <w:r w:rsidRPr="009F51BA">
        <w:rPr>
          <w:rStyle w:val="FootnoteReference"/>
          <w:rFonts w:cs="Times New Roman"/>
          <w:iCs/>
          <w:szCs w:val="24"/>
          <w:lang w:val="sr-Latn-BA"/>
        </w:rPr>
        <w:footnoteReference w:id="62"/>
      </w:r>
      <w:r w:rsidRPr="009F51BA">
        <w:rPr>
          <w:rFonts w:cs="Times New Roman"/>
          <w:iCs/>
          <w:szCs w:val="24"/>
          <w:lang w:val="sr-Latn-BA"/>
        </w:rPr>
        <w:t xml:space="preserve">. </w:t>
      </w:r>
      <w:r w:rsidRPr="009F51BA">
        <w:rPr>
          <w:rFonts w:cs="Times New Roman"/>
          <w:iCs/>
          <w:szCs w:val="24"/>
          <w:lang w:val="sr-Cyrl-BA"/>
        </w:rPr>
        <w:t xml:space="preserve">Пројекат је планиран као вишегодишњи, а у првој фази реализације, пројекат би био реализован у четири регионална центра, уважавајући потребе градова и географску покривеност пројектом. </w:t>
      </w:r>
    </w:p>
    <w:p w14:paraId="66F0FD72" w14:textId="77777777" w:rsidR="00166429" w:rsidRPr="009F51BA" w:rsidRDefault="00166429" w:rsidP="00604FA0">
      <w:pPr>
        <w:spacing w:line="240" w:lineRule="auto"/>
        <w:jc w:val="both"/>
        <w:rPr>
          <w:rFonts w:cs="Times New Roman"/>
          <w:iCs/>
          <w:szCs w:val="24"/>
          <w:lang w:val="sr-Cyrl-BA"/>
        </w:rPr>
      </w:pPr>
    </w:p>
    <w:p w14:paraId="2D1ADB79" w14:textId="472BB99F"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 xml:space="preserve">Кроз овај пројекат, бежични интернет би постао бесплатан на мјестима масовног окупљања у урбаним зонама (нпр. аутобуске станице, паркови, тргови, шеталишта, универзитетски кампуси и сл.). </w:t>
      </w:r>
    </w:p>
    <w:p w14:paraId="78581A2C" w14:textId="77777777" w:rsidR="00166429" w:rsidRPr="009F51BA" w:rsidRDefault="00166429" w:rsidP="00604FA0">
      <w:pPr>
        <w:spacing w:line="240" w:lineRule="auto"/>
        <w:jc w:val="both"/>
        <w:rPr>
          <w:rFonts w:cs="Times New Roman"/>
          <w:iCs/>
          <w:szCs w:val="24"/>
          <w:lang w:val="sr-Cyrl-BA"/>
        </w:rPr>
      </w:pPr>
    </w:p>
    <w:p w14:paraId="7A62809A" w14:textId="3C495BA7"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У наредним фазама реализације пројекта, бесплатан бежични приступ интернет</w:t>
      </w:r>
      <w:r w:rsidR="00B67CD5" w:rsidRPr="009F51BA">
        <w:rPr>
          <w:rFonts w:cs="Times New Roman"/>
          <w:iCs/>
          <w:szCs w:val="24"/>
          <w:lang w:val="sr-Cyrl-BA"/>
        </w:rPr>
        <w:t>у</w:t>
      </w:r>
      <w:r w:rsidRPr="009F51BA">
        <w:rPr>
          <w:rFonts w:cs="Times New Roman"/>
          <w:iCs/>
          <w:szCs w:val="24"/>
          <w:lang w:val="sr-Cyrl-BA"/>
        </w:rPr>
        <w:t xml:space="preserve"> био би обезбијеђен и у другим градовима, као и у руралним срединама Републике Српске.</w:t>
      </w:r>
    </w:p>
    <w:p w14:paraId="3E7C2DD7" w14:textId="77777777" w:rsidR="00FB201B" w:rsidRPr="009F51BA" w:rsidRDefault="00FB201B" w:rsidP="00604FA0">
      <w:pPr>
        <w:spacing w:line="240" w:lineRule="auto"/>
        <w:jc w:val="both"/>
        <w:rPr>
          <w:rFonts w:cs="Times New Roman"/>
          <w:iCs/>
          <w:szCs w:val="24"/>
          <w:lang w:val="sr-Cyrl-BA"/>
        </w:rPr>
      </w:pPr>
    </w:p>
    <w:p w14:paraId="20B43B70" w14:textId="6739BC75" w:rsidR="00166429" w:rsidRPr="009F51BA" w:rsidRDefault="00166429" w:rsidP="00604FA0">
      <w:pPr>
        <w:pStyle w:val="Caption"/>
        <w:keepNext/>
        <w:jc w:val="center"/>
        <w:rPr>
          <w:rFonts w:cs="Times New Roman"/>
          <w:sz w:val="24"/>
          <w:szCs w:val="24"/>
          <w:lang w:val="sr-Cyrl-BA"/>
        </w:rPr>
      </w:pPr>
      <w:bookmarkStart w:id="718" w:name="_Toc24625827"/>
      <w:r w:rsidRPr="009F51BA">
        <w:rPr>
          <w:rFonts w:cs="Times New Roman"/>
          <w:sz w:val="24"/>
          <w:szCs w:val="24"/>
        </w:rPr>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23</w:t>
      </w:r>
      <w:r w:rsidR="00595F77">
        <w:rPr>
          <w:rFonts w:cs="Times New Roman"/>
          <w:sz w:val="24"/>
          <w:szCs w:val="24"/>
        </w:rPr>
        <w:fldChar w:fldCharType="end"/>
      </w:r>
      <w:r w:rsidRPr="009F51BA">
        <w:rPr>
          <w:rFonts w:cs="Times New Roman"/>
          <w:sz w:val="24"/>
          <w:szCs w:val="24"/>
          <w:lang w:val="sr-Cyrl-BA"/>
        </w:rPr>
        <w:t>: Мјере за унап</w:t>
      </w:r>
      <w:r w:rsidR="00D54F3B" w:rsidRPr="009F51BA">
        <w:rPr>
          <w:rFonts w:cs="Times New Roman"/>
          <w:sz w:val="24"/>
          <w:szCs w:val="24"/>
          <w:lang w:val="sr-Cyrl-BA"/>
        </w:rPr>
        <w:t>р</w:t>
      </w:r>
      <w:r w:rsidRPr="009F51BA">
        <w:rPr>
          <w:rFonts w:cs="Times New Roman"/>
          <w:sz w:val="24"/>
          <w:szCs w:val="24"/>
          <w:lang w:val="sr-Cyrl-BA"/>
        </w:rPr>
        <w:t>еђ</w:t>
      </w:r>
      <w:r w:rsidR="00D54F3B" w:rsidRPr="009F51BA">
        <w:rPr>
          <w:rFonts w:cs="Times New Roman"/>
          <w:sz w:val="24"/>
          <w:szCs w:val="24"/>
          <w:lang w:val="sr-Cyrl-BA"/>
        </w:rPr>
        <w:t>ива</w:t>
      </w:r>
      <w:r w:rsidRPr="009F51BA">
        <w:rPr>
          <w:rFonts w:cs="Times New Roman"/>
          <w:sz w:val="24"/>
          <w:szCs w:val="24"/>
          <w:lang w:val="sr-Cyrl-BA"/>
        </w:rPr>
        <w:t>ње покривености ЈЛС брзим бежичним интернетом</w:t>
      </w:r>
      <w:bookmarkEnd w:id="718"/>
    </w:p>
    <w:tbl>
      <w:tblPr>
        <w:tblStyle w:val="ListTable3-Accent11"/>
        <w:tblW w:w="9145" w:type="dxa"/>
        <w:tblLook w:val="04A0" w:firstRow="1" w:lastRow="0" w:firstColumn="1" w:lastColumn="0" w:noHBand="0" w:noVBand="1"/>
      </w:tblPr>
      <w:tblGrid>
        <w:gridCol w:w="2263"/>
        <w:gridCol w:w="6882"/>
      </w:tblGrid>
      <w:tr w:rsidR="003C0397" w:rsidRPr="009F51BA" w14:paraId="673A1CD7" w14:textId="77777777" w:rsidTr="003A70AB">
        <w:trPr>
          <w:cnfStyle w:val="100000000000" w:firstRow="1" w:lastRow="0" w:firstColumn="0" w:lastColumn="0" w:oddVBand="0" w:evenVBand="0" w:oddHBand="0" w:evenHBand="0" w:firstRowFirstColumn="0" w:firstRowLastColumn="0" w:lastRowFirstColumn="0" w:lastRowLastColumn="0"/>
          <w:trHeight w:val="216"/>
        </w:trPr>
        <w:tc>
          <w:tcPr>
            <w:cnfStyle w:val="001000000100" w:firstRow="0" w:lastRow="0" w:firstColumn="1" w:lastColumn="0" w:oddVBand="0" w:evenVBand="0" w:oddHBand="0" w:evenHBand="0" w:firstRowFirstColumn="1" w:firstRowLastColumn="0" w:lastRowFirstColumn="0" w:lastRowLastColumn="0"/>
            <w:tcW w:w="2263" w:type="dxa"/>
          </w:tcPr>
          <w:p w14:paraId="2277E211" w14:textId="77777777" w:rsidR="003C0397" w:rsidRPr="009F51BA" w:rsidRDefault="003C0397" w:rsidP="00604FA0">
            <w:pPr>
              <w:jc w:val="center"/>
              <w:rPr>
                <w:rFonts w:cs="Times New Roman"/>
                <w:b w:val="0"/>
                <w:szCs w:val="24"/>
                <w:lang w:val="sr-Cyrl-BA"/>
              </w:rPr>
            </w:pPr>
            <w:r w:rsidRPr="009F51BA">
              <w:rPr>
                <w:rFonts w:cs="Times New Roman"/>
                <w:b w:val="0"/>
                <w:szCs w:val="24"/>
                <w:lang w:val="sr-Cyrl-BA"/>
              </w:rPr>
              <w:t>Оперативни циљ</w:t>
            </w:r>
          </w:p>
        </w:tc>
        <w:tc>
          <w:tcPr>
            <w:tcW w:w="6882" w:type="dxa"/>
          </w:tcPr>
          <w:p w14:paraId="6C2875BF" w14:textId="343FBB54" w:rsidR="003C0397" w:rsidRPr="009F51BA" w:rsidRDefault="003C0397" w:rsidP="00604FA0">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lang w:val="sr-Cyrl-BA"/>
              </w:rPr>
            </w:pPr>
            <w:r w:rsidRPr="009F51BA">
              <w:rPr>
                <w:rFonts w:cs="Times New Roman"/>
                <w:b w:val="0"/>
                <w:szCs w:val="24"/>
                <w:lang w:val="sr-Cyrl-BA"/>
              </w:rPr>
              <w:t xml:space="preserve">Мјере </w:t>
            </w:r>
            <w:r w:rsidR="00D54F3B" w:rsidRPr="009F51BA">
              <w:rPr>
                <w:rFonts w:cs="Times New Roman"/>
                <w:b w:val="0"/>
                <w:szCs w:val="24"/>
                <w:lang w:val="sr-Cyrl-BA"/>
              </w:rPr>
              <w:t>–</w:t>
            </w:r>
            <w:r w:rsidRPr="009F51BA">
              <w:rPr>
                <w:rFonts w:cs="Times New Roman"/>
                <w:b w:val="0"/>
                <w:szCs w:val="24"/>
                <w:lang w:val="sr-Cyrl-BA"/>
              </w:rPr>
              <w:t xml:space="preserve"> очекивани резултати</w:t>
            </w:r>
          </w:p>
        </w:tc>
      </w:tr>
      <w:tr w:rsidR="003C0397" w:rsidRPr="009F51BA" w14:paraId="7D99964C" w14:textId="77777777" w:rsidTr="003A70AB">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263" w:type="dxa"/>
            <w:vMerge w:val="restart"/>
            <w:vAlign w:val="center"/>
          </w:tcPr>
          <w:p w14:paraId="3B715912" w14:textId="77777777" w:rsidR="003C0397" w:rsidRPr="009F51BA" w:rsidRDefault="003C0397" w:rsidP="00604FA0">
            <w:pPr>
              <w:jc w:val="both"/>
              <w:rPr>
                <w:rFonts w:cs="Times New Roman"/>
                <w:iCs/>
                <w:szCs w:val="24"/>
                <w:lang w:val="sr-Cyrl-BA"/>
              </w:rPr>
            </w:pPr>
            <w:r w:rsidRPr="009F51BA">
              <w:rPr>
                <w:rFonts w:cs="Times New Roman"/>
                <w:szCs w:val="24"/>
                <w:lang w:val="sr-Cyrl-BA"/>
              </w:rPr>
              <w:t xml:space="preserve">1.7. </w:t>
            </w:r>
            <w:r w:rsidRPr="009F51BA">
              <w:rPr>
                <w:rFonts w:cs="Times New Roman"/>
                <w:iCs/>
                <w:szCs w:val="24"/>
                <w:lang w:val="sr-Cyrl-BA"/>
              </w:rPr>
              <w:t xml:space="preserve">Повећана покривеност ЈЛС брзим бежичним интернетом </w:t>
            </w:r>
          </w:p>
        </w:tc>
        <w:tc>
          <w:tcPr>
            <w:tcW w:w="6882" w:type="dxa"/>
          </w:tcPr>
          <w:p w14:paraId="0672CFC6" w14:textId="7BDF44EA" w:rsidR="003C0397" w:rsidRPr="009F51BA" w:rsidRDefault="003C0397"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Latn-BA"/>
              </w:rPr>
            </w:pPr>
            <w:r w:rsidRPr="009F51BA">
              <w:rPr>
                <w:rFonts w:cs="Times New Roman"/>
                <w:szCs w:val="24"/>
                <w:lang w:val="sr-Cyrl-BA"/>
              </w:rPr>
              <w:t>Повећана покривеност и брзина широкопојасног интернета у ЈЛС која омогућава функционално кориштење е-услуга</w:t>
            </w:r>
          </w:p>
        </w:tc>
      </w:tr>
      <w:tr w:rsidR="003C0397" w:rsidRPr="009F51BA" w14:paraId="7BCC61EA" w14:textId="77777777" w:rsidTr="003A70AB">
        <w:trPr>
          <w:trHeight w:val="255"/>
        </w:trPr>
        <w:tc>
          <w:tcPr>
            <w:cnfStyle w:val="001000000000" w:firstRow="0" w:lastRow="0" w:firstColumn="1" w:lastColumn="0" w:oddVBand="0" w:evenVBand="0" w:oddHBand="0" w:evenHBand="0" w:firstRowFirstColumn="0" w:firstRowLastColumn="0" w:lastRowFirstColumn="0" w:lastRowLastColumn="0"/>
            <w:tcW w:w="2263" w:type="dxa"/>
            <w:vMerge/>
          </w:tcPr>
          <w:p w14:paraId="0827EABB" w14:textId="77777777" w:rsidR="003C0397" w:rsidRPr="009F51BA" w:rsidRDefault="003C0397" w:rsidP="00604FA0">
            <w:pPr>
              <w:jc w:val="both"/>
              <w:rPr>
                <w:rFonts w:cs="Times New Roman"/>
                <w:szCs w:val="24"/>
                <w:lang w:val="sr-Cyrl-BA"/>
              </w:rPr>
            </w:pPr>
          </w:p>
        </w:tc>
        <w:tc>
          <w:tcPr>
            <w:tcW w:w="6882" w:type="dxa"/>
          </w:tcPr>
          <w:p w14:paraId="7E64CAFE" w14:textId="33157B34" w:rsidR="003C0397" w:rsidRPr="009F51BA" w:rsidRDefault="003C0397"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Обезбијеђен бесплатан бежични интернет на мјестима масовног окупљања грађана у најмање четири ЈЛС</w:t>
            </w:r>
          </w:p>
        </w:tc>
      </w:tr>
    </w:tbl>
    <w:p w14:paraId="6AD540B9" w14:textId="77777777" w:rsidR="00455DD4" w:rsidRPr="009F51BA" w:rsidRDefault="00455DD4" w:rsidP="00604FA0">
      <w:pPr>
        <w:spacing w:line="240" w:lineRule="auto"/>
        <w:jc w:val="both"/>
        <w:rPr>
          <w:rFonts w:cs="Times New Roman"/>
          <w:iCs/>
          <w:szCs w:val="24"/>
          <w:lang w:val="sr-Cyrl-BA"/>
        </w:rPr>
      </w:pPr>
      <w:r w:rsidRPr="009F51BA">
        <w:rPr>
          <w:rFonts w:cs="Times New Roman"/>
          <w:noProof/>
          <w:szCs w:val="24"/>
          <w:lang w:val="bs-Latn-BA" w:eastAsia="bs-Latn-BA"/>
        </w:rPr>
        <mc:AlternateContent>
          <mc:Choice Requires="wps">
            <w:drawing>
              <wp:anchor distT="0" distB="0" distL="114300" distR="114300" simplePos="0" relativeHeight="251723776" behindDoc="0" locked="0" layoutInCell="1" allowOverlap="1" wp14:anchorId="6B6D9F0D" wp14:editId="706C732E">
                <wp:simplePos x="0" y="0"/>
                <wp:positionH relativeFrom="margin">
                  <wp:align>right</wp:align>
                </wp:positionH>
                <wp:positionV relativeFrom="paragraph">
                  <wp:posOffset>186690</wp:posOffset>
                </wp:positionV>
                <wp:extent cx="5715000" cy="1828800"/>
                <wp:effectExtent l="0" t="0" r="19050" b="15240"/>
                <wp:wrapSquare wrapText="bothSides"/>
                <wp:docPr id="8" name="Text Box 8"/>
                <wp:cNvGraphicFramePr/>
                <a:graphic xmlns:a="http://schemas.openxmlformats.org/drawingml/2006/main">
                  <a:graphicData uri="http://schemas.microsoft.com/office/word/2010/wordprocessingShape">
                    <wps:wsp>
                      <wps:cNvSpPr txBox="1"/>
                      <wps:spPr>
                        <a:xfrm>
                          <a:off x="0" y="0"/>
                          <a:ext cx="5715000" cy="1828800"/>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1243513C" w14:textId="03ED2AA1" w:rsidR="00307A10" w:rsidRPr="00B66FF7" w:rsidRDefault="00307A10" w:rsidP="00B66FF7">
                            <w:pPr>
                              <w:rPr>
                                <w:b/>
                                <w:lang w:val="sr-Cyrl-BA"/>
                              </w:rPr>
                            </w:pPr>
                            <w:bookmarkStart w:id="719" w:name="_Toc12617544"/>
                            <w:bookmarkStart w:id="720" w:name="_Toc12617636"/>
                            <w:bookmarkStart w:id="721" w:name="_Toc12617728"/>
                            <w:bookmarkStart w:id="722" w:name="_Toc12618248"/>
                            <w:bookmarkStart w:id="723" w:name="_Toc12618679"/>
                            <w:r w:rsidRPr="00B66FF7">
                              <w:rPr>
                                <w:b/>
                                <w:lang w:val="sr-Cyrl-BA"/>
                              </w:rPr>
                              <w:t>У</w:t>
                            </w:r>
                            <w:r>
                              <w:rPr>
                                <w:b/>
                                <w:lang w:val="sr-Cyrl-BA"/>
                              </w:rPr>
                              <w:t>спостављена</w:t>
                            </w:r>
                            <w:r w:rsidRPr="00B66FF7">
                              <w:rPr>
                                <w:b/>
                                <w:lang w:val="sr-Cyrl-BA"/>
                              </w:rPr>
                              <w:t xml:space="preserve"> ИКТ инфраструктура за реализацију система обједињеног електронског обрачуна и наплате производа и услуга у ЈЛС</w:t>
                            </w:r>
                            <w:bookmarkEnd w:id="719"/>
                            <w:bookmarkEnd w:id="720"/>
                            <w:bookmarkEnd w:id="721"/>
                            <w:bookmarkEnd w:id="722"/>
                            <w:bookmarkEnd w:id="723"/>
                            <w:r w:rsidRPr="00B66FF7">
                              <w:rPr>
                                <w:b/>
                                <w:lang w:val="sr-Cyrl-B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6D9F0D" id="Text Box 8" o:spid="_x0000_s1034" type="#_x0000_t202" style="position:absolute;left:0;text-align:left;margin-left:398.8pt;margin-top:14.7pt;width:450pt;height:2in;z-index:2517237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" fillcolor="#65a0d7 [3028]" strokecolor="#5b9bd5 [3204]" strokeweight=".5pt">
                <v:fill color2="#5898d4 [3172]" rotate="t" colors="0 #71a6db;.5 #559bdb;1 #438ac9" focus="100%" type="gradient">
                  <o:fill v:ext="view" type="gradientUnscaled"/>
                </v:fill>
                <v:textbox style="mso-fit-shape-to-text:t">
                  <w:txbxContent>
                    <w:p w14:paraId="1243513C" w14:textId="03ED2AA1" w:rsidR="00307A10" w:rsidRPr="00B66FF7" w:rsidRDefault="00307A10" w:rsidP="00B66FF7">
                      <w:pPr>
                        <w:rPr>
                          <w:b/>
                          <w:lang w:val="sr-Cyrl-BA"/>
                        </w:rPr>
                      </w:pPr>
                      <w:bookmarkStart w:id="724" w:name="_Toc12617544"/>
                      <w:bookmarkStart w:id="725" w:name="_Toc12617636"/>
                      <w:bookmarkStart w:id="726" w:name="_Toc12617728"/>
                      <w:bookmarkStart w:id="727" w:name="_Toc12618248"/>
                      <w:bookmarkStart w:id="728" w:name="_Toc12618679"/>
                      <w:r w:rsidRPr="00B66FF7">
                        <w:rPr>
                          <w:b/>
                          <w:lang w:val="sr-Cyrl-BA"/>
                        </w:rPr>
                        <w:t>У</w:t>
                      </w:r>
                      <w:r>
                        <w:rPr>
                          <w:b/>
                          <w:lang w:val="sr-Cyrl-BA"/>
                        </w:rPr>
                        <w:t>спостављена</w:t>
                      </w:r>
                      <w:r w:rsidRPr="00B66FF7">
                        <w:rPr>
                          <w:b/>
                          <w:lang w:val="sr-Cyrl-BA"/>
                        </w:rPr>
                        <w:t xml:space="preserve"> ИКТ инфраструктура за реализацију система обједињеног електронског обрачуна и наплате производа и услуга у ЈЛС</w:t>
                      </w:r>
                      <w:bookmarkEnd w:id="724"/>
                      <w:bookmarkEnd w:id="725"/>
                      <w:bookmarkEnd w:id="726"/>
                      <w:bookmarkEnd w:id="727"/>
                      <w:bookmarkEnd w:id="728"/>
                      <w:r w:rsidRPr="00B66FF7">
                        <w:rPr>
                          <w:b/>
                          <w:lang w:val="sr-Cyrl-BA"/>
                        </w:rPr>
                        <w:t xml:space="preserve">  </w:t>
                      </w:r>
                    </w:p>
                  </w:txbxContent>
                </v:textbox>
                <w10:wrap type="square" anchorx="margin"/>
              </v:shape>
            </w:pict>
          </mc:Fallback>
        </mc:AlternateContent>
      </w:r>
    </w:p>
    <w:p w14:paraId="1220D6A5" w14:textId="77777777" w:rsidR="00455DD4" w:rsidRPr="009F51BA" w:rsidRDefault="00455DD4" w:rsidP="00604FA0">
      <w:pPr>
        <w:spacing w:line="240" w:lineRule="auto"/>
        <w:jc w:val="both"/>
        <w:rPr>
          <w:rFonts w:cs="Times New Roman"/>
          <w:iCs/>
          <w:szCs w:val="24"/>
          <w:lang w:val="sr-Cyrl-BA"/>
        </w:rPr>
      </w:pPr>
    </w:p>
    <w:p w14:paraId="1DDEB038" w14:textId="73740B30" w:rsidR="001610EB"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У складу с концептом „Паметних градова“ (</w:t>
      </w:r>
      <w:r w:rsidR="00877140" w:rsidRPr="009F51BA">
        <w:rPr>
          <w:rFonts w:cs="Times New Roman"/>
          <w:szCs w:val="24"/>
          <w:lang w:val="sr-Cyrl-BA"/>
        </w:rPr>
        <w:t>енгл.</w:t>
      </w:r>
      <w:r w:rsidRPr="009F51BA">
        <w:rPr>
          <w:rFonts w:cs="Times New Roman"/>
          <w:iCs/>
          <w:szCs w:val="24"/>
          <w:lang w:val="sr-Cyrl-BA"/>
        </w:rPr>
        <w:t xml:space="preserve"> </w:t>
      </w:r>
      <w:r w:rsidRPr="009F51BA">
        <w:rPr>
          <w:rFonts w:cs="Times New Roman"/>
          <w:iCs/>
          <w:szCs w:val="24"/>
          <w:lang w:val="sr-Latn-BA"/>
        </w:rPr>
        <w:t>Smart Cities)</w:t>
      </w:r>
      <w:r w:rsidRPr="009F51BA">
        <w:rPr>
          <w:rFonts w:cs="Times New Roman"/>
          <w:iCs/>
          <w:szCs w:val="24"/>
          <w:lang w:val="sr-Cyrl-BA"/>
        </w:rPr>
        <w:t xml:space="preserve"> под којим</w:t>
      </w:r>
      <w:r w:rsidRPr="009F51BA">
        <w:rPr>
          <w:rFonts w:cs="Times New Roman"/>
          <w:iCs/>
          <w:szCs w:val="24"/>
          <w:lang w:val="sr-Latn-BA"/>
        </w:rPr>
        <w:t xml:space="preserve"> </w:t>
      </w:r>
      <w:r w:rsidRPr="009F51BA">
        <w:rPr>
          <w:rFonts w:cs="Times New Roman"/>
          <w:iCs/>
          <w:szCs w:val="24"/>
          <w:lang w:val="sr-Cyrl-BA"/>
        </w:rPr>
        <w:t>се подразумијева примјена ИКТ у сваком сег</w:t>
      </w:r>
      <w:r w:rsidR="001610EB" w:rsidRPr="009F51BA">
        <w:rPr>
          <w:rFonts w:cs="Times New Roman"/>
          <w:iCs/>
          <w:szCs w:val="24"/>
          <w:lang w:val="sr-Cyrl-BA"/>
        </w:rPr>
        <w:t>менту живота урбаних средина с</w:t>
      </w:r>
      <w:r w:rsidRPr="009F51BA">
        <w:rPr>
          <w:rFonts w:cs="Times New Roman"/>
          <w:iCs/>
          <w:szCs w:val="24"/>
          <w:lang w:val="sr-Cyrl-BA"/>
        </w:rPr>
        <w:t xml:space="preserve"> циљем подизања квалитета живота грађана, Влада Републике Српске је утврдила пројекат развоја </w:t>
      </w:r>
      <w:r w:rsidR="001610EB" w:rsidRPr="009F51BA">
        <w:rPr>
          <w:rFonts w:cs="Times New Roman"/>
          <w:iCs/>
          <w:szCs w:val="24"/>
          <w:lang w:val="sr-Cyrl-BA"/>
        </w:rPr>
        <w:t>а</w:t>
      </w:r>
      <w:r w:rsidRPr="009F51BA">
        <w:rPr>
          <w:rFonts w:cs="Times New Roman"/>
          <w:iCs/>
          <w:szCs w:val="24"/>
          <w:lang w:val="sr-Cyrl-BA"/>
        </w:rPr>
        <w:t>плик</w:t>
      </w:r>
      <w:r w:rsidR="001610EB" w:rsidRPr="009F51BA">
        <w:rPr>
          <w:rFonts w:cs="Times New Roman"/>
          <w:iCs/>
          <w:szCs w:val="24"/>
          <w:lang w:val="sr-Cyrl-BA"/>
        </w:rPr>
        <w:t>а</w:t>
      </w:r>
      <w:r w:rsidRPr="009F51BA">
        <w:rPr>
          <w:rFonts w:cs="Times New Roman"/>
          <w:iCs/>
          <w:szCs w:val="24"/>
          <w:lang w:val="sr-Cyrl-BA"/>
        </w:rPr>
        <w:t xml:space="preserve">тивног софтвера за </w:t>
      </w:r>
      <w:r w:rsidR="001610EB" w:rsidRPr="009F51BA">
        <w:rPr>
          <w:rFonts w:cs="Times New Roman"/>
          <w:iCs/>
          <w:szCs w:val="24"/>
          <w:lang w:val="sr-Cyrl-BA"/>
        </w:rPr>
        <w:t xml:space="preserve">успостављање </w:t>
      </w:r>
      <w:r w:rsidRPr="009F51BA">
        <w:rPr>
          <w:rFonts w:cs="Times New Roman"/>
          <w:iCs/>
          <w:szCs w:val="24"/>
          <w:lang w:val="sr-Cyrl-BA"/>
        </w:rPr>
        <w:t>систем</w:t>
      </w:r>
      <w:r w:rsidR="001610EB" w:rsidRPr="009F51BA">
        <w:rPr>
          <w:rFonts w:cs="Times New Roman"/>
          <w:iCs/>
          <w:szCs w:val="24"/>
          <w:lang w:val="sr-Cyrl-BA"/>
        </w:rPr>
        <w:t>а</w:t>
      </w:r>
      <w:r w:rsidRPr="009F51BA">
        <w:rPr>
          <w:rFonts w:cs="Times New Roman"/>
          <w:iCs/>
          <w:szCs w:val="24"/>
          <w:lang w:val="sr-Cyrl-BA"/>
        </w:rPr>
        <w:t xml:space="preserve"> обједињен</w:t>
      </w:r>
      <w:r w:rsidR="001610EB" w:rsidRPr="009F51BA">
        <w:rPr>
          <w:rFonts w:cs="Times New Roman"/>
          <w:iCs/>
          <w:szCs w:val="24"/>
          <w:lang w:val="sr-Cyrl-BA"/>
        </w:rPr>
        <w:t>ог електронског обрачуна и</w:t>
      </w:r>
      <w:r w:rsidRPr="009F51BA">
        <w:rPr>
          <w:rFonts w:cs="Times New Roman"/>
          <w:iCs/>
          <w:szCs w:val="24"/>
          <w:lang w:val="sr-Cyrl-BA"/>
        </w:rPr>
        <w:t xml:space="preserve"> наплате</w:t>
      </w:r>
      <w:r w:rsidR="001610EB" w:rsidRPr="009F51BA">
        <w:rPr>
          <w:rFonts w:cs="Times New Roman"/>
          <w:iCs/>
          <w:szCs w:val="24"/>
          <w:lang w:val="sr-Cyrl-BA"/>
        </w:rPr>
        <w:t xml:space="preserve"> комуналних производа и услуга</w:t>
      </w:r>
      <w:r w:rsidRPr="009F51BA">
        <w:rPr>
          <w:rFonts w:cs="Times New Roman"/>
          <w:iCs/>
          <w:szCs w:val="24"/>
          <w:lang w:val="sr-Cyrl-BA"/>
        </w:rPr>
        <w:t xml:space="preserve"> као </w:t>
      </w:r>
      <w:r w:rsidR="001610EB" w:rsidRPr="009F51BA">
        <w:rPr>
          <w:rFonts w:cs="Times New Roman"/>
          <w:iCs/>
          <w:szCs w:val="24"/>
          <w:lang w:val="sr-Cyrl-BA"/>
        </w:rPr>
        <w:t>приоритетни</w:t>
      </w:r>
      <w:r w:rsidRPr="009F51BA">
        <w:rPr>
          <w:rFonts w:cs="Times New Roman"/>
          <w:iCs/>
          <w:szCs w:val="24"/>
          <w:lang w:val="sr-Cyrl-BA"/>
        </w:rPr>
        <w:t xml:space="preserve"> </w:t>
      </w:r>
      <w:r w:rsidR="001610EB" w:rsidRPr="009F51BA">
        <w:rPr>
          <w:rFonts w:cs="Times New Roman"/>
          <w:iCs/>
          <w:szCs w:val="24"/>
          <w:lang w:val="sr-Cyrl-BA"/>
        </w:rPr>
        <w:t xml:space="preserve">пројекат </w:t>
      </w:r>
      <w:r w:rsidRPr="009F51BA">
        <w:rPr>
          <w:rFonts w:cs="Times New Roman"/>
          <w:iCs/>
          <w:szCs w:val="24"/>
          <w:lang w:val="sr-Cyrl-BA"/>
        </w:rPr>
        <w:t>за реализацију у наредном периоду</w:t>
      </w:r>
      <w:r w:rsidRPr="009F51BA">
        <w:rPr>
          <w:rStyle w:val="FootnoteReference"/>
          <w:rFonts w:cs="Times New Roman"/>
          <w:iCs/>
          <w:szCs w:val="24"/>
          <w:lang w:val="sr-Cyrl-BA"/>
        </w:rPr>
        <w:footnoteReference w:id="63"/>
      </w:r>
      <w:r w:rsidRPr="009F51BA">
        <w:rPr>
          <w:rFonts w:cs="Times New Roman"/>
          <w:iCs/>
          <w:szCs w:val="24"/>
          <w:lang w:val="sr-Cyrl-BA"/>
        </w:rPr>
        <w:t xml:space="preserve">. </w:t>
      </w:r>
    </w:p>
    <w:p w14:paraId="437A21BF" w14:textId="77777777" w:rsidR="001610EB" w:rsidRPr="009F51BA" w:rsidRDefault="001610EB" w:rsidP="00604FA0">
      <w:pPr>
        <w:spacing w:line="240" w:lineRule="auto"/>
        <w:jc w:val="both"/>
        <w:rPr>
          <w:rFonts w:cs="Times New Roman"/>
          <w:iCs/>
          <w:szCs w:val="24"/>
          <w:lang w:val="sr-Cyrl-BA"/>
        </w:rPr>
      </w:pPr>
    </w:p>
    <w:p w14:paraId="10D73EE7" w14:textId="6C0A7EEB"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Циљ овог пројек</w:t>
      </w:r>
      <w:r w:rsidR="001610EB" w:rsidRPr="009F51BA">
        <w:rPr>
          <w:rFonts w:cs="Times New Roman"/>
          <w:iCs/>
          <w:szCs w:val="24"/>
          <w:lang w:val="sr-Cyrl-BA"/>
        </w:rPr>
        <w:t xml:space="preserve">та је да се </w:t>
      </w:r>
      <w:r w:rsidR="000D49DF" w:rsidRPr="009F51BA">
        <w:rPr>
          <w:rFonts w:cs="Times New Roman"/>
          <w:iCs/>
          <w:szCs w:val="24"/>
          <w:lang w:val="sr-Cyrl-BA"/>
        </w:rPr>
        <w:t>обезбије</w:t>
      </w:r>
      <w:r w:rsidR="001610EB" w:rsidRPr="009F51BA">
        <w:rPr>
          <w:rFonts w:cs="Times New Roman"/>
          <w:iCs/>
          <w:szCs w:val="24"/>
          <w:lang w:val="sr-Cyrl-BA"/>
        </w:rPr>
        <w:t>ди обједињен електронски обрачун и</w:t>
      </w:r>
      <w:r w:rsidRPr="009F51BA">
        <w:rPr>
          <w:rFonts w:cs="Times New Roman"/>
          <w:iCs/>
          <w:szCs w:val="24"/>
          <w:lang w:val="sr-Cyrl-BA"/>
        </w:rPr>
        <w:t xml:space="preserve"> наплата комуналних и других </w:t>
      </w:r>
      <w:r w:rsidR="001610EB" w:rsidRPr="009F51BA">
        <w:rPr>
          <w:rFonts w:cs="Times New Roman"/>
          <w:iCs/>
          <w:szCs w:val="24"/>
          <w:lang w:val="sr-Cyrl-BA"/>
        </w:rPr>
        <w:t xml:space="preserve">производа и </w:t>
      </w:r>
      <w:r w:rsidRPr="009F51BA">
        <w:rPr>
          <w:rFonts w:cs="Times New Roman"/>
          <w:iCs/>
          <w:szCs w:val="24"/>
          <w:lang w:val="sr-Cyrl-BA"/>
        </w:rPr>
        <w:t xml:space="preserve">услуга ЈЛС у сврху поједностављења процедура </w:t>
      </w:r>
      <w:r w:rsidR="00B67CD5" w:rsidRPr="009F51BA">
        <w:rPr>
          <w:rFonts w:cs="Times New Roman"/>
          <w:iCs/>
          <w:szCs w:val="24"/>
          <w:lang w:val="sr-Cyrl-BA"/>
        </w:rPr>
        <w:t>у вези са</w:t>
      </w:r>
      <w:r w:rsidRPr="009F51BA">
        <w:rPr>
          <w:rFonts w:cs="Times New Roman"/>
          <w:iCs/>
          <w:szCs w:val="24"/>
          <w:lang w:val="sr-Cyrl-BA"/>
        </w:rPr>
        <w:t xml:space="preserve"> обрачун</w:t>
      </w:r>
      <w:r w:rsidR="00B67CD5" w:rsidRPr="009F51BA">
        <w:rPr>
          <w:rFonts w:cs="Times New Roman"/>
          <w:iCs/>
          <w:szCs w:val="24"/>
          <w:lang w:val="sr-Cyrl-BA"/>
        </w:rPr>
        <w:t>ом</w:t>
      </w:r>
      <w:r w:rsidRPr="009F51BA">
        <w:rPr>
          <w:rFonts w:cs="Times New Roman"/>
          <w:iCs/>
          <w:szCs w:val="24"/>
          <w:lang w:val="sr-Cyrl-BA"/>
        </w:rPr>
        <w:t xml:space="preserve"> и наплат</w:t>
      </w:r>
      <w:r w:rsidR="00B67CD5" w:rsidRPr="009F51BA">
        <w:rPr>
          <w:rFonts w:cs="Times New Roman"/>
          <w:iCs/>
          <w:szCs w:val="24"/>
          <w:lang w:val="sr-Cyrl-BA"/>
        </w:rPr>
        <w:t>ом</w:t>
      </w:r>
      <w:r w:rsidRPr="009F51BA">
        <w:rPr>
          <w:rFonts w:cs="Times New Roman"/>
          <w:iCs/>
          <w:szCs w:val="24"/>
          <w:lang w:val="sr-Cyrl-BA"/>
        </w:rPr>
        <w:t xml:space="preserve"> комуналних услуга, како за грађане</w:t>
      </w:r>
      <w:r w:rsidR="001610EB" w:rsidRPr="009F51BA">
        <w:rPr>
          <w:rFonts w:cs="Times New Roman"/>
          <w:iCs/>
          <w:szCs w:val="24"/>
          <w:lang w:val="sr-Cyrl-BA"/>
        </w:rPr>
        <w:t xml:space="preserve"> и правна лица </w:t>
      </w:r>
      <w:r w:rsidR="00D54F3B" w:rsidRPr="009F51BA">
        <w:rPr>
          <w:rFonts w:cs="Times New Roman"/>
          <w:iCs/>
          <w:szCs w:val="24"/>
          <w:lang w:val="sr-Cyrl-BA"/>
        </w:rPr>
        <w:t>–</w:t>
      </w:r>
      <w:r w:rsidR="001610EB" w:rsidRPr="009F51BA">
        <w:rPr>
          <w:rFonts w:cs="Times New Roman"/>
          <w:iCs/>
          <w:szCs w:val="24"/>
          <w:lang w:val="sr-Cyrl-BA"/>
        </w:rPr>
        <w:t xml:space="preserve"> кориснике комуналних производа и услуга</w:t>
      </w:r>
      <w:r w:rsidRPr="009F51BA">
        <w:rPr>
          <w:rFonts w:cs="Times New Roman"/>
          <w:iCs/>
          <w:szCs w:val="24"/>
          <w:lang w:val="sr-Cyrl-BA"/>
        </w:rPr>
        <w:t xml:space="preserve">, тако и за </w:t>
      </w:r>
      <w:r w:rsidR="001610EB" w:rsidRPr="009F51BA">
        <w:rPr>
          <w:rFonts w:cs="Times New Roman"/>
          <w:iCs/>
          <w:szCs w:val="24"/>
          <w:lang w:val="sr-Cyrl-BA"/>
        </w:rPr>
        <w:t xml:space="preserve">управу </w:t>
      </w:r>
      <w:r w:rsidRPr="009F51BA">
        <w:rPr>
          <w:rFonts w:cs="Times New Roman"/>
          <w:iCs/>
          <w:szCs w:val="24"/>
          <w:lang w:val="sr-Cyrl-BA"/>
        </w:rPr>
        <w:t>ЈЛС</w:t>
      </w:r>
      <w:r w:rsidR="001610EB" w:rsidRPr="009F51BA">
        <w:rPr>
          <w:rFonts w:cs="Times New Roman"/>
          <w:iCs/>
          <w:szCs w:val="24"/>
          <w:lang w:val="sr-Cyrl-BA"/>
        </w:rPr>
        <w:t xml:space="preserve"> и комунална предузећа</w:t>
      </w:r>
      <w:r w:rsidRPr="009F51BA">
        <w:rPr>
          <w:rFonts w:cs="Times New Roman"/>
          <w:iCs/>
          <w:szCs w:val="24"/>
          <w:lang w:val="sr-Cyrl-BA"/>
        </w:rPr>
        <w:t>. Пројекат би допри</w:t>
      </w:r>
      <w:r w:rsidR="00B67CD5" w:rsidRPr="009F51BA">
        <w:rPr>
          <w:rFonts w:cs="Times New Roman"/>
          <w:iCs/>
          <w:szCs w:val="24"/>
          <w:lang w:val="sr-Cyrl-BA"/>
        </w:rPr>
        <w:t>ни</w:t>
      </w:r>
      <w:r w:rsidR="001610EB" w:rsidRPr="009F51BA">
        <w:rPr>
          <w:rFonts w:cs="Times New Roman"/>
          <w:iCs/>
          <w:szCs w:val="24"/>
          <w:lang w:val="sr-Cyrl-BA"/>
        </w:rPr>
        <w:t xml:space="preserve">о остварењу значајних уштеда </w:t>
      </w:r>
      <w:r w:rsidRPr="009F51BA">
        <w:rPr>
          <w:rFonts w:cs="Times New Roman"/>
          <w:iCs/>
          <w:szCs w:val="24"/>
          <w:lang w:val="sr-Cyrl-BA"/>
        </w:rPr>
        <w:t xml:space="preserve">у ИКТ инфраструктури, потрошном материјалу, оптерећењу службеника и др. </w:t>
      </w:r>
      <w:r w:rsidR="001610EB" w:rsidRPr="009F51BA">
        <w:rPr>
          <w:rFonts w:cs="Times New Roman"/>
          <w:iCs/>
          <w:szCs w:val="24"/>
          <w:lang w:val="sr-Cyrl-BA"/>
        </w:rPr>
        <w:t>Доприносећи истовремено поједностављењу и убрзању</w:t>
      </w:r>
      <w:r w:rsidR="00082913" w:rsidRPr="009F51BA">
        <w:rPr>
          <w:rFonts w:cs="Times New Roman"/>
          <w:iCs/>
          <w:szCs w:val="24"/>
          <w:lang w:val="sr-Cyrl-BA"/>
        </w:rPr>
        <w:t xml:space="preserve"> проце</w:t>
      </w:r>
      <w:r w:rsidR="001610EB" w:rsidRPr="009F51BA">
        <w:rPr>
          <w:rFonts w:cs="Times New Roman"/>
          <w:iCs/>
          <w:szCs w:val="24"/>
          <w:lang w:val="sr-Cyrl-BA"/>
        </w:rPr>
        <w:t>с</w:t>
      </w:r>
      <w:r w:rsidR="00B67CD5" w:rsidRPr="009F51BA">
        <w:rPr>
          <w:rFonts w:cs="Times New Roman"/>
          <w:iCs/>
          <w:szCs w:val="24"/>
          <w:lang w:val="sr-Cyrl-BA"/>
        </w:rPr>
        <w:t>а</w:t>
      </w:r>
      <w:r w:rsidRPr="009F51BA">
        <w:rPr>
          <w:rFonts w:cs="Times New Roman"/>
          <w:iCs/>
          <w:szCs w:val="24"/>
          <w:lang w:val="sr-Cyrl-BA"/>
        </w:rPr>
        <w:t xml:space="preserve"> управљања и наплате комуналних услуга.</w:t>
      </w:r>
    </w:p>
    <w:p w14:paraId="2C94D7EB" w14:textId="77777777" w:rsidR="00455DD4" w:rsidRPr="009F51BA" w:rsidRDefault="00455DD4" w:rsidP="00604FA0">
      <w:pPr>
        <w:spacing w:line="240" w:lineRule="auto"/>
        <w:jc w:val="both"/>
        <w:rPr>
          <w:rFonts w:cs="Times New Roman"/>
          <w:iCs/>
          <w:szCs w:val="24"/>
          <w:lang w:val="sr-Cyrl-BA"/>
        </w:rPr>
      </w:pPr>
    </w:p>
    <w:p w14:paraId="652C2E75" w14:textId="2A3D1BC5"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 xml:space="preserve">На основу успјешно реализованог првог </w:t>
      </w:r>
      <w:r w:rsidR="00B4523D" w:rsidRPr="009F51BA">
        <w:rPr>
          <w:rFonts w:cs="Times New Roman"/>
          <w:iCs/>
          <w:szCs w:val="24"/>
          <w:lang w:val="sr-Cyrl-BA"/>
        </w:rPr>
        <w:t>пилот</w:t>
      </w:r>
      <w:r w:rsidR="0090768A" w:rsidRPr="009F51BA">
        <w:rPr>
          <w:rFonts w:cs="Times New Roman"/>
          <w:iCs/>
          <w:szCs w:val="24"/>
          <w:lang w:val="sr-Cyrl-BA"/>
        </w:rPr>
        <w:t>-</w:t>
      </w:r>
      <w:r w:rsidRPr="009F51BA">
        <w:rPr>
          <w:rFonts w:cs="Times New Roman"/>
          <w:iCs/>
          <w:szCs w:val="24"/>
          <w:lang w:val="sr-Cyrl-BA"/>
        </w:rPr>
        <w:t>пројекта</w:t>
      </w:r>
      <w:r w:rsidR="00B4523D" w:rsidRPr="009F51BA">
        <w:rPr>
          <w:rFonts w:cs="Times New Roman"/>
          <w:iCs/>
          <w:szCs w:val="24"/>
          <w:lang w:val="sr-Cyrl-BA"/>
        </w:rPr>
        <w:t xml:space="preserve"> и стеченог искуства</w:t>
      </w:r>
      <w:r w:rsidRPr="009F51BA">
        <w:rPr>
          <w:rFonts w:cs="Times New Roman"/>
          <w:iCs/>
          <w:szCs w:val="24"/>
          <w:lang w:val="sr-Cyrl-BA"/>
        </w:rPr>
        <w:t xml:space="preserve">, били би утврђени услови и стандарди </w:t>
      </w:r>
      <w:r w:rsidR="0090768A" w:rsidRPr="009F51BA">
        <w:rPr>
          <w:rFonts w:cs="Times New Roman"/>
          <w:iCs/>
          <w:szCs w:val="24"/>
          <w:lang w:val="sr-Cyrl-BA"/>
        </w:rPr>
        <w:t>примјене</w:t>
      </w:r>
      <w:r w:rsidRPr="009F51BA">
        <w:rPr>
          <w:rFonts w:cs="Times New Roman"/>
          <w:iCs/>
          <w:szCs w:val="24"/>
          <w:lang w:val="sr-Cyrl-BA"/>
        </w:rPr>
        <w:t xml:space="preserve"> система обједињеног елек</w:t>
      </w:r>
      <w:r w:rsidR="0090768A" w:rsidRPr="009F51BA">
        <w:rPr>
          <w:rFonts w:cs="Times New Roman"/>
          <w:iCs/>
          <w:szCs w:val="24"/>
          <w:lang w:val="sr-Cyrl-BA"/>
        </w:rPr>
        <w:t xml:space="preserve">тронског обрачуна и </w:t>
      </w:r>
      <w:r w:rsidR="0090768A" w:rsidRPr="009F51BA">
        <w:rPr>
          <w:rFonts w:cs="Times New Roman"/>
          <w:iCs/>
          <w:szCs w:val="24"/>
          <w:lang w:val="sr-Cyrl-BA"/>
        </w:rPr>
        <w:lastRenderedPageBreak/>
        <w:t>наплате ком</w:t>
      </w:r>
      <w:r w:rsidRPr="009F51BA">
        <w:rPr>
          <w:rFonts w:cs="Times New Roman"/>
          <w:iCs/>
          <w:szCs w:val="24"/>
          <w:lang w:val="sr-Cyrl-BA"/>
        </w:rPr>
        <w:t xml:space="preserve">уналних производа и услуга </w:t>
      </w:r>
      <w:r w:rsidR="00B4523D" w:rsidRPr="009F51BA">
        <w:rPr>
          <w:rFonts w:cs="Times New Roman"/>
          <w:iCs/>
          <w:szCs w:val="24"/>
          <w:lang w:val="sr-Cyrl-BA"/>
        </w:rPr>
        <w:t xml:space="preserve">у </w:t>
      </w:r>
      <w:r w:rsidRPr="009F51BA">
        <w:rPr>
          <w:rFonts w:cs="Times New Roman"/>
          <w:iCs/>
          <w:szCs w:val="24"/>
          <w:lang w:val="sr-Cyrl-BA"/>
        </w:rPr>
        <w:t>ЈЛС, а потом би</w:t>
      </w:r>
      <w:r w:rsidR="00B4523D" w:rsidRPr="009F51BA">
        <w:rPr>
          <w:rFonts w:cs="Times New Roman"/>
          <w:iCs/>
          <w:szCs w:val="24"/>
          <w:lang w:val="sr-Cyrl-BA"/>
        </w:rPr>
        <w:t>,</w:t>
      </w:r>
      <w:r w:rsidRPr="009F51BA">
        <w:rPr>
          <w:rFonts w:cs="Times New Roman"/>
          <w:iCs/>
          <w:szCs w:val="24"/>
          <w:lang w:val="sr-Cyrl-BA"/>
        </w:rPr>
        <w:t xml:space="preserve"> по претходно утврђеним приоритетима</w:t>
      </w:r>
      <w:r w:rsidR="00B4523D" w:rsidRPr="009F51BA">
        <w:rPr>
          <w:rFonts w:cs="Times New Roman"/>
          <w:iCs/>
          <w:szCs w:val="24"/>
          <w:lang w:val="sr-Cyrl-BA"/>
        </w:rPr>
        <w:t>,</w:t>
      </w:r>
      <w:r w:rsidRPr="009F51BA">
        <w:rPr>
          <w:rFonts w:cs="Times New Roman"/>
          <w:iCs/>
          <w:szCs w:val="24"/>
          <w:lang w:val="sr-Cyrl-BA"/>
        </w:rPr>
        <w:t xml:space="preserve"> дати систем </w:t>
      </w:r>
      <w:r w:rsidR="00B4523D" w:rsidRPr="009F51BA">
        <w:rPr>
          <w:rFonts w:cs="Times New Roman"/>
          <w:iCs/>
          <w:szCs w:val="24"/>
          <w:lang w:val="sr-Cyrl-BA"/>
        </w:rPr>
        <w:t xml:space="preserve">био </w:t>
      </w:r>
      <w:r w:rsidR="0090768A" w:rsidRPr="009F51BA">
        <w:rPr>
          <w:rFonts w:cs="Times New Roman"/>
          <w:iCs/>
          <w:szCs w:val="24"/>
          <w:lang w:val="sr-Cyrl-BA"/>
        </w:rPr>
        <w:t>реализован</w:t>
      </w:r>
      <w:r w:rsidRPr="009F51BA">
        <w:rPr>
          <w:rFonts w:cs="Times New Roman"/>
          <w:iCs/>
          <w:szCs w:val="24"/>
          <w:lang w:val="sr-Cyrl-BA"/>
        </w:rPr>
        <w:t xml:space="preserve"> у другим ЈЛС</w:t>
      </w:r>
      <w:r w:rsidR="00B4523D" w:rsidRPr="009F51BA">
        <w:rPr>
          <w:rFonts w:cs="Times New Roman"/>
          <w:iCs/>
          <w:szCs w:val="24"/>
          <w:lang w:val="sr-Cyrl-BA"/>
        </w:rPr>
        <w:t xml:space="preserve"> Републике Српске</w:t>
      </w:r>
      <w:r w:rsidRPr="009F51BA">
        <w:rPr>
          <w:rFonts w:cs="Times New Roman"/>
          <w:iCs/>
          <w:szCs w:val="24"/>
          <w:lang w:val="sr-Cyrl-BA"/>
        </w:rPr>
        <w:t>.</w:t>
      </w:r>
    </w:p>
    <w:p w14:paraId="6AFF2168" w14:textId="0F5E8A66" w:rsidR="00455DD4" w:rsidRPr="009F51BA" w:rsidRDefault="00455DD4" w:rsidP="00604FA0">
      <w:pPr>
        <w:spacing w:line="240" w:lineRule="auto"/>
        <w:jc w:val="both"/>
        <w:rPr>
          <w:rFonts w:cs="Times New Roman"/>
          <w:iCs/>
          <w:szCs w:val="24"/>
          <w:lang w:val="sr-Cyrl-BA"/>
        </w:rPr>
      </w:pPr>
    </w:p>
    <w:p w14:paraId="23BFD505" w14:textId="42FFD17B" w:rsidR="00166429" w:rsidRPr="009F51BA" w:rsidRDefault="00166429" w:rsidP="00604FA0">
      <w:pPr>
        <w:pStyle w:val="Caption"/>
        <w:keepNext/>
        <w:jc w:val="center"/>
        <w:rPr>
          <w:rFonts w:cs="Times New Roman"/>
          <w:sz w:val="24"/>
          <w:szCs w:val="24"/>
          <w:lang w:val="sr-Cyrl-BA"/>
        </w:rPr>
      </w:pPr>
      <w:bookmarkStart w:id="729" w:name="_Toc24625828"/>
      <w:r w:rsidRPr="009F51BA">
        <w:rPr>
          <w:rFonts w:cs="Times New Roman"/>
          <w:sz w:val="24"/>
          <w:szCs w:val="24"/>
        </w:rPr>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24</w:t>
      </w:r>
      <w:r w:rsidR="00595F77">
        <w:rPr>
          <w:rFonts w:cs="Times New Roman"/>
          <w:sz w:val="24"/>
          <w:szCs w:val="24"/>
        </w:rPr>
        <w:fldChar w:fldCharType="end"/>
      </w:r>
      <w:r w:rsidRPr="009F51BA">
        <w:rPr>
          <w:rFonts w:cs="Times New Roman"/>
          <w:sz w:val="24"/>
          <w:szCs w:val="24"/>
          <w:lang w:val="sr-Cyrl-BA"/>
        </w:rPr>
        <w:t>: Мјере за реализацију система обједињеног електронског обрачуна и наплате производа и услуга у ЈЛС</w:t>
      </w:r>
      <w:bookmarkEnd w:id="729"/>
    </w:p>
    <w:tbl>
      <w:tblPr>
        <w:tblStyle w:val="ListTable3-Accent11"/>
        <w:tblW w:w="9145" w:type="dxa"/>
        <w:tblLook w:val="04A0" w:firstRow="1" w:lastRow="0" w:firstColumn="1" w:lastColumn="0" w:noHBand="0" w:noVBand="1"/>
      </w:tblPr>
      <w:tblGrid>
        <w:gridCol w:w="2263"/>
        <w:gridCol w:w="993"/>
        <w:gridCol w:w="5889"/>
      </w:tblGrid>
      <w:tr w:rsidR="003C0397" w:rsidRPr="009F51BA" w14:paraId="77CA3DB9" w14:textId="77777777" w:rsidTr="003A70AB">
        <w:trPr>
          <w:cnfStyle w:val="100000000000" w:firstRow="1" w:lastRow="0" w:firstColumn="0" w:lastColumn="0" w:oddVBand="0" w:evenVBand="0" w:oddHBand="0" w:evenHBand="0" w:firstRowFirstColumn="0" w:firstRowLastColumn="0" w:lastRowFirstColumn="0" w:lastRowLastColumn="0"/>
          <w:trHeight w:val="216"/>
        </w:trPr>
        <w:tc>
          <w:tcPr>
            <w:cnfStyle w:val="001000000100" w:firstRow="0" w:lastRow="0" w:firstColumn="1" w:lastColumn="0" w:oddVBand="0" w:evenVBand="0" w:oddHBand="0" w:evenHBand="0" w:firstRowFirstColumn="1" w:firstRowLastColumn="0" w:lastRowFirstColumn="0" w:lastRowLastColumn="0"/>
            <w:tcW w:w="2263" w:type="dxa"/>
          </w:tcPr>
          <w:p w14:paraId="58B189FE" w14:textId="77777777" w:rsidR="003C0397" w:rsidRPr="009F51BA" w:rsidRDefault="003C0397" w:rsidP="00604FA0">
            <w:pPr>
              <w:jc w:val="center"/>
              <w:rPr>
                <w:rFonts w:cs="Times New Roman"/>
                <w:b w:val="0"/>
                <w:szCs w:val="24"/>
                <w:lang w:val="sr-Cyrl-BA"/>
              </w:rPr>
            </w:pPr>
            <w:r w:rsidRPr="009F51BA">
              <w:rPr>
                <w:rFonts w:cs="Times New Roman"/>
                <w:b w:val="0"/>
                <w:szCs w:val="24"/>
                <w:lang w:val="sr-Cyrl-BA"/>
              </w:rPr>
              <w:t>Оперативни циљ</w:t>
            </w:r>
          </w:p>
        </w:tc>
        <w:tc>
          <w:tcPr>
            <w:tcW w:w="6882" w:type="dxa"/>
            <w:gridSpan w:val="2"/>
          </w:tcPr>
          <w:p w14:paraId="2E07AED0" w14:textId="03876280" w:rsidR="003C0397" w:rsidRPr="009F51BA" w:rsidRDefault="003C0397" w:rsidP="00604FA0">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lang w:val="sr-Cyrl-BA"/>
              </w:rPr>
            </w:pPr>
            <w:r w:rsidRPr="009F51BA">
              <w:rPr>
                <w:rFonts w:cs="Times New Roman"/>
                <w:b w:val="0"/>
                <w:szCs w:val="24"/>
                <w:lang w:val="sr-Cyrl-BA"/>
              </w:rPr>
              <w:t xml:space="preserve">Мјере </w:t>
            </w:r>
            <w:r w:rsidR="00D54F3B" w:rsidRPr="009F51BA">
              <w:rPr>
                <w:rFonts w:cs="Times New Roman"/>
                <w:b w:val="0"/>
                <w:szCs w:val="24"/>
                <w:lang w:val="sr-Cyrl-BA"/>
              </w:rPr>
              <w:t>–</w:t>
            </w:r>
            <w:r w:rsidRPr="009F51BA">
              <w:rPr>
                <w:rFonts w:cs="Times New Roman"/>
                <w:b w:val="0"/>
                <w:szCs w:val="24"/>
                <w:lang w:val="sr-Cyrl-BA"/>
              </w:rPr>
              <w:t xml:space="preserve"> очекивани резултати</w:t>
            </w:r>
          </w:p>
        </w:tc>
      </w:tr>
      <w:tr w:rsidR="003C0397" w:rsidRPr="009F51BA" w14:paraId="5BAE72C4" w14:textId="77777777" w:rsidTr="003A70AB">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256" w:type="dxa"/>
            <w:gridSpan w:val="2"/>
            <w:vMerge w:val="restart"/>
            <w:vAlign w:val="center"/>
          </w:tcPr>
          <w:p w14:paraId="24AECC15" w14:textId="77777777" w:rsidR="003C0397" w:rsidRPr="009F51BA" w:rsidRDefault="003C0397" w:rsidP="00604FA0">
            <w:pPr>
              <w:jc w:val="both"/>
              <w:rPr>
                <w:rFonts w:cs="Times New Roman"/>
                <w:iCs/>
                <w:szCs w:val="24"/>
                <w:lang w:val="sr-Cyrl-BA"/>
              </w:rPr>
            </w:pPr>
            <w:r w:rsidRPr="009F51BA">
              <w:rPr>
                <w:rFonts w:cs="Times New Roman"/>
                <w:szCs w:val="24"/>
                <w:lang w:val="sr-Cyrl-BA"/>
              </w:rPr>
              <w:t xml:space="preserve">1.8. </w:t>
            </w:r>
            <w:r w:rsidRPr="009F51BA">
              <w:rPr>
                <w:rFonts w:cs="Times New Roman"/>
                <w:iCs/>
                <w:szCs w:val="24"/>
                <w:lang w:val="sr-Cyrl-BA"/>
              </w:rPr>
              <w:t xml:space="preserve">Успостављена ИКТ инфраструктура за реализацију система обједињеног електронског обрачуна и наплате производа и услуга у ЈЛС  </w:t>
            </w:r>
          </w:p>
        </w:tc>
        <w:tc>
          <w:tcPr>
            <w:tcW w:w="5889" w:type="dxa"/>
          </w:tcPr>
          <w:p w14:paraId="60D80E6E" w14:textId="6E27C02A" w:rsidR="003C0397" w:rsidRPr="009F51BA" w:rsidRDefault="003C0397"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Latn-BA"/>
              </w:rPr>
            </w:pPr>
            <w:r w:rsidRPr="009F51BA">
              <w:rPr>
                <w:rFonts w:cs="Times New Roman"/>
                <w:szCs w:val="24"/>
                <w:lang w:val="sr-Cyrl-BA"/>
              </w:rPr>
              <w:t>Реализован пилот</w:t>
            </w:r>
            <w:r w:rsidR="0090768A" w:rsidRPr="009F51BA">
              <w:rPr>
                <w:rFonts w:cs="Times New Roman"/>
                <w:szCs w:val="24"/>
                <w:lang w:val="sr-Cyrl-BA"/>
              </w:rPr>
              <w:t>-</w:t>
            </w:r>
            <w:r w:rsidRPr="009F51BA">
              <w:rPr>
                <w:rFonts w:cs="Times New Roman"/>
                <w:szCs w:val="24"/>
                <w:lang w:val="sr-Cyrl-BA"/>
              </w:rPr>
              <w:t xml:space="preserve">пројекат </w:t>
            </w:r>
            <w:r w:rsidRPr="009F51BA">
              <w:rPr>
                <w:rFonts w:cs="Times New Roman"/>
                <w:iCs/>
                <w:szCs w:val="24"/>
                <w:lang w:val="sr-Cyrl-BA"/>
              </w:rPr>
              <w:t xml:space="preserve">успостављања система обједињеног електронског обрачуна и наплате комуналних производа и услуга ЈЛС </w:t>
            </w:r>
          </w:p>
        </w:tc>
      </w:tr>
      <w:tr w:rsidR="003C0397" w:rsidRPr="009F51BA" w14:paraId="0D7DA177" w14:textId="77777777" w:rsidTr="003A70AB">
        <w:trPr>
          <w:trHeight w:val="255"/>
        </w:trPr>
        <w:tc>
          <w:tcPr>
            <w:cnfStyle w:val="001000000000" w:firstRow="0" w:lastRow="0" w:firstColumn="1" w:lastColumn="0" w:oddVBand="0" w:evenVBand="0" w:oddHBand="0" w:evenHBand="0" w:firstRowFirstColumn="0" w:firstRowLastColumn="0" w:lastRowFirstColumn="0" w:lastRowLastColumn="0"/>
            <w:tcW w:w="3256" w:type="dxa"/>
            <w:gridSpan w:val="2"/>
            <w:vMerge/>
          </w:tcPr>
          <w:p w14:paraId="4E75BD1E" w14:textId="77777777" w:rsidR="003C0397" w:rsidRPr="009F51BA" w:rsidRDefault="003C0397" w:rsidP="00604FA0">
            <w:pPr>
              <w:jc w:val="both"/>
              <w:rPr>
                <w:rFonts w:cs="Times New Roman"/>
                <w:szCs w:val="24"/>
                <w:lang w:val="sr-Cyrl-BA"/>
              </w:rPr>
            </w:pPr>
          </w:p>
        </w:tc>
        <w:tc>
          <w:tcPr>
            <w:tcW w:w="5889" w:type="dxa"/>
          </w:tcPr>
          <w:p w14:paraId="15E501AA" w14:textId="5F9927D0" w:rsidR="003C0397" w:rsidRPr="009F51BA" w:rsidRDefault="003C0397"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iCs/>
                <w:szCs w:val="24"/>
                <w:lang w:val="sr-Cyrl-BA"/>
              </w:rPr>
              <w:t xml:space="preserve">Утврђени услови, стандарди и приоритети </w:t>
            </w:r>
            <w:r w:rsidR="0090768A" w:rsidRPr="009F51BA">
              <w:rPr>
                <w:rFonts w:cs="Times New Roman"/>
                <w:iCs/>
                <w:szCs w:val="24"/>
                <w:lang w:val="sr-Cyrl-BA"/>
              </w:rPr>
              <w:t>примјене</w:t>
            </w:r>
            <w:r w:rsidRPr="009F51BA">
              <w:rPr>
                <w:rFonts w:cs="Times New Roman"/>
                <w:iCs/>
                <w:szCs w:val="24"/>
                <w:lang w:val="sr-Cyrl-BA"/>
              </w:rPr>
              <w:t xml:space="preserve"> система обједињеног електронског обрачуна и наплате комуналних производа и услуга у другим ЈЛС</w:t>
            </w:r>
          </w:p>
        </w:tc>
      </w:tr>
    </w:tbl>
    <w:p w14:paraId="58E56565" w14:textId="77777777" w:rsidR="00EC7281" w:rsidRDefault="00EC7281" w:rsidP="00604FA0">
      <w:pPr>
        <w:spacing w:line="240" w:lineRule="auto"/>
        <w:rPr>
          <w:rFonts w:cs="Times New Roman"/>
          <w:szCs w:val="24"/>
          <w:lang w:val="sr-Cyrl-BA"/>
        </w:rPr>
      </w:pPr>
    </w:p>
    <w:p w14:paraId="28868B62" w14:textId="77777777" w:rsidR="002A1FD3" w:rsidRPr="009F51BA" w:rsidRDefault="002A1FD3" w:rsidP="00604FA0">
      <w:pPr>
        <w:spacing w:line="240" w:lineRule="auto"/>
        <w:rPr>
          <w:rFonts w:cs="Times New Roman"/>
          <w:szCs w:val="24"/>
          <w:lang w:val="sr-Cyrl-BA"/>
        </w:rPr>
      </w:pPr>
    </w:p>
    <w:p w14:paraId="3319302F" w14:textId="28FBDE3C" w:rsidR="00135D55" w:rsidRPr="009F51BA" w:rsidRDefault="00F95C84" w:rsidP="00604FA0">
      <w:pPr>
        <w:pStyle w:val="Heading2"/>
        <w:numPr>
          <w:ilvl w:val="1"/>
          <w:numId w:val="15"/>
        </w:numPr>
        <w:spacing w:line="240" w:lineRule="auto"/>
        <w:rPr>
          <w:rFonts w:ascii="Times New Roman" w:hAnsi="Times New Roman" w:cs="Times New Roman"/>
          <w:szCs w:val="24"/>
          <w:lang w:val="sr-Cyrl-BA"/>
        </w:rPr>
      </w:pPr>
      <w:bookmarkStart w:id="730" w:name="_Toc17282137"/>
      <w:bookmarkStart w:id="731" w:name="_Toc24623534"/>
      <w:r w:rsidRPr="009F51BA">
        <w:rPr>
          <w:rFonts w:ascii="Times New Roman" w:hAnsi="Times New Roman" w:cs="Times New Roman"/>
          <w:szCs w:val="24"/>
          <w:lang w:val="sr-Cyrl-BA"/>
        </w:rPr>
        <w:t>Стратешки развој е-услуга</w:t>
      </w:r>
      <w:bookmarkEnd w:id="730"/>
      <w:bookmarkEnd w:id="731"/>
    </w:p>
    <w:p w14:paraId="3B6CE89F" w14:textId="77777777" w:rsidR="00B722F5" w:rsidRPr="009F51BA" w:rsidRDefault="00B722F5" w:rsidP="00604FA0">
      <w:pPr>
        <w:spacing w:line="240" w:lineRule="auto"/>
        <w:jc w:val="both"/>
        <w:rPr>
          <w:rFonts w:cs="Times New Roman"/>
          <w:iCs/>
          <w:szCs w:val="24"/>
          <w:lang w:val="sr-Cyrl-BA"/>
        </w:rPr>
      </w:pPr>
    </w:p>
    <w:p w14:paraId="42BEE226" w14:textId="77777777" w:rsidR="00B150B9" w:rsidRPr="009F51BA" w:rsidRDefault="00B722F5" w:rsidP="00604FA0">
      <w:pPr>
        <w:spacing w:line="240" w:lineRule="auto"/>
        <w:jc w:val="both"/>
        <w:rPr>
          <w:rFonts w:cs="Times New Roman"/>
          <w:iCs/>
          <w:szCs w:val="24"/>
          <w:lang w:val="sr-Cyrl-BA"/>
        </w:rPr>
      </w:pPr>
      <w:r w:rsidRPr="009F51BA">
        <w:rPr>
          <w:rFonts w:cs="Times New Roman"/>
          <w:noProof/>
          <w:szCs w:val="24"/>
          <w:lang w:val="bs-Latn-BA" w:eastAsia="bs-Latn-BA"/>
        </w:rPr>
        <mc:AlternateContent>
          <mc:Choice Requires="wps">
            <w:drawing>
              <wp:anchor distT="0" distB="0" distL="114300" distR="114300" simplePos="0" relativeHeight="251715584" behindDoc="0" locked="0" layoutInCell="1" allowOverlap="1" wp14:anchorId="0D3BF6A9" wp14:editId="0D205BEB">
                <wp:simplePos x="0" y="0"/>
                <wp:positionH relativeFrom="margin">
                  <wp:align>left</wp:align>
                </wp:positionH>
                <wp:positionV relativeFrom="paragraph">
                  <wp:posOffset>489585</wp:posOffset>
                </wp:positionV>
                <wp:extent cx="1828800" cy="1828800"/>
                <wp:effectExtent l="0" t="0" r="27305" b="24765"/>
                <wp:wrapSquare wrapText="bothSides"/>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3B9035A7" w14:textId="3FA1093D" w:rsidR="00307A10" w:rsidRPr="00B722F5" w:rsidRDefault="00307A10" w:rsidP="00135D55">
                            <w:pPr>
                              <w:rPr>
                                <w:rFonts w:ascii="Cambria" w:hAnsi="Cambria"/>
                                <w:b/>
                              </w:rPr>
                            </w:pPr>
                            <w:bookmarkStart w:id="732" w:name="_Toc12617545"/>
                            <w:bookmarkStart w:id="733" w:name="_Toc12617637"/>
                            <w:bookmarkStart w:id="734" w:name="_Toc12617729"/>
                            <w:bookmarkStart w:id="735" w:name="_Toc12618249"/>
                            <w:bookmarkStart w:id="736" w:name="_Toc12618680"/>
                            <w:r w:rsidRPr="00B722F5">
                              <w:rPr>
                                <w:rFonts w:ascii="Cambria" w:hAnsi="Cambria"/>
                                <w:b/>
                              </w:rPr>
                              <w:t>Успостављен интероперабилан, кориснички ор</w:t>
                            </w:r>
                            <w:r>
                              <w:rPr>
                                <w:rFonts w:ascii="Cambria" w:hAnsi="Cambria"/>
                                <w:b/>
                                <w:lang w:val="bs-Cyrl-BA"/>
                              </w:rPr>
                              <w:t>и</w:t>
                            </w:r>
                            <w:r w:rsidRPr="00B722F5">
                              <w:rPr>
                                <w:rFonts w:ascii="Cambria" w:hAnsi="Cambria"/>
                                <w:b/>
                              </w:rPr>
                              <w:t>јентисан и економски одржив процес дигитализације јавних услуга</w:t>
                            </w:r>
                            <w:bookmarkEnd w:id="732"/>
                            <w:bookmarkEnd w:id="733"/>
                            <w:bookmarkEnd w:id="734"/>
                            <w:bookmarkEnd w:id="735"/>
                            <w:bookmarkEnd w:id="736"/>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3BF6A9" id="Text Box 13" o:spid="_x0000_s1035" type="#_x0000_t202" style="position:absolute;left:0;text-align:left;margin-left:0;margin-top:38.55pt;width:2in;height:2in;z-index:25171558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" fillcolor="#4472c4 [3208]" strokecolor="#1f3763 [1608]" strokeweight="1pt">
                <v:textbox style="mso-fit-shape-to-text:t">
                  <w:txbxContent>
                    <w:p w14:paraId="3B9035A7" w14:textId="3FA1093D" w:rsidR="00307A10" w:rsidRPr="00B722F5" w:rsidRDefault="00307A10" w:rsidP="00135D55">
                      <w:pPr>
                        <w:rPr>
                          <w:rFonts w:ascii="Cambria" w:hAnsi="Cambria"/>
                          <w:b/>
                        </w:rPr>
                      </w:pPr>
                      <w:bookmarkStart w:id="737" w:name="_Toc12617545"/>
                      <w:bookmarkStart w:id="738" w:name="_Toc12617637"/>
                      <w:bookmarkStart w:id="739" w:name="_Toc12617729"/>
                      <w:bookmarkStart w:id="740" w:name="_Toc12618249"/>
                      <w:bookmarkStart w:id="741" w:name="_Toc12618680"/>
                      <w:r w:rsidRPr="00B722F5">
                        <w:rPr>
                          <w:rFonts w:ascii="Cambria" w:hAnsi="Cambria"/>
                          <w:b/>
                        </w:rPr>
                        <w:t>Успостављен интероперабилан, кориснички ор</w:t>
                      </w:r>
                      <w:r>
                        <w:rPr>
                          <w:rFonts w:ascii="Cambria" w:hAnsi="Cambria"/>
                          <w:b/>
                          <w:lang w:val="bs-Cyrl-BA"/>
                        </w:rPr>
                        <w:t>и</w:t>
                      </w:r>
                      <w:r w:rsidRPr="00B722F5">
                        <w:rPr>
                          <w:rFonts w:ascii="Cambria" w:hAnsi="Cambria"/>
                          <w:b/>
                        </w:rPr>
                        <w:t>јентисан и економски одржив процес дигитализације јавних услуга</w:t>
                      </w:r>
                      <w:bookmarkEnd w:id="737"/>
                      <w:bookmarkEnd w:id="738"/>
                      <w:bookmarkEnd w:id="739"/>
                      <w:bookmarkEnd w:id="740"/>
                      <w:bookmarkEnd w:id="741"/>
                    </w:p>
                  </w:txbxContent>
                </v:textbox>
                <w10:wrap type="square" anchorx="margin"/>
              </v:shape>
            </w:pict>
          </mc:Fallback>
        </mc:AlternateContent>
      </w:r>
      <w:r w:rsidRPr="009F51BA">
        <w:rPr>
          <w:rFonts w:cs="Times New Roman"/>
          <w:iCs/>
          <w:szCs w:val="24"/>
          <w:lang w:val="sr-Cyrl-BA"/>
        </w:rPr>
        <w:t xml:space="preserve">Стратешки циљ развоја е-управе Републике Српске, у дијелу који се односи на развој </w:t>
      </w:r>
    </w:p>
    <w:p w14:paraId="47B79C76" w14:textId="2FF6AE56" w:rsidR="00F95C84" w:rsidRPr="009F51BA" w:rsidRDefault="00B150B9" w:rsidP="00604FA0">
      <w:pPr>
        <w:spacing w:line="240" w:lineRule="auto"/>
        <w:jc w:val="both"/>
        <w:rPr>
          <w:rFonts w:cs="Times New Roman"/>
          <w:iCs/>
          <w:szCs w:val="24"/>
          <w:lang w:val="sr-Cyrl-BA"/>
        </w:rPr>
      </w:pPr>
      <w:r w:rsidRPr="009F51BA">
        <w:rPr>
          <w:rFonts w:cs="Times New Roman"/>
          <w:iCs/>
          <w:szCs w:val="24"/>
          <w:lang w:val="sr-Cyrl-BA"/>
        </w:rPr>
        <w:t>е-</w:t>
      </w:r>
      <w:r w:rsidR="00B722F5" w:rsidRPr="009F51BA">
        <w:rPr>
          <w:rFonts w:cs="Times New Roman"/>
          <w:iCs/>
          <w:szCs w:val="24"/>
          <w:lang w:val="sr-Cyrl-BA"/>
        </w:rPr>
        <w:t>услуга, до 2022. године, дефинисан је на сљедећи начин</w:t>
      </w:r>
      <w:r w:rsidR="00B722F5" w:rsidRPr="009F51BA">
        <w:rPr>
          <w:rFonts w:cs="Times New Roman"/>
          <w:iCs/>
          <w:szCs w:val="24"/>
        </w:rPr>
        <w:t xml:space="preserve"> </w:t>
      </w:r>
    </w:p>
    <w:p w14:paraId="73345D51" w14:textId="77777777" w:rsidR="00B722F5" w:rsidRPr="009F51BA" w:rsidRDefault="00B722F5" w:rsidP="00604FA0">
      <w:pPr>
        <w:spacing w:line="240" w:lineRule="auto"/>
        <w:rPr>
          <w:rFonts w:cs="Times New Roman"/>
          <w:szCs w:val="24"/>
          <w:lang w:val="sr-Cyrl-BA"/>
        </w:rPr>
      </w:pPr>
    </w:p>
    <w:p w14:paraId="459385E8" w14:textId="41A94063" w:rsidR="00EA04A7" w:rsidRPr="009F51BA" w:rsidRDefault="00EA04A7" w:rsidP="00604FA0">
      <w:pPr>
        <w:spacing w:line="240" w:lineRule="auto"/>
        <w:jc w:val="both"/>
        <w:rPr>
          <w:rFonts w:cs="Times New Roman"/>
          <w:szCs w:val="24"/>
          <w:lang w:val="sr-Cyrl-BA"/>
        </w:rPr>
      </w:pPr>
      <w:r w:rsidRPr="009F51BA">
        <w:rPr>
          <w:rFonts w:cs="Times New Roman"/>
          <w:szCs w:val="24"/>
          <w:lang w:val="sr-Cyrl-BA"/>
        </w:rPr>
        <w:t xml:space="preserve">Стратешки усмјерен развој е-услуга органа </w:t>
      </w:r>
      <w:r w:rsidR="00CC3AF7" w:rsidRPr="009F51BA">
        <w:rPr>
          <w:rFonts w:cs="Times New Roman"/>
          <w:szCs w:val="24"/>
          <w:lang w:val="sr-Cyrl-BA"/>
        </w:rPr>
        <w:t>јавне</w:t>
      </w:r>
      <w:r w:rsidRPr="009F51BA">
        <w:rPr>
          <w:rFonts w:cs="Times New Roman"/>
          <w:szCs w:val="24"/>
          <w:lang w:val="sr-Cyrl-BA"/>
        </w:rPr>
        <w:t xml:space="preserve"> </w:t>
      </w:r>
      <w:r w:rsidR="0083308D" w:rsidRPr="009F51BA">
        <w:rPr>
          <w:rFonts w:cs="Times New Roman"/>
          <w:szCs w:val="24"/>
          <w:lang w:val="sr-Cyrl-BA"/>
        </w:rPr>
        <w:t>управе</w:t>
      </w:r>
      <w:r w:rsidRPr="009F51BA">
        <w:rPr>
          <w:rFonts w:cs="Times New Roman"/>
          <w:szCs w:val="24"/>
          <w:lang w:val="sr-Cyrl-BA"/>
        </w:rPr>
        <w:t xml:space="preserve"> у Републици Српској, </w:t>
      </w:r>
      <w:r w:rsidR="00B722F5" w:rsidRPr="009F51BA">
        <w:rPr>
          <w:rFonts w:cs="Times New Roman"/>
          <w:szCs w:val="24"/>
          <w:lang w:val="sr-Cyrl-BA"/>
        </w:rPr>
        <w:t xml:space="preserve">могуће је остварити истовременом интервенцијом у </w:t>
      </w:r>
      <w:r w:rsidRPr="009F51BA">
        <w:rPr>
          <w:rFonts w:cs="Times New Roman"/>
          <w:szCs w:val="24"/>
          <w:lang w:val="sr-Cyrl-BA"/>
        </w:rPr>
        <w:t>шест идентификованих</w:t>
      </w:r>
      <w:r w:rsidR="00B722F5" w:rsidRPr="009F51BA">
        <w:rPr>
          <w:rFonts w:cs="Times New Roman"/>
          <w:szCs w:val="24"/>
          <w:lang w:val="sr-Cyrl-BA"/>
        </w:rPr>
        <w:t xml:space="preserve"> приоритетних области, и то </w:t>
      </w:r>
      <w:r w:rsidRPr="009F51BA">
        <w:rPr>
          <w:rFonts w:cs="Times New Roman"/>
          <w:szCs w:val="24"/>
          <w:lang w:val="sr-Cyrl-BA"/>
        </w:rPr>
        <w:t>континуираним унапређивањем дигиталне комплексности и доступности е-услуга</w:t>
      </w:r>
      <w:r w:rsidR="00B150B9" w:rsidRPr="009F51BA">
        <w:rPr>
          <w:rFonts w:cs="Times New Roman"/>
          <w:szCs w:val="24"/>
          <w:lang w:val="sr-Cyrl-BA"/>
        </w:rPr>
        <w:t xml:space="preserve"> н</w:t>
      </w:r>
      <w:r w:rsidR="000317FC" w:rsidRPr="009F51BA">
        <w:rPr>
          <w:rFonts w:cs="Times New Roman"/>
          <w:szCs w:val="24"/>
          <w:lang w:val="sr-Cyrl-BA"/>
        </w:rPr>
        <w:t>а</w:t>
      </w:r>
      <w:r w:rsidR="00B150B9" w:rsidRPr="009F51BA">
        <w:rPr>
          <w:rFonts w:cs="Times New Roman"/>
          <w:szCs w:val="24"/>
          <w:lang w:val="sr-Cyrl-BA"/>
        </w:rPr>
        <w:t xml:space="preserve"> </w:t>
      </w:r>
      <w:r w:rsidR="000317FC" w:rsidRPr="009F51BA">
        <w:rPr>
          <w:rFonts w:cs="Times New Roman"/>
          <w:szCs w:val="24"/>
          <w:lang w:val="sr-Cyrl-BA"/>
        </w:rPr>
        <w:t>порталу „еСрпска“</w:t>
      </w:r>
      <w:r w:rsidRPr="009F51BA">
        <w:rPr>
          <w:rFonts w:cs="Times New Roman"/>
          <w:szCs w:val="24"/>
          <w:lang w:val="sr-Cyrl-BA"/>
        </w:rPr>
        <w:t>,</w:t>
      </w:r>
      <w:r w:rsidR="000317FC" w:rsidRPr="009F51BA">
        <w:rPr>
          <w:rFonts w:cs="Times New Roman"/>
          <w:szCs w:val="24"/>
          <w:lang w:val="sr-Cyrl-BA"/>
        </w:rPr>
        <w:t xml:space="preserve"> достизањем утврђених стандарда при изради интернет презентација органа јавне управе, успостављањем </w:t>
      </w:r>
      <w:r w:rsidR="0090768A" w:rsidRPr="009F51BA">
        <w:rPr>
          <w:rFonts w:cs="Times New Roman"/>
          <w:szCs w:val="24"/>
          <w:lang w:val="sr-Cyrl-BA"/>
        </w:rPr>
        <w:t>ефикасног</w:t>
      </w:r>
      <w:r w:rsidR="000317FC" w:rsidRPr="009F51BA">
        <w:rPr>
          <w:rFonts w:cs="Times New Roman"/>
          <w:szCs w:val="24"/>
          <w:lang w:val="sr-Cyrl-BA"/>
        </w:rPr>
        <w:t xml:space="preserve"> оквира интероперабилности јавне управе Републике Српске</w:t>
      </w:r>
      <w:r w:rsidR="00833C39" w:rsidRPr="009F51BA">
        <w:rPr>
          <w:rFonts w:cs="Times New Roman"/>
          <w:szCs w:val="24"/>
          <w:lang w:val="sr-Cyrl-BA"/>
        </w:rPr>
        <w:t xml:space="preserve">, успостављањем стандардизованог процеса планирања, </w:t>
      </w:r>
      <w:r w:rsidR="0090768A" w:rsidRPr="009F51BA">
        <w:rPr>
          <w:rFonts w:cs="Times New Roman"/>
          <w:szCs w:val="24"/>
          <w:lang w:val="sr-Cyrl-BA"/>
        </w:rPr>
        <w:t>реализације</w:t>
      </w:r>
      <w:r w:rsidR="00833C39" w:rsidRPr="009F51BA">
        <w:rPr>
          <w:rFonts w:cs="Times New Roman"/>
          <w:szCs w:val="24"/>
          <w:lang w:val="sr-Cyrl-BA"/>
        </w:rPr>
        <w:t xml:space="preserve"> и одржавања ИКТ пројеката, унапређ</w:t>
      </w:r>
      <w:r w:rsidR="000A1BE4" w:rsidRPr="009F51BA">
        <w:rPr>
          <w:rFonts w:cs="Times New Roman"/>
          <w:szCs w:val="24"/>
          <w:lang w:val="sr-Cyrl-BA"/>
        </w:rPr>
        <w:t>ива</w:t>
      </w:r>
      <w:r w:rsidR="00833C39" w:rsidRPr="009F51BA">
        <w:rPr>
          <w:rFonts w:cs="Times New Roman"/>
          <w:szCs w:val="24"/>
          <w:lang w:val="sr-Cyrl-BA"/>
        </w:rPr>
        <w:t>њем методологије праћења развоја е-управе, те успостављањем економски одрживог и транспарентног развоја е-управе Републике Српске.</w:t>
      </w:r>
    </w:p>
    <w:p w14:paraId="2BF4489E" w14:textId="77777777" w:rsidR="00B722F5" w:rsidRPr="009F51BA" w:rsidRDefault="00B722F5" w:rsidP="00604FA0">
      <w:pPr>
        <w:spacing w:line="240" w:lineRule="auto"/>
        <w:rPr>
          <w:rFonts w:cs="Times New Roman"/>
          <w:szCs w:val="24"/>
          <w:lang w:val="sr-Cyrl-BA"/>
        </w:rPr>
      </w:pPr>
    </w:p>
    <w:p w14:paraId="5592B275" w14:textId="3EDD7E8F" w:rsidR="00B722F5" w:rsidRPr="009F51BA" w:rsidRDefault="00B722F5" w:rsidP="00604FA0">
      <w:pPr>
        <w:pStyle w:val="Caption"/>
        <w:keepNext/>
        <w:jc w:val="center"/>
        <w:rPr>
          <w:rFonts w:cs="Times New Roman"/>
          <w:sz w:val="24"/>
          <w:szCs w:val="24"/>
          <w:lang w:val="sr-Cyrl-BA"/>
        </w:rPr>
      </w:pPr>
      <w:bookmarkStart w:id="742" w:name="_Toc24625829"/>
      <w:r w:rsidRPr="009F51BA">
        <w:rPr>
          <w:rFonts w:cs="Times New Roman"/>
          <w:sz w:val="24"/>
          <w:szCs w:val="24"/>
        </w:rPr>
        <w:lastRenderedPageBreak/>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25</w:t>
      </w:r>
      <w:r w:rsidR="00595F77">
        <w:rPr>
          <w:rFonts w:cs="Times New Roman"/>
          <w:sz w:val="24"/>
          <w:szCs w:val="24"/>
        </w:rPr>
        <w:fldChar w:fldCharType="end"/>
      </w:r>
      <w:r w:rsidRPr="009F51BA">
        <w:rPr>
          <w:rFonts w:cs="Times New Roman"/>
          <w:sz w:val="24"/>
          <w:szCs w:val="24"/>
          <w:lang w:val="sr-Cyrl-BA"/>
        </w:rPr>
        <w:t xml:space="preserve">: Приоритетне области у оквиру </w:t>
      </w:r>
      <w:r w:rsidR="00E415C2" w:rsidRPr="009F51BA">
        <w:rPr>
          <w:rFonts w:cs="Times New Roman"/>
          <w:sz w:val="24"/>
          <w:szCs w:val="24"/>
          <w:lang w:val="sr-Cyrl-BA"/>
        </w:rPr>
        <w:t>развоја е-услуга</w:t>
      </w:r>
      <w:bookmarkEnd w:id="742"/>
    </w:p>
    <w:p w14:paraId="77D52345" w14:textId="77777777" w:rsidR="00B722F5" w:rsidRPr="009F51BA" w:rsidRDefault="00B722F5" w:rsidP="00604FA0">
      <w:pPr>
        <w:spacing w:line="240" w:lineRule="auto"/>
        <w:rPr>
          <w:rFonts w:cs="Times New Roman"/>
          <w:szCs w:val="24"/>
          <w:lang w:val="sr-Cyrl-BA"/>
        </w:rPr>
      </w:pPr>
      <w:r w:rsidRPr="009F51BA">
        <w:rPr>
          <w:rFonts w:cs="Times New Roman"/>
          <w:noProof/>
          <w:szCs w:val="24"/>
          <w:lang w:val="bs-Latn-BA" w:eastAsia="bs-Latn-BA"/>
        </w:rPr>
        <w:drawing>
          <wp:inline distT="0" distB="0" distL="0" distR="0" wp14:anchorId="08BABB97" wp14:editId="07BC6658">
            <wp:extent cx="5486400" cy="3200400"/>
            <wp:effectExtent l="57150" t="0" r="57150" b="0"/>
            <wp:docPr id="132" name="Diagram 1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46B6F611" w14:textId="75612AAF" w:rsidR="00B722F5" w:rsidRPr="009F51BA" w:rsidRDefault="00B722F5" w:rsidP="00604FA0">
      <w:pPr>
        <w:spacing w:line="240" w:lineRule="auto"/>
        <w:jc w:val="both"/>
        <w:rPr>
          <w:rFonts w:cs="Times New Roman"/>
          <w:szCs w:val="24"/>
          <w:lang w:val="sr-Cyrl-BA"/>
        </w:rPr>
      </w:pPr>
      <w:r w:rsidRPr="009F51BA">
        <w:rPr>
          <w:rFonts w:cs="Times New Roman"/>
          <w:szCs w:val="24"/>
          <w:lang w:val="sr-Cyrl-BA"/>
        </w:rPr>
        <w:t xml:space="preserve">За </w:t>
      </w:r>
      <w:r w:rsidR="005E4453" w:rsidRPr="009F51BA">
        <w:rPr>
          <w:rFonts w:cs="Times New Roman"/>
          <w:szCs w:val="24"/>
          <w:lang w:val="sr-Cyrl-BA"/>
        </w:rPr>
        <w:t>утврђени</w:t>
      </w:r>
      <w:r w:rsidRPr="009F51BA">
        <w:rPr>
          <w:rFonts w:cs="Times New Roman"/>
          <w:szCs w:val="24"/>
          <w:lang w:val="sr-Cyrl-BA"/>
        </w:rPr>
        <w:t xml:space="preserve"> стратешки циљ и дефинисане приоритетне области </w:t>
      </w:r>
      <w:r w:rsidR="00833C39" w:rsidRPr="009F51BA">
        <w:rPr>
          <w:rFonts w:cs="Times New Roman"/>
          <w:szCs w:val="24"/>
          <w:lang w:val="sr-Cyrl-BA"/>
        </w:rPr>
        <w:t>управљања развојем е-услуга,</w:t>
      </w:r>
      <w:r w:rsidRPr="009F51BA">
        <w:rPr>
          <w:rFonts w:cs="Times New Roman"/>
          <w:szCs w:val="24"/>
          <w:lang w:val="sr-Cyrl-BA"/>
        </w:rPr>
        <w:t xml:space="preserve"> дефинисан је низ оперативних циљева</w:t>
      </w:r>
      <w:r w:rsidR="0090768A" w:rsidRPr="009F51BA">
        <w:rPr>
          <w:rFonts w:cs="Times New Roman"/>
          <w:szCs w:val="24"/>
          <w:lang w:val="sr-Cyrl-BA"/>
        </w:rPr>
        <w:t>,</w:t>
      </w:r>
      <w:r w:rsidR="00833C39" w:rsidRPr="009F51BA">
        <w:rPr>
          <w:rFonts w:cs="Times New Roman"/>
          <w:szCs w:val="24"/>
          <w:lang w:val="sr-Cyrl-BA"/>
        </w:rPr>
        <w:t xml:space="preserve"> </w:t>
      </w:r>
      <w:r w:rsidR="00B150B9" w:rsidRPr="009F51BA">
        <w:rPr>
          <w:rFonts w:cs="Times New Roman"/>
          <w:szCs w:val="24"/>
          <w:lang w:val="sr-Cyrl-BA"/>
        </w:rPr>
        <w:t>те сет</w:t>
      </w:r>
      <w:r w:rsidR="00833C39" w:rsidRPr="009F51BA">
        <w:rPr>
          <w:rFonts w:cs="Times New Roman"/>
          <w:szCs w:val="24"/>
          <w:lang w:val="sr-Cyrl-BA"/>
        </w:rPr>
        <w:t xml:space="preserve"> мјера</w:t>
      </w:r>
      <w:r w:rsidR="00B150B9" w:rsidRPr="009F51BA">
        <w:rPr>
          <w:rFonts w:cs="Times New Roman"/>
          <w:szCs w:val="24"/>
          <w:lang w:val="sr-Cyrl-BA"/>
        </w:rPr>
        <w:t xml:space="preserve"> и очекиваних резултата за сваки постављени оперативни циљ, који су описани у наставку.</w:t>
      </w:r>
      <w:r w:rsidRPr="009F51BA">
        <w:rPr>
          <w:rFonts w:cs="Times New Roman"/>
          <w:szCs w:val="24"/>
          <w:lang w:val="sr-Cyrl-BA"/>
        </w:rPr>
        <w:t xml:space="preserve"> </w:t>
      </w:r>
    </w:p>
    <w:p w14:paraId="6797AED0" w14:textId="77777777" w:rsidR="00B722F5" w:rsidRPr="009F51BA" w:rsidRDefault="00B722F5" w:rsidP="00604FA0">
      <w:pPr>
        <w:spacing w:line="240" w:lineRule="auto"/>
        <w:jc w:val="both"/>
        <w:rPr>
          <w:rFonts w:cs="Times New Roman"/>
          <w:iCs/>
          <w:szCs w:val="24"/>
          <w:lang w:val="sr-Cyrl-BA"/>
        </w:rPr>
      </w:pPr>
    </w:p>
    <w:p w14:paraId="32B51A39" w14:textId="4CB14ADF" w:rsidR="00455DD4" w:rsidRPr="009F51BA" w:rsidRDefault="00455DD4" w:rsidP="00604FA0">
      <w:pPr>
        <w:spacing w:line="240" w:lineRule="auto"/>
        <w:jc w:val="both"/>
        <w:rPr>
          <w:rFonts w:cs="Times New Roman"/>
          <w:iCs/>
          <w:szCs w:val="24"/>
          <w:lang w:val="sr-Cyrl-BA"/>
        </w:rPr>
      </w:pPr>
      <w:r w:rsidRPr="009F51BA">
        <w:rPr>
          <w:rFonts w:cs="Times New Roman"/>
          <w:noProof/>
          <w:szCs w:val="24"/>
          <w:lang w:val="bs-Latn-BA" w:eastAsia="bs-Latn-BA"/>
        </w:rPr>
        <mc:AlternateContent>
          <mc:Choice Requires="wps">
            <w:drawing>
              <wp:anchor distT="0" distB="0" distL="114300" distR="114300" simplePos="0" relativeHeight="251724800" behindDoc="0" locked="0" layoutInCell="1" allowOverlap="1" wp14:anchorId="5301493D" wp14:editId="654D2B9E">
                <wp:simplePos x="0" y="0"/>
                <wp:positionH relativeFrom="margin">
                  <wp:align>right</wp:align>
                </wp:positionH>
                <wp:positionV relativeFrom="paragraph">
                  <wp:posOffset>0</wp:posOffset>
                </wp:positionV>
                <wp:extent cx="5715000" cy="1828800"/>
                <wp:effectExtent l="0" t="0" r="19050" b="12065"/>
                <wp:wrapSquare wrapText="bothSides"/>
                <wp:docPr id="9" name="Text Box 9"/>
                <wp:cNvGraphicFramePr/>
                <a:graphic xmlns:a="http://schemas.openxmlformats.org/drawingml/2006/main">
                  <a:graphicData uri="http://schemas.microsoft.com/office/word/2010/wordprocessingShape">
                    <wps:wsp>
                      <wps:cNvSpPr txBox="1"/>
                      <wps:spPr>
                        <a:xfrm>
                          <a:off x="0" y="0"/>
                          <a:ext cx="5715000" cy="1828800"/>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26670CC1" w14:textId="77777777" w:rsidR="00307A10" w:rsidRPr="00B66FF7" w:rsidRDefault="00307A10" w:rsidP="00135D55">
                            <w:pPr>
                              <w:rPr>
                                <w:rFonts w:ascii="Cambria" w:hAnsi="Cambria"/>
                                <w:b/>
                                <w:lang w:val="sr-Cyrl-BA"/>
                              </w:rPr>
                            </w:pPr>
                            <w:bookmarkStart w:id="743" w:name="_Toc12617546"/>
                            <w:bookmarkStart w:id="744" w:name="_Toc12617638"/>
                            <w:bookmarkStart w:id="745" w:name="_Toc12617730"/>
                            <w:bookmarkStart w:id="746" w:name="_Toc12618250"/>
                            <w:bookmarkStart w:id="747" w:name="_Toc12618681"/>
                            <w:r w:rsidRPr="00B66FF7">
                              <w:rPr>
                                <w:rFonts w:ascii="Cambria" w:hAnsi="Cambria"/>
                                <w:b/>
                                <w:lang w:val="sr-Cyrl-BA"/>
                              </w:rPr>
                              <w:t>Све услуге органа јавне управе, чији се ниво дигиталне комплексности континуирано унапређује, доступне су на порталу „еСрпска“</w:t>
                            </w:r>
                            <w:bookmarkEnd w:id="743"/>
                            <w:bookmarkEnd w:id="744"/>
                            <w:bookmarkEnd w:id="745"/>
                            <w:bookmarkEnd w:id="746"/>
                            <w:bookmarkEnd w:id="74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01493D" id="Text Box 9" o:spid="_x0000_s1036" type="#_x0000_t202" style="position:absolute;left:0;text-align:left;margin-left:398.8pt;margin-top:0;width:450pt;height:2in;z-index:2517248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" fillcolor="#65a0d7 [3028]" strokecolor="#5b9bd5 [3204]" strokeweight=".5pt">
                <v:fill color2="#5898d4 [3172]" rotate="t" colors="0 #71a6db;.5 #559bdb;1 #438ac9" focus="100%" type="gradient">
                  <o:fill v:ext="view" type="gradientUnscaled"/>
                </v:fill>
                <v:textbox style="mso-fit-shape-to-text:t">
                  <w:txbxContent>
                    <w:p w14:paraId="26670CC1" w14:textId="77777777" w:rsidR="00307A10" w:rsidRPr="00B66FF7" w:rsidRDefault="00307A10" w:rsidP="00135D55">
                      <w:pPr>
                        <w:rPr>
                          <w:rFonts w:ascii="Cambria" w:hAnsi="Cambria"/>
                          <w:b/>
                          <w:lang w:val="sr-Cyrl-BA"/>
                        </w:rPr>
                      </w:pPr>
                      <w:bookmarkStart w:id="748" w:name="_Toc12617546"/>
                      <w:bookmarkStart w:id="749" w:name="_Toc12617638"/>
                      <w:bookmarkStart w:id="750" w:name="_Toc12617730"/>
                      <w:bookmarkStart w:id="751" w:name="_Toc12618250"/>
                      <w:bookmarkStart w:id="752" w:name="_Toc12618681"/>
                      <w:r w:rsidRPr="00B66FF7">
                        <w:rPr>
                          <w:rFonts w:ascii="Cambria" w:hAnsi="Cambria"/>
                          <w:b/>
                          <w:lang w:val="sr-Cyrl-BA"/>
                        </w:rPr>
                        <w:t>Све услуге органа јавне управе, чији се ниво дигиталне комплексности континуирано унапређује, доступне су на порталу „еСрпска“</w:t>
                      </w:r>
                      <w:bookmarkEnd w:id="748"/>
                      <w:bookmarkEnd w:id="749"/>
                      <w:bookmarkEnd w:id="750"/>
                      <w:bookmarkEnd w:id="751"/>
                      <w:bookmarkEnd w:id="752"/>
                    </w:p>
                  </w:txbxContent>
                </v:textbox>
                <w10:wrap type="square" anchorx="margin"/>
              </v:shape>
            </w:pict>
          </mc:Fallback>
        </mc:AlternateContent>
      </w:r>
    </w:p>
    <w:p w14:paraId="68BBC35D" w14:textId="3B4F4DD4"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 xml:space="preserve">Поред утврђене обавезе Европским оквиром </w:t>
      </w:r>
      <w:r w:rsidR="00CC3AF7" w:rsidRPr="009F51BA">
        <w:rPr>
          <w:rFonts w:cs="Times New Roman"/>
          <w:iCs/>
          <w:szCs w:val="24"/>
          <w:lang w:val="sr-Cyrl-BA"/>
        </w:rPr>
        <w:t>интероперабилн</w:t>
      </w:r>
      <w:r w:rsidRPr="009F51BA">
        <w:rPr>
          <w:rFonts w:cs="Times New Roman"/>
          <w:iCs/>
          <w:szCs w:val="24"/>
          <w:lang w:val="sr-Cyrl-BA"/>
        </w:rPr>
        <w:t>ости</w:t>
      </w:r>
      <w:r w:rsidR="00FC5E73" w:rsidRPr="009F51BA">
        <w:rPr>
          <w:rStyle w:val="FootnoteReference"/>
          <w:rFonts w:cs="Times New Roman"/>
          <w:iCs/>
          <w:szCs w:val="24"/>
          <w:lang w:val="sr-Cyrl-BA"/>
        </w:rPr>
        <w:footnoteReference w:id="64"/>
      </w:r>
      <w:r w:rsidRPr="009F51BA">
        <w:rPr>
          <w:rFonts w:cs="Times New Roman"/>
          <w:iCs/>
          <w:szCs w:val="24"/>
          <w:lang w:val="sr-Cyrl-BA"/>
        </w:rPr>
        <w:t>, постоје бројн</w:t>
      </w:r>
      <w:r w:rsidR="0090768A" w:rsidRPr="009F51BA">
        <w:rPr>
          <w:rFonts w:cs="Times New Roman"/>
          <w:iCs/>
          <w:szCs w:val="24"/>
          <w:lang w:val="sr-Cyrl-BA"/>
        </w:rPr>
        <w:t>и</w:t>
      </w:r>
      <w:r w:rsidRPr="009F51BA">
        <w:rPr>
          <w:rFonts w:cs="Times New Roman"/>
          <w:iCs/>
          <w:szCs w:val="24"/>
          <w:lang w:val="sr-Cyrl-BA"/>
        </w:rPr>
        <w:t xml:space="preserve"> </w:t>
      </w:r>
      <w:r w:rsidR="00CC3AF7" w:rsidRPr="009F51BA">
        <w:rPr>
          <w:rFonts w:cs="Times New Roman"/>
          <w:iCs/>
          <w:szCs w:val="24"/>
          <w:lang w:val="sr-Cyrl-BA"/>
        </w:rPr>
        <w:t>примјери</w:t>
      </w:r>
      <w:r w:rsidRPr="009F51BA">
        <w:rPr>
          <w:rFonts w:cs="Times New Roman"/>
          <w:iCs/>
          <w:szCs w:val="24"/>
          <w:lang w:val="sr-Cyrl-BA"/>
        </w:rPr>
        <w:t xml:space="preserve"> предности које се остварују обједињавањем </w:t>
      </w:r>
      <w:r w:rsidR="00CC3AF7" w:rsidRPr="009F51BA">
        <w:rPr>
          <w:rFonts w:cs="Times New Roman"/>
          <w:iCs/>
          <w:szCs w:val="24"/>
          <w:lang w:val="sr-Cyrl-BA"/>
        </w:rPr>
        <w:t>е-</w:t>
      </w:r>
      <w:r w:rsidRPr="009F51BA">
        <w:rPr>
          <w:rFonts w:cs="Times New Roman"/>
          <w:iCs/>
          <w:szCs w:val="24"/>
          <w:lang w:val="sr-Cyrl-BA"/>
        </w:rPr>
        <w:t>услуга јавне управе на једном (</w:t>
      </w:r>
      <w:r w:rsidR="00CC3AF7" w:rsidRPr="009F51BA">
        <w:rPr>
          <w:rFonts w:cs="Times New Roman"/>
          <w:iCs/>
          <w:szCs w:val="24"/>
          <w:lang w:val="sr-Cyrl-BA"/>
        </w:rPr>
        <w:t>електронском</w:t>
      </w:r>
      <w:r w:rsidRPr="009F51BA">
        <w:rPr>
          <w:rFonts w:cs="Times New Roman"/>
          <w:iCs/>
          <w:szCs w:val="24"/>
          <w:lang w:val="sr-Cyrl-BA"/>
        </w:rPr>
        <w:t>) мјесту. У позитивним примјерима кориштења ефеката обједињавања јавних услуга на једном мјесту, посебно се истиче примјер Естоније, која је на тај начин успјела привући критичну масу грађана, а потом и привредне субјекте, прије свега банке, који су понудили своје сервисе путем јединственог портала</w:t>
      </w:r>
      <w:r w:rsidR="0090768A" w:rsidRPr="009F51BA">
        <w:rPr>
          <w:rFonts w:cs="Times New Roman"/>
          <w:iCs/>
          <w:szCs w:val="24"/>
          <w:lang w:val="sr-Cyrl-BA"/>
        </w:rPr>
        <w:t>,</w:t>
      </w:r>
      <w:r w:rsidRPr="009F51BA">
        <w:rPr>
          <w:rFonts w:cs="Times New Roman"/>
          <w:iCs/>
          <w:szCs w:val="24"/>
          <w:lang w:val="sr-Cyrl-BA"/>
        </w:rPr>
        <w:t xml:space="preserve"> а што је утицало на додатно повећање броја корисника </w:t>
      </w:r>
      <w:r w:rsidR="00AA3392" w:rsidRPr="009F51BA">
        <w:rPr>
          <w:rFonts w:cs="Times New Roman"/>
          <w:iCs/>
          <w:szCs w:val="24"/>
          <w:lang w:val="sr-Cyrl-BA"/>
        </w:rPr>
        <w:t>портала</w:t>
      </w:r>
      <w:r w:rsidRPr="009F51BA">
        <w:rPr>
          <w:rFonts w:cs="Times New Roman"/>
          <w:iCs/>
          <w:szCs w:val="24"/>
          <w:lang w:val="sr-Cyrl-BA"/>
        </w:rPr>
        <w:t>, а тиме и на даљи раст броја и софтифицираности услуга које се нуде на јединственом националном порталу. Данас, Естонија је глобално препознати примјер предности који се остварују високим степеном дигитализације друштва.</w:t>
      </w:r>
    </w:p>
    <w:p w14:paraId="0642ABA4" w14:textId="77777777" w:rsidR="00455DD4" w:rsidRPr="009F51BA" w:rsidRDefault="00455DD4" w:rsidP="00604FA0">
      <w:pPr>
        <w:spacing w:line="240" w:lineRule="auto"/>
        <w:jc w:val="both"/>
        <w:rPr>
          <w:rFonts w:cs="Times New Roman"/>
          <w:iCs/>
          <w:szCs w:val="24"/>
          <w:lang w:val="sr-Cyrl-BA"/>
        </w:rPr>
      </w:pPr>
    </w:p>
    <w:p w14:paraId="46BF78C9" w14:textId="300D49DE" w:rsidR="00455DD4" w:rsidRPr="009F51BA" w:rsidRDefault="00455DD4" w:rsidP="00604FA0">
      <w:pPr>
        <w:spacing w:line="240" w:lineRule="auto"/>
        <w:jc w:val="both"/>
        <w:rPr>
          <w:rFonts w:cs="Times New Roman"/>
          <w:iCs/>
          <w:szCs w:val="24"/>
        </w:rPr>
      </w:pPr>
      <w:r w:rsidRPr="009F51BA">
        <w:rPr>
          <w:rFonts w:cs="Times New Roman"/>
          <w:iCs/>
          <w:szCs w:val="24"/>
          <w:lang w:val="sr-Cyrl-BA"/>
        </w:rPr>
        <w:t xml:space="preserve">Република Српска, </w:t>
      </w:r>
      <w:r w:rsidR="009B69C7" w:rsidRPr="009F51BA">
        <w:rPr>
          <w:rFonts w:cs="Times New Roman"/>
          <w:iCs/>
          <w:szCs w:val="24"/>
          <w:lang w:val="sr-Cyrl-BA"/>
        </w:rPr>
        <w:t xml:space="preserve">као што је презентовано у дијелу посвећеном анализи стања, </w:t>
      </w:r>
      <w:r w:rsidRPr="009F51BA">
        <w:rPr>
          <w:rFonts w:cs="Times New Roman"/>
          <w:iCs/>
          <w:szCs w:val="24"/>
          <w:lang w:val="sr-Cyrl-BA"/>
        </w:rPr>
        <w:t xml:space="preserve">у претходном периоду успоставила је портал „еСрпска“ с </w:t>
      </w:r>
      <w:r w:rsidR="00CC72A6" w:rsidRPr="009F51BA">
        <w:rPr>
          <w:rFonts w:cs="Times New Roman"/>
          <w:iCs/>
          <w:szCs w:val="24"/>
          <w:lang w:val="sr-Cyrl-BA"/>
        </w:rPr>
        <w:t xml:space="preserve">првобитним </w:t>
      </w:r>
      <w:r w:rsidRPr="009F51BA">
        <w:rPr>
          <w:rFonts w:cs="Times New Roman"/>
          <w:iCs/>
          <w:szCs w:val="24"/>
          <w:lang w:val="sr-Cyrl-BA"/>
        </w:rPr>
        <w:t>циљем обједињав</w:t>
      </w:r>
      <w:r w:rsidR="0090768A" w:rsidRPr="009F51BA">
        <w:rPr>
          <w:rFonts w:cs="Times New Roman"/>
          <w:iCs/>
          <w:szCs w:val="24"/>
          <w:lang w:val="sr-Cyrl-BA"/>
        </w:rPr>
        <w:t>а</w:t>
      </w:r>
      <w:r w:rsidRPr="009F51BA">
        <w:rPr>
          <w:rFonts w:cs="Times New Roman"/>
          <w:iCs/>
          <w:szCs w:val="24"/>
          <w:lang w:val="sr-Cyrl-BA"/>
        </w:rPr>
        <w:t xml:space="preserve">ња </w:t>
      </w:r>
      <w:r w:rsidR="00CC72A6" w:rsidRPr="009F51BA">
        <w:rPr>
          <w:rFonts w:cs="Times New Roman"/>
          <w:iCs/>
          <w:szCs w:val="24"/>
          <w:lang w:val="sr-Cyrl-BA"/>
        </w:rPr>
        <w:t xml:space="preserve">информација о </w:t>
      </w:r>
      <w:r w:rsidRPr="009F51BA">
        <w:rPr>
          <w:rFonts w:cs="Times New Roman"/>
          <w:iCs/>
          <w:szCs w:val="24"/>
          <w:lang w:val="sr-Cyrl-BA"/>
        </w:rPr>
        <w:t>услуга</w:t>
      </w:r>
      <w:r w:rsidR="00CC72A6" w:rsidRPr="009F51BA">
        <w:rPr>
          <w:rFonts w:cs="Times New Roman"/>
          <w:iCs/>
          <w:szCs w:val="24"/>
          <w:lang w:val="sr-Cyrl-BA"/>
        </w:rPr>
        <w:t>ма</w:t>
      </w:r>
      <w:r w:rsidRPr="009F51BA">
        <w:rPr>
          <w:rFonts w:cs="Times New Roman"/>
          <w:iCs/>
          <w:szCs w:val="24"/>
          <w:lang w:val="sr-Cyrl-BA"/>
        </w:rPr>
        <w:t xml:space="preserve"> органа јавне управе на једном мјесту. Међутим, даљи развој портала и остваривање значајнијих позитивних ефеката условљен је</w:t>
      </w:r>
      <w:r w:rsidRPr="009F51BA">
        <w:rPr>
          <w:rFonts w:cs="Times New Roman"/>
          <w:iCs/>
          <w:szCs w:val="24"/>
        </w:rPr>
        <w:t>,</w:t>
      </w:r>
      <w:r w:rsidRPr="009F51BA">
        <w:rPr>
          <w:rFonts w:cs="Times New Roman"/>
          <w:iCs/>
          <w:szCs w:val="24"/>
          <w:lang w:val="sr-Cyrl-BA"/>
        </w:rPr>
        <w:t xml:space="preserve"> прије свега</w:t>
      </w:r>
      <w:r w:rsidRPr="009F51BA">
        <w:rPr>
          <w:rFonts w:cs="Times New Roman"/>
          <w:iCs/>
          <w:szCs w:val="24"/>
        </w:rPr>
        <w:t>,</w:t>
      </w:r>
      <w:r w:rsidRPr="009F51BA">
        <w:rPr>
          <w:rFonts w:cs="Times New Roman"/>
          <w:iCs/>
          <w:szCs w:val="24"/>
          <w:lang w:val="sr-Cyrl-BA"/>
        </w:rPr>
        <w:t xml:space="preserve"> даљим развојем </w:t>
      </w:r>
      <w:r w:rsidR="00CC72A6" w:rsidRPr="009F51BA">
        <w:rPr>
          <w:rFonts w:cs="Times New Roman"/>
          <w:iCs/>
          <w:szCs w:val="24"/>
          <w:lang w:val="sr-Cyrl-BA"/>
        </w:rPr>
        <w:t>е-услуга</w:t>
      </w:r>
      <w:r w:rsidRPr="009F51BA">
        <w:rPr>
          <w:rFonts w:cs="Times New Roman"/>
          <w:iCs/>
          <w:szCs w:val="24"/>
          <w:lang w:val="sr-Cyrl-BA"/>
        </w:rPr>
        <w:t xml:space="preserve"> органа јавне управе</w:t>
      </w:r>
      <w:r w:rsidRPr="009F51BA">
        <w:rPr>
          <w:rFonts w:cs="Times New Roman"/>
          <w:iCs/>
          <w:szCs w:val="24"/>
        </w:rPr>
        <w:t>.</w:t>
      </w:r>
    </w:p>
    <w:p w14:paraId="3A89986D" w14:textId="77777777" w:rsidR="00455DD4" w:rsidRPr="009F51BA" w:rsidRDefault="00455DD4" w:rsidP="00604FA0">
      <w:pPr>
        <w:spacing w:line="240" w:lineRule="auto"/>
        <w:jc w:val="both"/>
        <w:rPr>
          <w:rFonts w:cs="Times New Roman"/>
          <w:iCs/>
          <w:szCs w:val="24"/>
        </w:rPr>
      </w:pPr>
    </w:p>
    <w:p w14:paraId="4BA96C88" w14:textId="78BC5EF4"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 xml:space="preserve">Да би се остварио систематичан и економски одржив развој </w:t>
      </w:r>
      <w:r w:rsidR="00864309" w:rsidRPr="009F51BA">
        <w:rPr>
          <w:rFonts w:cs="Times New Roman"/>
          <w:iCs/>
          <w:szCs w:val="24"/>
          <w:lang w:val="sr-Cyrl-BA"/>
        </w:rPr>
        <w:t>е-управе</w:t>
      </w:r>
      <w:r w:rsidRPr="009F51BA">
        <w:rPr>
          <w:rFonts w:cs="Times New Roman"/>
          <w:iCs/>
          <w:szCs w:val="24"/>
          <w:lang w:val="sr-Cyrl-BA"/>
        </w:rPr>
        <w:t xml:space="preserve"> неопходно је утврдити приоритете развоја </w:t>
      </w:r>
      <w:r w:rsidR="00CC72A6" w:rsidRPr="009F51BA">
        <w:rPr>
          <w:rFonts w:cs="Times New Roman"/>
          <w:iCs/>
          <w:szCs w:val="24"/>
          <w:lang w:val="sr-Cyrl-BA"/>
        </w:rPr>
        <w:t xml:space="preserve">е-услуга </w:t>
      </w:r>
      <w:r w:rsidRPr="009F51BA">
        <w:rPr>
          <w:rFonts w:cs="Times New Roman"/>
          <w:iCs/>
          <w:szCs w:val="24"/>
          <w:lang w:val="sr-Cyrl-BA"/>
        </w:rPr>
        <w:t xml:space="preserve">органа јавне управе. Процес утврђивања приоритета даљег развоја </w:t>
      </w:r>
      <w:r w:rsidR="00CC72A6" w:rsidRPr="009F51BA">
        <w:rPr>
          <w:rFonts w:cs="Times New Roman"/>
          <w:iCs/>
          <w:szCs w:val="24"/>
          <w:lang w:val="sr-Cyrl-BA"/>
        </w:rPr>
        <w:t>е-услуга</w:t>
      </w:r>
      <w:r w:rsidRPr="009F51BA">
        <w:rPr>
          <w:rFonts w:cs="Times New Roman"/>
          <w:iCs/>
          <w:szCs w:val="24"/>
          <w:lang w:val="sr-Cyrl-BA"/>
        </w:rPr>
        <w:t xml:space="preserve">, с обзиром на њихов значај, потребно је </w:t>
      </w:r>
      <w:r w:rsidR="0090768A" w:rsidRPr="009F51BA">
        <w:rPr>
          <w:rFonts w:cs="Times New Roman"/>
          <w:iCs/>
          <w:szCs w:val="24"/>
          <w:lang w:val="sr-Cyrl-BA"/>
        </w:rPr>
        <w:t>с</w:t>
      </w:r>
      <w:r w:rsidRPr="009F51BA">
        <w:rPr>
          <w:rFonts w:cs="Times New Roman"/>
          <w:iCs/>
          <w:szCs w:val="24"/>
          <w:lang w:val="sr-Cyrl-BA"/>
        </w:rPr>
        <w:t xml:space="preserve">провести с </w:t>
      </w:r>
      <w:r w:rsidRPr="009F51BA">
        <w:rPr>
          <w:rFonts w:cs="Times New Roman"/>
          <w:iCs/>
          <w:szCs w:val="24"/>
          <w:lang w:val="sr-Cyrl-BA"/>
        </w:rPr>
        <w:lastRenderedPageBreak/>
        <w:t xml:space="preserve">највишим степеном пажње при разматању фактора који утичу на њихов развој. Неки од тих фактора су број и структура корисника и пружаоца услуга, садашњи степен задовољства корисника услуга, трајање услуге, извори финансирања пружања услуге, начини пружања услуге (унутар једног органа, на више локација унутар једног органа, укључује више органа итд.), степен дигитализације пословања пружаоца услуге, оспособљеност запослених, садашња структура трошкова пружања услуге, приходи који се остварају пружањем услуге, те уштеде које би се оствариле дигитализацијом процеса пружања услуге. </w:t>
      </w:r>
    </w:p>
    <w:p w14:paraId="3DB57C91" w14:textId="77777777" w:rsidR="00455DD4" w:rsidRPr="009F51BA" w:rsidRDefault="00455DD4" w:rsidP="00604FA0">
      <w:pPr>
        <w:spacing w:line="240" w:lineRule="auto"/>
        <w:jc w:val="both"/>
        <w:rPr>
          <w:rFonts w:cs="Times New Roman"/>
          <w:iCs/>
          <w:szCs w:val="24"/>
          <w:lang w:val="sr-Cyrl-BA"/>
        </w:rPr>
      </w:pPr>
    </w:p>
    <w:p w14:paraId="76789460" w14:textId="42BB0A14"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При утврђивању приоритета дигитализације јавних услуга, не смиј</w:t>
      </w:r>
      <w:r w:rsidR="00CC72A6" w:rsidRPr="009F51BA">
        <w:rPr>
          <w:rFonts w:cs="Times New Roman"/>
          <w:iCs/>
          <w:szCs w:val="24"/>
          <w:lang w:val="sr-Cyrl-BA"/>
        </w:rPr>
        <w:t>е</w:t>
      </w:r>
      <w:r w:rsidRPr="009F51BA">
        <w:rPr>
          <w:rFonts w:cs="Times New Roman"/>
          <w:iCs/>
          <w:szCs w:val="24"/>
          <w:lang w:val="sr-Cyrl-BA"/>
        </w:rPr>
        <w:t xml:space="preserve"> се испустити из вида и друштвени, односно политички значај дигитализације одређене услуге на функционисање Републике Српске или убрзани развој одређене привредне области.</w:t>
      </w:r>
    </w:p>
    <w:p w14:paraId="0AE10E94" w14:textId="77777777" w:rsidR="00455DD4" w:rsidRPr="009F51BA" w:rsidRDefault="00455DD4" w:rsidP="00604FA0">
      <w:pPr>
        <w:spacing w:line="240" w:lineRule="auto"/>
        <w:jc w:val="both"/>
        <w:rPr>
          <w:rFonts w:cs="Times New Roman"/>
          <w:iCs/>
          <w:szCs w:val="24"/>
          <w:lang w:val="sr-Cyrl-BA"/>
        </w:rPr>
      </w:pPr>
    </w:p>
    <w:p w14:paraId="76F90639" w14:textId="6E77980C"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Уважавајући ширину обухвата система јавне управе, поред упостављања регистра органа јавне управе, односно регистра носиоца јавних овлаш</w:t>
      </w:r>
      <w:r w:rsidR="00817330">
        <w:rPr>
          <w:rFonts w:cs="Times New Roman"/>
          <w:iCs/>
          <w:szCs w:val="24"/>
          <w:lang w:val="sr-Cyrl-BA"/>
        </w:rPr>
        <w:t>т</w:t>
      </w:r>
      <w:r w:rsidRPr="009F51BA">
        <w:rPr>
          <w:rFonts w:cs="Times New Roman"/>
          <w:iCs/>
          <w:szCs w:val="24"/>
          <w:lang w:val="sr-Cyrl-BA"/>
        </w:rPr>
        <w:t xml:space="preserve">ења неопходно је утврдити услуге које пружају органи јавни управе, односно </w:t>
      </w:r>
      <w:r w:rsidR="00CC72A6" w:rsidRPr="009F51BA">
        <w:rPr>
          <w:rFonts w:cs="Times New Roman"/>
          <w:iCs/>
          <w:szCs w:val="24"/>
          <w:lang w:val="sr-Cyrl-BA"/>
        </w:rPr>
        <w:t>успоставити</w:t>
      </w:r>
      <w:r w:rsidRPr="009F51BA">
        <w:rPr>
          <w:rFonts w:cs="Times New Roman"/>
          <w:iCs/>
          <w:szCs w:val="24"/>
          <w:lang w:val="sr-Cyrl-BA"/>
        </w:rPr>
        <w:t xml:space="preserve"> регистар услуга органа јавне управе у Републици Српској. За сваку услугу органа јавне управе биће потребни подаци о броју и структури корисника услуга, садашњем начину пружања услуга (физички, електронски и др.), достигнутом степену дигитализације пословних операција у пружању дате услуге, као и подаци о структури трошкова и прихода од вршења дате услуге. </w:t>
      </w:r>
    </w:p>
    <w:p w14:paraId="4A70BD54" w14:textId="77777777" w:rsidR="00455DD4" w:rsidRPr="009F51BA" w:rsidRDefault="00455DD4" w:rsidP="00604FA0">
      <w:pPr>
        <w:spacing w:line="240" w:lineRule="auto"/>
        <w:jc w:val="both"/>
        <w:rPr>
          <w:rFonts w:cs="Times New Roman"/>
          <w:iCs/>
          <w:szCs w:val="24"/>
          <w:lang w:val="sr-Cyrl-BA"/>
        </w:rPr>
      </w:pPr>
    </w:p>
    <w:p w14:paraId="621C2CD6" w14:textId="05DAD227"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 xml:space="preserve">Имајући у виду да су одређене услуге, или активности унутар јавне услуге претходно дигитализоване, те да ће у наредном периоду многе од њих проћи кроз процес дигитализације, неопходно је успоставити и регистар (каталог) </w:t>
      </w:r>
      <w:r w:rsidR="00CC72A6" w:rsidRPr="009F51BA">
        <w:rPr>
          <w:rFonts w:cs="Times New Roman"/>
          <w:iCs/>
          <w:szCs w:val="24"/>
          <w:lang w:val="sr-Cyrl-BA"/>
        </w:rPr>
        <w:t>е-услуга</w:t>
      </w:r>
      <w:r w:rsidRPr="009F51BA">
        <w:rPr>
          <w:rFonts w:cs="Times New Roman"/>
          <w:iCs/>
          <w:szCs w:val="24"/>
          <w:lang w:val="sr-Cyrl-BA"/>
        </w:rPr>
        <w:t xml:space="preserve">, који ће садржавати све битне елементе о датој услузи (дијаграм процеса, активности и корака у пружању </w:t>
      </w:r>
      <w:r w:rsidR="00C33479" w:rsidRPr="009F51BA">
        <w:rPr>
          <w:rFonts w:cs="Times New Roman"/>
          <w:iCs/>
          <w:szCs w:val="24"/>
          <w:lang w:val="sr-Cyrl-BA"/>
        </w:rPr>
        <w:t>е-услуга</w:t>
      </w:r>
      <w:r w:rsidRPr="009F51BA">
        <w:rPr>
          <w:rFonts w:cs="Times New Roman"/>
          <w:iCs/>
          <w:szCs w:val="24"/>
          <w:lang w:val="sr-Cyrl-BA"/>
        </w:rPr>
        <w:t xml:space="preserve">, кориштене ИКТ и др.), а који ће омогућити бржи и ефективнији развој других </w:t>
      </w:r>
      <w:r w:rsidR="00CC72A6" w:rsidRPr="009F51BA">
        <w:rPr>
          <w:rFonts w:cs="Times New Roman"/>
          <w:iCs/>
          <w:szCs w:val="24"/>
          <w:lang w:val="sr-Cyrl-BA"/>
        </w:rPr>
        <w:t xml:space="preserve">е-услуга </w:t>
      </w:r>
      <w:r w:rsidRPr="009F51BA">
        <w:rPr>
          <w:rFonts w:cs="Times New Roman"/>
          <w:iCs/>
          <w:szCs w:val="24"/>
          <w:lang w:val="sr-Cyrl-BA"/>
        </w:rPr>
        <w:t xml:space="preserve"> које се наслањају на претходно дигит</w:t>
      </w:r>
      <w:r w:rsidR="0090768A" w:rsidRPr="009F51BA">
        <w:rPr>
          <w:rFonts w:cs="Times New Roman"/>
          <w:iCs/>
          <w:szCs w:val="24"/>
          <w:lang w:val="sr-Cyrl-BA"/>
        </w:rPr>
        <w:t>а</w:t>
      </w:r>
      <w:r w:rsidRPr="009F51BA">
        <w:rPr>
          <w:rFonts w:cs="Times New Roman"/>
          <w:iCs/>
          <w:szCs w:val="24"/>
          <w:lang w:val="sr-Cyrl-BA"/>
        </w:rPr>
        <w:t xml:space="preserve">лизовану јавну услугу. </w:t>
      </w:r>
    </w:p>
    <w:p w14:paraId="6DF0E81A" w14:textId="77777777" w:rsidR="00455DD4" w:rsidRPr="009F51BA" w:rsidRDefault="00455DD4" w:rsidP="00604FA0">
      <w:pPr>
        <w:spacing w:line="240" w:lineRule="auto"/>
        <w:jc w:val="both"/>
        <w:rPr>
          <w:rFonts w:cs="Times New Roman"/>
          <w:iCs/>
          <w:szCs w:val="24"/>
          <w:lang w:val="sr-Cyrl-BA"/>
        </w:rPr>
      </w:pPr>
    </w:p>
    <w:p w14:paraId="4E052FE5" w14:textId="5E976A70"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 xml:space="preserve">Вођени потребама корисника услуга, као и потребом даљег омасовљавања кориштења информација о јавним услугама у електронском облику, односно кориштења </w:t>
      </w:r>
      <w:r w:rsidR="00CC72A6" w:rsidRPr="009F51BA">
        <w:rPr>
          <w:rFonts w:cs="Times New Roman"/>
          <w:iCs/>
          <w:szCs w:val="24"/>
          <w:lang w:val="sr-Cyrl-BA"/>
        </w:rPr>
        <w:t xml:space="preserve">е-сервиса </w:t>
      </w:r>
      <w:r w:rsidRPr="009F51BA">
        <w:rPr>
          <w:rFonts w:cs="Times New Roman"/>
          <w:iCs/>
          <w:szCs w:val="24"/>
          <w:lang w:val="sr-Cyrl-BA"/>
        </w:rPr>
        <w:t xml:space="preserve"> органа јавне управе, све услуге органа јавне управе неопходно је објединити на јединственом порталу услуга Ре</w:t>
      </w:r>
      <w:r w:rsidR="00D02659" w:rsidRPr="009F51BA">
        <w:rPr>
          <w:rFonts w:cs="Times New Roman"/>
          <w:iCs/>
          <w:szCs w:val="24"/>
          <w:lang w:val="sr-Cyrl-BA"/>
        </w:rPr>
        <w:t>публике Српске „еСрпска“. Поред</w:t>
      </w:r>
      <w:r w:rsidRPr="009F51BA">
        <w:rPr>
          <w:rFonts w:cs="Times New Roman"/>
          <w:iCs/>
          <w:szCs w:val="24"/>
          <w:lang w:val="sr-Cyrl-BA"/>
        </w:rPr>
        <w:t xml:space="preserve"> ефеката на корис</w:t>
      </w:r>
      <w:r w:rsidR="00D02659" w:rsidRPr="009F51BA">
        <w:rPr>
          <w:rFonts w:cs="Times New Roman"/>
          <w:iCs/>
          <w:szCs w:val="24"/>
          <w:lang w:val="sr-Cyrl-BA"/>
        </w:rPr>
        <w:t xml:space="preserve">нике услуга, </w:t>
      </w:r>
      <w:r w:rsidRPr="009F51BA">
        <w:rPr>
          <w:rFonts w:cs="Times New Roman"/>
          <w:iCs/>
          <w:szCs w:val="24"/>
          <w:lang w:val="sr-Cyrl-BA"/>
        </w:rPr>
        <w:t xml:space="preserve">то </w:t>
      </w:r>
      <w:r w:rsidR="00D02659" w:rsidRPr="009F51BA">
        <w:rPr>
          <w:rFonts w:cs="Times New Roman"/>
          <w:iCs/>
          <w:szCs w:val="24"/>
          <w:lang w:val="sr-Cyrl-BA"/>
        </w:rPr>
        <w:t xml:space="preserve">ће органима јавне управе који не посједују </w:t>
      </w:r>
      <w:r w:rsidR="007D6A09" w:rsidRPr="009F51BA">
        <w:rPr>
          <w:rFonts w:cs="Times New Roman"/>
          <w:iCs/>
          <w:szCs w:val="24"/>
          <w:lang w:val="sr-Cyrl-BA"/>
        </w:rPr>
        <w:t>потребне</w:t>
      </w:r>
      <w:r w:rsidR="00D02659" w:rsidRPr="009F51BA">
        <w:rPr>
          <w:rFonts w:cs="Times New Roman"/>
          <w:iCs/>
          <w:szCs w:val="24"/>
          <w:lang w:val="sr-Cyrl-BA"/>
        </w:rPr>
        <w:t xml:space="preserve"> властите капацитете </w:t>
      </w:r>
      <w:r w:rsidRPr="009F51BA">
        <w:rPr>
          <w:rFonts w:cs="Times New Roman"/>
          <w:iCs/>
          <w:szCs w:val="24"/>
          <w:lang w:val="sr-Cyrl-BA"/>
        </w:rPr>
        <w:t xml:space="preserve">омогућити укључивање у систем пружања </w:t>
      </w:r>
      <w:r w:rsidR="00CC72A6" w:rsidRPr="009F51BA">
        <w:rPr>
          <w:rFonts w:cs="Times New Roman"/>
          <w:iCs/>
          <w:szCs w:val="24"/>
          <w:lang w:val="sr-Cyrl-BA"/>
        </w:rPr>
        <w:t>е-услуга</w:t>
      </w:r>
      <w:r w:rsidR="007D6A09" w:rsidRPr="009F51BA">
        <w:rPr>
          <w:rFonts w:cs="Times New Roman"/>
          <w:iCs/>
          <w:szCs w:val="24"/>
          <w:lang w:val="sr-Cyrl-BA"/>
        </w:rPr>
        <w:t xml:space="preserve"> </w:t>
      </w:r>
      <w:r w:rsidRPr="009F51BA">
        <w:rPr>
          <w:rFonts w:cs="Times New Roman"/>
          <w:iCs/>
          <w:szCs w:val="24"/>
          <w:lang w:val="sr-Cyrl-BA"/>
        </w:rPr>
        <w:t xml:space="preserve">уз задовољење предвиђених стандарда, а систему јавне управе Републике Српске </w:t>
      </w:r>
      <w:r w:rsidR="007D6A09" w:rsidRPr="009F51BA">
        <w:rPr>
          <w:rFonts w:cs="Times New Roman"/>
          <w:iCs/>
          <w:szCs w:val="24"/>
          <w:lang w:val="sr-Cyrl-BA"/>
        </w:rPr>
        <w:t>омогућ</w:t>
      </w:r>
      <w:r w:rsidR="00D02659" w:rsidRPr="009F51BA">
        <w:rPr>
          <w:rFonts w:cs="Times New Roman"/>
          <w:iCs/>
          <w:szCs w:val="24"/>
          <w:lang w:val="sr-Cyrl-BA"/>
        </w:rPr>
        <w:t xml:space="preserve">иће </w:t>
      </w:r>
      <w:r w:rsidRPr="009F51BA">
        <w:rPr>
          <w:rFonts w:cs="Times New Roman"/>
          <w:iCs/>
          <w:szCs w:val="24"/>
          <w:lang w:val="sr-Cyrl-BA"/>
        </w:rPr>
        <w:t xml:space="preserve">избјегавање беспотребног дуплирања ИКТ инфраструктуре и </w:t>
      </w:r>
      <w:r w:rsidR="00D02659" w:rsidRPr="009F51BA">
        <w:rPr>
          <w:rFonts w:cs="Times New Roman"/>
          <w:iCs/>
          <w:szCs w:val="24"/>
          <w:lang w:val="sr-Cyrl-BA"/>
        </w:rPr>
        <w:t>увећање</w:t>
      </w:r>
      <w:r w:rsidRPr="009F51BA">
        <w:rPr>
          <w:rFonts w:cs="Times New Roman"/>
          <w:iCs/>
          <w:szCs w:val="24"/>
          <w:lang w:val="sr-Cyrl-BA"/>
        </w:rPr>
        <w:t xml:space="preserve"> захтјева у </w:t>
      </w:r>
      <w:r w:rsidR="0018129B" w:rsidRPr="009F51BA">
        <w:rPr>
          <w:rFonts w:cs="Times New Roman"/>
          <w:iCs/>
          <w:szCs w:val="24"/>
          <w:lang w:val="sr-Cyrl-BA"/>
        </w:rPr>
        <w:t>вези са</w:t>
      </w:r>
      <w:r w:rsidR="007D6A09" w:rsidRPr="009F51BA">
        <w:rPr>
          <w:rFonts w:cs="Times New Roman"/>
          <w:iCs/>
          <w:szCs w:val="24"/>
          <w:lang w:val="sr-Cyrl-BA"/>
        </w:rPr>
        <w:t xml:space="preserve"> </w:t>
      </w:r>
      <w:r w:rsidRPr="009F51BA">
        <w:rPr>
          <w:rFonts w:cs="Times New Roman"/>
          <w:iCs/>
          <w:szCs w:val="24"/>
          <w:lang w:val="sr-Cyrl-BA"/>
        </w:rPr>
        <w:t>координациј</w:t>
      </w:r>
      <w:r w:rsidR="0018129B" w:rsidRPr="009F51BA">
        <w:rPr>
          <w:rFonts w:cs="Times New Roman"/>
          <w:iCs/>
          <w:szCs w:val="24"/>
          <w:lang w:val="sr-Cyrl-BA"/>
        </w:rPr>
        <w:t>ом</w:t>
      </w:r>
      <w:r w:rsidRPr="009F51BA">
        <w:rPr>
          <w:rFonts w:cs="Times New Roman"/>
          <w:iCs/>
          <w:szCs w:val="24"/>
          <w:lang w:val="sr-Cyrl-BA"/>
        </w:rPr>
        <w:t xml:space="preserve"> система електронског инф</w:t>
      </w:r>
      <w:r w:rsidR="0018129B" w:rsidRPr="009F51BA">
        <w:rPr>
          <w:rFonts w:cs="Times New Roman"/>
          <w:iCs/>
          <w:szCs w:val="24"/>
          <w:lang w:val="sr-Cyrl-BA"/>
        </w:rPr>
        <w:t>о</w:t>
      </w:r>
      <w:r w:rsidRPr="009F51BA">
        <w:rPr>
          <w:rFonts w:cs="Times New Roman"/>
          <w:iCs/>
          <w:szCs w:val="24"/>
          <w:lang w:val="sr-Cyrl-BA"/>
        </w:rPr>
        <w:t xml:space="preserve">рмисања и пружања </w:t>
      </w:r>
      <w:r w:rsidR="00D02659" w:rsidRPr="009F51BA">
        <w:rPr>
          <w:rFonts w:cs="Times New Roman"/>
          <w:iCs/>
          <w:szCs w:val="24"/>
          <w:lang w:val="sr-Cyrl-BA"/>
        </w:rPr>
        <w:t>е-услуга.</w:t>
      </w:r>
    </w:p>
    <w:p w14:paraId="380B472C" w14:textId="77777777" w:rsidR="00455DD4" w:rsidRPr="009F51BA" w:rsidRDefault="00455DD4" w:rsidP="00604FA0">
      <w:pPr>
        <w:spacing w:line="240" w:lineRule="auto"/>
        <w:jc w:val="both"/>
        <w:rPr>
          <w:rFonts w:cs="Times New Roman"/>
          <w:iCs/>
          <w:szCs w:val="24"/>
          <w:lang w:val="sr-Cyrl-BA"/>
        </w:rPr>
      </w:pPr>
    </w:p>
    <w:p w14:paraId="23B63ACD" w14:textId="0804D26E"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 xml:space="preserve">Као што је </w:t>
      </w:r>
      <w:r w:rsidR="0099549B" w:rsidRPr="009F51BA">
        <w:rPr>
          <w:rFonts w:cs="Times New Roman"/>
          <w:iCs/>
          <w:szCs w:val="24"/>
          <w:lang w:val="sr-Cyrl-BA"/>
        </w:rPr>
        <w:t>претходно наведено</w:t>
      </w:r>
      <w:r w:rsidRPr="009F51BA">
        <w:rPr>
          <w:rFonts w:cs="Times New Roman"/>
          <w:iCs/>
          <w:szCs w:val="24"/>
          <w:lang w:val="sr-Cyrl-BA"/>
        </w:rPr>
        <w:t xml:space="preserve">, већина </w:t>
      </w:r>
      <w:r w:rsidR="00CC72A6" w:rsidRPr="009F51BA">
        <w:rPr>
          <w:rFonts w:cs="Times New Roman"/>
          <w:iCs/>
          <w:szCs w:val="24"/>
          <w:lang w:val="sr-Cyrl-BA"/>
        </w:rPr>
        <w:t xml:space="preserve">е-услуга </w:t>
      </w:r>
      <w:r w:rsidRPr="009F51BA">
        <w:rPr>
          <w:rFonts w:cs="Times New Roman"/>
          <w:iCs/>
          <w:szCs w:val="24"/>
          <w:lang w:val="sr-Cyrl-BA"/>
        </w:rPr>
        <w:t xml:space="preserve">које се тренутно налазе на порталу су на нивоу информације или евентуално једносмјерне интеракције. Значајни ефекти ка остварењу оперативног, односно стратешког циља могу бити остварени увођењем двосмјерне интеракције за услуге органа јавне управе, што одговара трећем нивоу комплексности, односно софтифицираности </w:t>
      </w:r>
      <w:r w:rsidR="00CC72A6" w:rsidRPr="009F51BA">
        <w:rPr>
          <w:rFonts w:cs="Times New Roman"/>
          <w:iCs/>
          <w:szCs w:val="24"/>
          <w:lang w:val="sr-Cyrl-BA"/>
        </w:rPr>
        <w:t xml:space="preserve">е-услуга </w:t>
      </w:r>
      <w:r w:rsidRPr="009F51BA">
        <w:rPr>
          <w:rFonts w:cs="Times New Roman"/>
          <w:iCs/>
          <w:szCs w:val="24"/>
          <w:lang w:val="sr-Cyrl-BA"/>
        </w:rPr>
        <w:t xml:space="preserve">. </w:t>
      </w:r>
    </w:p>
    <w:p w14:paraId="20FA9FD1" w14:textId="77777777" w:rsidR="00455DD4" w:rsidRPr="009F51BA" w:rsidRDefault="00455DD4" w:rsidP="00604FA0">
      <w:pPr>
        <w:spacing w:line="240" w:lineRule="auto"/>
        <w:jc w:val="both"/>
        <w:rPr>
          <w:rFonts w:cs="Times New Roman"/>
          <w:iCs/>
          <w:szCs w:val="24"/>
          <w:lang w:val="sr-Cyrl-BA"/>
        </w:rPr>
      </w:pPr>
    </w:p>
    <w:p w14:paraId="49D1EA7E" w14:textId="3290022C"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 xml:space="preserve">Услуге органа које се дигитализују, пред собом треба да имају за циљ да њеним корисницима омогуће обављања цјелокупног сервиса, укључујући обављање </w:t>
      </w:r>
      <w:r w:rsidR="007D6A09" w:rsidRPr="009F51BA">
        <w:rPr>
          <w:rFonts w:cs="Times New Roman"/>
          <w:iCs/>
          <w:szCs w:val="24"/>
          <w:lang w:val="sr-Cyrl-BA"/>
        </w:rPr>
        <w:t>електронских т</w:t>
      </w:r>
      <w:r w:rsidRPr="009F51BA">
        <w:rPr>
          <w:rFonts w:cs="Times New Roman"/>
          <w:iCs/>
          <w:szCs w:val="24"/>
          <w:lang w:val="sr-Cyrl-BA"/>
        </w:rPr>
        <w:t>рансакција,</w:t>
      </w:r>
      <w:r w:rsidRPr="009F51BA">
        <w:rPr>
          <w:rFonts w:cs="Times New Roman"/>
          <w:iCs/>
          <w:szCs w:val="24"/>
          <w:lang w:val="sr-Latn-BA"/>
        </w:rPr>
        <w:t xml:space="preserve"> </w:t>
      </w:r>
      <w:r w:rsidRPr="009F51BA">
        <w:rPr>
          <w:rFonts w:cs="Times New Roman"/>
          <w:iCs/>
          <w:szCs w:val="24"/>
          <w:lang w:val="sr-Cyrl-BA"/>
        </w:rPr>
        <w:t xml:space="preserve">што кореспондира четвртом нивоу комплексности </w:t>
      </w:r>
      <w:r w:rsidR="00CC72A6" w:rsidRPr="009F51BA">
        <w:rPr>
          <w:rFonts w:cs="Times New Roman"/>
          <w:iCs/>
          <w:szCs w:val="24"/>
          <w:lang w:val="sr-Cyrl-BA"/>
        </w:rPr>
        <w:t xml:space="preserve">е-услуга </w:t>
      </w:r>
      <w:r w:rsidRPr="009F51BA">
        <w:rPr>
          <w:rFonts w:cs="Times New Roman"/>
          <w:iCs/>
          <w:szCs w:val="24"/>
          <w:lang w:val="sr-Cyrl-BA"/>
        </w:rPr>
        <w:t xml:space="preserve"> органа јавне управе. Гледајући </w:t>
      </w:r>
      <w:r w:rsidR="0018129B" w:rsidRPr="009F51BA">
        <w:rPr>
          <w:rFonts w:cs="Times New Roman"/>
          <w:iCs/>
          <w:szCs w:val="24"/>
          <w:lang w:val="sr-Cyrl-BA"/>
        </w:rPr>
        <w:t>из</w:t>
      </w:r>
      <w:r w:rsidRPr="009F51BA">
        <w:rPr>
          <w:rFonts w:cs="Times New Roman"/>
          <w:iCs/>
          <w:szCs w:val="24"/>
          <w:lang w:val="sr-Cyrl-BA"/>
        </w:rPr>
        <w:t xml:space="preserve"> аспекта корисника, </w:t>
      </w:r>
      <w:r w:rsidR="00C33479" w:rsidRPr="009F51BA">
        <w:rPr>
          <w:rFonts w:cs="Times New Roman"/>
          <w:iCs/>
          <w:szCs w:val="24"/>
          <w:lang w:val="sr-Cyrl-BA"/>
        </w:rPr>
        <w:t>е-</w:t>
      </w:r>
      <w:r w:rsidRPr="009F51BA">
        <w:rPr>
          <w:rFonts w:cs="Times New Roman"/>
          <w:iCs/>
          <w:szCs w:val="24"/>
          <w:lang w:val="sr-Cyrl-BA"/>
        </w:rPr>
        <w:t>услуге органа јавне управе Републике Српске би у том случају биле доступне по једношалтерском систему (</w:t>
      </w:r>
      <w:r w:rsidR="00877140" w:rsidRPr="009F51BA">
        <w:rPr>
          <w:rFonts w:cs="Times New Roman"/>
          <w:szCs w:val="24"/>
          <w:lang w:val="sr-Cyrl-BA"/>
        </w:rPr>
        <w:t>енгл.</w:t>
      </w:r>
      <w:r w:rsidRPr="009F51BA">
        <w:rPr>
          <w:rFonts w:cs="Times New Roman"/>
          <w:iCs/>
          <w:szCs w:val="24"/>
          <w:lang w:val="sr-Cyrl-BA"/>
        </w:rPr>
        <w:t xml:space="preserve"> </w:t>
      </w:r>
      <w:r w:rsidRPr="009F51BA">
        <w:rPr>
          <w:rFonts w:cs="Times New Roman"/>
          <w:iCs/>
          <w:szCs w:val="24"/>
          <w:lang w:val="sr-Latn-BA"/>
        </w:rPr>
        <w:lastRenderedPageBreak/>
        <w:t>One Stop Shop)</w:t>
      </w:r>
      <w:r w:rsidRPr="009F51BA">
        <w:rPr>
          <w:rFonts w:cs="Times New Roman"/>
          <w:iCs/>
          <w:szCs w:val="24"/>
          <w:lang w:val="sr-Cyrl-BA"/>
        </w:rPr>
        <w:t>, на порталу „</w:t>
      </w:r>
      <w:r w:rsidR="008878E0" w:rsidRPr="009F51BA">
        <w:rPr>
          <w:rFonts w:cs="Times New Roman"/>
          <w:iCs/>
          <w:szCs w:val="24"/>
          <w:lang w:val="sr-Cyrl-BA"/>
        </w:rPr>
        <w:t>е</w:t>
      </w:r>
      <w:r w:rsidRPr="009F51BA">
        <w:rPr>
          <w:rFonts w:cs="Times New Roman"/>
          <w:iCs/>
          <w:szCs w:val="24"/>
          <w:lang w:val="sr-Cyrl-BA"/>
        </w:rPr>
        <w:t xml:space="preserve">Српска“. Да би </w:t>
      </w:r>
      <w:r w:rsidR="0018129B" w:rsidRPr="009F51BA">
        <w:rPr>
          <w:rFonts w:cs="Times New Roman"/>
          <w:iCs/>
          <w:szCs w:val="24"/>
          <w:lang w:val="sr-Cyrl-BA"/>
        </w:rPr>
        <w:t>једношалтерски систем</w:t>
      </w:r>
      <w:r w:rsidRPr="009F51BA">
        <w:rPr>
          <w:rFonts w:cs="Times New Roman"/>
          <w:iCs/>
          <w:szCs w:val="24"/>
          <w:lang w:val="sr-Cyrl-BA"/>
        </w:rPr>
        <w:t xml:space="preserve"> пружања </w:t>
      </w:r>
      <w:r w:rsidR="00CC72A6" w:rsidRPr="009F51BA">
        <w:rPr>
          <w:rFonts w:cs="Times New Roman"/>
          <w:iCs/>
          <w:szCs w:val="24"/>
          <w:lang w:val="sr-Cyrl-BA"/>
        </w:rPr>
        <w:t xml:space="preserve">е-услуга </w:t>
      </w:r>
      <w:r w:rsidRPr="009F51BA">
        <w:rPr>
          <w:rFonts w:cs="Times New Roman"/>
          <w:iCs/>
          <w:szCs w:val="24"/>
          <w:lang w:val="sr-Cyrl-BA"/>
        </w:rPr>
        <w:t xml:space="preserve"> дао своје</w:t>
      </w:r>
      <w:r w:rsidR="00C33479" w:rsidRPr="009F51BA">
        <w:rPr>
          <w:rFonts w:cs="Times New Roman"/>
          <w:iCs/>
          <w:szCs w:val="24"/>
          <w:lang w:val="sr-Cyrl-BA"/>
        </w:rPr>
        <w:t xml:space="preserve"> пуне ефекте, неопходно је да е-</w:t>
      </w:r>
      <w:r w:rsidRPr="009F51BA">
        <w:rPr>
          <w:rFonts w:cs="Times New Roman"/>
          <w:iCs/>
          <w:szCs w:val="24"/>
          <w:lang w:val="sr-Cyrl-BA"/>
        </w:rPr>
        <w:t>услуге буду дизајниране према реалним животним догађајима или реалним пословним епизодама, односно да кориштењем портала „еСрпска“ грађани и пословна заједн</w:t>
      </w:r>
      <w:r w:rsidR="0018129B" w:rsidRPr="009F51BA">
        <w:rPr>
          <w:rFonts w:cs="Times New Roman"/>
          <w:iCs/>
          <w:szCs w:val="24"/>
          <w:lang w:val="sr-Cyrl-BA"/>
        </w:rPr>
        <w:t>иц</w:t>
      </w:r>
      <w:r w:rsidRPr="009F51BA">
        <w:rPr>
          <w:rFonts w:cs="Times New Roman"/>
          <w:iCs/>
          <w:szCs w:val="24"/>
          <w:lang w:val="sr-Cyrl-BA"/>
        </w:rPr>
        <w:t xml:space="preserve">а имају могућност да обаве цјеловите услуге, без обзира на број различитих органа јавне управе укључених у процес пружања заокружене услуге. Поред ефикасног система интероперабилности јавне управе којим се увезују сервиси различитих органа, неопходно је да функционалности портала такве сервисе подржавају, те да корисницима на </w:t>
      </w:r>
      <w:r w:rsidR="00615154" w:rsidRPr="009F51BA">
        <w:rPr>
          <w:rFonts w:cs="Times New Roman"/>
          <w:iCs/>
          <w:szCs w:val="24"/>
          <w:lang w:val="sr-Cyrl-BA"/>
        </w:rPr>
        <w:t>тај</w:t>
      </w:r>
      <w:r w:rsidRPr="009F51BA">
        <w:rPr>
          <w:rFonts w:cs="Times New Roman"/>
          <w:iCs/>
          <w:szCs w:val="24"/>
          <w:lang w:val="sr-Cyrl-BA"/>
        </w:rPr>
        <w:t xml:space="preserve"> начин буду и доступне. </w:t>
      </w:r>
    </w:p>
    <w:p w14:paraId="151DCE40" w14:textId="77777777" w:rsidR="00455DD4" w:rsidRPr="009F51BA" w:rsidRDefault="00455DD4" w:rsidP="00604FA0">
      <w:pPr>
        <w:spacing w:line="240" w:lineRule="auto"/>
        <w:jc w:val="both"/>
        <w:rPr>
          <w:rFonts w:cs="Times New Roman"/>
          <w:iCs/>
          <w:szCs w:val="24"/>
          <w:lang w:val="sr-Cyrl-BA"/>
        </w:rPr>
      </w:pPr>
    </w:p>
    <w:p w14:paraId="337E24FF" w14:textId="65E08EF5"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 xml:space="preserve">Портал „еСрпска“ у наредном периоду треба да континуирано унапређује своје техничке функционалности, у складу с динамиком развоја </w:t>
      </w:r>
      <w:r w:rsidR="00CC72A6" w:rsidRPr="009F51BA">
        <w:rPr>
          <w:rFonts w:cs="Times New Roman"/>
          <w:iCs/>
          <w:szCs w:val="24"/>
          <w:lang w:val="sr-Cyrl-BA"/>
        </w:rPr>
        <w:t xml:space="preserve">е-сервиса </w:t>
      </w:r>
      <w:r w:rsidRPr="009F51BA">
        <w:rPr>
          <w:rFonts w:cs="Times New Roman"/>
          <w:iCs/>
          <w:szCs w:val="24"/>
          <w:lang w:val="sr-Cyrl-BA"/>
        </w:rPr>
        <w:t xml:space="preserve"> и услуга, као и да се правно и организационо уреди поступак кориштења, унапређивања и одржавања портала. У том смислу, поред прописивањ</w:t>
      </w:r>
      <w:r w:rsidR="002B21C1" w:rsidRPr="009F51BA">
        <w:rPr>
          <w:rFonts w:cs="Times New Roman"/>
          <w:iCs/>
          <w:szCs w:val="24"/>
          <w:lang w:val="sr-Cyrl-BA"/>
        </w:rPr>
        <w:t>а</w:t>
      </w:r>
      <w:r w:rsidRPr="009F51BA">
        <w:rPr>
          <w:rFonts w:cs="Times New Roman"/>
          <w:iCs/>
          <w:szCs w:val="24"/>
          <w:lang w:val="sr-Cyrl-BA"/>
        </w:rPr>
        <w:t xml:space="preserve"> обавезе кориштења портала у свакодневном процесу пружања услуга свих органа јавне управе, </w:t>
      </w:r>
      <w:r w:rsidR="00D46879">
        <w:rPr>
          <w:rFonts w:cs="Times New Roman"/>
          <w:iCs/>
          <w:szCs w:val="24"/>
          <w:lang w:val="sr-Cyrl-BA"/>
        </w:rPr>
        <w:t>МНРВОИД</w:t>
      </w:r>
      <w:r w:rsidRPr="009F51BA">
        <w:rPr>
          <w:rFonts w:cs="Times New Roman"/>
          <w:iCs/>
          <w:szCs w:val="24"/>
          <w:lang w:val="sr-Cyrl-BA"/>
        </w:rPr>
        <w:t xml:space="preserve"> ће требати </w:t>
      </w:r>
      <w:r w:rsidR="000D49DF" w:rsidRPr="009F51BA">
        <w:rPr>
          <w:rFonts w:cs="Times New Roman"/>
          <w:iCs/>
          <w:szCs w:val="24"/>
          <w:lang w:val="sr-Cyrl-BA"/>
        </w:rPr>
        <w:t>обезбије</w:t>
      </w:r>
      <w:r w:rsidRPr="009F51BA">
        <w:rPr>
          <w:rFonts w:cs="Times New Roman"/>
          <w:iCs/>
          <w:szCs w:val="24"/>
          <w:lang w:val="sr-Cyrl-BA"/>
        </w:rPr>
        <w:t>дити техничке и организационе услове за функционално кориштење и одржавање портала, те обезбиједити и контролисати приступ овлаштених лица других органа јавне управе порталу.</w:t>
      </w:r>
    </w:p>
    <w:p w14:paraId="095E29E0" w14:textId="77777777" w:rsidR="00455DD4" w:rsidRPr="009F51BA" w:rsidRDefault="00455DD4" w:rsidP="00604FA0">
      <w:pPr>
        <w:spacing w:line="240" w:lineRule="auto"/>
        <w:jc w:val="both"/>
        <w:rPr>
          <w:rFonts w:cs="Times New Roman"/>
          <w:iCs/>
          <w:szCs w:val="24"/>
          <w:lang w:val="sr-Cyrl-BA"/>
        </w:rPr>
      </w:pPr>
    </w:p>
    <w:p w14:paraId="4E810ACA" w14:textId="329341FA" w:rsidR="00455DD4" w:rsidRDefault="00455DD4" w:rsidP="00604FA0">
      <w:pPr>
        <w:spacing w:line="240" w:lineRule="auto"/>
        <w:jc w:val="both"/>
        <w:rPr>
          <w:rFonts w:cs="Times New Roman"/>
          <w:iCs/>
          <w:szCs w:val="24"/>
          <w:lang w:val="sr-Cyrl-BA"/>
        </w:rPr>
      </w:pPr>
      <w:r w:rsidRPr="009F51BA">
        <w:rPr>
          <w:rFonts w:cs="Times New Roman"/>
          <w:iCs/>
          <w:szCs w:val="24"/>
          <w:lang w:val="sr-Cyrl-BA"/>
        </w:rPr>
        <w:t xml:space="preserve">Обједињавањем услуга органа јавне управе на порталу „еСрпска“, имајући у виду примјер Естоније и других напредних земаља у процесу дигитализације јавних услуга, отвара се простор за укључивање </w:t>
      </w:r>
      <w:r w:rsidR="002B21C1" w:rsidRPr="009F51BA">
        <w:rPr>
          <w:rFonts w:cs="Times New Roman"/>
          <w:iCs/>
          <w:szCs w:val="24"/>
          <w:lang w:val="sr-Cyrl-BA"/>
        </w:rPr>
        <w:t xml:space="preserve">е-услуга </w:t>
      </w:r>
      <w:r w:rsidRPr="009F51BA">
        <w:rPr>
          <w:rFonts w:cs="Times New Roman"/>
          <w:iCs/>
          <w:szCs w:val="24"/>
          <w:lang w:val="sr-Cyrl-BA"/>
        </w:rPr>
        <w:t>привредних субјеката које имају висок друштвени значај (нпр. куповина аутобуских карата), и посљедично масовнијем кориштењу портала од његових корисника, и то органа јавне управе, грађана и привредних субјеката.</w:t>
      </w:r>
    </w:p>
    <w:p w14:paraId="5656D7EE" w14:textId="77777777" w:rsidR="00FB201B" w:rsidRPr="009F51BA" w:rsidRDefault="00FB201B" w:rsidP="00604FA0">
      <w:pPr>
        <w:spacing w:line="240" w:lineRule="auto"/>
        <w:jc w:val="both"/>
        <w:rPr>
          <w:rFonts w:cs="Times New Roman"/>
          <w:iCs/>
          <w:szCs w:val="24"/>
          <w:lang w:val="sr-Cyrl-BA"/>
        </w:rPr>
      </w:pPr>
    </w:p>
    <w:p w14:paraId="387F6E6E" w14:textId="2004AE94" w:rsidR="00C12A62" w:rsidRPr="009F51BA" w:rsidRDefault="00C12A62" w:rsidP="00604FA0">
      <w:pPr>
        <w:pStyle w:val="Caption"/>
        <w:keepNext/>
        <w:jc w:val="center"/>
        <w:rPr>
          <w:rFonts w:cs="Times New Roman"/>
          <w:sz w:val="24"/>
          <w:szCs w:val="24"/>
          <w:lang w:val="sr-Cyrl-BA"/>
        </w:rPr>
      </w:pPr>
      <w:bookmarkStart w:id="753" w:name="_Toc24625830"/>
      <w:r w:rsidRPr="009F51BA">
        <w:rPr>
          <w:rFonts w:cs="Times New Roman"/>
          <w:sz w:val="24"/>
          <w:szCs w:val="24"/>
        </w:rPr>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26</w:t>
      </w:r>
      <w:r w:rsidR="00595F77">
        <w:rPr>
          <w:rFonts w:cs="Times New Roman"/>
          <w:sz w:val="24"/>
          <w:szCs w:val="24"/>
        </w:rPr>
        <w:fldChar w:fldCharType="end"/>
      </w:r>
      <w:r w:rsidRPr="009F51BA">
        <w:rPr>
          <w:rFonts w:cs="Times New Roman"/>
          <w:sz w:val="24"/>
          <w:szCs w:val="24"/>
          <w:lang w:val="sr-Cyrl-BA"/>
        </w:rPr>
        <w:t>: Мјере за унапређ</w:t>
      </w:r>
      <w:r w:rsidR="000A1BE4" w:rsidRPr="009F51BA">
        <w:rPr>
          <w:rFonts w:cs="Times New Roman"/>
          <w:sz w:val="24"/>
          <w:szCs w:val="24"/>
          <w:lang w:val="sr-Cyrl-BA"/>
        </w:rPr>
        <w:t>ива</w:t>
      </w:r>
      <w:r w:rsidRPr="009F51BA">
        <w:rPr>
          <w:rFonts w:cs="Times New Roman"/>
          <w:sz w:val="24"/>
          <w:szCs w:val="24"/>
          <w:lang w:val="sr-Cyrl-BA"/>
        </w:rPr>
        <w:t>ње е-услуга органа јавне управе</w:t>
      </w:r>
      <w:bookmarkEnd w:id="753"/>
    </w:p>
    <w:tbl>
      <w:tblPr>
        <w:tblStyle w:val="ListTable3-Accent11"/>
        <w:tblW w:w="9067" w:type="dxa"/>
        <w:tblLook w:val="04A0" w:firstRow="1" w:lastRow="0" w:firstColumn="1" w:lastColumn="0" w:noHBand="0" w:noVBand="1"/>
      </w:tblPr>
      <w:tblGrid>
        <w:gridCol w:w="2263"/>
        <w:gridCol w:w="993"/>
        <w:gridCol w:w="5811"/>
      </w:tblGrid>
      <w:tr w:rsidR="003C0397" w:rsidRPr="009F51BA" w14:paraId="3C428D1B" w14:textId="77777777" w:rsidTr="002A1FD3">
        <w:trPr>
          <w:cnfStyle w:val="100000000000" w:firstRow="1" w:lastRow="0" w:firstColumn="0" w:lastColumn="0" w:oddVBand="0" w:evenVBand="0" w:oddHBand="0" w:evenHBand="0" w:firstRowFirstColumn="0" w:firstRowLastColumn="0" w:lastRowFirstColumn="0" w:lastRowLastColumn="0"/>
          <w:trHeight w:val="216"/>
        </w:trPr>
        <w:tc>
          <w:tcPr>
            <w:cnfStyle w:val="001000000100" w:firstRow="0" w:lastRow="0" w:firstColumn="1" w:lastColumn="0" w:oddVBand="0" w:evenVBand="0" w:oddHBand="0" w:evenHBand="0" w:firstRowFirstColumn="1" w:firstRowLastColumn="0" w:lastRowFirstColumn="0" w:lastRowLastColumn="0"/>
            <w:tcW w:w="2263" w:type="dxa"/>
          </w:tcPr>
          <w:p w14:paraId="4787D0A8" w14:textId="77777777" w:rsidR="003C0397" w:rsidRPr="009F51BA" w:rsidRDefault="003C0397" w:rsidP="00604FA0">
            <w:pPr>
              <w:jc w:val="center"/>
              <w:rPr>
                <w:rFonts w:cs="Times New Roman"/>
                <w:b w:val="0"/>
                <w:szCs w:val="24"/>
                <w:lang w:val="sr-Cyrl-BA"/>
              </w:rPr>
            </w:pPr>
            <w:r w:rsidRPr="009F51BA">
              <w:rPr>
                <w:rFonts w:cs="Times New Roman"/>
                <w:b w:val="0"/>
                <w:szCs w:val="24"/>
                <w:lang w:val="sr-Cyrl-BA"/>
              </w:rPr>
              <w:t>Оперативни циљ</w:t>
            </w:r>
          </w:p>
        </w:tc>
        <w:tc>
          <w:tcPr>
            <w:tcW w:w="6804" w:type="dxa"/>
            <w:gridSpan w:val="2"/>
          </w:tcPr>
          <w:p w14:paraId="405C9EBD" w14:textId="14A07835" w:rsidR="003C0397" w:rsidRPr="009F51BA" w:rsidRDefault="003C0397" w:rsidP="00604FA0">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lang w:val="sr-Cyrl-BA"/>
              </w:rPr>
            </w:pPr>
            <w:r w:rsidRPr="009F51BA">
              <w:rPr>
                <w:rFonts w:cs="Times New Roman"/>
                <w:b w:val="0"/>
                <w:szCs w:val="24"/>
                <w:lang w:val="sr-Cyrl-BA"/>
              </w:rPr>
              <w:t xml:space="preserve">Мјере </w:t>
            </w:r>
            <w:r w:rsidR="00D54F3B" w:rsidRPr="009F51BA">
              <w:rPr>
                <w:rFonts w:cs="Times New Roman"/>
                <w:b w:val="0"/>
                <w:szCs w:val="24"/>
                <w:lang w:val="sr-Cyrl-BA"/>
              </w:rPr>
              <w:t>–</w:t>
            </w:r>
            <w:r w:rsidRPr="009F51BA">
              <w:rPr>
                <w:rFonts w:cs="Times New Roman"/>
                <w:b w:val="0"/>
                <w:szCs w:val="24"/>
                <w:lang w:val="sr-Cyrl-BA"/>
              </w:rPr>
              <w:t xml:space="preserve"> очекивани резултати</w:t>
            </w:r>
          </w:p>
        </w:tc>
      </w:tr>
      <w:tr w:rsidR="003C0397" w:rsidRPr="009F51BA" w14:paraId="57F78980" w14:textId="77777777" w:rsidTr="002A1FD3">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256" w:type="dxa"/>
            <w:gridSpan w:val="2"/>
            <w:vMerge w:val="restart"/>
            <w:vAlign w:val="center"/>
          </w:tcPr>
          <w:p w14:paraId="602C137B" w14:textId="77777777" w:rsidR="003C0397" w:rsidRPr="009F51BA" w:rsidRDefault="003C0397" w:rsidP="00604FA0">
            <w:pPr>
              <w:jc w:val="both"/>
              <w:rPr>
                <w:rFonts w:cs="Times New Roman"/>
                <w:iCs/>
                <w:szCs w:val="24"/>
                <w:lang w:val="sr-Cyrl-BA"/>
              </w:rPr>
            </w:pPr>
            <w:r w:rsidRPr="009F51BA">
              <w:rPr>
                <w:rFonts w:cs="Times New Roman"/>
                <w:iCs/>
                <w:szCs w:val="24"/>
                <w:lang w:val="sr-Cyrl-BA"/>
              </w:rPr>
              <w:t>2.1. Све услуге органа јавне управе, чији се ниво дигиталне комплексности континуирано унапређује, доступне су на порталу „еСрпска“</w:t>
            </w:r>
          </w:p>
        </w:tc>
        <w:tc>
          <w:tcPr>
            <w:tcW w:w="5811" w:type="dxa"/>
          </w:tcPr>
          <w:p w14:paraId="15F44B40" w14:textId="15D59F07" w:rsidR="003C0397" w:rsidRPr="009F51BA" w:rsidRDefault="003C0397"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 xml:space="preserve">Успостављен регистар услуга органа јавне управе и регистар (каталог) е-услуга  </w:t>
            </w:r>
          </w:p>
        </w:tc>
      </w:tr>
      <w:tr w:rsidR="003C0397" w:rsidRPr="009F51BA" w14:paraId="24054BA0" w14:textId="77777777" w:rsidTr="002A1FD3">
        <w:trPr>
          <w:trHeight w:val="430"/>
        </w:trPr>
        <w:tc>
          <w:tcPr>
            <w:cnfStyle w:val="001000000000" w:firstRow="0" w:lastRow="0" w:firstColumn="1" w:lastColumn="0" w:oddVBand="0" w:evenVBand="0" w:oddHBand="0" w:evenHBand="0" w:firstRowFirstColumn="0" w:firstRowLastColumn="0" w:lastRowFirstColumn="0" w:lastRowLastColumn="0"/>
            <w:tcW w:w="3256" w:type="dxa"/>
            <w:gridSpan w:val="2"/>
            <w:vMerge/>
            <w:vAlign w:val="center"/>
          </w:tcPr>
          <w:p w14:paraId="4E62D6A1" w14:textId="77777777" w:rsidR="003C0397" w:rsidRPr="009F51BA" w:rsidRDefault="003C0397" w:rsidP="00604FA0">
            <w:pPr>
              <w:jc w:val="both"/>
              <w:rPr>
                <w:rFonts w:cs="Times New Roman"/>
                <w:szCs w:val="24"/>
                <w:lang w:val="sr-Cyrl-BA"/>
              </w:rPr>
            </w:pPr>
          </w:p>
        </w:tc>
        <w:tc>
          <w:tcPr>
            <w:tcW w:w="5811" w:type="dxa"/>
          </w:tcPr>
          <w:p w14:paraId="40D0C43E" w14:textId="77777777" w:rsidR="003C0397" w:rsidRPr="009F51BA" w:rsidRDefault="003C0397"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 xml:space="preserve">Успостављен правни оквир и организациона структура </w:t>
            </w:r>
            <w:r w:rsidRPr="009F51BA">
              <w:rPr>
                <w:rFonts w:cs="Times New Roman"/>
                <w:iCs/>
                <w:szCs w:val="24"/>
                <w:lang w:val="sr-Cyrl-BA"/>
              </w:rPr>
              <w:t>кориштења и одржавања портала „еСрпска“ чије се функционалности континуирано унапређују</w:t>
            </w:r>
          </w:p>
        </w:tc>
      </w:tr>
      <w:tr w:rsidR="003C0397" w:rsidRPr="009F51BA" w14:paraId="374A5B06" w14:textId="77777777" w:rsidTr="002A1FD3">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256" w:type="dxa"/>
            <w:gridSpan w:val="2"/>
            <w:vMerge/>
            <w:vAlign w:val="center"/>
          </w:tcPr>
          <w:p w14:paraId="7A330F70" w14:textId="77777777" w:rsidR="003C0397" w:rsidRPr="009F51BA" w:rsidRDefault="003C0397" w:rsidP="00604FA0">
            <w:pPr>
              <w:jc w:val="both"/>
              <w:rPr>
                <w:rFonts w:cs="Times New Roman"/>
                <w:szCs w:val="24"/>
                <w:lang w:val="sr-Cyrl-BA"/>
              </w:rPr>
            </w:pPr>
          </w:p>
        </w:tc>
        <w:tc>
          <w:tcPr>
            <w:tcW w:w="5811" w:type="dxa"/>
          </w:tcPr>
          <w:p w14:paraId="13E4457C" w14:textId="6308C897" w:rsidR="003C0397" w:rsidRPr="009F51BA" w:rsidRDefault="003C0397"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Све услуге органа јавне управе, без обзира на достигнути степен дигитализације, доступне су на порталу „еСрпска“</w:t>
            </w:r>
          </w:p>
        </w:tc>
      </w:tr>
      <w:tr w:rsidR="003C0397" w:rsidRPr="009F51BA" w14:paraId="53F9EF46" w14:textId="77777777" w:rsidTr="002A1FD3">
        <w:trPr>
          <w:trHeight w:val="255"/>
        </w:trPr>
        <w:tc>
          <w:tcPr>
            <w:cnfStyle w:val="001000000000" w:firstRow="0" w:lastRow="0" w:firstColumn="1" w:lastColumn="0" w:oddVBand="0" w:evenVBand="0" w:oddHBand="0" w:evenHBand="0" w:firstRowFirstColumn="0" w:firstRowLastColumn="0" w:lastRowFirstColumn="0" w:lastRowLastColumn="0"/>
            <w:tcW w:w="3256" w:type="dxa"/>
            <w:gridSpan w:val="2"/>
            <w:vMerge/>
          </w:tcPr>
          <w:p w14:paraId="3A92B8C4" w14:textId="77777777" w:rsidR="003C0397" w:rsidRPr="009F51BA" w:rsidRDefault="003C0397" w:rsidP="00604FA0">
            <w:pPr>
              <w:jc w:val="both"/>
              <w:rPr>
                <w:rFonts w:cs="Times New Roman"/>
                <w:szCs w:val="24"/>
                <w:lang w:val="sr-Cyrl-BA"/>
              </w:rPr>
            </w:pPr>
          </w:p>
        </w:tc>
        <w:tc>
          <w:tcPr>
            <w:tcW w:w="5811" w:type="dxa"/>
          </w:tcPr>
          <w:p w14:paraId="29C70AE6" w14:textId="4AAEF438" w:rsidR="003C0397" w:rsidRPr="009F51BA" w:rsidRDefault="003C0397"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 xml:space="preserve">Утврђени приоритети </w:t>
            </w:r>
            <w:r w:rsidR="000516E3" w:rsidRPr="009F51BA">
              <w:rPr>
                <w:rFonts w:cs="Times New Roman"/>
                <w:szCs w:val="24"/>
                <w:lang w:val="sr-Cyrl-BA"/>
              </w:rPr>
              <w:t xml:space="preserve">развоја е-услуга </w:t>
            </w:r>
            <w:r w:rsidRPr="009F51BA">
              <w:rPr>
                <w:rFonts w:cs="Times New Roman"/>
                <w:szCs w:val="24"/>
                <w:lang w:val="sr-Cyrl-BA"/>
              </w:rPr>
              <w:t>на основу израђене анализе изводљивости и уштеда које ће се остварити дигитализацијом</w:t>
            </w:r>
          </w:p>
        </w:tc>
      </w:tr>
      <w:tr w:rsidR="003C0397" w:rsidRPr="009F51BA" w14:paraId="630FA96B" w14:textId="77777777" w:rsidTr="002A1FD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56" w:type="dxa"/>
            <w:gridSpan w:val="2"/>
            <w:vMerge/>
          </w:tcPr>
          <w:p w14:paraId="365D227A" w14:textId="77777777" w:rsidR="003C0397" w:rsidRPr="009F51BA" w:rsidRDefault="003C0397" w:rsidP="00604FA0">
            <w:pPr>
              <w:jc w:val="both"/>
              <w:rPr>
                <w:rFonts w:cs="Times New Roman"/>
                <w:szCs w:val="24"/>
              </w:rPr>
            </w:pPr>
          </w:p>
        </w:tc>
        <w:tc>
          <w:tcPr>
            <w:tcW w:w="5811" w:type="dxa"/>
          </w:tcPr>
          <w:p w14:paraId="2E007831" w14:textId="77777777" w:rsidR="003C0397" w:rsidRPr="009F51BA" w:rsidRDefault="003C0397"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Омогућена најмање двосмјерна комуникација са свим органима јавне управе путем портала „еСрпска“</w:t>
            </w:r>
          </w:p>
        </w:tc>
      </w:tr>
      <w:tr w:rsidR="003C0397" w:rsidRPr="009F51BA" w14:paraId="730194B0" w14:textId="77777777" w:rsidTr="002A1FD3">
        <w:trPr>
          <w:trHeight w:val="255"/>
        </w:trPr>
        <w:tc>
          <w:tcPr>
            <w:cnfStyle w:val="001000000000" w:firstRow="0" w:lastRow="0" w:firstColumn="1" w:lastColumn="0" w:oddVBand="0" w:evenVBand="0" w:oddHBand="0" w:evenHBand="0" w:firstRowFirstColumn="0" w:firstRowLastColumn="0" w:lastRowFirstColumn="0" w:lastRowLastColumn="0"/>
            <w:tcW w:w="3256" w:type="dxa"/>
            <w:gridSpan w:val="2"/>
            <w:vMerge/>
          </w:tcPr>
          <w:p w14:paraId="6AE361DC" w14:textId="77777777" w:rsidR="003C0397" w:rsidRPr="009F51BA" w:rsidRDefault="003C0397" w:rsidP="00604FA0">
            <w:pPr>
              <w:jc w:val="both"/>
              <w:rPr>
                <w:rFonts w:cs="Times New Roman"/>
                <w:szCs w:val="24"/>
              </w:rPr>
            </w:pPr>
          </w:p>
        </w:tc>
        <w:tc>
          <w:tcPr>
            <w:tcW w:w="5811" w:type="dxa"/>
          </w:tcPr>
          <w:p w14:paraId="302E15A8" w14:textId="40A6521F" w:rsidR="003C0397" w:rsidRPr="009F51BA" w:rsidRDefault="003C0397"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 xml:space="preserve">Дигитализоване услуге органа јавне управе, које обухватају повезане услуге одређеног животног догађаја или пословне епизоде, доступне су по једношалтерском систему на порталу „еСрпска“ </w:t>
            </w:r>
          </w:p>
        </w:tc>
      </w:tr>
      <w:tr w:rsidR="003C0397" w:rsidRPr="009F51BA" w14:paraId="64DE46C9" w14:textId="77777777" w:rsidTr="002A1FD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56" w:type="dxa"/>
            <w:gridSpan w:val="2"/>
            <w:vMerge/>
          </w:tcPr>
          <w:p w14:paraId="1EB208CB" w14:textId="77777777" w:rsidR="003C0397" w:rsidRPr="009F51BA" w:rsidRDefault="003C0397" w:rsidP="00604FA0">
            <w:pPr>
              <w:jc w:val="both"/>
              <w:rPr>
                <w:rFonts w:cs="Times New Roman"/>
                <w:szCs w:val="24"/>
              </w:rPr>
            </w:pPr>
          </w:p>
        </w:tc>
        <w:tc>
          <w:tcPr>
            <w:tcW w:w="5811" w:type="dxa"/>
          </w:tcPr>
          <w:p w14:paraId="2F081A1B" w14:textId="47F24B63" w:rsidR="003C0397" w:rsidRPr="009F51BA" w:rsidRDefault="003C0397"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У складу с интересовањем пословне заједнице, портал „еСрпска“ омогућава кориштење е-сервиса пословне заједнице од јавног значаја</w:t>
            </w:r>
          </w:p>
        </w:tc>
      </w:tr>
    </w:tbl>
    <w:p w14:paraId="555DD678" w14:textId="77777777" w:rsidR="00FF2700" w:rsidRPr="009F51BA" w:rsidRDefault="00FF2700" w:rsidP="00604FA0">
      <w:pPr>
        <w:spacing w:line="240" w:lineRule="auto"/>
        <w:jc w:val="both"/>
        <w:rPr>
          <w:rFonts w:cs="Times New Roman"/>
          <w:iCs/>
          <w:szCs w:val="24"/>
          <w:lang w:val="sr-Cyrl-BA"/>
        </w:rPr>
      </w:pPr>
    </w:p>
    <w:p w14:paraId="73805D32" w14:textId="77777777" w:rsidR="00455DD4" w:rsidRPr="009F51BA" w:rsidRDefault="00455DD4" w:rsidP="00604FA0">
      <w:pPr>
        <w:spacing w:line="240" w:lineRule="auto"/>
        <w:jc w:val="both"/>
        <w:rPr>
          <w:rFonts w:cs="Times New Roman"/>
          <w:iCs/>
          <w:szCs w:val="24"/>
          <w:lang w:val="sr-Cyrl-BA"/>
        </w:rPr>
      </w:pPr>
      <w:r w:rsidRPr="009F51BA">
        <w:rPr>
          <w:rFonts w:cs="Times New Roman"/>
          <w:noProof/>
          <w:szCs w:val="24"/>
          <w:lang w:val="bs-Latn-BA" w:eastAsia="bs-Latn-BA"/>
        </w:rPr>
        <w:lastRenderedPageBreak/>
        <mc:AlternateContent>
          <mc:Choice Requires="wps">
            <w:drawing>
              <wp:anchor distT="0" distB="0" distL="114300" distR="114300" simplePos="0" relativeHeight="251725824" behindDoc="0" locked="0" layoutInCell="1" allowOverlap="1" wp14:anchorId="4CEFF9CD" wp14:editId="0C1D931D">
                <wp:simplePos x="0" y="0"/>
                <wp:positionH relativeFrom="margin">
                  <wp:align>right</wp:align>
                </wp:positionH>
                <wp:positionV relativeFrom="paragraph">
                  <wp:posOffset>0</wp:posOffset>
                </wp:positionV>
                <wp:extent cx="5716270" cy="1828800"/>
                <wp:effectExtent l="0" t="0" r="17780" b="12065"/>
                <wp:wrapSquare wrapText="bothSides"/>
                <wp:docPr id="18" name="Text Box 18"/>
                <wp:cNvGraphicFramePr/>
                <a:graphic xmlns:a="http://schemas.openxmlformats.org/drawingml/2006/main">
                  <a:graphicData uri="http://schemas.microsoft.com/office/word/2010/wordprocessingShape">
                    <wps:wsp>
                      <wps:cNvSpPr txBox="1"/>
                      <wps:spPr>
                        <a:xfrm>
                          <a:off x="0" y="0"/>
                          <a:ext cx="5716270" cy="1828800"/>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5A610DB8" w14:textId="77777777" w:rsidR="00307A10" w:rsidRPr="00B66FF7" w:rsidRDefault="00307A10" w:rsidP="00B66FF7">
                            <w:pPr>
                              <w:rPr>
                                <w:rFonts w:ascii="Cambria" w:hAnsi="Cambria"/>
                                <w:b/>
                                <w:lang w:val="sr-Cyrl-BA"/>
                              </w:rPr>
                            </w:pPr>
                            <w:bookmarkStart w:id="754" w:name="_Toc12617547"/>
                            <w:bookmarkStart w:id="755" w:name="_Toc12617639"/>
                            <w:bookmarkStart w:id="756" w:name="_Toc12617731"/>
                            <w:bookmarkStart w:id="757" w:name="_Toc12618251"/>
                            <w:bookmarkStart w:id="758" w:name="_Toc12618682"/>
                            <w:r w:rsidRPr="00B66FF7">
                              <w:rPr>
                                <w:rFonts w:ascii="Cambria" w:hAnsi="Cambria"/>
                                <w:b/>
                                <w:lang w:val="sr-Cyrl-BA"/>
                              </w:rPr>
                              <w:t>Интернет презентације органа јавне управе испуњавају утврђене стандарде</w:t>
                            </w:r>
                            <w:bookmarkEnd w:id="754"/>
                            <w:bookmarkEnd w:id="755"/>
                            <w:bookmarkEnd w:id="756"/>
                            <w:bookmarkEnd w:id="757"/>
                            <w:bookmarkEnd w:id="75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EFF9CD" id="Text Box 18" o:spid="_x0000_s1037" type="#_x0000_t202" style="position:absolute;left:0;text-align:left;margin-left:398.9pt;margin-top:0;width:450.1pt;height:2in;z-index:2517258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" fillcolor="#65a0d7 [3028]" strokecolor="#5b9bd5 [3204]" strokeweight=".5pt">
                <v:fill color2="#5898d4 [3172]" rotate="t" colors="0 #71a6db;.5 #559bdb;1 #438ac9" focus="100%" type="gradient">
                  <o:fill v:ext="view" type="gradientUnscaled"/>
                </v:fill>
                <v:textbox style="mso-fit-shape-to-text:t">
                  <w:txbxContent>
                    <w:p w14:paraId="5A610DB8" w14:textId="77777777" w:rsidR="00307A10" w:rsidRPr="00B66FF7" w:rsidRDefault="00307A10" w:rsidP="00B66FF7">
                      <w:pPr>
                        <w:rPr>
                          <w:rFonts w:ascii="Cambria" w:hAnsi="Cambria"/>
                          <w:b/>
                          <w:lang w:val="sr-Cyrl-BA"/>
                        </w:rPr>
                      </w:pPr>
                      <w:bookmarkStart w:id="759" w:name="_Toc12617547"/>
                      <w:bookmarkStart w:id="760" w:name="_Toc12617639"/>
                      <w:bookmarkStart w:id="761" w:name="_Toc12617731"/>
                      <w:bookmarkStart w:id="762" w:name="_Toc12618251"/>
                      <w:bookmarkStart w:id="763" w:name="_Toc12618682"/>
                      <w:r w:rsidRPr="00B66FF7">
                        <w:rPr>
                          <w:rFonts w:ascii="Cambria" w:hAnsi="Cambria"/>
                          <w:b/>
                          <w:lang w:val="sr-Cyrl-BA"/>
                        </w:rPr>
                        <w:t>Интернет презентације органа јавне управе испуњавају утврђене стандарде</w:t>
                      </w:r>
                      <w:bookmarkEnd w:id="759"/>
                      <w:bookmarkEnd w:id="760"/>
                      <w:bookmarkEnd w:id="761"/>
                      <w:bookmarkEnd w:id="762"/>
                      <w:bookmarkEnd w:id="763"/>
                    </w:p>
                  </w:txbxContent>
                </v:textbox>
                <w10:wrap type="square" anchorx="margin"/>
              </v:shape>
            </w:pict>
          </mc:Fallback>
        </mc:AlternateContent>
      </w:r>
    </w:p>
    <w:p w14:paraId="1E8433BD" w14:textId="6860E25F"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 xml:space="preserve">Као што је и презентовано у </w:t>
      </w:r>
      <w:r w:rsidR="00E1517C" w:rsidRPr="009F51BA">
        <w:rPr>
          <w:rFonts w:cs="Times New Roman"/>
          <w:iCs/>
          <w:szCs w:val="24"/>
          <w:lang w:val="sr-Cyrl-BA"/>
        </w:rPr>
        <w:t>дијелу посвећеном а</w:t>
      </w:r>
      <w:r w:rsidRPr="009F51BA">
        <w:rPr>
          <w:rFonts w:cs="Times New Roman"/>
          <w:iCs/>
          <w:szCs w:val="24"/>
          <w:lang w:val="sr-Cyrl-BA"/>
        </w:rPr>
        <w:t xml:space="preserve">нализи стања, значајан напредак републичких органа и ЈЛС остварен је на пољу побољшања доступности и квалитету интернет презентација у претходном периоду. Међутим, резултати </w:t>
      </w:r>
      <w:r w:rsidR="0018129B" w:rsidRPr="009F51BA">
        <w:rPr>
          <w:rFonts w:cs="Times New Roman"/>
          <w:iCs/>
          <w:szCs w:val="24"/>
          <w:lang w:val="sr-Cyrl-BA"/>
        </w:rPr>
        <w:t>с</w:t>
      </w:r>
      <w:r w:rsidRPr="009F51BA">
        <w:rPr>
          <w:rFonts w:cs="Times New Roman"/>
          <w:iCs/>
          <w:szCs w:val="24"/>
          <w:lang w:val="sr-Cyrl-BA"/>
        </w:rPr>
        <w:t>провед</w:t>
      </w:r>
      <w:r w:rsidR="0018129B" w:rsidRPr="009F51BA">
        <w:rPr>
          <w:rFonts w:cs="Times New Roman"/>
          <w:iCs/>
          <w:szCs w:val="24"/>
          <w:lang w:val="sr-Cyrl-BA"/>
        </w:rPr>
        <w:t>е</w:t>
      </w:r>
      <w:r w:rsidRPr="009F51BA">
        <w:rPr>
          <w:rFonts w:cs="Times New Roman"/>
          <w:iCs/>
          <w:szCs w:val="24"/>
          <w:lang w:val="sr-Cyrl-BA"/>
        </w:rPr>
        <w:t>них истраживања показују да и даље постоје значајне разлике у постигнутом степену развоја интернет презентација међу органима републичке управе и ЈЛС, и које се одржавају у континуитету. Ове разлике снажно утичу на доступност информација за различите категорије грађана и привр</w:t>
      </w:r>
      <w:r w:rsidR="0018129B" w:rsidRPr="009F51BA">
        <w:rPr>
          <w:rFonts w:cs="Times New Roman"/>
          <w:iCs/>
          <w:szCs w:val="24"/>
          <w:lang w:val="sr-Cyrl-BA"/>
        </w:rPr>
        <w:t>е</w:t>
      </w:r>
      <w:r w:rsidRPr="009F51BA">
        <w:rPr>
          <w:rFonts w:cs="Times New Roman"/>
          <w:iCs/>
          <w:szCs w:val="24"/>
          <w:lang w:val="sr-Cyrl-BA"/>
        </w:rPr>
        <w:t xml:space="preserve">дних субјеката (нпр. лица с инвалидитетом), као и на  уједначеност у квалитету успостављене комуникације између појединих органа јавне управе и корисника њихових услуга. </w:t>
      </w:r>
    </w:p>
    <w:p w14:paraId="50C194C7" w14:textId="77777777" w:rsidR="00455DD4" w:rsidRPr="009F51BA" w:rsidRDefault="00455DD4" w:rsidP="00604FA0">
      <w:pPr>
        <w:spacing w:line="240" w:lineRule="auto"/>
        <w:jc w:val="both"/>
        <w:rPr>
          <w:rFonts w:cs="Times New Roman"/>
          <w:iCs/>
          <w:szCs w:val="24"/>
          <w:lang w:val="sr-Cyrl-BA"/>
        </w:rPr>
      </w:pPr>
    </w:p>
    <w:p w14:paraId="2D757C32" w14:textId="09A164F2"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Разлози таквог стања су бројни</w:t>
      </w:r>
      <w:r w:rsidR="00E1517C" w:rsidRPr="009F51BA">
        <w:rPr>
          <w:rFonts w:cs="Times New Roman"/>
          <w:iCs/>
          <w:szCs w:val="24"/>
          <w:lang w:val="sr-Cyrl-BA"/>
        </w:rPr>
        <w:t>,</w:t>
      </w:r>
      <w:r w:rsidRPr="009F51BA">
        <w:rPr>
          <w:rFonts w:cs="Times New Roman"/>
          <w:iCs/>
          <w:szCs w:val="24"/>
          <w:lang w:val="sr-Cyrl-BA"/>
        </w:rPr>
        <w:t xml:space="preserve"> а које у најблажем образложењу можемо правдати недостатком властитих ресурса појединих органа за примјену обавезујућих стандарда, односно </w:t>
      </w:r>
      <w:r w:rsidR="00E1517C" w:rsidRPr="009F51BA">
        <w:rPr>
          <w:rFonts w:cs="Times New Roman"/>
          <w:iCs/>
          <w:szCs w:val="24"/>
          <w:lang w:val="sr-Cyrl-BA"/>
        </w:rPr>
        <w:t xml:space="preserve">датих </w:t>
      </w:r>
      <w:r w:rsidRPr="009F51BA">
        <w:rPr>
          <w:rFonts w:cs="Times New Roman"/>
          <w:iCs/>
          <w:szCs w:val="24"/>
          <w:lang w:val="sr-Cyrl-BA"/>
        </w:rPr>
        <w:t xml:space="preserve">смјерница </w:t>
      </w:r>
      <w:r w:rsidR="00E1517C" w:rsidRPr="009F51BA">
        <w:rPr>
          <w:rFonts w:cs="Times New Roman"/>
          <w:iCs/>
          <w:szCs w:val="24"/>
          <w:lang w:val="sr-Cyrl-BA"/>
        </w:rPr>
        <w:t>за</w:t>
      </w:r>
      <w:r w:rsidRPr="009F51BA">
        <w:rPr>
          <w:rFonts w:cs="Times New Roman"/>
          <w:iCs/>
          <w:szCs w:val="24"/>
          <w:lang w:val="sr-Cyrl-BA"/>
        </w:rPr>
        <w:t xml:space="preserve"> развој и одржавањ</w:t>
      </w:r>
      <w:r w:rsidR="00E1517C" w:rsidRPr="009F51BA">
        <w:rPr>
          <w:rFonts w:cs="Times New Roman"/>
          <w:iCs/>
          <w:szCs w:val="24"/>
          <w:lang w:val="sr-Cyrl-BA"/>
        </w:rPr>
        <w:t>р</w:t>
      </w:r>
      <w:r w:rsidRPr="009F51BA">
        <w:rPr>
          <w:rFonts w:cs="Times New Roman"/>
          <w:iCs/>
          <w:szCs w:val="24"/>
          <w:lang w:val="sr-Cyrl-BA"/>
        </w:rPr>
        <w:t xml:space="preserve"> интернет страница. У будућности, као што је и образложено у претходном циљу, органи јавне управе имаће </w:t>
      </w:r>
      <w:r w:rsidR="00E1517C" w:rsidRPr="009F51BA">
        <w:rPr>
          <w:rFonts w:cs="Times New Roman"/>
          <w:iCs/>
          <w:szCs w:val="24"/>
          <w:lang w:val="sr-Cyrl-BA"/>
        </w:rPr>
        <w:t>могућност</w:t>
      </w:r>
      <w:r w:rsidRPr="009F51BA">
        <w:rPr>
          <w:rFonts w:cs="Times New Roman"/>
          <w:iCs/>
          <w:szCs w:val="24"/>
          <w:lang w:val="sr-Cyrl-BA"/>
        </w:rPr>
        <w:t xml:space="preserve"> да користе заједничку инфраструктуру портала „еСрпска“ и да на тај начин обезбиједе висок ниво корисности информација о свом раду и услуга које пружају. Међутим, могућност кориштења заједничког портала „еСрпска“, не умањује обавезу органа који посједују властите интернет презентације да се придржавају обавезујућих смјерница за израду и одржавање интернет страница.</w:t>
      </w:r>
    </w:p>
    <w:p w14:paraId="687949F7" w14:textId="77777777" w:rsidR="00455DD4" w:rsidRPr="009F51BA" w:rsidRDefault="00455DD4" w:rsidP="00604FA0">
      <w:pPr>
        <w:spacing w:line="240" w:lineRule="auto"/>
        <w:jc w:val="both"/>
        <w:rPr>
          <w:rFonts w:cs="Times New Roman"/>
          <w:iCs/>
          <w:szCs w:val="24"/>
          <w:lang w:val="sr-Cyrl-BA"/>
        </w:rPr>
      </w:pPr>
    </w:p>
    <w:p w14:paraId="08C25D97" w14:textId="5BC3EDFF" w:rsidR="00C12A62" w:rsidRPr="009F51BA" w:rsidRDefault="00C12A62" w:rsidP="00604FA0">
      <w:pPr>
        <w:pStyle w:val="Caption"/>
        <w:keepNext/>
        <w:jc w:val="center"/>
        <w:rPr>
          <w:rFonts w:cs="Times New Roman"/>
          <w:sz w:val="24"/>
          <w:szCs w:val="24"/>
          <w:lang w:val="sr-Cyrl-BA"/>
        </w:rPr>
      </w:pPr>
      <w:bookmarkStart w:id="764" w:name="_Toc24625831"/>
      <w:r w:rsidRPr="009F51BA">
        <w:rPr>
          <w:rFonts w:cs="Times New Roman"/>
          <w:sz w:val="24"/>
          <w:szCs w:val="24"/>
        </w:rPr>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27</w:t>
      </w:r>
      <w:r w:rsidR="00595F77">
        <w:rPr>
          <w:rFonts w:cs="Times New Roman"/>
          <w:sz w:val="24"/>
          <w:szCs w:val="24"/>
        </w:rPr>
        <w:fldChar w:fldCharType="end"/>
      </w:r>
      <w:r w:rsidRPr="009F51BA">
        <w:rPr>
          <w:rFonts w:cs="Times New Roman"/>
          <w:sz w:val="24"/>
          <w:szCs w:val="24"/>
          <w:lang w:val="sr-Cyrl-BA"/>
        </w:rPr>
        <w:t>: Мјере за унапређ</w:t>
      </w:r>
      <w:r w:rsidR="000A1BE4" w:rsidRPr="009F51BA">
        <w:rPr>
          <w:rFonts w:cs="Times New Roman"/>
          <w:sz w:val="24"/>
          <w:szCs w:val="24"/>
          <w:lang w:val="sr-Cyrl-BA"/>
        </w:rPr>
        <w:t>ива</w:t>
      </w:r>
      <w:r w:rsidRPr="009F51BA">
        <w:rPr>
          <w:rFonts w:cs="Times New Roman"/>
          <w:sz w:val="24"/>
          <w:szCs w:val="24"/>
          <w:lang w:val="sr-Cyrl-BA"/>
        </w:rPr>
        <w:t>ње интернет презентација органа јавне управе</w:t>
      </w:r>
      <w:bookmarkEnd w:id="764"/>
    </w:p>
    <w:tbl>
      <w:tblPr>
        <w:tblStyle w:val="ListTable3-Accent11"/>
        <w:tblW w:w="8926" w:type="dxa"/>
        <w:tblLook w:val="04A0" w:firstRow="1" w:lastRow="0" w:firstColumn="1" w:lastColumn="0" w:noHBand="0" w:noVBand="1"/>
      </w:tblPr>
      <w:tblGrid>
        <w:gridCol w:w="2263"/>
        <w:gridCol w:w="993"/>
        <w:gridCol w:w="5670"/>
      </w:tblGrid>
      <w:tr w:rsidR="003C0397" w:rsidRPr="009F51BA" w14:paraId="12D9D06C" w14:textId="77777777" w:rsidTr="004455AF">
        <w:trPr>
          <w:cnfStyle w:val="100000000000" w:firstRow="1" w:lastRow="0" w:firstColumn="0" w:lastColumn="0" w:oddVBand="0" w:evenVBand="0" w:oddHBand="0" w:evenHBand="0" w:firstRowFirstColumn="0" w:firstRowLastColumn="0" w:lastRowFirstColumn="0" w:lastRowLastColumn="0"/>
          <w:trHeight w:val="216"/>
        </w:trPr>
        <w:tc>
          <w:tcPr>
            <w:cnfStyle w:val="001000000100" w:firstRow="0" w:lastRow="0" w:firstColumn="1" w:lastColumn="0" w:oddVBand="0" w:evenVBand="0" w:oddHBand="0" w:evenHBand="0" w:firstRowFirstColumn="1" w:firstRowLastColumn="0" w:lastRowFirstColumn="0" w:lastRowLastColumn="0"/>
            <w:tcW w:w="2263" w:type="dxa"/>
          </w:tcPr>
          <w:p w14:paraId="10176CEA" w14:textId="77777777" w:rsidR="003C0397" w:rsidRPr="009F51BA" w:rsidRDefault="003C0397" w:rsidP="00604FA0">
            <w:pPr>
              <w:jc w:val="center"/>
              <w:rPr>
                <w:rFonts w:cs="Times New Roman"/>
                <w:b w:val="0"/>
                <w:szCs w:val="24"/>
                <w:lang w:val="sr-Cyrl-BA"/>
              </w:rPr>
            </w:pPr>
            <w:r w:rsidRPr="009F51BA">
              <w:rPr>
                <w:rFonts w:cs="Times New Roman"/>
                <w:b w:val="0"/>
                <w:szCs w:val="24"/>
                <w:lang w:val="sr-Cyrl-BA"/>
              </w:rPr>
              <w:t>Оперативни циљ</w:t>
            </w:r>
          </w:p>
        </w:tc>
        <w:tc>
          <w:tcPr>
            <w:tcW w:w="6663" w:type="dxa"/>
            <w:gridSpan w:val="2"/>
          </w:tcPr>
          <w:p w14:paraId="6DB9FADD" w14:textId="2CD69286" w:rsidR="003C0397" w:rsidRPr="009F51BA" w:rsidRDefault="003C0397" w:rsidP="00604FA0">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lang w:val="sr-Cyrl-BA"/>
              </w:rPr>
            </w:pPr>
            <w:r w:rsidRPr="009F51BA">
              <w:rPr>
                <w:rFonts w:cs="Times New Roman"/>
                <w:b w:val="0"/>
                <w:szCs w:val="24"/>
                <w:lang w:val="sr-Cyrl-BA"/>
              </w:rPr>
              <w:t xml:space="preserve">Мјере </w:t>
            </w:r>
            <w:r w:rsidR="00D54F3B" w:rsidRPr="009F51BA">
              <w:rPr>
                <w:rFonts w:cs="Times New Roman"/>
                <w:b w:val="0"/>
                <w:szCs w:val="24"/>
                <w:lang w:val="sr-Cyrl-BA"/>
              </w:rPr>
              <w:t>–</w:t>
            </w:r>
            <w:r w:rsidRPr="009F51BA">
              <w:rPr>
                <w:rFonts w:cs="Times New Roman"/>
                <w:b w:val="0"/>
                <w:szCs w:val="24"/>
                <w:lang w:val="sr-Cyrl-BA"/>
              </w:rPr>
              <w:t xml:space="preserve"> очекивани резултати</w:t>
            </w:r>
          </w:p>
        </w:tc>
      </w:tr>
      <w:tr w:rsidR="003C0397" w:rsidRPr="009F51BA" w14:paraId="28882E06" w14:textId="77777777" w:rsidTr="004455AF">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256" w:type="dxa"/>
            <w:gridSpan w:val="2"/>
            <w:vMerge w:val="restart"/>
            <w:vAlign w:val="center"/>
          </w:tcPr>
          <w:p w14:paraId="491D7482" w14:textId="77777777" w:rsidR="003C0397" w:rsidRPr="009F51BA" w:rsidRDefault="003C0397" w:rsidP="00604FA0">
            <w:pPr>
              <w:rPr>
                <w:rFonts w:cs="Times New Roman"/>
                <w:iCs/>
                <w:szCs w:val="24"/>
                <w:lang w:val="sr-Cyrl-BA"/>
              </w:rPr>
            </w:pPr>
            <w:r w:rsidRPr="009F51BA">
              <w:rPr>
                <w:rFonts w:cs="Times New Roman"/>
                <w:iCs/>
                <w:szCs w:val="24"/>
                <w:lang w:val="sr-Cyrl-BA"/>
              </w:rPr>
              <w:t>2.2. Интернет презентације органа јавне управе испуњавају утврђене стандарде</w:t>
            </w:r>
          </w:p>
          <w:p w14:paraId="0A0B7EB0" w14:textId="77777777" w:rsidR="003C0397" w:rsidRPr="009F51BA" w:rsidRDefault="003C0397" w:rsidP="00604FA0">
            <w:pPr>
              <w:jc w:val="both"/>
              <w:rPr>
                <w:rFonts w:cs="Times New Roman"/>
                <w:iCs/>
                <w:szCs w:val="24"/>
                <w:lang w:val="sr-Cyrl-BA"/>
              </w:rPr>
            </w:pPr>
          </w:p>
        </w:tc>
        <w:tc>
          <w:tcPr>
            <w:tcW w:w="5670" w:type="dxa"/>
          </w:tcPr>
          <w:p w14:paraId="7607E925" w14:textId="77777777" w:rsidR="003C0397" w:rsidRPr="009F51BA" w:rsidRDefault="003C0397"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 xml:space="preserve">Утврђени обавезујући стандарди и ажуриране смјернице органима јавне управе за израду и одржавање интернет страница </w:t>
            </w:r>
          </w:p>
        </w:tc>
      </w:tr>
      <w:tr w:rsidR="003C0397" w:rsidRPr="009F51BA" w14:paraId="67671FB9" w14:textId="77777777" w:rsidTr="004455AF">
        <w:trPr>
          <w:trHeight w:val="430"/>
        </w:trPr>
        <w:tc>
          <w:tcPr>
            <w:cnfStyle w:val="001000000000" w:firstRow="0" w:lastRow="0" w:firstColumn="1" w:lastColumn="0" w:oddVBand="0" w:evenVBand="0" w:oddHBand="0" w:evenHBand="0" w:firstRowFirstColumn="0" w:firstRowLastColumn="0" w:lastRowFirstColumn="0" w:lastRowLastColumn="0"/>
            <w:tcW w:w="3256" w:type="dxa"/>
            <w:gridSpan w:val="2"/>
            <w:vMerge/>
            <w:vAlign w:val="center"/>
          </w:tcPr>
          <w:p w14:paraId="0B5A6025" w14:textId="77777777" w:rsidR="003C0397" w:rsidRPr="009F51BA" w:rsidRDefault="003C0397" w:rsidP="00604FA0">
            <w:pPr>
              <w:jc w:val="both"/>
              <w:rPr>
                <w:rFonts w:cs="Times New Roman"/>
                <w:szCs w:val="24"/>
                <w:lang w:val="sr-Cyrl-BA"/>
              </w:rPr>
            </w:pPr>
          </w:p>
        </w:tc>
        <w:tc>
          <w:tcPr>
            <w:tcW w:w="5670" w:type="dxa"/>
          </w:tcPr>
          <w:p w14:paraId="25271541" w14:textId="1AC060B0" w:rsidR="003C0397" w:rsidRPr="009F51BA" w:rsidRDefault="003C0397"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Испуњеност обавезујућих стандарда за израду и одржавање интернет страница органа јавне управе утврђује се у континуитету</w:t>
            </w:r>
          </w:p>
        </w:tc>
      </w:tr>
      <w:tr w:rsidR="003C0397" w:rsidRPr="009F51BA" w14:paraId="36889307" w14:textId="77777777" w:rsidTr="004455AF">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256" w:type="dxa"/>
            <w:gridSpan w:val="2"/>
            <w:vMerge/>
            <w:vAlign w:val="center"/>
          </w:tcPr>
          <w:p w14:paraId="7A38F67D" w14:textId="77777777" w:rsidR="003C0397" w:rsidRPr="009F51BA" w:rsidRDefault="003C0397" w:rsidP="00604FA0">
            <w:pPr>
              <w:jc w:val="both"/>
              <w:rPr>
                <w:rFonts w:cs="Times New Roman"/>
                <w:szCs w:val="24"/>
                <w:lang w:val="sr-Cyrl-BA"/>
              </w:rPr>
            </w:pPr>
          </w:p>
        </w:tc>
        <w:tc>
          <w:tcPr>
            <w:tcW w:w="5670" w:type="dxa"/>
          </w:tcPr>
          <w:p w14:paraId="76550408" w14:textId="77777777" w:rsidR="003C0397" w:rsidRPr="009F51BA" w:rsidRDefault="003C0397"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Органима који не посједују ресурсе за израду и одржавање интернет страница у складу с утврђеним обавезујућим стандардима, омогућено је функционално кориштење портала „еСрпска“</w:t>
            </w:r>
          </w:p>
        </w:tc>
      </w:tr>
    </w:tbl>
    <w:p w14:paraId="614A0518" w14:textId="77777777" w:rsidR="00E1517C" w:rsidRPr="009F51BA" w:rsidRDefault="00E1517C" w:rsidP="00604FA0">
      <w:pPr>
        <w:spacing w:line="240" w:lineRule="auto"/>
        <w:jc w:val="both"/>
        <w:rPr>
          <w:rFonts w:cs="Times New Roman"/>
          <w:iCs/>
          <w:szCs w:val="24"/>
          <w:lang w:val="sr-Cyrl-BA"/>
        </w:rPr>
      </w:pPr>
    </w:p>
    <w:p w14:paraId="4D869823" w14:textId="77777777" w:rsidR="00455DD4" w:rsidRPr="009F51BA" w:rsidRDefault="00455DD4" w:rsidP="00604FA0">
      <w:pPr>
        <w:spacing w:line="240" w:lineRule="auto"/>
        <w:jc w:val="both"/>
        <w:rPr>
          <w:rFonts w:cs="Times New Roman"/>
          <w:iCs/>
          <w:szCs w:val="24"/>
          <w:lang w:val="sr-Cyrl-BA"/>
        </w:rPr>
      </w:pPr>
      <w:r w:rsidRPr="009F51BA">
        <w:rPr>
          <w:rFonts w:cs="Times New Roman"/>
          <w:noProof/>
          <w:szCs w:val="24"/>
          <w:lang w:val="bs-Latn-BA" w:eastAsia="bs-Latn-BA"/>
        </w:rPr>
        <mc:AlternateContent>
          <mc:Choice Requires="wps">
            <w:drawing>
              <wp:anchor distT="0" distB="0" distL="114300" distR="114300" simplePos="0" relativeHeight="251726848" behindDoc="0" locked="0" layoutInCell="1" allowOverlap="1" wp14:anchorId="49C1B1CA" wp14:editId="4A0AB39E">
                <wp:simplePos x="0" y="0"/>
                <wp:positionH relativeFrom="margin">
                  <wp:align>right</wp:align>
                </wp:positionH>
                <wp:positionV relativeFrom="paragraph">
                  <wp:posOffset>0</wp:posOffset>
                </wp:positionV>
                <wp:extent cx="5715000" cy="1828800"/>
                <wp:effectExtent l="0" t="0" r="19050" b="12065"/>
                <wp:wrapSquare wrapText="bothSides"/>
                <wp:docPr id="20" name="Text Box 20"/>
                <wp:cNvGraphicFramePr/>
                <a:graphic xmlns:a="http://schemas.openxmlformats.org/drawingml/2006/main">
                  <a:graphicData uri="http://schemas.microsoft.com/office/word/2010/wordprocessingShape">
                    <wps:wsp>
                      <wps:cNvSpPr txBox="1"/>
                      <wps:spPr>
                        <a:xfrm>
                          <a:off x="0" y="0"/>
                          <a:ext cx="5715000" cy="1828800"/>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5858423B" w14:textId="2EE69802" w:rsidR="00307A10" w:rsidRPr="00B66FF7" w:rsidRDefault="00307A10" w:rsidP="00B66FF7">
                            <w:pPr>
                              <w:rPr>
                                <w:rFonts w:ascii="Cambria" w:hAnsi="Cambria"/>
                                <w:b/>
                                <w:lang w:val="sr-Cyrl-BA"/>
                              </w:rPr>
                            </w:pPr>
                            <w:bookmarkStart w:id="765" w:name="_Toc12617548"/>
                            <w:bookmarkStart w:id="766" w:name="_Toc12617640"/>
                            <w:bookmarkStart w:id="767" w:name="_Toc12617732"/>
                            <w:bookmarkStart w:id="768" w:name="_Toc12618252"/>
                            <w:bookmarkStart w:id="769" w:name="_Toc12618683"/>
                            <w:r w:rsidRPr="00B66FF7">
                              <w:rPr>
                                <w:rFonts w:ascii="Cambria" w:hAnsi="Cambria"/>
                                <w:b/>
                                <w:lang w:val="sr-Cyrl-BA"/>
                              </w:rPr>
                              <w:t>Успостављен</w:t>
                            </w:r>
                            <w:r>
                              <w:rPr>
                                <w:rFonts w:ascii="Cambria" w:hAnsi="Cambria"/>
                                <w:b/>
                                <w:lang w:val="sr-Cyrl-BA"/>
                              </w:rPr>
                              <w:t xml:space="preserve"> ефикасан</w:t>
                            </w:r>
                            <w:r w:rsidRPr="00B66FF7">
                              <w:rPr>
                                <w:rFonts w:ascii="Cambria" w:hAnsi="Cambria"/>
                                <w:b/>
                                <w:lang w:val="sr-Cyrl-BA"/>
                              </w:rPr>
                              <w:t xml:space="preserve"> оквир интероперабилности јавне управе Републике Српске</w:t>
                            </w:r>
                            <w:bookmarkEnd w:id="765"/>
                            <w:bookmarkEnd w:id="766"/>
                            <w:bookmarkEnd w:id="767"/>
                            <w:bookmarkEnd w:id="768"/>
                            <w:bookmarkEnd w:id="76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C1B1CA" id="Text Box 20" o:spid="_x0000_s1038" type="#_x0000_t202" style="position:absolute;left:0;text-align:left;margin-left:398.8pt;margin-top:0;width:450pt;height:2in;z-index:2517268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" fillcolor="#65a0d7 [3028]" strokecolor="#5b9bd5 [3204]" strokeweight=".5pt">
                <v:fill color2="#5898d4 [3172]" rotate="t" colors="0 #71a6db;.5 #559bdb;1 #438ac9" focus="100%" type="gradient">
                  <o:fill v:ext="view" type="gradientUnscaled"/>
                </v:fill>
                <v:textbox style="mso-fit-shape-to-text:t">
                  <w:txbxContent>
                    <w:p w14:paraId="5858423B" w14:textId="2EE69802" w:rsidR="00307A10" w:rsidRPr="00B66FF7" w:rsidRDefault="00307A10" w:rsidP="00B66FF7">
                      <w:pPr>
                        <w:rPr>
                          <w:rFonts w:ascii="Cambria" w:hAnsi="Cambria"/>
                          <w:b/>
                          <w:lang w:val="sr-Cyrl-BA"/>
                        </w:rPr>
                      </w:pPr>
                      <w:bookmarkStart w:id="770" w:name="_Toc12617548"/>
                      <w:bookmarkStart w:id="771" w:name="_Toc12617640"/>
                      <w:bookmarkStart w:id="772" w:name="_Toc12617732"/>
                      <w:bookmarkStart w:id="773" w:name="_Toc12618252"/>
                      <w:bookmarkStart w:id="774" w:name="_Toc12618683"/>
                      <w:r w:rsidRPr="00B66FF7">
                        <w:rPr>
                          <w:rFonts w:ascii="Cambria" w:hAnsi="Cambria"/>
                          <w:b/>
                          <w:lang w:val="sr-Cyrl-BA"/>
                        </w:rPr>
                        <w:t>Успостављен</w:t>
                      </w:r>
                      <w:r>
                        <w:rPr>
                          <w:rFonts w:ascii="Cambria" w:hAnsi="Cambria"/>
                          <w:b/>
                          <w:lang w:val="sr-Cyrl-BA"/>
                        </w:rPr>
                        <w:t xml:space="preserve"> ефикасан</w:t>
                      </w:r>
                      <w:r w:rsidRPr="00B66FF7">
                        <w:rPr>
                          <w:rFonts w:ascii="Cambria" w:hAnsi="Cambria"/>
                          <w:b/>
                          <w:lang w:val="sr-Cyrl-BA"/>
                        </w:rPr>
                        <w:t xml:space="preserve"> оквир интероперабилности јавне управе Републике Српске</w:t>
                      </w:r>
                      <w:bookmarkEnd w:id="770"/>
                      <w:bookmarkEnd w:id="771"/>
                      <w:bookmarkEnd w:id="772"/>
                      <w:bookmarkEnd w:id="773"/>
                      <w:bookmarkEnd w:id="774"/>
                    </w:p>
                  </w:txbxContent>
                </v:textbox>
                <w10:wrap type="square" anchorx="margin"/>
              </v:shape>
            </w:pict>
          </mc:Fallback>
        </mc:AlternateContent>
      </w:r>
    </w:p>
    <w:p w14:paraId="3F8763BC" w14:textId="0C74B6CE"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 xml:space="preserve">Оквир интероперабилности </w:t>
      </w:r>
      <w:r w:rsidR="008878E0" w:rsidRPr="009F51BA">
        <w:rPr>
          <w:rFonts w:cs="Times New Roman"/>
          <w:iCs/>
          <w:szCs w:val="24"/>
          <w:lang w:val="sr-Cyrl-BA"/>
        </w:rPr>
        <w:t xml:space="preserve">Републике Српске успостављен је </w:t>
      </w:r>
      <w:r w:rsidRPr="009F51BA">
        <w:rPr>
          <w:rFonts w:cs="Times New Roman"/>
          <w:iCs/>
          <w:szCs w:val="24"/>
          <w:lang w:val="sr-Cyrl-BA"/>
        </w:rPr>
        <w:t>Одлуком Владе Републике Српске</w:t>
      </w:r>
      <w:r w:rsidR="008878E0" w:rsidRPr="009F51BA">
        <w:rPr>
          <w:rFonts w:cs="Times New Roman"/>
          <w:iCs/>
          <w:szCs w:val="24"/>
          <w:lang w:val="sr-Cyrl-BA"/>
        </w:rPr>
        <w:t xml:space="preserve"> </w:t>
      </w:r>
      <w:r w:rsidRPr="009F51BA">
        <w:rPr>
          <w:rFonts w:cs="Times New Roman"/>
          <w:iCs/>
          <w:szCs w:val="24"/>
          <w:lang w:val="sr-Cyrl-BA"/>
        </w:rPr>
        <w:t>и његов оквир усаглашен је с</w:t>
      </w:r>
      <w:r w:rsidR="0018129B" w:rsidRPr="009F51BA">
        <w:rPr>
          <w:rFonts w:cs="Times New Roman"/>
          <w:iCs/>
          <w:szCs w:val="24"/>
          <w:lang w:val="sr-Cyrl-BA"/>
        </w:rPr>
        <w:t>а</w:t>
      </w:r>
      <w:r w:rsidRPr="009F51BA">
        <w:rPr>
          <w:rFonts w:cs="Times New Roman"/>
          <w:iCs/>
          <w:szCs w:val="24"/>
          <w:lang w:val="sr-Cyrl-BA"/>
        </w:rPr>
        <w:t xml:space="preserve"> уставним надлежностима различитих нивоа власти у БиХ.  </w:t>
      </w:r>
    </w:p>
    <w:p w14:paraId="480A0826" w14:textId="77777777" w:rsidR="00455DD4" w:rsidRPr="009F51BA" w:rsidRDefault="00455DD4" w:rsidP="00604FA0">
      <w:pPr>
        <w:spacing w:line="240" w:lineRule="auto"/>
        <w:jc w:val="both"/>
        <w:rPr>
          <w:rFonts w:cs="Times New Roman"/>
          <w:iCs/>
          <w:szCs w:val="24"/>
          <w:lang w:val="sr-Cyrl-BA"/>
        </w:rPr>
      </w:pPr>
    </w:p>
    <w:p w14:paraId="639BB126" w14:textId="1F7A130E" w:rsidR="0043120E"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Усвојени концептуални модел оквира интероперабилности, који је усклађен с Европским</w:t>
      </w:r>
      <w:r w:rsidR="00CA6289" w:rsidRPr="009F51BA">
        <w:rPr>
          <w:rFonts w:cs="Times New Roman"/>
          <w:iCs/>
          <w:szCs w:val="24"/>
          <w:lang w:val="sr-Cyrl-BA"/>
        </w:rPr>
        <w:t xml:space="preserve"> </w:t>
      </w:r>
      <w:r w:rsidRPr="009F51BA">
        <w:rPr>
          <w:rFonts w:cs="Times New Roman"/>
          <w:iCs/>
          <w:szCs w:val="24"/>
          <w:lang w:val="sr-Cyrl-BA"/>
        </w:rPr>
        <w:t>оквиром интероперабилности</w:t>
      </w:r>
      <w:r w:rsidRPr="009F51BA">
        <w:rPr>
          <w:rStyle w:val="FootnoteReference"/>
          <w:rFonts w:cs="Times New Roman"/>
          <w:iCs/>
          <w:szCs w:val="24"/>
          <w:lang w:val="sr-Cyrl-BA"/>
        </w:rPr>
        <w:footnoteReference w:id="65"/>
      </w:r>
      <w:r w:rsidRPr="009F51BA">
        <w:rPr>
          <w:rFonts w:cs="Times New Roman"/>
          <w:iCs/>
          <w:szCs w:val="24"/>
        </w:rPr>
        <w:t xml:space="preserve"> </w:t>
      </w:r>
      <w:r w:rsidR="0043120E" w:rsidRPr="009F51BA">
        <w:rPr>
          <w:rFonts w:cs="Times New Roman"/>
          <w:iCs/>
          <w:szCs w:val="24"/>
          <w:lang w:val="sr-Cyrl-BA"/>
        </w:rPr>
        <w:t>(</w:t>
      </w:r>
      <w:r w:rsidR="00877140" w:rsidRPr="009F51BA">
        <w:rPr>
          <w:rFonts w:cs="Times New Roman"/>
          <w:szCs w:val="24"/>
          <w:lang w:val="sr-Cyrl-BA"/>
        </w:rPr>
        <w:t xml:space="preserve">енгл. </w:t>
      </w:r>
      <w:r w:rsidR="0043120E" w:rsidRPr="009F51BA">
        <w:rPr>
          <w:rFonts w:cs="Times New Roman"/>
          <w:iCs/>
          <w:szCs w:val="24"/>
        </w:rPr>
        <w:t>European Interoperability Framework</w:t>
      </w:r>
      <w:r w:rsidR="0043120E" w:rsidRPr="009F51BA">
        <w:rPr>
          <w:rFonts w:cs="Times New Roman"/>
          <w:iCs/>
          <w:szCs w:val="24"/>
          <w:lang w:val="sr-Cyrl-BA"/>
        </w:rPr>
        <w:t xml:space="preserve">, у </w:t>
      </w:r>
      <w:r w:rsidR="0018129B" w:rsidRPr="009F51BA">
        <w:rPr>
          <w:rFonts w:cs="Times New Roman"/>
          <w:iCs/>
          <w:szCs w:val="24"/>
          <w:lang w:val="sr-Cyrl-BA"/>
        </w:rPr>
        <w:t>даљем тексту</w:t>
      </w:r>
      <w:r w:rsidR="0043120E" w:rsidRPr="009F51BA">
        <w:rPr>
          <w:rFonts w:cs="Times New Roman"/>
          <w:iCs/>
          <w:szCs w:val="24"/>
          <w:lang w:val="sr-Cyrl-BA"/>
        </w:rPr>
        <w:t>: ЕИФ</w:t>
      </w:r>
      <w:r w:rsidR="0043120E" w:rsidRPr="009F51BA">
        <w:rPr>
          <w:rFonts w:cs="Times New Roman"/>
          <w:iCs/>
          <w:szCs w:val="24"/>
        </w:rPr>
        <w:t xml:space="preserve">) </w:t>
      </w:r>
      <w:r w:rsidRPr="009F51BA">
        <w:rPr>
          <w:rFonts w:cs="Times New Roman"/>
          <w:iCs/>
          <w:szCs w:val="24"/>
          <w:lang w:val="sr-Cyrl-BA"/>
        </w:rPr>
        <w:t xml:space="preserve">из 2017. године, подразумијева да органи јавне управе испоручују </w:t>
      </w:r>
      <w:r w:rsidRPr="009F51BA">
        <w:rPr>
          <w:rFonts w:cs="Times New Roman"/>
          <w:iCs/>
          <w:szCs w:val="24"/>
          <w:lang w:val="sr-Cyrl-BA"/>
        </w:rPr>
        <w:lastRenderedPageBreak/>
        <w:t>интегрисане</w:t>
      </w:r>
      <w:r w:rsidR="008878E0" w:rsidRPr="009F51BA">
        <w:rPr>
          <w:rFonts w:cs="Times New Roman"/>
          <w:iCs/>
          <w:szCs w:val="24"/>
          <w:lang w:val="sr-Cyrl-BA"/>
        </w:rPr>
        <w:t xml:space="preserve"> </w:t>
      </w:r>
      <w:r w:rsidRPr="009F51BA">
        <w:rPr>
          <w:rFonts w:cs="Times New Roman"/>
          <w:iCs/>
          <w:szCs w:val="24"/>
          <w:lang w:val="sr-Cyrl-BA"/>
        </w:rPr>
        <w:t>услуге њиховим корисницима (други</w:t>
      </w:r>
      <w:r w:rsidR="0043120E" w:rsidRPr="009F51BA">
        <w:rPr>
          <w:rFonts w:cs="Times New Roman"/>
          <w:iCs/>
          <w:szCs w:val="24"/>
          <w:lang w:val="sr-Cyrl-BA"/>
        </w:rPr>
        <w:t>м</w:t>
      </w:r>
      <w:r w:rsidRPr="009F51BA">
        <w:rPr>
          <w:rFonts w:cs="Times New Roman"/>
          <w:iCs/>
          <w:szCs w:val="24"/>
          <w:lang w:val="sr-Cyrl-BA"/>
        </w:rPr>
        <w:t xml:space="preserve"> органи</w:t>
      </w:r>
      <w:r w:rsidR="0043120E" w:rsidRPr="009F51BA">
        <w:rPr>
          <w:rFonts w:cs="Times New Roman"/>
          <w:iCs/>
          <w:szCs w:val="24"/>
          <w:lang w:val="sr-Cyrl-BA"/>
        </w:rPr>
        <w:t>ма</w:t>
      </w:r>
      <w:r w:rsidRPr="009F51BA">
        <w:rPr>
          <w:rFonts w:cs="Times New Roman"/>
          <w:iCs/>
          <w:szCs w:val="24"/>
          <w:lang w:val="sr-Cyrl-BA"/>
        </w:rPr>
        <w:t xml:space="preserve"> јавне управе, грађани</w:t>
      </w:r>
      <w:r w:rsidR="0043120E" w:rsidRPr="009F51BA">
        <w:rPr>
          <w:rFonts w:cs="Times New Roman"/>
          <w:iCs/>
          <w:szCs w:val="24"/>
          <w:lang w:val="sr-Cyrl-BA"/>
        </w:rPr>
        <w:t>ма</w:t>
      </w:r>
      <w:r w:rsidRPr="009F51BA">
        <w:rPr>
          <w:rFonts w:cs="Times New Roman"/>
          <w:iCs/>
          <w:szCs w:val="24"/>
          <w:lang w:val="sr-Cyrl-BA"/>
        </w:rPr>
        <w:t xml:space="preserve"> и привредни</w:t>
      </w:r>
      <w:r w:rsidR="0043120E" w:rsidRPr="009F51BA">
        <w:rPr>
          <w:rFonts w:cs="Times New Roman"/>
          <w:iCs/>
          <w:szCs w:val="24"/>
          <w:lang w:val="sr-Cyrl-BA"/>
        </w:rPr>
        <w:t>м</w:t>
      </w:r>
      <w:r w:rsidRPr="009F51BA">
        <w:rPr>
          <w:rFonts w:cs="Times New Roman"/>
          <w:iCs/>
          <w:szCs w:val="24"/>
          <w:lang w:val="sr-Cyrl-BA"/>
        </w:rPr>
        <w:t xml:space="preserve"> субјекти</w:t>
      </w:r>
      <w:r w:rsidR="0043120E" w:rsidRPr="009F51BA">
        <w:rPr>
          <w:rFonts w:cs="Times New Roman"/>
          <w:iCs/>
          <w:szCs w:val="24"/>
          <w:lang w:val="sr-Cyrl-BA"/>
        </w:rPr>
        <w:t>ма</w:t>
      </w:r>
      <w:r w:rsidRPr="009F51BA">
        <w:rPr>
          <w:rFonts w:cs="Times New Roman"/>
          <w:iCs/>
          <w:szCs w:val="24"/>
          <w:lang w:val="sr-Cyrl-BA"/>
        </w:rPr>
        <w:t>)</w:t>
      </w:r>
      <w:r w:rsidR="00C12A62" w:rsidRPr="009F51BA">
        <w:rPr>
          <w:rFonts w:cs="Times New Roman"/>
          <w:iCs/>
          <w:szCs w:val="24"/>
          <w:lang w:val="sr-Cyrl-BA"/>
        </w:rPr>
        <w:t xml:space="preserve">, као што је </w:t>
      </w:r>
      <w:r w:rsidR="0043120E" w:rsidRPr="009F51BA">
        <w:rPr>
          <w:rFonts w:cs="Times New Roman"/>
          <w:iCs/>
          <w:szCs w:val="24"/>
          <w:lang w:val="sr-Cyrl-BA"/>
        </w:rPr>
        <w:t>видљиво на наредном приказу концептуалног модела пружања услуга јавне управе.</w:t>
      </w:r>
    </w:p>
    <w:p w14:paraId="4915765D" w14:textId="77777777" w:rsidR="0043120E" w:rsidRPr="009F51BA" w:rsidRDefault="0043120E" w:rsidP="00604FA0">
      <w:pPr>
        <w:spacing w:line="240" w:lineRule="auto"/>
        <w:jc w:val="both"/>
        <w:rPr>
          <w:rFonts w:cs="Times New Roman"/>
          <w:iCs/>
          <w:szCs w:val="24"/>
          <w:lang w:val="sr-Cyrl-BA"/>
        </w:rPr>
      </w:pPr>
    </w:p>
    <w:p w14:paraId="183323B8" w14:textId="492C2AED"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 xml:space="preserve">Као мјерна јединица агрегације услуга, односно њиховог обједињавања, користе се цјеловити животни догађаји за грађане, односно цјеловите пословне епизоде за услуге намијењене привредним субјектима. На примјер, јавна управа нуди сервис пријаве новорођенчета, а не засебан сет поступака пријаве новорођенчета од констатовања чина рођења у здравственој установи до издавања здравствене књижице. </w:t>
      </w:r>
    </w:p>
    <w:p w14:paraId="4FBD9E88" w14:textId="77777777" w:rsidR="0043120E" w:rsidRPr="009F51BA" w:rsidRDefault="0043120E" w:rsidP="00604FA0">
      <w:pPr>
        <w:spacing w:line="240" w:lineRule="auto"/>
        <w:jc w:val="both"/>
        <w:rPr>
          <w:rFonts w:cs="Times New Roman"/>
          <w:iCs/>
          <w:szCs w:val="24"/>
          <w:lang w:val="sr-Cyrl-BA"/>
        </w:rPr>
      </w:pPr>
    </w:p>
    <w:p w14:paraId="509D8A27" w14:textId="4DE8A9F0" w:rsidR="00455DD4" w:rsidRPr="009F51BA" w:rsidRDefault="0043120E" w:rsidP="00604FA0">
      <w:pPr>
        <w:pStyle w:val="Caption"/>
        <w:keepNext/>
        <w:jc w:val="center"/>
        <w:rPr>
          <w:rFonts w:cs="Times New Roman"/>
          <w:sz w:val="24"/>
          <w:szCs w:val="24"/>
          <w:lang w:val="sr-Cyrl-BA"/>
        </w:rPr>
      </w:pPr>
      <w:bookmarkStart w:id="775" w:name="_Toc24625832"/>
      <w:r w:rsidRPr="009F51BA">
        <w:rPr>
          <w:rFonts w:cs="Times New Roman"/>
          <w:sz w:val="24"/>
          <w:szCs w:val="24"/>
        </w:rPr>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28</w:t>
      </w:r>
      <w:r w:rsidR="00595F77">
        <w:rPr>
          <w:rFonts w:cs="Times New Roman"/>
          <w:sz w:val="24"/>
          <w:szCs w:val="24"/>
        </w:rPr>
        <w:fldChar w:fldCharType="end"/>
      </w:r>
      <w:r w:rsidRPr="009F51BA">
        <w:rPr>
          <w:rFonts w:cs="Times New Roman"/>
          <w:sz w:val="24"/>
          <w:szCs w:val="24"/>
          <w:lang w:val="sr-Cyrl-BA"/>
        </w:rPr>
        <w:t xml:space="preserve">: Концептуални модел пружања </w:t>
      </w:r>
      <w:r w:rsidR="00D36CE9" w:rsidRPr="009F51BA">
        <w:rPr>
          <w:rFonts w:cs="Times New Roman"/>
          <w:sz w:val="24"/>
          <w:szCs w:val="24"/>
          <w:lang w:val="sr-Cyrl-BA"/>
        </w:rPr>
        <w:t>е-</w:t>
      </w:r>
      <w:r w:rsidRPr="009F51BA">
        <w:rPr>
          <w:rFonts w:cs="Times New Roman"/>
          <w:sz w:val="24"/>
          <w:szCs w:val="24"/>
          <w:lang w:val="sr-Cyrl-BA"/>
        </w:rPr>
        <w:t xml:space="preserve">услуга јавне управе према </w:t>
      </w:r>
      <w:r w:rsidR="00810C05" w:rsidRPr="009F51BA">
        <w:rPr>
          <w:rFonts w:cs="Times New Roman"/>
          <w:sz w:val="24"/>
          <w:szCs w:val="24"/>
          <w:lang w:val="sr-Cyrl-BA"/>
        </w:rPr>
        <w:t>ЕИФ, 2017.</w:t>
      </w:r>
      <w:bookmarkEnd w:id="775"/>
    </w:p>
    <w:p w14:paraId="41CD0FC1" w14:textId="1600E974" w:rsidR="00D36CE9" w:rsidRPr="009F51BA" w:rsidRDefault="00D36CE9" w:rsidP="00604FA0">
      <w:pPr>
        <w:keepNext/>
        <w:spacing w:line="240" w:lineRule="auto"/>
        <w:jc w:val="both"/>
        <w:rPr>
          <w:rFonts w:cs="Times New Roman"/>
          <w:szCs w:val="24"/>
        </w:rPr>
      </w:pPr>
      <w:r w:rsidRPr="009F51BA">
        <w:rPr>
          <w:rFonts w:cs="Times New Roman"/>
          <w:noProof/>
          <w:szCs w:val="24"/>
          <w:lang w:val="bs-Latn-BA" w:eastAsia="bs-Latn-BA"/>
        </w:rPr>
        <w:drawing>
          <wp:inline distT="0" distB="0" distL="0" distR="0" wp14:anchorId="58451E2C" wp14:editId="7728C6FD">
            <wp:extent cx="5732145" cy="2552065"/>
            <wp:effectExtent l="0" t="0" r="190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32145" cy="2552065"/>
                    </a:xfrm>
                    <a:prstGeom prst="rect">
                      <a:avLst/>
                    </a:prstGeom>
                    <a:noFill/>
                    <a:ln>
                      <a:noFill/>
                    </a:ln>
                  </pic:spPr>
                </pic:pic>
              </a:graphicData>
            </a:graphic>
          </wp:inline>
        </w:drawing>
      </w:r>
    </w:p>
    <w:p w14:paraId="23EB1996" w14:textId="5C62B05A" w:rsidR="0043120E" w:rsidRPr="009F51BA" w:rsidRDefault="00D36CE9" w:rsidP="00604FA0">
      <w:pPr>
        <w:pStyle w:val="FootnoteText"/>
        <w:jc w:val="both"/>
        <w:rPr>
          <w:rFonts w:cs="Times New Roman"/>
          <w:sz w:val="24"/>
          <w:szCs w:val="24"/>
          <w:lang w:val="sr-Latn-BA"/>
        </w:rPr>
      </w:pPr>
      <w:r w:rsidRPr="009F51BA">
        <w:rPr>
          <w:rFonts w:cs="Times New Roman"/>
          <w:sz w:val="24"/>
          <w:szCs w:val="24"/>
        </w:rPr>
        <w:t xml:space="preserve">Извор </w:t>
      </w:r>
      <w:r w:rsidR="003670A5" w:rsidRPr="009F51BA">
        <w:rPr>
          <w:rFonts w:cs="Times New Roman"/>
          <w:noProof/>
          <w:sz w:val="24"/>
          <w:szCs w:val="24"/>
        </w:rPr>
        <w:fldChar w:fldCharType="begin"/>
      </w:r>
      <w:r w:rsidR="003670A5" w:rsidRPr="009F51BA">
        <w:rPr>
          <w:rFonts w:cs="Times New Roman"/>
          <w:noProof/>
          <w:sz w:val="24"/>
          <w:szCs w:val="24"/>
        </w:rPr>
        <w:instrText xml:space="preserve"> SEQ Извор \* ARABIC </w:instrText>
      </w:r>
      <w:r w:rsidR="003670A5" w:rsidRPr="009F51BA">
        <w:rPr>
          <w:rFonts w:cs="Times New Roman"/>
          <w:noProof/>
          <w:sz w:val="24"/>
          <w:szCs w:val="24"/>
        </w:rPr>
        <w:fldChar w:fldCharType="separate"/>
      </w:r>
      <w:r w:rsidR="0055059B">
        <w:rPr>
          <w:rFonts w:cs="Times New Roman"/>
          <w:noProof/>
          <w:sz w:val="24"/>
          <w:szCs w:val="24"/>
        </w:rPr>
        <w:t>9</w:t>
      </w:r>
      <w:r w:rsidR="003670A5" w:rsidRPr="009F51BA">
        <w:rPr>
          <w:rFonts w:cs="Times New Roman"/>
          <w:noProof/>
          <w:sz w:val="24"/>
          <w:szCs w:val="24"/>
        </w:rPr>
        <w:fldChar w:fldCharType="end"/>
      </w:r>
      <w:r w:rsidRPr="009F51BA">
        <w:rPr>
          <w:rFonts w:cs="Times New Roman"/>
          <w:sz w:val="24"/>
          <w:szCs w:val="24"/>
          <w:lang w:val="sr-Cyrl-BA"/>
        </w:rPr>
        <w:t xml:space="preserve">: </w:t>
      </w:r>
      <w:r w:rsidRPr="009F51BA">
        <w:rPr>
          <w:rFonts w:cs="Times New Roman"/>
          <w:sz w:val="24"/>
          <w:szCs w:val="24"/>
        </w:rPr>
        <w:t xml:space="preserve">New </w:t>
      </w:r>
      <w:r w:rsidRPr="009F51BA">
        <w:rPr>
          <w:rFonts w:cs="Times New Roman"/>
          <w:sz w:val="24"/>
          <w:szCs w:val="24"/>
          <w:lang w:val="sr-Latn-BA"/>
        </w:rPr>
        <w:t>European Interoperability Framework: Promoting seamless services and data flows for European public administrations, European Union, 2017.</w:t>
      </w:r>
    </w:p>
    <w:p w14:paraId="1CC9C939" w14:textId="77777777" w:rsidR="0043120E" w:rsidRPr="009F51BA" w:rsidRDefault="0043120E" w:rsidP="00604FA0">
      <w:pPr>
        <w:spacing w:line="240" w:lineRule="auto"/>
        <w:jc w:val="both"/>
        <w:rPr>
          <w:rFonts w:cs="Times New Roman"/>
          <w:iCs/>
          <w:szCs w:val="24"/>
          <w:lang w:val="sr-Cyrl-BA"/>
        </w:rPr>
      </w:pPr>
    </w:p>
    <w:p w14:paraId="46C9C938" w14:textId="5EA66C94"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 xml:space="preserve">Као што се види у приказу концептуалног модела пружања </w:t>
      </w:r>
      <w:r w:rsidR="00CC72A6" w:rsidRPr="009F51BA">
        <w:rPr>
          <w:rFonts w:cs="Times New Roman"/>
          <w:iCs/>
          <w:szCs w:val="24"/>
          <w:lang w:val="sr-Cyrl-BA"/>
        </w:rPr>
        <w:t xml:space="preserve">е-услуга </w:t>
      </w:r>
      <w:r w:rsidRPr="009F51BA">
        <w:rPr>
          <w:rFonts w:cs="Times New Roman"/>
          <w:iCs/>
          <w:szCs w:val="24"/>
          <w:lang w:val="sr-Cyrl-BA"/>
        </w:rPr>
        <w:t xml:space="preserve">јавне управе, испорука агрегираних, комплексних </w:t>
      </w:r>
      <w:r w:rsidR="00CC72A6" w:rsidRPr="009F51BA">
        <w:rPr>
          <w:rFonts w:cs="Times New Roman"/>
          <w:iCs/>
          <w:szCs w:val="24"/>
          <w:lang w:val="sr-Cyrl-BA"/>
        </w:rPr>
        <w:t xml:space="preserve">е-услуга </w:t>
      </w:r>
      <w:r w:rsidRPr="009F51BA">
        <w:rPr>
          <w:rFonts w:cs="Times New Roman"/>
          <w:iCs/>
          <w:szCs w:val="24"/>
          <w:lang w:val="sr-Cyrl-BA"/>
        </w:rPr>
        <w:t xml:space="preserve">почиње с базним услугама </w:t>
      </w:r>
      <w:r w:rsidR="00864309" w:rsidRPr="009F51BA">
        <w:rPr>
          <w:rFonts w:cs="Times New Roman"/>
          <w:iCs/>
          <w:szCs w:val="24"/>
          <w:lang w:val="sr-Cyrl-BA"/>
        </w:rPr>
        <w:t>е-управе</w:t>
      </w:r>
      <w:r w:rsidRPr="009F51BA">
        <w:rPr>
          <w:rFonts w:cs="Times New Roman"/>
          <w:iCs/>
          <w:szCs w:val="24"/>
          <w:lang w:val="sr-Cyrl-BA"/>
        </w:rPr>
        <w:t xml:space="preserve"> коју чине евиденције из кључних регистара (регистар грађана, привредних субјеката, непокретности и др.)</w:t>
      </w:r>
      <w:r w:rsidRPr="009F51BA">
        <w:rPr>
          <w:rFonts w:cs="Times New Roman"/>
          <w:iCs/>
          <w:szCs w:val="24"/>
          <w:lang w:val="sr-Latn-BA"/>
        </w:rPr>
        <w:t xml:space="preserve">. </w:t>
      </w:r>
      <w:r w:rsidRPr="009F51BA">
        <w:rPr>
          <w:rFonts w:cs="Times New Roman"/>
          <w:iCs/>
          <w:szCs w:val="24"/>
          <w:lang w:val="sr-Cyrl-BA"/>
        </w:rPr>
        <w:t>Дакле, поред претходно описаних предуслова у виду потребне ИКТ инфраструктуре, потпуна дигитализација кључних регистара представља основу за даље унапређ</w:t>
      </w:r>
      <w:r w:rsidR="000A1BE4" w:rsidRPr="009F51BA">
        <w:rPr>
          <w:rFonts w:cs="Times New Roman"/>
          <w:iCs/>
          <w:szCs w:val="24"/>
          <w:lang w:val="sr-Cyrl-BA"/>
        </w:rPr>
        <w:t>ива</w:t>
      </w:r>
      <w:r w:rsidRPr="009F51BA">
        <w:rPr>
          <w:rFonts w:cs="Times New Roman"/>
          <w:iCs/>
          <w:szCs w:val="24"/>
          <w:lang w:val="sr-Cyrl-BA"/>
        </w:rPr>
        <w:t xml:space="preserve">ње комплексности и корисности </w:t>
      </w:r>
      <w:r w:rsidR="00CC72A6" w:rsidRPr="009F51BA">
        <w:rPr>
          <w:rFonts w:cs="Times New Roman"/>
          <w:iCs/>
          <w:szCs w:val="24"/>
          <w:lang w:val="sr-Cyrl-BA"/>
        </w:rPr>
        <w:t>е-услуга</w:t>
      </w:r>
      <w:r w:rsidRPr="009F51BA">
        <w:rPr>
          <w:rFonts w:cs="Times New Roman"/>
          <w:iCs/>
          <w:szCs w:val="24"/>
          <w:lang w:val="sr-Cyrl-BA"/>
        </w:rPr>
        <w:t>. Паралерно с дигитализацијом кључних регистара јавне управе Републике Српске, неопходно је анализирати и попуњавати репозиторијум пословних процеса органа јавне управе, а у циљу реорганиазције и благовремене оптимизације пословних процеса, чиме би се проактивно дјеловало на успјешност наредних корака у дигитализацији јавних услуга.</w:t>
      </w:r>
    </w:p>
    <w:p w14:paraId="6078D270" w14:textId="0C319C17" w:rsidR="00455DD4" w:rsidRPr="009F51BA" w:rsidRDefault="00455DD4" w:rsidP="00604FA0">
      <w:pPr>
        <w:spacing w:line="240" w:lineRule="auto"/>
        <w:jc w:val="both"/>
        <w:rPr>
          <w:rFonts w:cs="Times New Roman"/>
          <w:iCs/>
          <w:szCs w:val="24"/>
          <w:lang w:val="sr-Latn-BA"/>
        </w:rPr>
      </w:pPr>
    </w:p>
    <w:p w14:paraId="162E0D33" w14:textId="5F186445" w:rsidR="00455DD4" w:rsidRPr="009F51BA" w:rsidRDefault="00455DD4" w:rsidP="00604FA0">
      <w:pPr>
        <w:spacing w:line="240" w:lineRule="auto"/>
        <w:jc w:val="both"/>
        <w:rPr>
          <w:rFonts w:eastAsia="Times New Roman" w:cs="Times New Roman"/>
          <w:szCs w:val="24"/>
          <w:lang w:val="sr-Cyrl-BA"/>
        </w:rPr>
      </w:pPr>
      <w:r w:rsidRPr="009F51BA">
        <w:rPr>
          <w:rFonts w:eastAsia="Times New Roman" w:cs="Times New Roman"/>
          <w:szCs w:val="24"/>
          <w:lang w:val="sr-Cyrl-BA"/>
        </w:rPr>
        <w:t xml:space="preserve">У процесу пружања агрегираних, односно обједињених </w:t>
      </w:r>
      <w:r w:rsidR="00CC72A6" w:rsidRPr="009F51BA">
        <w:rPr>
          <w:rFonts w:eastAsia="Times New Roman" w:cs="Times New Roman"/>
          <w:szCs w:val="24"/>
          <w:lang w:val="sr-Cyrl-BA"/>
        </w:rPr>
        <w:t>е-услуга</w:t>
      </w:r>
      <w:r w:rsidRPr="009F51BA">
        <w:rPr>
          <w:rFonts w:eastAsia="Times New Roman" w:cs="Times New Roman"/>
          <w:szCs w:val="24"/>
          <w:lang w:val="sr-Cyrl-BA"/>
        </w:rPr>
        <w:t>, као што је видљиво из илустрације, значајна је улог</w:t>
      </w:r>
      <w:r w:rsidRPr="009F51BA">
        <w:rPr>
          <w:rFonts w:eastAsia="Times New Roman" w:cs="Times New Roman"/>
          <w:szCs w:val="24"/>
        </w:rPr>
        <w:t xml:space="preserve">a </w:t>
      </w:r>
      <w:r w:rsidRPr="009F51BA">
        <w:rPr>
          <w:rFonts w:eastAsia="Times New Roman" w:cs="Times New Roman"/>
          <w:szCs w:val="24"/>
          <w:lang w:val="sr-Cyrl-BA"/>
        </w:rPr>
        <w:t xml:space="preserve">координатора у процесу планирања, развоја и одржавања агрегираних </w:t>
      </w:r>
      <w:r w:rsidR="00CC72A6" w:rsidRPr="009F51BA">
        <w:rPr>
          <w:rFonts w:eastAsia="Times New Roman" w:cs="Times New Roman"/>
          <w:szCs w:val="24"/>
          <w:lang w:val="sr-Cyrl-BA"/>
        </w:rPr>
        <w:t xml:space="preserve">е-услуга </w:t>
      </w:r>
      <w:r w:rsidRPr="009F51BA">
        <w:rPr>
          <w:rFonts w:eastAsia="Times New Roman" w:cs="Times New Roman"/>
          <w:szCs w:val="24"/>
          <w:lang w:val="sr-Cyrl-BA"/>
        </w:rPr>
        <w:t xml:space="preserve"> јавне управе, те обезбјеђењу информационе безбједности таквих услуга. Улога координатора оквиром интероперабилности у Републици Српској припада </w:t>
      </w:r>
      <w:r w:rsidR="00D46879">
        <w:rPr>
          <w:rFonts w:eastAsia="Times New Roman" w:cs="Times New Roman"/>
          <w:szCs w:val="24"/>
          <w:lang w:val="sr-Cyrl-BA"/>
        </w:rPr>
        <w:t>МНРВОИД</w:t>
      </w:r>
      <w:r w:rsidRPr="009F51BA">
        <w:rPr>
          <w:rFonts w:eastAsia="Times New Roman" w:cs="Times New Roman"/>
          <w:szCs w:val="24"/>
          <w:lang w:val="sr-Cyrl-BA"/>
        </w:rPr>
        <w:t xml:space="preserve">. Имајући у виду нивое, односно димензије захтјева интероперабилности, и то политичку, правну, организациону и семантичку димензију, </w:t>
      </w:r>
      <w:r w:rsidR="00D46879">
        <w:rPr>
          <w:rFonts w:eastAsia="Times New Roman" w:cs="Times New Roman"/>
          <w:szCs w:val="24"/>
          <w:lang w:val="sr-Cyrl-BA"/>
        </w:rPr>
        <w:t>МНРВОИД</w:t>
      </w:r>
      <w:r w:rsidRPr="009F51BA">
        <w:rPr>
          <w:rFonts w:eastAsia="Times New Roman" w:cs="Times New Roman"/>
          <w:szCs w:val="24"/>
          <w:lang w:val="sr-Cyrl-BA"/>
        </w:rPr>
        <w:t xml:space="preserve"> треба да оснажи своје техничке и организационе капацитете у свакој од наведених области, те да дате капацитете стави на располагање другим органима обухваћених процесом дигитализације у одређеном тренутку. </w:t>
      </w:r>
    </w:p>
    <w:p w14:paraId="4A96EBAD" w14:textId="77777777" w:rsidR="00CA6289" w:rsidRPr="009F51BA" w:rsidRDefault="00CA6289" w:rsidP="00604FA0">
      <w:pPr>
        <w:spacing w:line="240" w:lineRule="auto"/>
        <w:jc w:val="both"/>
        <w:rPr>
          <w:rFonts w:eastAsia="Times New Roman" w:cs="Times New Roman"/>
          <w:szCs w:val="24"/>
          <w:lang w:val="sr-Cyrl-BA"/>
        </w:rPr>
      </w:pPr>
    </w:p>
    <w:p w14:paraId="7FBD1053" w14:textId="5F669F47" w:rsidR="00455DD4" w:rsidRPr="009F51BA" w:rsidRDefault="00455DD4" w:rsidP="00604FA0">
      <w:pPr>
        <w:spacing w:line="240" w:lineRule="auto"/>
        <w:jc w:val="both"/>
        <w:rPr>
          <w:rFonts w:eastAsia="Times New Roman" w:cs="Times New Roman"/>
          <w:szCs w:val="24"/>
          <w:lang w:val="sr-Cyrl-BA"/>
        </w:rPr>
      </w:pPr>
      <w:r w:rsidRPr="009F51BA">
        <w:rPr>
          <w:rFonts w:eastAsia="Times New Roman" w:cs="Times New Roman"/>
          <w:szCs w:val="24"/>
          <w:lang w:val="sr-Cyrl-BA"/>
        </w:rPr>
        <w:lastRenderedPageBreak/>
        <w:t>Координација интероперабилности на нивоу БиХ обавља се кроз формирано интер</w:t>
      </w:r>
      <w:r w:rsidR="0018129B" w:rsidRPr="009F51BA">
        <w:rPr>
          <w:rFonts w:eastAsia="Times New Roman" w:cs="Times New Roman"/>
          <w:szCs w:val="24"/>
          <w:lang w:val="sr-Cyrl-BA"/>
        </w:rPr>
        <w:t>р</w:t>
      </w:r>
      <w:r w:rsidRPr="009F51BA">
        <w:rPr>
          <w:rFonts w:eastAsia="Times New Roman" w:cs="Times New Roman"/>
          <w:szCs w:val="24"/>
          <w:lang w:val="sr-Cyrl-BA"/>
        </w:rPr>
        <w:t>есорно тијело за интероперабилност БиХ, а гдје је Влада Републике Српске именовала представнике.</w:t>
      </w:r>
      <w:r w:rsidR="00834061" w:rsidRPr="009F51BA">
        <w:rPr>
          <w:rFonts w:eastAsia="Times New Roman" w:cs="Times New Roman"/>
          <w:szCs w:val="24"/>
        </w:rPr>
        <w:t xml:space="preserve"> </w:t>
      </w:r>
      <w:r w:rsidRPr="009F51BA">
        <w:rPr>
          <w:rFonts w:eastAsia="Times New Roman" w:cs="Times New Roman"/>
          <w:szCs w:val="24"/>
          <w:lang w:val="sr-Cyrl-BA"/>
        </w:rPr>
        <w:t>У</w:t>
      </w:r>
      <w:r w:rsidR="00834061" w:rsidRPr="009F51BA">
        <w:rPr>
          <w:rFonts w:eastAsia="Times New Roman" w:cs="Times New Roman"/>
          <w:szCs w:val="24"/>
        </w:rPr>
        <w:t xml:space="preserve"> </w:t>
      </w:r>
      <w:r w:rsidRPr="009F51BA">
        <w:rPr>
          <w:rFonts w:eastAsia="Times New Roman" w:cs="Times New Roman"/>
          <w:szCs w:val="24"/>
          <w:lang w:val="sr-Cyrl-BA"/>
        </w:rPr>
        <w:t>контексту БиХ, посебну пажњу требаће посветити поштовању и строгом придржавању уставног уређења БиХ и уставно дефинисаних надлежности раз</w:t>
      </w:r>
      <w:r w:rsidR="0018129B" w:rsidRPr="009F51BA">
        <w:rPr>
          <w:rFonts w:eastAsia="Times New Roman" w:cs="Times New Roman"/>
          <w:szCs w:val="24"/>
          <w:lang w:val="sr-Cyrl-BA"/>
        </w:rPr>
        <w:t>л</w:t>
      </w:r>
      <w:r w:rsidRPr="009F51BA">
        <w:rPr>
          <w:rFonts w:eastAsia="Times New Roman" w:cs="Times New Roman"/>
          <w:szCs w:val="24"/>
          <w:lang w:val="sr-Cyrl-BA"/>
        </w:rPr>
        <w:t xml:space="preserve">ичитих органа јавне управе у БиХ, а да се при томе не успори планирани процес дигитализације Републике Српске. </w:t>
      </w:r>
    </w:p>
    <w:p w14:paraId="13284634" w14:textId="77777777" w:rsidR="00455DD4" w:rsidRPr="009F51BA" w:rsidRDefault="00455DD4" w:rsidP="00604FA0">
      <w:pPr>
        <w:spacing w:line="240" w:lineRule="auto"/>
        <w:jc w:val="both"/>
        <w:rPr>
          <w:rFonts w:eastAsia="Times New Roman" w:cs="Times New Roman"/>
          <w:szCs w:val="24"/>
          <w:lang w:val="sr-Cyrl-BA"/>
        </w:rPr>
      </w:pPr>
    </w:p>
    <w:p w14:paraId="0B19EAB9" w14:textId="5140CB5A" w:rsidR="00455DD4" w:rsidRPr="009F51BA" w:rsidRDefault="00455DD4" w:rsidP="00604FA0">
      <w:pPr>
        <w:spacing w:line="240" w:lineRule="auto"/>
        <w:jc w:val="both"/>
        <w:rPr>
          <w:rFonts w:eastAsia="Times New Roman" w:cs="Times New Roman"/>
          <w:szCs w:val="24"/>
          <w:lang w:val="sr-Cyrl-BA"/>
        </w:rPr>
      </w:pPr>
      <w:r w:rsidRPr="009F51BA">
        <w:rPr>
          <w:rFonts w:eastAsia="Times New Roman" w:cs="Times New Roman"/>
          <w:szCs w:val="24"/>
          <w:lang w:val="sr-Cyrl-BA"/>
        </w:rPr>
        <w:t>Једна од основних дужности координатора оквира интероперабилности Републике Српске је да обезбиједи пошт</w:t>
      </w:r>
      <w:r w:rsidR="007E6388" w:rsidRPr="009F51BA">
        <w:rPr>
          <w:rFonts w:eastAsia="Times New Roman" w:cs="Times New Roman"/>
          <w:szCs w:val="24"/>
          <w:lang w:val="sr-Cyrl-BA"/>
        </w:rPr>
        <w:t>о</w:t>
      </w:r>
      <w:r w:rsidRPr="009F51BA">
        <w:rPr>
          <w:rFonts w:eastAsia="Times New Roman" w:cs="Times New Roman"/>
          <w:szCs w:val="24"/>
          <w:lang w:val="sr-Cyrl-BA"/>
        </w:rPr>
        <w:t xml:space="preserve">вање принципа оквира </w:t>
      </w:r>
      <w:r w:rsidR="00852701" w:rsidRPr="009F51BA">
        <w:rPr>
          <w:rFonts w:eastAsia="Times New Roman" w:cs="Times New Roman"/>
          <w:szCs w:val="24"/>
          <w:lang w:val="sr-Cyrl-BA"/>
        </w:rPr>
        <w:t>интероперабилност</w:t>
      </w:r>
      <w:r w:rsidRPr="009F51BA">
        <w:rPr>
          <w:rFonts w:eastAsia="Times New Roman" w:cs="Times New Roman"/>
          <w:szCs w:val="24"/>
          <w:lang w:val="sr-Cyrl-BA"/>
        </w:rPr>
        <w:t>и у сваком процесу дигитализације јавних услуга. Због њиховог значаја, на овом мјесту, биће побројан</w:t>
      </w:r>
      <w:r w:rsidR="004C41E7" w:rsidRPr="009F51BA">
        <w:rPr>
          <w:rFonts w:eastAsia="Times New Roman" w:cs="Times New Roman"/>
          <w:szCs w:val="24"/>
          <w:lang w:val="sr-Cyrl-BA"/>
        </w:rPr>
        <w:t>и</w:t>
      </w:r>
      <w:r w:rsidRPr="009F51BA">
        <w:rPr>
          <w:rFonts w:eastAsia="Times New Roman" w:cs="Times New Roman"/>
          <w:szCs w:val="24"/>
          <w:lang w:val="sr-Cyrl-BA"/>
        </w:rPr>
        <w:t xml:space="preserve"> принципи, с </w:t>
      </w:r>
      <w:r w:rsidR="004C41E7" w:rsidRPr="009F51BA">
        <w:rPr>
          <w:rFonts w:eastAsia="Times New Roman" w:cs="Times New Roman"/>
          <w:szCs w:val="24"/>
          <w:lang w:val="sr-Cyrl-BA"/>
        </w:rPr>
        <w:t xml:space="preserve">најважнијим </w:t>
      </w:r>
      <w:r w:rsidRPr="009F51BA">
        <w:rPr>
          <w:rFonts w:eastAsia="Times New Roman" w:cs="Times New Roman"/>
          <w:szCs w:val="24"/>
          <w:lang w:val="sr-Cyrl-BA"/>
        </w:rPr>
        <w:t>припадајућим препорукама, и то</w:t>
      </w:r>
      <w:r w:rsidRPr="009F51BA">
        <w:rPr>
          <w:rStyle w:val="FootnoteReference"/>
          <w:rFonts w:eastAsia="Times New Roman" w:cs="Times New Roman"/>
          <w:szCs w:val="24"/>
          <w:lang w:val="sr-Cyrl-BA"/>
        </w:rPr>
        <w:footnoteReference w:id="66"/>
      </w:r>
      <w:r w:rsidRPr="009F51BA">
        <w:rPr>
          <w:rFonts w:eastAsia="Times New Roman" w:cs="Times New Roman"/>
          <w:szCs w:val="24"/>
          <w:lang w:val="sr-Cyrl-BA"/>
        </w:rPr>
        <w:t>:</w:t>
      </w:r>
    </w:p>
    <w:p w14:paraId="7C4E66A9" w14:textId="3781241B" w:rsidR="00455DD4" w:rsidRPr="009F51BA" w:rsidRDefault="00455DD4" w:rsidP="00604FA0">
      <w:pPr>
        <w:pStyle w:val="ListParagraph"/>
        <w:numPr>
          <w:ilvl w:val="0"/>
          <w:numId w:val="8"/>
        </w:numPr>
        <w:spacing w:line="240" w:lineRule="auto"/>
        <w:jc w:val="both"/>
        <w:rPr>
          <w:rFonts w:eastAsia="Times New Roman" w:cs="Times New Roman"/>
          <w:szCs w:val="24"/>
          <w:lang w:val="sr-Cyrl-BA"/>
        </w:rPr>
      </w:pPr>
      <w:r w:rsidRPr="009F51BA">
        <w:rPr>
          <w:rFonts w:eastAsia="Times New Roman" w:cs="Times New Roman"/>
          <w:i/>
          <w:szCs w:val="24"/>
          <w:lang w:val="sr-Cyrl-BA"/>
        </w:rPr>
        <w:t>Принцип су</w:t>
      </w:r>
      <w:r w:rsidR="00B265A0">
        <w:rPr>
          <w:rFonts w:eastAsia="Times New Roman" w:cs="Times New Roman"/>
          <w:i/>
          <w:szCs w:val="24"/>
          <w:lang w:val="sr-Cyrl-BA"/>
        </w:rPr>
        <w:t>п</w:t>
      </w:r>
      <w:r w:rsidRPr="009F51BA">
        <w:rPr>
          <w:rFonts w:eastAsia="Times New Roman" w:cs="Times New Roman"/>
          <w:i/>
          <w:szCs w:val="24"/>
          <w:lang w:val="sr-Cyrl-BA"/>
        </w:rPr>
        <w:t>сидијарности и пропоционалности</w:t>
      </w:r>
      <w:r w:rsidR="004C41E7" w:rsidRPr="009F51BA">
        <w:rPr>
          <w:rStyle w:val="FootnoteReference"/>
          <w:rFonts w:eastAsia="Times New Roman" w:cs="Times New Roman"/>
          <w:i/>
          <w:szCs w:val="24"/>
          <w:lang w:val="sr-Cyrl-BA"/>
        </w:rPr>
        <w:footnoteReference w:id="67"/>
      </w:r>
      <w:r w:rsidRPr="009F51BA">
        <w:rPr>
          <w:rFonts w:eastAsia="Times New Roman" w:cs="Times New Roman"/>
          <w:szCs w:val="24"/>
          <w:lang w:val="sr-Cyrl-BA"/>
        </w:rPr>
        <w:t xml:space="preserve"> </w:t>
      </w:r>
    </w:p>
    <w:p w14:paraId="66C56F15" w14:textId="77777777" w:rsidR="00455DD4" w:rsidRPr="009F51BA" w:rsidRDefault="00455DD4" w:rsidP="00604FA0">
      <w:pPr>
        <w:pStyle w:val="ListParagraph"/>
        <w:numPr>
          <w:ilvl w:val="0"/>
          <w:numId w:val="8"/>
        </w:numPr>
        <w:spacing w:line="240" w:lineRule="auto"/>
        <w:jc w:val="both"/>
        <w:rPr>
          <w:rFonts w:eastAsia="Times New Roman" w:cs="Times New Roman"/>
          <w:i/>
          <w:szCs w:val="24"/>
          <w:lang w:val="sr-Cyrl-BA"/>
        </w:rPr>
      </w:pPr>
      <w:r w:rsidRPr="009F51BA">
        <w:rPr>
          <w:rFonts w:eastAsia="Times New Roman" w:cs="Times New Roman"/>
          <w:i/>
          <w:szCs w:val="24"/>
          <w:lang w:val="sr-Cyrl-BA"/>
        </w:rPr>
        <w:t xml:space="preserve">Отвореност </w:t>
      </w:r>
    </w:p>
    <w:p w14:paraId="3F43650D" w14:textId="77777777" w:rsidR="00455DD4" w:rsidRPr="009F51BA" w:rsidRDefault="00455DD4" w:rsidP="00604FA0">
      <w:pPr>
        <w:pStyle w:val="ListParagraph"/>
        <w:numPr>
          <w:ilvl w:val="0"/>
          <w:numId w:val="8"/>
        </w:numPr>
        <w:spacing w:line="240" w:lineRule="auto"/>
        <w:jc w:val="both"/>
        <w:rPr>
          <w:rFonts w:eastAsia="Times New Roman" w:cs="Times New Roman"/>
          <w:i/>
          <w:szCs w:val="24"/>
          <w:lang w:val="sr-Cyrl-BA"/>
        </w:rPr>
      </w:pPr>
      <w:r w:rsidRPr="009F51BA">
        <w:rPr>
          <w:rFonts w:eastAsia="Times New Roman" w:cs="Times New Roman"/>
          <w:i/>
          <w:szCs w:val="24"/>
          <w:lang w:val="sr-Cyrl-BA"/>
        </w:rPr>
        <w:t>Транспарентност</w:t>
      </w:r>
    </w:p>
    <w:p w14:paraId="17887732" w14:textId="77777777" w:rsidR="00455DD4" w:rsidRPr="009F51BA" w:rsidRDefault="00455DD4" w:rsidP="00604FA0">
      <w:pPr>
        <w:pStyle w:val="ListParagraph"/>
        <w:numPr>
          <w:ilvl w:val="0"/>
          <w:numId w:val="8"/>
        </w:numPr>
        <w:spacing w:line="240" w:lineRule="auto"/>
        <w:jc w:val="both"/>
        <w:rPr>
          <w:rFonts w:eastAsia="Times New Roman" w:cs="Times New Roman"/>
          <w:szCs w:val="24"/>
          <w:lang w:val="sr-Cyrl-BA"/>
        </w:rPr>
      </w:pPr>
      <w:r w:rsidRPr="009F51BA">
        <w:rPr>
          <w:rFonts w:eastAsia="Times New Roman" w:cs="Times New Roman"/>
          <w:i/>
          <w:szCs w:val="24"/>
          <w:lang w:val="sr-Cyrl-BA"/>
        </w:rPr>
        <w:t>Вишеструко (поновно) кориштење</w:t>
      </w:r>
      <w:r w:rsidRPr="009F51BA">
        <w:rPr>
          <w:rFonts w:eastAsia="Times New Roman" w:cs="Times New Roman"/>
          <w:szCs w:val="24"/>
          <w:lang w:val="sr-Cyrl-BA"/>
        </w:rPr>
        <w:t xml:space="preserve"> (података, знања, ИКТ инфраструктуре и др.)</w:t>
      </w:r>
    </w:p>
    <w:p w14:paraId="695179FA" w14:textId="77777777" w:rsidR="00455DD4" w:rsidRPr="009F51BA" w:rsidRDefault="00455DD4" w:rsidP="00604FA0">
      <w:pPr>
        <w:pStyle w:val="ListParagraph"/>
        <w:numPr>
          <w:ilvl w:val="0"/>
          <w:numId w:val="8"/>
        </w:numPr>
        <w:spacing w:line="240" w:lineRule="auto"/>
        <w:jc w:val="both"/>
        <w:rPr>
          <w:rFonts w:eastAsia="Times New Roman" w:cs="Times New Roman"/>
          <w:i/>
          <w:szCs w:val="24"/>
          <w:lang w:val="sr-Cyrl-BA"/>
        </w:rPr>
      </w:pPr>
      <w:r w:rsidRPr="009F51BA">
        <w:rPr>
          <w:rFonts w:eastAsia="Times New Roman" w:cs="Times New Roman"/>
          <w:i/>
          <w:szCs w:val="24"/>
          <w:lang w:val="sr-Cyrl-BA"/>
        </w:rPr>
        <w:t>Технолошка неутралност и прилагодљивост</w:t>
      </w:r>
    </w:p>
    <w:p w14:paraId="75C14A3A" w14:textId="39975EE5" w:rsidR="00455DD4" w:rsidRPr="009F51BA" w:rsidRDefault="00455DD4" w:rsidP="00604FA0">
      <w:pPr>
        <w:pStyle w:val="ListParagraph"/>
        <w:numPr>
          <w:ilvl w:val="0"/>
          <w:numId w:val="8"/>
        </w:numPr>
        <w:spacing w:line="240" w:lineRule="auto"/>
        <w:jc w:val="both"/>
        <w:rPr>
          <w:rFonts w:eastAsia="Times New Roman" w:cs="Times New Roman"/>
          <w:i/>
          <w:szCs w:val="24"/>
          <w:lang w:val="sr-Cyrl-BA"/>
        </w:rPr>
      </w:pPr>
      <w:r w:rsidRPr="009F51BA">
        <w:rPr>
          <w:rFonts w:eastAsia="Times New Roman" w:cs="Times New Roman"/>
          <w:i/>
          <w:szCs w:val="24"/>
          <w:lang w:val="sr-Cyrl-BA"/>
        </w:rPr>
        <w:t>Ор</w:t>
      </w:r>
      <w:r w:rsidR="007E6388" w:rsidRPr="009F51BA">
        <w:rPr>
          <w:rFonts w:eastAsia="Times New Roman" w:cs="Times New Roman"/>
          <w:i/>
          <w:szCs w:val="24"/>
          <w:lang w:val="sr-Cyrl-BA"/>
        </w:rPr>
        <w:t>и</w:t>
      </w:r>
      <w:r w:rsidRPr="009F51BA">
        <w:rPr>
          <w:rFonts w:eastAsia="Times New Roman" w:cs="Times New Roman"/>
          <w:i/>
          <w:szCs w:val="24"/>
          <w:lang w:val="sr-Cyrl-BA"/>
        </w:rPr>
        <w:t xml:space="preserve">јентисаност на корисника </w:t>
      </w:r>
    </w:p>
    <w:p w14:paraId="13498E2E" w14:textId="3937F104" w:rsidR="00455DD4" w:rsidRPr="009F51BA" w:rsidRDefault="00455DD4" w:rsidP="00604FA0">
      <w:pPr>
        <w:pStyle w:val="ListParagraph"/>
        <w:numPr>
          <w:ilvl w:val="1"/>
          <w:numId w:val="8"/>
        </w:numPr>
        <w:spacing w:line="240" w:lineRule="auto"/>
        <w:jc w:val="both"/>
        <w:rPr>
          <w:rFonts w:eastAsia="Times New Roman" w:cs="Times New Roman"/>
          <w:szCs w:val="24"/>
          <w:lang w:val="sr-Cyrl-BA"/>
        </w:rPr>
      </w:pPr>
      <w:r w:rsidRPr="009F51BA">
        <w:rPr>
          <w:rFonts w:eastAsia="Times New Roman" w:cs="Times New Roman"/>
          <w:szCs w:val="24"/>
          <w:lang w:val="sr-Cyrl-BA"/>
        </w:rPr>
        <w:t xml:space="preserve">Доступност </w:t>
      </w:r>
      <w:r w:rsidR="00C40CD0" w:rsidRPr="009F51BA">
        <w:rPr>
          <w:rFonts w:eastAsia="Times New Roman" w:cs="Times New Roman"/>
          <w:szCs w:val="24"/>
          <w:lang w:val="sr-Cyrl-BA"/>
        </w:rPr>
        <w:t>е-услуг</w:t>
      </w:r>
      <w:r w:rsidRPr="009F51BA">
        <w:rPr>
          <w:rFonts w:eastAsia="Times New Roman" w:cs="Times New Roman"/>
          <w:szCs w:val="24"/>
          <w:lang w:val="sr-Cyrl-BA"/>
        </w:rPr>
        <w:t>а кроз различите физичке и дигиталне канале</w:t>
      </w:r>
    </w:p>
    <w:p w14:paraId="07E03EF9" w14:textId="73DB11F6" w:rsidR="00455DD4" w:rsidRPr="009F51BA" w:rsidRDefault="00455DD4" w:rsidP="00604FA0">
      <w:pPr>
        <w:pStyle w:val="ListParagraph"/>
        <w:numPr>
          <w:ilvl w:val="1"/>
          <w:numId w:val="8"/>
        </w:numPr>
        <w:spacing w:line="240" w:lineRule="auto"/>
        <w:jc w:val="both"/>
        <w:rPr>
          <w:rFonts w:eastAsia="Times New Roman" w:cs="Times New Roman"/>
          <w:szCs w:val="24"/>
          <w:lang w:val="sr-Cyrl-BA"/>
        </w:rPr>
      </w:pPr>
      <w:r w:rsidRPr="009F51BA">
        <w:rPr>
          <w:rFonts w:eastAsia="Times New Roman" w:cs="Times New Roman"/>
          <w:szCs w:val="24"/>
          <w:lang w:val="sr-Cyrl-BA"/>
        </w:rPr>
        <w:t xml:space="preserve">Приступ агрегираним </w:t>
      </w:r>
      <w:r w:rsidR="00C40CD0" w:rsidRPr="009F51BA">
        <w:rPr>
          <w:rFonts w:eastAsia="Times New Roman" w:cs="Times New Roman"/>
          <w:szCs w:val="24"/>
          <w:lang w:val="sr-Cyrl-BA"/>
        </w:rPr>
        <w:t>е-услуг</w:t>
      </w:r>
      <w:r w:rsidRPr="009F51BA">
        <w:rPr>
          <w:rFonts w:eastAsia="Times New Roman" w:cs="Times New Roman"/>
          <w:szCs w:val="24"/>
          <w:lang w:val="sr-Cyrl-BA"/>
        </w:rPr>
        <w:t>ама јединственом приступном тачком</w:t>
      </w:r>
    </w:p>
    <w:p w14:paraId="40DC9C24" w14:textId="77777777" w:rsidR="00455DD4" w:rsidRPr="009F51BA" w:rsidRDefault="00455DD4" w:rsidP="00604FA0">
      <w:pPr>
        <w:pStyle w:val="ListParagraph"/>
        <w:numPr>
          <w:ilvl w:val="1"/>
          <w:numId w:val="8"/>
        </w:numPr>
        <w:spacing w:line="240" w:lineRule="auto"/>
        <w:jc w:val="both"/>
        <w:rPr>
          <w:rFonts w:eastAsia="Times New Roman" w:cs="Times New Roman"/>
          <w:szCs w:val="24"/>
          <w:lang w:val="sr-Cyrl-BA"/>
        </w:rPr>
      </w:pPr>
      <w:r w:rsidRPr="009F51BA">
        <w:rPr>
          <w:rFonts w:eastAsia="Times New Roman" w:cs="Times New Roman"/>
          <w:szCs w:val="24"/>
          <w:lang w:val="sr-Cyrl-BA"/>
        </w:rPr>
        <w:t>Преузимање исте информације од корисника само једанпут</w:t>
      </w:r>
    </w:p>
    <w:p w14:paraId="6A5EE811" w14:textId="77777777" w:rsidR="00455DD4" w:rsidRPr="009F51BA" w:rsidRDefault="00455DD4" w:rsidP="00604FA0">
      <w:pPr>
        <w:pStyle w:val="ListParagraph"/>
        <w:numPr>
          <w:ilvl w:val="1"/>
          <w:numId w:val="8"/>
        </w:numPr>
        <w:spacing w:line="240" w:lineRule="auto"/>
        <w:jc w:val="both"/>
        <w:rPr>
          <w:rFonts w:eastAsia="Times New Roman" w:cs="Times New Roman"/>
          <w:szCs w:val="24"/>
          <w:lang w:val="sr-Cyrl-BA"/>
        </w:rPr>
      </w:pPr>
      <w:r w:rsidRPr="009F51BA">
        <w:rPr>
          <w:rFonts w:eastAsia="Times New Roman" w:cs="Times New Roman"/>
          <w:szCs w:val="24"/>
          <w:lang w:val="sr-Cyrl-BA"/>
        </w:rPr>
        <w:t>Преузимање од корисника само информација нужних за пружање услуге</w:t>
      </w:r>
    </w:p>
    <w:p w14:paraId="55F9CFF5" w14:textId="77777777" w:rsidR="00455DD4" w:rsidRPr="009F51BA" w:rsidRDefault="00455DD4" w:rsidP="00604FA0">
      <w:pPr>
        <w:pStyle w:val="ListParagraph"/>
        <w:numPr>
          <w:ilvl w:val="1"/>
          <w:numId w:val="8"/>
        </w:numPr>
        <w:spacing w:line="240" w:lineRule="auto"/>
        <w:jc w:val="both"/>
        <w:rPr>
          <w:rFonts w:eastAsia="Times New Roman" w:cs="Times New Roman"/>
          <w:szCs w:val="24"/>
          <w:lang w:val="sr-Cyrl-BA"/>
        </w:rPr>
      </w:pPr>
      <w:r w:rsidRPr="009F51BA">
        <w:rPr>
          <w:rFonts w:eastAsia="Times New Roman" w:cs="Times New Roman"/>
          <w:szCs w:val="24"/>
          <w:lang w:val="sr-Cyrl-BA"/>
        </w:rPr>
        <w:t>Уједначавање истоврсних услуга између различитих органа јавне управе</w:t>
      </w:r>
    </w:p>
    <w:p w14:paraId="6BABC68A" w14:textId="77777777" w:rsidR="00455DD4" w:rsidRPr="009F51BA" w:rsidRDefault="00455DD4" w:rsidP="00604FA0">
      <w:pPr>
        <w:pStyle w:val="ListParagraph"/>
        <w:numPr>
          <w:ilvl w:val="1"/>
          <w:numId w:val="8"/>
        </w:numPr>
        <w:spacing w:line="240" w:lineRule="auto"/>
        <w:jc w:val="both"/>
        <w:rPr>
          <w:rFonts w:eastAsia="Times New Roman" w:cs="Times New Roman"/>
          <w:szCs w:val="24"/>
          <w:lang w:val="sr-Cyrl-BA"/>
        </w:rPr>
      </w:pPr>
      <w:r w:rsidRPr="009F51BA">
        <w:rPr>
          <w:rFonts w:eastAsia="Times New Roman" w:cs="Times New Roman"/>
          <w:szCs w:val="24"/>
          <w:lang w:val="sr-Cyrl-BA"/>
        </w:rPr>
        <w:t xml:space="preserve">Стално праћење повратних инфорамција корисника и њихову примјена </w:t>
      </w:r>
    </w:p>
    <w:p w14:paraId="37EC827C" w14:textId="77777777" w:rsidR="00455DD4" w:rsidRPr="009F51BA" w:rsidRDefault="00455DD4" w:rsidP="00604FA0">
      <w:pPr>
        <w:pStyle w:val="ListParagraph"/>
        <w:numPr>
          <w:ilvl w:val="0"/>
          <w:numId w:val="8"/>
        </w:numPr>
        <w:spacing w:line="240" w:lineRule="auto"/>
        <w:jc w:val="both"/>
        <w:rPr>
          <w:rFonts w:eastAsia="Times New Roman" w:cs="Times New Roman"/>
          <w:i/>
          <w:szCs w:val="24"/>
          <w:lang w:val="sr-Cyrl-BA"/>
        </w:rPr>
      </w:pPr>
      <w:r w:rsidRPr="009F51BA">
        <w:rPr>
          <w:rFonts w:eastAsia="Times New Roman" w:cs="Times New Roman"/>
          <w:i/>
          <w:szCs w:val="24"/>
          <w:lang w:val="sr-Cyrl-BA"/>
        </w:rPr>
        <w:t>Укључивост (инклузивност) и доступност</w:t>
      </w:r>
    </w:p>
    <w:p w14:paraId="0756ADAF" w14:textId="77777777" w:rsidR="00455DD4" w:rsidRPr="009F51BA" w:rsidRDefault="00455DD4" w:rsidP="00604FA0">
      <w:pPr>
        <w:pStyle w:val="ListParagraph"/>
        <w:numPr>
          <w:ilvl w:val="0"/>
          <w:numId w:val="8"/>
        </w:numPr>
        <w:spacing w:line="240" w:lineRule="auto"/>
        <w:jc w:val="both"/>
        <w:rPr>
          <w:rFonts w:eastAsia="Times New Roman" w:cs="Times New Roman"/>
          <w:i/>
          <w:szCs w:val="24"/>
          <w:lang w:val="sr-Cyrl-BA"/>
        </w:rPr>
      </w:pPr>
      <w:r w:rsidRPr="009F51BA">
        <w:rPr>
          <w:rFonts w:eastAsia="Times New Roman" w:cs="Times New Roman"/>
          <w:i/>
          <w:szCs w:val="24"/>
          <w:lang w:val="sr-Cyrl-BA"/>
        </w:rPr>
        <w:t>Сигурност и приватност</w:t>
      </w:r>
    </w:p>
    <w:p w14:paraId="2351D5DD" w14:textId="77777777" w:rsidR="00455DD4" w:rsidRPr="009F51BA" w:rsidRDefault="00455DD4" w:rsidP="00604FA0">
      <w:pPr>
        <w:pStyle w:val="ListParagraph"/>
        <w:numPr>
          <w:ilvl w:val="0"/>
          <w:numId w:val="8"/>
        </w:numPr>
        <w:spacing w:line="240" w:lineRule="auto"/>
        <w:jc w:val="both"/>
        <w:rPr>
          <w:rFonts w:eastAsia="Times New Roman" w:cs="Times New Roman"/>
          <w:i/>
          <w:szCs w:val="24"/>
          <w:lang w:val="sr-Cyrl-BA"/>
        </w:rPr>
      </w:pPr>
      <w:r w:rsidRPr="009F51BA">
        <w:rPr>
          <w:rFonts w:eastAsia="Times New Roman" w:cs="Times New Roman"/>
          <w:i/>
          <w:szCs w:val="24"/>
          <w:lang w:val="sr-Cyrl-BA"/>
        </w:rPr>
        <w:t>Вишејезичност и вишеалфабетност</w:t>
      </w:r>
    </w:p>
    <w:p w14:paraId="1586371C" w14:textId="77777777" w:rsidR="00455DD4" w:rsidRPr="009F51BA" w:rsidRDefault="00455DD4" w:rsidP="00604FA0">
      <w:pPr>
        <w:pStyle w:val="ListParagraph"/>
        <w:numPr>
          <w:ilvl w:val="0"/>
          <w:numId w:val="8"/>
        </w:numPr>
        <w:spacing w:line="240" w:lineRule="auto"/>
        <w:jc w:val="both"/>
        <w:rPr>
          <w:rFonts w:eastAsia="Times New Roman" w:cs="Times New Roman"/>
          <w:i/>
          <w:szCs w:val="24"/>
          <w:lang w:val="sr-Cyrl-BA"/>
        </w:rPr>
      </w:pPr>
      <w:r w:rsidRPr="009F51BA">
        <w:rPr>
          <w:rFonts w:eastAsia="Times New Roman" w:cs="Times New Roman"/>
          <w:i/>
          <w:szCs w:val="24"/>
          <w:lang w:val="sr-Cyrl-BA"/>
        </w:rPr>
        <w:t>Административна поједностављеност</w:t>
      </w:r>
    </w:p>
    <w:p w14:paraId="58FCED02" w14:textId="77777777" w:rsidR="00455DD4" w:rsidRPr="009F51BA" w:rsidRDefault="00455DD4" w:rsidP="00604FA0">
      <w:pPr>
        <w:pStyle w:val="ListParagraph"/>
        <w:numPr>
          <w:ilvl w:val="0"/>
          <w:numId w:val="8"/>
        </w:numPr>
        <w:spacing w:line="240" w:lineRule="auto"/>
        <w:jc w:val="both"/>
        <w:rPr>
          <w:rFonts w:eastAsia="Times New Roman" w:cs="Times New Roman"/>
          <w:i/>
          <w:szCs w:val="24"/>
          <w:lang w:val="sr-Cyrl-BA"/>
        </w:rPr>
      </w:pPr>
      <w:r w:rsidRPr="009F51BA">
        <w:rPr>
          <w:rFonts w:eastAsia="Times New Roman" w:cs="Times New Roman"/>
          <w:i/>
          <w:szCs w:val="24"/>
          <w:lang w:val="sr-Cyrl-BA"/>
        </w:rPr>
        <w:t>Чување података</w:t>
      </w:r>
    </w:p>
    <w:p w14:paraId="7A1D5CA2" w14:textId="77777777" w:rsidR="00455DD4" w:rsidRPr="009F51BA" w:rsidRDefault="00455DD4" w:rsidP="00604FA0">
      <w:pPr>
        <w:pStyle w:val="ListParagraph"/>
        <w:numPr>
          <w:ilvl w:val="0"/>
          <w:numId w:val="8"/>
        </w:numPr>
        <w:spacing w:line="240" w:lineRule="auto"/>
        <w:jc w:val="both"/>
        <w:rPr>
          <w:rFonts w:eastAsia="Times New Roman" w:cs="Times New Roman"/>
          <w:i/>
          <w:szCs w:val="24"/>
          <w:lang w:val="sr-Cyrl-BA"/>
        </w:rPr>
      </w:pPr>
      <w:r w:rsidRPr="009F51BA">
        <w:rPr>
          <w:rFonts w:eastAsia="Times New Roman" w:cs="Times New Roman"/>
          <w:i/>
          <w:szCs w:val="24"/>
          <w:lang w:val="sr-Cyrl-BA"/>
        </w:rPr>
        <w:t xml:space="preserve">Процјена ефикасности и ефективности </w:t>
      </w:r>
    </w:p>
    <w:p w14:paraId="5377BD2B" w14:textId="77777777" w:rsidR="00455DD4" w:rsidRPr="009F51BA" w:rsidRDefault="00455DD4" w:rsidP="00604FA0">
      <w:pPr>
        <w:spacing w:line="240" w:lineRule="auto"/>
        <w:jc w:val="both"/>
        <w:rPr>
          <w:rFonts w:eastAsia="Times New Roman" w:cs="Times New Roman"/>
          <w:szCs w:val="24"/>
          <w:lang w:val="sr-Cyrl-BA"/>
        </w:rPr>
      </w:pPr>
    </w:p>
    <w:p w14:paraId="3C29EE74" w14:textId="366BD5ED" w:rsidR="004C41E7" w:rsidRPr="009F51BA" w:rsidRDefault="00455DD4" w:rsidP="00604FA0">
      <w:pPr>
        <w:spacing w:line="240" w:lineRule="auto"/>
        <w:jc w:val="both"/>
        <w:rPr>
          <w:rFonts w:eastAsia="Times New Roman" w:cs="Times New Roman"/>
          <w:szCs w:val="24"/>
          <w:lang w:val="sr-Cyrl-BA"/>
        </w:rPr>
      </w:pPr>
      <w:r w:rsidRPr="009F51BA">
        <w:rPr>
          <w:rFonts w:eastAsia="Times New Roman" w:cs="Times New Roman"/>
          <w:szCs w:val="24"/>
          <w:lang w:val="sr-Cyrl-BA"/>
        </w:rPr>
        <w:t>Имајући</w:t>
      </w:r>
      <w:r w:rsidR="004C41E7" w:rsidRPr="009F51BA">
        <w:rPr>
          <w:rFonts w:eastAsia="Times New Roman" w:cs="Times New Roman"/>
          <w:szCs w:val="24"/>
          <w:lang w:val="sr-Cyrl-BA"/>
        </w:rPr>
        <w:t xml:space="preserve"> </w:t>
      </w:r>
      <w:r w:rsidRPr="009F51BA">
        <w:rPr>
          <w:rFonts w:eastAsia="Times New Roman" w:cs="Times New Roman"/>
          <w:szCs w:val="24"/>
          <w:lang w:val="sr-Cyrl-BA"/>
        </w:rPr>
        <w:t xml:space="preserve">у виду да коначан успјех интероперабилности, односно процеса дигитализације зависи од спремности и разумијевања сваког појединачног органа укљученог у процес дигитализације, од изузетне је важности успостављање одговорног приступа појединачних органа развоју </w:t>
      </w:r>
      <w:r w:rsidR="00864309" w:rsidRPr="009F51BA">
        <w:rPr>
          <w:rFonts w:eastAsia="Times New Roman" w:cs="Times New Roman"/>
          <w:szCs w:val="24"/>
          <w:lang w:val="sr-Cyrl-BA"/>
        </w:rPr>
        <w:t>е-управе</w:t>
      </w:r>
      <w:r w:rsidRPr="009F51BA">
        <w:rPr>
          <w:rFonts w:eastAsia="Times New Roman" w:cs="Times New Roman"/>
          <w:szCs w:val="24"/>
          <w:lang w:val="sr-Cyrl-BA"/>
        </w:rPr>
        <w:t xml:space="preserve">. С тим у вези, предвиђено је успостављање регистра одговорних лица за развој </w:t>
      </w:r>
      <w:r w:rsidR="00864309" w:rsidRPr="009F51BA">
        <w:rPr>
          <w:rFonts w:eastAsia="Times New Roman" w:cs="Times New Roman"/>
          <w:szCs w:val="24"/>
          <w:lang w:val="sr-Cyrl-BA"/>
        </w:rPr>
        <w:t>е-управе</w:t>
      </w:r>
      <w:r w:rsidRPr="009F51BA">
        <w:rPr>
          <w:rFonts w:eastAsia="Times New Roman" w:cs="Times New Roman"/>
          <w:szCs w:val="24"/>
          <w:lang w:val="sr-Cyrl-BA"/>
        </w:rPr>
        <w:t xml:space="preserve">, и кроз одговарајућа правна рјешења биће неопходно прецизније уредити концепт одговорности органа и одговорних </w:t>
      </w:r>
      <w:r w:rsidR="007E6388" w:rsidRPr="009F51BA">
        <w:rPr>
          <w:rFonts w:eastAsia="Times New Roman" w:cs="Times New Roman"/>
          <w:szCs w:val="24"/>
          <w:lang w:val="sr-Cyrl-BA"/>
        </w:rPr>
        <w:t>лиц</w:t>
      </w:r>
      <w:r w:rsidRPr="009F51BA">
        <w:rPr>
          <w:rFonts w:eastAsia="Times New Roman" w:cs="Times New Roman"/>
          <w:szCs w:val="24"/>
          <w:lang w:val="sr-Cyrl-BA"/>
        </w:rPr>
        <w:t xml:space="preserve">а, као и овлаштења и награђивање одговорних лица о којима ће бити више ријечи у наредном дијелу. </w:t>
      </w:r>
    </w:p>
    <w:p w14:paraId="49D7932E" w14:textId="4E341D0B" w:rsidR="004C41E7" w:rsidRDefault="004C41E7" w:rsidP="00604FA0">
      <w:pPr>
        <w:spacing w:line="240" w:lineRule="auto"/>
        <w:jc w:val="both"/>
        <w:rPr>
          <w:rFonts w:eastAsia="Times New Roman" w:cs="Times New Roman"/>
          <w:szCs w:val="24"/>
          <w:lang w:val="sr-Cyrl-BA"/>
        </w:rPr>
      </w:pPr>
    </w:p>
    <w:p w14:paraId="404AFF2B" w14:textId="25EBCDE2" w:rsidR="008C2FBC" w:rsidRDefault="008C2FBC" w:rsidP="00604FA0">
      <w:pPr>
        <w:spacing w:line="240" w:lineRule="auto"/>
        <w:jc w:val="both"/>
        <w:rPr>
          <w:rFonts w:eastAsia="Times New Roman" w:cs="Times New Roman"/>
          <w:szCs w:val="24"/>
          <w:lang w:val="sr-Cyrl-BA"/>
        </w:rPr>
      </w:pPr>
    </w:p>
    <w:p w14:paraId="62461717" w14:textId="1A8F07C7" w:rsidR="008C2FBC" w:rsidRDefault="008C2FBC" w:rsidP="00604FA0">
      <w:pPr>
        <w:spacing w:line="240" w:lineRule="auto"/>
        <w:jc w:val="both"/>
        <w:rPr>
          <w:rFonts w:eastAsia="Times New Roman" w:cs="Times New Roman"/>
          <w:szCs w:val="24"/>
          <w:lang w:val="sr-Cyrl-BA"/>
        </w:rPr>
      </w:pPr>
    </w:p>
    <w:p w14:paraId="7C2A242C" w14:textId="1CB244A2" w:rsidR="008C2FBC" w:rsidRDefault="008C2FBC" w:rsidP="00604FA0">
      <w:pPr>
        <w:spacing w:line="240" w:lineRule="auto"/>
        <w:jc w:val="both"/>
        <w:rPr>
          <w:rFonts w:eastAsia="Times New Roman" w:cs="Times New Roman"/>
          <w:szCs w:val="24"/>
          <w:lang w:val="sr-Cyrl-BA"/>
        </w:rPr>
      </w:pPr>
    </w:p>
    <w:p w14:paraId="7DFFCED8" w14:textId="77777777" w:rsidR="008C2FBC" w:rsidRPr="009F51BA" w:rsidRDefault="008C2FBC" w:rsidP="00604FA0">
      <w:pPr>
        <w:spacing w:line="240" w:lineRule="auto"/>
        <w:jc w:val="both"/>
        <w:rPr>
          <w:rFonts w:eastAsia="Times New Roman" w:cs="Times New Roman"/>
          <w:szCs w:val="24"/>
          <w:lang w:val="sr-Cyrl-BA"/>
        </w:rPr>
      </w:pPr>
    </w:p>
    <w:p w14:paraId="2C75648B" w14:textId="72688DA3" w:rsidR="00C12A62" w:rsidRPr="009F51BA" w:rsidRDefault="00C12A62" w:rsidP="00604FA0">
      <w:pPr>
        <w:pStyle w:val="Caption"/>
        <w:keepNext/>
        <w:jc w:val="center"/>
        <w:rPr>
          <w:rFonts w:cs="Times New Roman"/>
          <w:sz w:val="24"/>
          <w:szCs w:val="24"/>
          <w:lang w:val="sr-Cyrl-BA"/>
        </w:rPr>
      </w:pPr>
      <w:bookmarkStart w:id="776" w:name="_Toc24625833"/>
      <w:r w:rsidRPr="009F51BA">
        <w:rPr>
          <w:rFonts w:cs="Times New Roman"/>
          <w:sz w:val="24"/>
          <w:szCs w:val="24"/>
        </w:rPr>
        <w:lastRenderedPageBreak/>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29</w:t>
      </w:r>
      <w:r w:rsidR="00595F77">
        <w:rPr>
          <w:rFonts w:cs="Times New Roman"/>
          <w:sz w:val="24"/>
          <w:szCs w:val="24"/>
        </w:rPr>
        <w:fldChar w:fldCharType="end"/>
      </w:r>
      <w:r w:rsidRPr="009F51BA">
        <w:rPr>
          <w:rFonts w:cs="Times New Roman"/>
          <w:sz w:val="24"/>
          <w:szCs w:val="24"/>
          <w:lang w:val="sr-Cyrl-BA"/>
        </w:rPr>
        <w:t>: Мјере за унапређ</w:t>
      </w:r>
      <w:r w:rsidR="000A1BE4" w:rsidRPr="009F51BA">
        <w:rPr>
          <w:rFonts w:cs="Times New Roman"/>
          <w:sz w:val="24"/>
          <w:szCs w:val="24"/>
          <w:lang w:val="sr-Cyrl-BA"/>
        </w:rPr>
        <w:t>ива</w:t>
      </w:r>
      <w:r w:rsidRPr="009F51BA">
        <w:rPr>
          <w:rFonts w:cs="Times New Roman"/>
          <w:sz w:val="24"/>
          <w:szCs w:val="24"/>
          <w:lang w:val="sr-Cyrl-BA"/>
        </w:rPr>
        <w:t>ње оквира интероперабилности</w:t>
      </w:r>
      <w:bookmarkEnd w:id="776"/>
    </w:p>
    <w:tbl>
      <w:tblPr>
        <w:tblStyle w:val="ListTable3-Accent11"/>
        <w:tblW w:w="8926" w:type="dxa"/>
        <w:tblLook w:val="04A0" w:firstRow="1" w:lastRow="0" w:firstColumn="1" w:lastColumn="0" w:noHBand="0" w:noVBand="1"/>
      </w:tblPr>
      <w:tblGrid>
        <w:gridCol w:w="2263"/>
        <w:gridCol w:w="993"/>
        <w:gridCol w:w="5670"/>
      </w:tblGrid>
      <w:tr w:rsidR="003C0397" w:rsidRPr="009F51BA" w14:paraId="075DF814" w14:textId="77777777" w:rsidTr="004C41E7">
        <w:trPr>
          <w:cnfStyle w:val="100000000000" w:firstRow="1" w:lastRow="0" w:firstColumn="0" w:lastColumn="0" w:oddVBand="0" w:evenVBand="0" w:oddHBand="0" w:evenHBand="0" w:firstRowFirstColumn="0" w:firstRowLastColumn="0" w:lastRowFirstColumn="0" w:lastRowLastColumn="0"/>
          <w:trHeight w:val="216"/>
        </w:trPr>
        <w:tc>
          <w:tcPr>
            <w:cnfStyle w:val="001000000100" w:firstRow="0" w:lastRow="0" w:firstColumn="1" w:lastColumn="0" w:oddVBand="0" w:evenVBand="0" w:oddHBand="0" w:evenHBand="0" w:firstRowFirstColumn="1" w:firstRowLastColumn="0" w:lastRowFirstColumn="0" w:lastRowLastColumn="0"/>
            <w:tcW w:w="2263" w:type="dxa"/>
          </w:tcPr>
          <w:p w14:paraId="51BBCA07" w14:textId="77777777" w:rsidR="003C0397" w:rsidRPr="009F51BA" w:rsidRDefault="003C0397" w:rsidP="00604FA0">
            <w:pPr>
              <w:jc w:val="center"/>
              <w:rPr>
                <w:rFonts w:cs="Times New Roman"/>
                <w:b w:val="0"/>
                <w:szCs w:val="24"/>
                <w:lang w:val="sr-Cyrl-BA"/>
              </w:rPr>
            </w:pPr>
            <w:r w:rsidRPr="009F51BA">
              <w:rPr>
                <w:rFonts w:cs="Times New Roman"/>
                <w:b w:val="0"/>
                <w:szCs w:val="24"/>
                <w:lang w:val="sr-Cyrl-BA"/>
              </w:rPr>
              <w:t>Оперативни циљ</w:t>
            </w:r>
          </w:p>
        </w:tc>
        <w:tc>
          <w:tcPr>
            <w:tcW w:w="6663" w:type="dxa"/>
            <w:gridSpan w:val="2"/>
          </w:tcPr>
          <w:p w14:paraId="2C425259" w14:textId="69E0F590" w:rsidR="003C0397" w:rsidRPr="009F51BA" w:rsidRDefault="003C0397" w:rsidP="00604FA0">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lang w:val="sr-Cyrl-BA"/>
              </w:rPr>
            </w:pPr>
            <w:r w:rsidRPr="009F51BA">
              <w:rPr>
                <w:rFonts w:cs="Times New Roman"/>
                <w:b w:val="0"/>
                <w:szCs w:val="24"/>
                <w:lang w:val="sr-Cyrl-BA"/>
              </w:rPr>
              <w:t xml:space="preserve">Мјере </w:t>
            </w:r>
            <w:r w:rsidR="000A1BE4" w:rsidRPr="009F51BA">
              <w:rPr>
                <w:rFonts w:cs="Times New Roman"/>
                <w:b w:val="0"/>
                <w:szCs w:val="24"/>
                <w:lang w:val="sr-Cyrl-BA"/>
              </w:rPr>
              <w:t>–</w:t>
            </w:r>
            <w:r w:rsidRPr="009F51BA">
              <w:rPr>
                <w:rFonts w:cs="Times New Roman"/>
                <w:b w:val="0"/>
                <w:szCs w:val="24"/>
                <w:lang w:val="sr-Cyrl-BA"/>
              </w:rPr>
              <w:t xml:space="preserve"> очекивани резултати</w:t>
            </w:r>
          </w:p>
        </w:tc>
      </w:tr>
      <w:tr w:rsidR="003C0397" w:rsidRPr="009F51BA" w14:paraId="4C60B8C8" w14:textId="77777777" w:rsidTr="004C41E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256" w:type="dxa"/>
            <w:gridSpan w:val="2"/>
            <w:vMerge w:val="restart"/>
            <w:vAlign w:val="center"/>
          </w:tcPr>
          <w:p w14:paraId="3B02BF47" w14:textId="77777777" w:rsidR="003C0397" w:rsidRPr="009F51BA" w:rsidRDefault="003C0397" w:rsidP="00604FA0">
            <w:pPr>
              <w:jc w:val="both"/>
              <w:rPr>
                <w:rFonts w:cs="Times New Roman"/>
                <w:iCs/>
                <w:szCs w:val="24"/>
                <w:lang w:val="sr-Cyrl-BA"/>
              </w:rPr>
            </w:pPr>
            <w:r w:rsidRPr="009F51BA">
              <w:rPr>
                <w:rFonts w:cs="Times New Roman"/>
                <w:iCs/>
                <w:szCs w:val="24"/>
                <w:lang w:val="sr-Cyrl-BA"/>
              </w:rPr>
              <w:t>2.3. Успостављен учинковит оквир интероперабилности јавне управе Републике Српске</w:t>
            </w:r>
          </w:p>
        </w:tc>
        <w:tc>
          <w:tcPr>
            <w:tcW w:w="5670" w:type="dxa"/>
          </w:tcPr>
          <w:p w14:paraId="7370E07B" w14:textId="2D99743A" w:rsidR="003C0397" w:rsidRPr="009F51BA" w:rsidRDefault="003C0397"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9F51BA">
              <w:rPr>
                <w:rFonts w:cs="Times New Roman"/>
                <w:szCs w:val="24"/>
                <w:lang w:val="sr-Cyrl-BA"/>
              </w:rPr>
              <w:t xml:space="preserve">Оснажени капацитети </w:t>
            </w:r>
            <w:r w:rsidR="00D46879">
              <w:rPr>
                <w:rFonts w:cs="Times New Roman"/>
                <w:szCs w:val="24"/>
                <w:lang w:val="sr-Cyrl-BA"/>
              </w:rPr>
              <w:t>МНРВОИД</w:t>
            </w:r>
            <w:r w:rsidRPr="009F51BA">
              <w:rPr>
                <w:rFonts w:cs="Times New Roman"/>
                <w:szCs w:val="24"/>
                <w:lang w:val="sr-Cyrl-BA"/>
              </w:rPr>
              <w:t xml:space="preserve"> у координацији политичке, правне, организационе, семантичке и техничке интероперабилности јавне управе Републике Српске</w:t>
            </w:r>
          </w:p>
        </w:tc>
      </w:tr>
      <w:tr w:rsidR="003C0397" w:rsidRPr="009F51BA" w14:paraId="51DB3238" w14:textId="77777777" w:rsidTr="004C41E7">
        <w:trPr>
          <w:trHeight w:val="430"/>
        </w:trPr>
        <w:tc>
          <w:tcPr>
            <w:cnfStyle w:val="001000000000" w:firstRow="0" w:lastRow="0" w:firstColumn="1" w:lastColumn="0" w:oddVBand="0" w:evenVBand="0" w:oddHBand="0" w:evenHBand="0" w:firstRowFirstColumn="0" w:firstRowLastColumn="0" w:lastRowFirstColumn="0" w:lastRowLastColumn="0"/>
            <w:tcW w:w="3256" w:type="dxa"/>
            <w:gridSpan w:val="2"/>
            <w:vMerge/>
            <w:vAlign w:val="center"/>
          </w:tcPr>
          <w:p w14:paraId="359DB24A" w14:textId="77777777" w:rsidR="003C0397" w:rsidRPr="009F51BA" w:rsidRDefault="003C0397" w:rsidP="00604FA0">
            <w:pPr>
              <w:jc w:val="both"/>
              <w:rPr>
                <w:rFonts w:cs="Times New Roman"/>
                <w:szCs w:val="24"/>
                <w:lang w:val="sr-Cyrl-BA"/>
              </w:rPr>
            </w:pPr>
          </w:p>
        </w:tc>
        <w:tc>
          <w:tcPr>
            <w:tcW w:w="5670" w:type="dxa"/>
          </w:tcPr>
          <w:p w14:paraId="7DCD8E5B" w14:textId="77777777" w:rsidR="003C0397" w:rsidRPr="009F51BA" w:rsidRDefault="003C0397"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Дигитализовани кључни регистри и израђен репозиторијум пословних процеса органа јавне управе Републике Српске</w:t>
            </w:r>
          </w:p>
        </w:tc>
      </w:tr>
      <w:tr w:rsidR="003C0397" w:rsidRPr="009F51BA" w14:paraId="42ABA8BD" w14:textId="77777777" w:rsidTr="004C41E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256" w:type="dxa"/>
            <w:gridSpan w:val="2"/>
            <w:vMerge/>
            <w:vAlign w:val="center"/>
          </w:tcPr>
          <w:p w14:paraId="61225D3E" w14:textId="77777777" w:rsidR="003C0397" w:rsidRPr="009F51BA" w:rsidRDefault="003C0397" w:rsidP="00604FA0">
            <w:pPr>
              <w:jc w:val="both"/>
              <w:rPr>
                <w:rFonts w:cs="Times New Roman"/>
                <w:szCs w:val="24"/>
                <w:lang w:val="sr-Cyrl-BA"/>
              </w:rPr>
            </w:pPr>
          </w:p>
        </w:tc>
        <w:tc>
          <w:tcPr>
            <w:tcW w:w="5670" w:type="dxa"/>
          </w:tcPr>
          <w:p w14:paraId="7E5FF7A0" w14:textId="381F80E0" w:rsidR="003C0397" w:rsidRPr="009F51BA" w:rsidRDefault="003C0397"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 xml:space="preserve">Успостављени оквир интероперабилности омогућава ефикасан развој агрегираних е-услуга </w:t>
            </w:r>
          </w:p>
        </w:tc>
      </w:tr>
      <w:tr w:rsidR="003C0397" w:rsidRPr="009F51BA" w14:paraId="719F2E10" w14:textId="77777777" w:rsidTr="004C41E7">
        <w:trPr>
          <w:trHeight w:val="255"/>
        </w:trPr>
        <w:tc>
          <w:tcPr>
            <w:cnfStyle w:val="001000000000" w:firstRow="0" w:lastRow="0" w:firstColumn="1" w:lastColumn="0" w:oddVBand="0" w:evenVBand="0" w:oddHBand="0" w:evenHBand="0" w:firstRowFirstColumn="0" w:firstRowLastColumn="0" w:lastRowFirstColumn="0" w:lastRowLastColumn="0"/>
            <w:tcW w:w="3256" w:type="dxa"/>
            <w:gridSpan w:val="2"/>
            <w:vMerge/>
          </w:tcPr>
          <w:p w14:paraId="4E753EFD" w14:textId="77777777" w:rsidR="003C0397" w:rsidRPr="009F51BA" w:rsidRDefault="003C0397" w:rsidP="00604FA0">
            <w:pPr>
              <w:jc w:val="both"/>
              <w:rPr>
                <w:rFonts w:cs="Times New Roman"/>
                <w:szCs w:val="24"/>
                <w:lang w:val="sr-Cyrl-BA"/>
              </w:rPr>
            </w:pPr>
          </w:p>
        </w:tc>
        <w:tc>
          <w:tcPr>
            <w:tcW w:w="5670" w:type="dxa"/>
          </w:tcPr>
          <w:p w14:paraId="02FE5212" w14:textId="7A4A2796" w:rsidR="003C0397" w:rsidRPr="009F51BA" w:rsidRDefault="003C0397" w:rsidP="0081733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Утврђене одговорности и овлаш</w:t>
            </w:r>
            <w:r w:rsidR="00817330">
              <w:rPr>
                <w:rFonts w:cs="Times New Roman"/>
                <w:szCs w:val="24"/>
                <w:lang w:val="sr-Cyrl-BA"/>
              </w:rPr>
              <w:t>т</w:t>
            </w:r>
            <w:r w:rsidRPr="009F51BA">
              <w:rPr>
                <w:rFonts w:cs="Times New Roman"/>
                <w:szCs w:val="24"/>
                <w:lang w:val="sr-Cyrl-BA"/>
              </w:rPr>
              <w:t xml:space="preserve">ења органа и одговорних лица јавне управе у процесу дигитализације јавних услуга </w:t>
            </w:r>
          </w:p>
        </w:tc>
      </w:tr>
    </w:tbl>
    <w:p w14:paraId="02271BC9" w14:textId="77777777" w:rsidR="004C41E7" w:rsidRPr="009F51BA" w:rsidRDefault="004C41E7" w:rsidP="00604FA0">
      <w:pPr>
        <w:spacing w:line="240" w:lineRule="auto"/>
        <w:jc w:val="both"/>
        <w:rPr>
          <w:rFonts w:eastAsia="Times New Roman" w:cs="Times New Roman"/>
          <w:i/>
          <w:szCs w:val="24"/>
          <w:lang w:val="sr-Latn-RS"/>
        </w:rPr>
      </w:pPr>
    </w:p>
    <w:p w14:paraId="78FE5DAD" w14:textId="253F4EA4" w:rsidR="00C12A62" w:rsidRPr="009F51BA" w:rsidRDefault="00455DD4" w:rsidP="00604FA0">
      <w:pPr>
        <w:spacing w:line="240" w:lineRule="auto"/>
        <w:jc w:val="both"/>
        <w:rPr>
          <w:rFonts w:eastAsia="Times New Roman" w:cs="Times New Roman"/>
          <w:i/>
          <w:szCs w:val="24"/>
          <w:lang w:val="sr-Latn-RS"/>
        </w:rPr>
      </w:pPr>
      <w:r w:rsidRPr="009F51BA">
        <w:rPr>
          <w:rFonts w:cs="Times New Roman"/>
          <w:noProof/>
          <w:szCs w:val="24"/>
          <w:lang w:val="bs-Latn-BA" w:eastAsia="bs-Latn-BA"/>
        </w:rPr>
        <mc:AlternateContent>
          <mc:Choice Requires="wps">
            <w:drawing>
              <wp:anchor distT="0" distB="0" distL="114300" distR="114300" simplePos="0" relativeHeight="251727872" behindDoc="0" locked="0" layoutInCell="1" allowOverlap="1" wp14:anchorId="06F7DD79" wp14:editId="1752355E">
                <wp:simplePos x="0" y="0"/>
                <wp:positionH relativeFrom="margin">
                  <wp:align>right</wp:align>
                </wp:positionH>
                <wp:positionV relativeFrom="paragraph">
                  <wp:posOffset>1270</wp:posOffset>
                </wp:positionV>
                <wp:extent cx="5715000" cy="1828800"/>
                <wp:effectExtent l="0" t="0" r="19050" b="12065"/>
                <wp:wrapSquare wrapText="bothSides"/>
                <wp:docPr id="21" name="Text Box 21"/>
                <wp:cNvGraphicFramePr/>
                <a:graphic xmlns:a="http://schemas.openxmlformats.org/drawingml/2006/main">
                  <a:graphicData uri="http://schemas.microsoft.com/office/word/2010/wordprocessingShape">
                    <wps:wsp>
                      <wps:cNvSpPr txBox="1"/>
                      <wps:spPr>
                        <a:xfrm>
                          <a:off x="0" y="0"/>
                          <a:ext cx="5715000" cy="1828800"/>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4CF1AAF9" w14:textId="0CF28F31" w:rsidR="00307A10" w:rsidRPr="00B66FF7" w:rsidRDefault="00307A10" w:rsidP="004C41E7">
                            <w:pPr>
                              <w:jc w:val="both"/>
                              <w:rPr>
                                <w:rFonts w:ascii="Cambria" w:hAnsi="Cambria"/>
                                <w:b/>
                                <w:lang w:val="sr-Cyrl-BA"/>
                              </w:rPr>
                            </w:pPr>
                            <w:bookmarkStart w:id="777" w:name="_Toc12617549"/>
                            <w:bookmarkStart w:id="778" w:name="_Toc12617641"/>
                            <w:bookmarkStart w:id="779" w:name="_Toc12617733"/>
                            <w:bookmarkStart w:id="780" w:name="_Toc12618253"/>
                            <w:bookmarkStart w:id="781" w:name="_Toc12618684"/>
                            <w:r w:rsidRPr="00B66FF7">
                              <w:rPr>
                                <w:rFonts w:ascii="Cambria" w:hAnsi="Cambria"/>
                                <w:b/>
                                <w:lang w:val="sr-Cyrl-BA"/>
                              </w:rPr>
                              <w:t xml:space="preserve">Унапријеђен и стандардизован процес планирања, </w:t>
                            </w:r>
                            <w:r>
                              <w:rPr>
                                <w:rFonts w:ascii="Cambria" w:hAnsi="Cambria"/>
                                <w:b/>
                                <w:lang w:val="sr-Cyrl-BA"/>
                              </w:rPr>
                              <w:t>реализације</w:t>
                            </w:r>
                            <w:r w:rsidRPr="00B66FF7">
                              <w:rPr>
                                <w:rFonts w:ascii="Cambria" w:hAnsi="Cambria"/>
                                <w:b/>
                                <w:lang w:val="sr-Cyrl-BA"/>
                              </w:rPr>
                              <w:t xml:space="preserve"> и одржавања ИКТ пројеката</w:t>
                            </w:r>
                            <w:bookmarkEnd w:id="777"/>
                            <w:bookmarkEnd w:id="778"/>
                            <w:bookmarkEnd w:id="779"/>
                            <w:bookmarkEnd w:id="780"/>
                            <w:bookmarkEnd w:id="78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F7DD79" id="Text Box 21" o:spid="_x0000_s1039" type="#_x0000_t202" style="position:absolute;left:0;text-align:left;margin-left:398.8pt;margin-top:.1pt;width:450pt;height:2in;z-index:2517278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" fillcolor="#65a0d7 [3028]" strokecolor="#5b9bd5 [3204]" strokeweight=".5pt">
                <v:fill color2="#5898d4 [3172]" rotate="t" colors="0 #71a6db;.5 #559bdb;1 #438ac9" focus="100%" type="gradient">
                  <o:fill v:ext="view" type="gradientUnscaled"/>
                </v:fill>
                <v:textbox style="mso-fit-shape-to-text:t">
                  <w:txbxContent>
                    <w:p w14:paraId="4CF1AAF9" w14:textId="0CF28F31" w:rsidR="00307A10" w:rsidRPr="00B66FF7" w:rsidRDefault="00307A10" w:rsidP="004C41E7">
                      <w:pPr>
                        <w:jc w:val="both"/>
                        <w:rPr>
                          <w:rFonts w:ascii="Cambria" w:hAnsi="Cambria"/>
                          <w:b/>
                          <w:lang w:val="sr-Cyrl-BA"/>
                        </w:rPr>
                      </w:pPr>
                      <w:bookmarkStart w:id="782" w:name="_Toc12617549"/>
                      <w:bookmarkStart w:id="783" w:name="_Toc12617641"/>
                      <w:bookmarkStart w:id="784" w:name="_Toc12617733"/>
                      <w:bookmarkStart w:id="785" w:name="_Toc12618253"/>
                      <w:bookmarkStart w:id="786" w:name="_Toc12618684"/>
                      <w:r w:rsidRPr="00B66FF7">
                        <w:rPr>
                          <w:rFonts w:ascii="Cambria" w:hAnsi="Cambria"/>
                          <w:b/>
                          <w:lang w:val="sr-Cyrl-BA"/>
                        </w:rPr>
                        <w:t xml:space="preserve">Унапријеђен и стандардизован процес планирања, </w:t>
                      </w:r>
                      <w:r>
                        <w:rPr>
                          <w:rFonts w:ascii="Cambria" w:hAnsi="Cambria"/>
                          <w:b/>
                          <w:lang w:val="sr-Cyrl-BA"/>
                        </w:rPr>
                        <w:t>реализације</w:t>
                      </w:r>
                      <w:r w:rsidRPr="00B66FF7">
                        <w:rPr>
                          <w:rFonts w:ascii="Cambria" w:hAnsi="Cambria"/>
                          <w:b/>
                          <w:lang w:val="sr-Cyrl-BA"/>
                        </w:rPr>
                        <w:t xml:space="preserve"> и одржавања ИКТ пројеката</w:t>
                      </w:r>
                      <w:bookmarkEnd w:id="782"/>
                      <w:bookmarkEnd w:id="783"/>
                      <w:bookmarkEnd w:id="784"/>
                      <w:bookmarkEnd w:id="785"/>
                      <w:bookmarkEnd w:id="786"/>
                    </w:p>
                  </w:txbxContent>
                </v:textbox>
                <w10:wrap type="square" anchorx="margin"/>
              </v:shape>
            </w:pict>
          </mc:Fallback>
        </mc:AlternateContent>
      </w:r>
    </w:p>
    <w:p w14:paraId="5CCD7E93" w14:textId="34449EC2"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У дијелу посвећеном ИКТ инфаструктури, наглашена је потреба успостављања координисаног приступа управљању ИКТ инфраструктуром.</w:t>
      </w:r>
      <w:r w:rsidR="004C41E7" w:rsidRPr="009F51BA">
        <w:rPr>
          <w:rFonts w:cs="Times New Roman"/>
          <w:iCs/>
          <w:szCs w:val="24"/>
          <w:lang w:val="sr-Cyrl-BA"/>
        </w:rPr>
        <w:t xml:space="preserve"> </w:t>
      </w:r>
      <w:r w:rsidRPr="009F51BA">
        <w:rPr>
          <w:rFonts w:cs="Times New Roman"/>
          <w:iCs/>
          <w:szCs w:val="24"/>
          <w:lang w:val="sr-Cyrl-BA"/>
        </w:rPr>
        <w:t>Пројекти набавке и осавремењ</w:t>
      </w:r>
      <w:r w:rsidR="00BD6340" w:rsidRPr="009F51BA">
        <w:rPr>
          <w:rFonts w:cs="Times New Roman"/>
          <w:iCs/>
          <w:szCs w:val="24"/>
          <w:lang w:val="sr-Cyrl-BA"/>
        </w:rPr>
        <w:t>и</w:t>
      </w:r>
      <w:r w:rsidRPr="009F51BA">
        <w:rPr>
          <w:rFonts w:cs="Times New Roman"/>
          <w:iCs/>
          <w:szCs w:val="24"/>
          <w:lang w:val="sr-Cyrl-BA"/>
        </w:rPr>
        <w:t xml:space="preserve">вања ИКТ инфраструктуре свакако потпадају под реализацију ИКТ пројеката, али се у овом дијелу Стратегије наглашава управљање ИКТ пројектима кроз које се планира, развија или одржава </w:t>
      </w:r>
      <w:r w:rsidR="00852701" w:rsidRPr="009F51BA">
        <w:rPr>
          <w:rFonts w:cs="Times New Roman"/>
          <w:iCs/>
          <w:szCs w:val="24"/>
          <w:lang w:val="sr-Cyrl-BA"/>
        </w:rPr>
        <w:t>електронск</w:t>
      </w:r>
      <w:r w:rsidRPr="009F51BA">
        <w:rPr>
          <w:rFonts w:cs="Times New Roman"/>
          <w:iCs/>
          <w:szCs w:val="24"/>
          <w:lang w:val="sr-Cyrl-BA"/>
        </w:rPr>
        <w:t>и сервис, односно услуга неког од органа из система јавне управе у Републици Српској.</w:t>
      </w:r>
    </w:p>
    <w:p w14:paraId="527DBBB2" w14:textId="77777777" w:rsidR="00455DD4" w:rsidRPr="009F51BA" w:rsidRDefault="00455DD4" w:rsidP="00604FA0">
      <w:pPr>
        <w:spacing w:line="240" w:lineRule="auto"/>
        <w:jc w:val="both"/>
        <w:rPr>
          <w:rFonts w:cs="Times New Roman"/>
          <w:iCs/>
          <w:szCs w:val="24"/>
          <w:lang w:val="sr-Cyrl-BA"/>
        </w:rPr>
      </w:pPr>
    </w:p>
    <w:p w14:paraId="3C9683E4" w14:textId="0D08910C"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Поред успо</w:t>
      </w:r>
      <w:r w:rsidR="00852701" w:rsidRPr="009F51BA">
        <w:rPr>
          <w:rFonts w:cs="Times New Roman"/>
          <w:iCs/>
          <w:szCs w:val="24"/>
          <w:lang w:val="sr-Cyrl-BA"/>
        </w:rPr>
        <w:t>с</w:t>
      </w:r>
      <w:r w:rsidRPr="009F51BA">
        <w:rPr>
          <w:rFonts w:cs="Times New Roman"/>
          <w:iCs/>
          <w:szCs w:val="24"/>
          <w:lang w:val="sr-Cyrl-BA"/>
        </w:rPr>
        <w:t xml:space="preserve">тављеног </w:t>
      </w:r>
      <w:r w:rsidR="008878E0" w:rsidRPr="009F51BA">
        <w:rPr>
          <w:rFonts w:cs="Times New Roman"/>
          <w:iCs/>
          <w:szCs w:val="24"/>
          <w:lang w:val="sr-Cyrl-BA"/>
        </w:rPr>
        <w:t>ефикасног</w:t>
      </w:r>
      <w:r w:rsidRPr="009F51BA">
        <w:rPr>
          <w:rFonts w:cs="Times New Roman"/>
          <w:iCs/>
          <w:szCs w:val="24"/>
          <w:lang w:val="sr-Cyrl-BA"/>
        </w:rPr>
        <w:t xml:space="preserve"> оквира </w:t>
      </w:r>
      <w:r w:rsidR="00852701" w:rsidRPr="009F51BA">
        <w:rPr>
          <w:rFonts w:cs="Times New Roman"/>
          <w:iCs/>
          <w:szCs w:val="24"/>
          <w:lang w:val="sr-Cyrl-BA"/>
        </w:rPr>
        <w:t>интероперабилност</w:t>
      </w:r>
      <w:r w:rsidRPr="009F51BA">
        <w:rPr>
          <w:rFonts w:cs="Times New Roman"/>
          <w:iCs/>
          <w:szCs w:val="24"/>
          <w:lang w:val="sr-Cyrl-BA"/>
        </w:rPr>
        <w:t xml:space="preserve">и, процес дигитализације јавних услуга захтијева и висок степен </w:t>
      </w:r>
      <w:r w:rsidR="00852701" w:rsidRPr="009F51BA">
        <w:rPr>
          <w:rFonts w:cs="Times New Roman"/>
          <w:iCs/>
          <w:szCs w:val="24"/>
          <w:lang w:val="sr-Cyrl-BA"/>
        </w:rPr>
        <w:t>стандардизованос</w:t>
      </w:r>
      <w:r w:rsidRPr="009F51BA">
        <w:rPr>
          <w:rFonts w:cs="Times New Roman"/>
          <w:iCs/>
          <w:szCs w:val="24"/>
          <w:lang w:val="sr-Cyrl-BA"/>
        </w:rPr>
        <w:t xml:space="preserve">ти процеса планирања, развоја и одржавања </w:t>
      </w:r>
      <w:r w:rsidR="00CC72A6" w:rsidRPr="009F51BA">
        <w:rPr>
          <w:rFonts w:cs="Times New Roman"/>
          <w:iCs/>
          <w:szCs w:val="24"/>
          <w:lang w:val="sr-Cyrl-BA"/>
        </w:rPr>
        <w:t>е-услуга</w:t>
      </w:r>
      <w:r w:rsidRPr="009F51BA">
        <w:rPr>
          <w:rFonts w:cs="Times New Roman"/>
          <w:iCs/>
          <w:szCs w:val="24"/>
          <w:lang w:val="sr-Cyrl-BA"/>
        </w:rPr>
        <w:t>. С обзиром на ширину система јавне управе, ефикасно управљање процесима дигитализације захтијева</w:t>
      </w:r>
      <w:r w:rsidR="00852701" w:rsidRPr="009F51BA">
        <w:rPr>
          <w:rFonts w:cs="Times New Roman"/>
          <w:iCs/>
          <w:szCs w:val="24"/>
          <w:lang w:val="sr-Cyrl-BA"/>
        </w:rPr>
        <w:t xml:space="preserve"> изузетно</w:t>
      </w:r>
      <w:r w:rsidRPr="009F51BA">
        <w:rPr>
          <w:rFonts w:cs="Times New Roman"/>
          <w:iCs/>
          <w:szCs w:val="24"/>
          <w:lang w:val="sr-Cyrl-BA"/>
        </w:rPr>
        <w:t xml:space="preserve"> висок степен стандардизованости датих процеса. Стандардизовање процеса унутар система јавне управе, те приближавање ових процеса уобичајеним процесима планирања, развоја и одржавања у ИКТ индустрији, допри</w:t>
      </w:r>
      <w:r w:rsidR="007E6388" w:rsidRPr="009F51BA">
        <w:rPr>
          <w:rFonts w:cs="Times New Roman"/>
          <w:iCs/>
          <w:szCs w:val="24"/>
          <w:lang w:val="sr-Cyrl-BA"/>
        </w:rPr>
        <w:t>ниј</w:t>
      </w:r>
      <w:r w:rsidRPr="009F51BA">
        <w:rPr>
          <w:rFonts w:cs="Times New Roman"/>
          <w:iCs/>
          <w:szCs w:val="24"/>
          <w:lang w:val="sr-Cyrl-BA"/>
        </w:rPr>
        <w:t xml:space="preserve">еће убрзаном развоју области, подизању укупне ефикасности јавне управе и прилагођености успостављених сервиса корисницима, а тиме и нижим трошковима </w:t>
      </w:r>
      <w:r w:rsidR="007E6388" w:rsidRPr="009F51BA">
        <w:rPr>
          <w:rFonts w:cs="Times New Roman"/>
          <w:iCs/>
          <w:szCs w:val="24"/>
          <w:lang w:val="sr-Cyrl-BA"/>
        </w:rPr>
        <w:t>примјене</w:t>
      </w:r>
      <w:r w:rsidRPr="009F51BA">
        <w:rPr>
          <w:rFonts w:cs="Times New Roman"/>
          <w:iCs/>
          <w:szCs w:val="24"/>
          <w:lang w:val="sr-Cyrl-BA"/>
        </w:rPr>
        <w:t xml:space="preserve"> савремених ИКТ рјешења.</w:t>
      </w:r>
    </w:p>
    <w:p w14:paraId="754E8EB4" w14:textId="77777777" w:rsidR="00455DD4" w:rsidRPr="009F51BA" w:rsidRDefault="00455DD4" w:rsidP="00604FA0">
      <w:pPr>
        <w:spacing w:line="240" w:lineRule="auto"/>
        <w:jc w:val="both"/>
        <w:rPr>
          <w:rFonts w:cs="Times New Roman"/>
          <w:iCs/>
          <w:szCs w:val="24"/>
          <w:lang w:val="sr-Cyrl-BA"/>
        </w:rPr>
      </w:pPr>
    </w:p>
    <w:p w14:paraId="61C5772A" w14:textId="5DE2947D"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 xml:space="preserve">Бивша АИДРС је у претходном периоду утврдила Смјернице за планирање, </w:t>
      </w:r>
      <w:r w:rsidR="007E6388" w:rsidRPr="009F51BA">
        <w:rPr>
          <w:rFonts w:cs="Times New Roman"/>
          <w:iCs/>
          <w:szCs w:val="24"/>
          <w:lang w:val="sr-Cyrl-BA"/>
        </w:rPr>
        <w:t>реализацију</w:t>
      </w:r>
      <w:r w:rsidRPr="009F51BA">
        <w:rPr>
          <w:rFonts w:cs="Times New Roman"/>
          <w:iCs/>
          <w:szCs w:val="24"/>
          <w:lang w:val="sr-Cyrl-BA"/>
        </w:rPr>
        <w:t xml:space="preserve"> и одржавање ИКТ пројеката</w:t>
      </w:r>
      <w:r w:rsidRPr="009F51BA">
        <w:rPr>
          <w:rStyle w:val="FootnoteReference"/>
          <w:rFonts w:cs="Times New Roman"/>
          <w:iCs/>
          <w:szCs w:val="24"/>
          <w:lang w:val="sr-Cyrl-BA"/>
        </w:rPr>
        <w:footnoteReference w:id="68"/>
      </w:r>
      <w:r w:rsidRPr="009F51BA">
        <w:rPr>
          <w:rFonts w:cs="Times New Roman"/>
          <w:iCs/>
          <w:szCs w:val="24"/>
          <w:lang w:val="sr-Cyrl-BA"/>
        </w:rPr>
        <w:t>, а које је потребно ажурирати у наредном периоду. Међутим, поред датих Смјерница</w:t>
      </w:r>
      <w:r w:rsidR="00852701" w:rsidRPr="009F51BA">
        <w:rPr>
          <w:rFonts w:cs="Times New Roman"/>
          <w:iCs/>
          <w:szCs w:val="24"/>
          <w:lang w:val="sr-Cyrl-BA"/>
        </w:rPr>
        <w:t xml:space="preserve"> досадашње искуство показује да </w:t>
      </w:r>
      <w:r w:rsidRPr="009F51BA">
        <w:rPr>
          <w:rFonts w:cs="Times New Roman"/>
          <w:iCs/>
          <w:szCs w:val="24"/>
          <w:lang w:val="sr-Cyrl-BA"/>
        </w:rPr>
        <w:t>постоји значајан простор и обавеза унапређ</w:t>
      </w:r>
      <w:r w:rsidR="000A1BE4" w:rsidRPr="009F51BA">
        <w:rPr>
          <w:rFonts w:cs="Times New Roman"/>
          <w:iCs/>
          <w:szCs w:val="24"/>
          <w:lang w:val="sr-Cyrl-BA"/>
        </w:rPr>
        <w:t>ива</w:t>
      </w:r>
      <w:r w:rsidRPr="009F51BA">
        <w:rPr>
          <w:rFonts w:cs="Times New Roman"/>
          <w:iCs/>
          <w:szCs w:val="24"/>
          <w:lang w:val="sr-Cyrl-BA"/>
        </w:rPr>
        <w:t>ња стања у овој области. Непридржавање утврђених смјерница у реализацији ИКТ пројеката (</w:t>
      </w:r>
      <w:r w:rsidR="00852701" w:rsidRPr="009F51BA">
        <w:rPr>
          <w:rFonts w:cs="Times New Roman"/>
          <w:iCs/>
          <w:szCs w:val="24"/>
          <w:lang w:val="sr-Cyrl-BA"/>
        </w:rPr>
        <w:t xml:space="preserve">пројекти </w:t>
      </w:r>
      <w:r w:rsidRPr="009F51BA">
        <w:rPr>
          <w:rFonts w:cs="Times New Roman"/>
          <w:iCs/>
          <w:szCs w:val="24"/>
          <w:lang w:val="sr-Cyrl-BA"/>
        </w:rPr>
        <w:t>ИКТ инфраструктур</w:t>
      </w:r>
      <w:r w:rsidR="00852701" w:rsidRPr="009F51BA">
        <w:rPr>
          <w:rFonts w:cs="Times New Roman"/>
          <w:iCs/>
          <w:szCs w:val="24"/>
          <w:lang w:val="sr-Cyrl-BA"/>
        </w:rPr>
        <w:t>е</w:t>
      </w:r>
      <w:r w:rsidRPr="009F51BA">
        <w:rPr>
          <w:rFonts w:cs="Times New Roman"/>
          <w:iCs/>
          <w:szCs w:val="24"/>
          <w:lang w:val="sr-Cyrl-BA"/>
        </w:rPr>
        <w:t xml:space="preserve">, увођење </w:t>
      </w:r>
      <w:r w:rsidR="00CC72A6" w:rsidRPr="009F51BA">
        <w:rPr>
          <w:rFonts w:cs="Times New Roman"/>
          <w:iCs/>
          <w:szCs w:val="24"/>
          <w:lang w:val="sr-Cyrl-BA"/>
        </w:rPr>
        <w:t>е</w:t>
      </w:r>
      <w:r w:rsidR="00852701" w:rsidRPr="009F51BA">
        <w:rPr>
          <w:rFonts w:cs="Times New Roman"/>
          <w:iCs/>
          <w:szCs w:val="24"/>
          <w:lang w:val="sr-Cyrl-BA"/>
        </w:rPr>
        <w:softHyphen/>
        <w:t>-</w:t>
      </w:r>
      <w:r w:rsidR="00CC72A6" w:rsidRPr="009F51BA">
        <w:rPr>
          <w:rFonts w:cs="Times New Roman"/>
          <w:iCs/>
          <w:szCs w:val="24"/>
          <w:lang w:val="sr-Cyrl-BA"/>
        </w:rPr>
        <w:t>услуга</w:t>
      </w:r>
      <w:r w:rsidR="00852701" w:rsidRPr="009F51BA">
        <w:rPr>
          <w:rFonts w:cs="Times New Roman"/>
          <w:iCs/>
          <w:szCs w:val="24"/>
          <w:lang w:val="sr-Cyrl-BA"/>
        </w:rPr>
        <w:t>, дигитализације пословања</w:t>
      </w:r>
      <w:r w:rsidRPr="009F51BA">
        <w:rPr>
          <w:rFonts w:cs="Times New Roman"/>
          <w:iCs/>
          <w:szCs w:val="24"/>
          <w:lang w:val="sr-Cyrl-BA"/>
        </w:rPr>
        <w:t xml:space="preserve"> и др.), може оставити далекосежне посљедице које се протежу од нарушавања уставног уређења Републике Српске и БиХ, преко успоравања и не</w:t>
      </w:r>
      <w:r w:rsidR="008878E0" w:rsidRPr="009F51BA">
        <w:rPr>
          <w:rFonts w:cs="Times New Roman"/>
          <w:iCs/>
          <w:szCs w:val="24"/>
          <w:lang w:val="sr-Cyrl-BA"/>
        </w:rPr>
        <w:t>еф</w:t>
      </w:r>
      <w:r w:rsidR="007E6388" w:rsidRPr="009F51BA">
        <w:rPr>
          <w:rFonts w:cs="Times New Roman"/>
          <w:iCs/>
          <w:szCs w:val="24"/>
          <w:lang w:val="sr-Cyrl-BA"/>
        </w:rPr>
        <w:t>и</w:t>
      </w:r>
      <w:r w:rsidR="008878E0" w:rsidRPr="009F51BA">
        <w:rPr>
          <w:rFonts w:cs="Times New Roman"/>
          <w:iCs/>
          <w:szCs w:val="24"/>
          <w:lang w:val="sr-Cyrl-BA"/>
        </w:rPr>
        <w:t>касне</w:t>
      </w:r>
      <w:r w:rsidRPr="009F51BA">
        <w:rPr>
          <w:rFonts w:cs="Times New Roman"/>
          <w:iCs/>
          <w:szCs w:val="24"/>
          <w:lang w:val="sr-Cyrl-BA"/>
        </w:rPr>
        <w:t xml:space="preserve"> дигитализације јавних услуга, па до беспотребног дуплирања и неефикасног трошења јавних средстава. </w:t>
      </w:r>
    </w:p>
    <w:p w14:paraId="6F797620" w14:textId="77777777" w:rsidR="00455DD4" w:rsidRPr="009F51BA" w:rsidRDefault="00455DD4" w:rsidP="00604FA0">
      <w:pPr>
        <w:spacing w:line="240" w:lineRule="auto"/>
        <w:jc w:val="both"/>
        <w:rPr>
          <w:rFonts w:cs="Times New Roman"/>
          <w:iCs/>
          <w:szCs w:val="24"/>
          <w:lang w:val="sr-Cyrl-BA"/>
        </w:rPr>
      </w:pPr>
    </w:p>
    <w:p w14:paraId="21B58ABC" w14:textId="4848B632"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Влада Републике Српске је посљедњом реорганизацијом</w:t>
      </w:r>
      <w:r w:rsidRPr="009F51BA">
        <w:rPr>
          <w:rStyle w:val="FootnoteReference"/>
          <w:rFonts w:cs="Times New Roman"/>
          <w:iCs/>
          <w:szCs w:val="24"/>
          <w:lang w:val="sr-Cyrl-BA"/>
        </w:rPr>
        <w:footnoteReference w:id="69"/>
      </w:r>
      <w:r w:rsidRPr="009F51BA">
        <w:rPr>
          <w:rFonts w:cs="Times New Roman"/>
          <w:iCs/>
          <w:szCs w:val="24"/>
          <w:lang w:val="sr-Cyrl-BA"/>
        </w:rPr>
        <w:t xml:space="preserve"> и доношењем новог Пословника о свом раду утврдила обавезу добијања сагласности свих институција на републичком нивоу од ресорно надлежног Министарства </w:t>
      </w:r>
      <w:r w:rsidR="00EC08F5" w:rsidRPr="009F51BA">
        <w:rPr>
          <w:rFonts w:cs="Times New Roman"/>
          <w:iCs/>
          <w:szCs w:val="24"/>
          <w:lang w:val="sr-Cyrl-BA"/>
        </w:rPr>
        <w:t>–</w:t>
      </w:r>
      <w:r w:rsidRPr="009F51BA">
        <w:rPr>
          <w:rFonts w:cs="Times New Roman"/>
          <w:iCs/>
          <w:szCs w:val="24"/>
          <w:lang w:val="sr-Cyrl-BA"/>
        </w:rPr>
        <w:t xml:space="preserve"> </w:t>
      </w:r>
      <w:r w:rsidR="00D46879">
        <w:rPr>
          <w:rFonts w:cs="Times New Roman"/>
          <w:iCs/>
          <w:szCs w:val="24"/>
          <w:lang w:val="sr-Cyrl-BA"/>
        </w:rPr>
        <w:t>МНРВОИД</w:t>
      </w:r>
      <w:r w:rsidRPr="009F51BA">
        <w:rPr>
          <w:rFonts w:cs="Times New Roman"/>
          <w:iCs/>
          <w:szCs w:val="24"/>
          <w:lang w:val="sr-Cyrl-BA"/>
        </w:rPr>
        <w:t xml:space="preserve"> за реализацију ИКТ пројеката</w:t>
      </w:r>
      <w:r w:rsidRPr="009F51BA">
        <w:rPr>
          <w:rStyle w:val="FootnoteReference"/>
          <w:rFonts w:cs="Times New Roman"/>
          <w:iCs/>
          <w:szCs w:val="24"/>
          <w:lang w:val="sr-Cyrl-BA"/>
        </w:rPr>
        <w:footnoteReference w:id="70"/>
      </w:r>
      <w:r w:rsidRPr="009F51BA">
        <w:rPr>
          <w:rFonts w:cs="Times New Roman"/>
          <w:iCs/>
          <w:szCs w:val="24"/>
          <w:lang w:val="sr-Cyrl-BA"/>
        </w:rPr>
        <w:t>. Иако ова мјера тек треба да добије своју пуну примјену у пракси, она би требал</w:t>
      </w:r>
      <w:r w:rsidR="00AB1402" w:rsidRPr="009F51BA">
        <w:rPr>
          <w:rFonts w:cs="Times New Roman"/>
          <w:iCs/>
          <w:szCs w:val="24"/>
          <w:lang w:val="sr-Cyrl-BA"/>
        </w:rPr>
        <w:t>о да буде</w:t>
      </w:r>
      <w:r w:rsidRPr="009F51BA">
        <w:rPr>
          <w:rFonts w:cs="Times New Roman"/>
          <w:iCs/>
          <w:szCs w:val="24"/>
          <w:lang w:val="sr-Cyrl-BA"/>
        </w:rPr>
        <w:t xml:space="preserve"> проширена и на друге органе јавне управе у сврху достизања</w:t>
      </w:r>
      <w:r w:rsidR="0038200D" w:rsidRPr="009F51BA">
        <w:rPr>
          <w:rFonts w:cs="Times New Roman"/>
          <w:iCs/>
          <w:szCs w:val="24"/>
          <w:lang w:val="sr-Cyrl-BA"/>
        </w:rPr>
        <w:t xml:space="preserve"> постављеног оперативног циља. </w:t>
      </w:r>
      <w:r w:rsidRPr="009F51BA">
        <w:rPr>
          <w:rFonts w:cs="Times New Roman"/>
          <w:iCs/>
          <w:szCs w:val="24"/>
          <w:lang w:val="sr-Cyrl-BA"/>
        </w:rPr>
        <w:t xml:space="preserve">На тај начин, био би успостављен систематичан приступ управљању ИКТ пројектима у свим органима јавне управе, с јасно утврђеним процедурама, стандардима и одговорностима укључених органа и ангажованих лица. </w:t>
      </w:r>
    </w:p>
    <w:p w14:paraId="4C98115B" w14:textId="77777777" w:rsidR="00455DD4" w:rsidRPr="009F51BA" w:rsidRDefault="00455DD4" w:rsidP="00604FA0">
      <w:pPr>
        <w:spacing w:line="240" w:lineRule="auto"/>
        <w:jc w:val="both"/>
        <w:rPr>
          <w:rFonts w:cs="Times New Roman"/>
          <w:iCs/>
          <w:szCs w:val="24"/>
          <w:lang w:val="sr-Cyrl-BA"/>
        </w:rPr>
      </w:pPr>
    </w:p>
    <w:p w14:paraId="00DEBFB5" w14:textId="3FEF2785"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 xml:space="preserve">Поред мјере обавезног добијања сагласности, а у циљу убрзаног усклађивања пословања органа јавне управе с утврђеним и стандардизованим процесима планирања, развоја и одржавања ИКТ пројеката, биће неопходно унаприједити едукативну и савјетодавну улогу </w:t>
      </w:r>
      <w:r w:rsidR="00D46879">
        <w:rPr>
          <w:rFonts w:cs="Times New Roman"/>
          <w:iCs/>
          <w:szCs w:val="24"/>
          <w:lang w:val="sr-Cyrl-BA"/>
        </w:rPr>
        <w:t>МНРВОИД</w:t>
      </w:r>
      <w:r w:rsidRPr="009F51BA">
        <w:rPr>
          <w:rFonts w:cs="Times New Roman"/>
          <w:iCs/>
          <w:szCs w:val="24"/>
          <w:lang w:val="sr-Cyrl-BA"/>
        </w:rPr>
        <w:t xml:space="preserve"> за све органе јавне управе. Ова улога може бити остварена јачањем постојећих организационих и стручних капацитета </w:t>
      </w:r>
      <w:r w:rsidR="00D46879">
        <w:rPr>
          <w:rFonts w:cs="Times New Roman"/>
          <w:iCs/>
          <w:szCs w:val="24"/>
          <w:lang w:val="sr-Cyrl-BA"/>
        </w:rPr>
        <w:t>МНРВОИД</w:t>
      </w:r>
      <w:r w:rsidRPr="009F51BA">
        <w:rPr>
          <w:rFonts w:cs="Times New Roman"/>
          <w:iCs/>
          <w:szCs w:val="24"/>
          <w:lang w:val="sr-Cyrl-BA"/>
        </w:rPr>
        <w:t>, увођењем софтверских рјешења за управљање и надзор над реализацијом ИКТ пројеката, као и  кориштењем савјетодавних услуга домаћих и иностраних стручњака за управљање ИКТ пројектима и ИКТ инфраструктуром.</w:t>
      </w:r>
    </w:p>
    <w:p w14:paraId="7C6D2897" w14:textId="77777777" w:rsidR="00455DD4" w:rsidRPr="009F51BA" w:rsidRDefault="00455DD4" w:rsidP="00604FA0">
      <w:pPr>
        <w:spacing w:line="240" w:lineRule="auto"/>
        <w:jc w:val="both"/>
        <w:rPr>
          <w:rFonts w:cs="Times New Roman"/>
          <w:iCs/>
          <w:szCs w:val="24"/>
          <w:lang w:val="sr-Cyrl-BA"/>
        </w:rPr>
      </w:pPr>
    </w:p>
    <w:p w14:paraId="1A160AF8" w14:textId="30E117A0" w:rsidR="003A0972" w:rsidRPr="00D54988" w:rsidRDefault="00455DD4" w:rsidP="00604FA0">
      <w:pPr>
        <w:spacing w:line="240" w:lineRule="auto"/>
        <w:jc w:val="both"/>
        <w:rPr>
          <w:rFonts w:cs="Times New Roman"/>
          <w:iCs/>
          <w:color w:val="FF0000"/>
          <w:szCs w:val="24"/>
          <w:lang w:val="sr-Cyrl-BA"/>
        </w:rPr>
      </w:pPr>
      <w:r w:rsidRPr="009F51BA">
        <w:rPr>
          <w:rFonts w:cs="Times New Roman"/>
          <w:iCs/>
          <w:szCs w:val="24"/>
          <w:lang w:val="sr-Cyrl-BA"/>
        </w:rPr>
        <w:t>Паралерно с</w:t>
      </w:r>
      <w:r w:rsidR="00AB1402" w:rsidRPr="009F51BA">
        <w:rPr>
          <w:rFonts w:cs="Times New Roman"/>
          <w:iCs/>
          <w:szCs w:val="24"/>
          <w:lang w:val="sr-Cyrl-BA"/>
        </w:rPr>
        <w:t>а</w:t>
      </w:r>
      <w:r w:rsidRPr="009F51BA">
        <w:rPr>
          <w:rFonts w:cs="Times New Roman"/>
          <w:iCs/>
          <w:szCs w:val="24"/>
          <w:lang w:val="sr-Cyrl-BA"/>
        </w:rPr>
        <w:t xml:space="preserve"> оспособљавањем запослених у органима јавне управе, што је детаљније образложено у </w:t>
      </w:r>
      <w:r w:rsidR="00C95D9B" w:rsidRPr="009F51BA">
        <w:rPr>
          <w:rFonts w:cs="Times New Roman"/>
          <w:iCs/>
          <w:szCs w:val="24"/>
          <w:lang w:val="sr-Cyrl-BA"/>
        </w:rPr>
        <w:t xml:space="preserve">наредном </w:t>
      </w:r>
      <w:r w:rsidRPr="009F51BA">
        <w:rPr>
          <w:rFonts w:cs="Times New Roman"/>
          <w:iCs/>
          <w:szCs w:val="24"/>
          <w:lang w:val="sr-Cyrl-BA"/>
        </w:rPr>
        <w:t xml:space="preserve">дијелу </w:t>
      </w:r>
      <w:r w:rsidR="00C95D9B" w:rsidRPr="009F51BA">
        <w:rPr>
          <w:rFonts w:cs="Times New Roman"/>
          <w:iCs/>
          <w:szCs w:val="24"/>
          <w:lang w:val="sr-Cyrl-BA"/>
        </w:rPr>
        <w:t>Стратегије</w:t>
      </w:r>
      <w:r w:rsidRPr="009F51BA">
        <w:rPr>
          <w:rFonts w:cs="Times New Roman"/>
          <w:iCs/>
          <w:szCs w:val="24"/>
          <w:lang w:val="sr-Cyrl-BA"/>
        </w:rPr>
        <w:t xml:space="preserve">, а имајући у виду демографску и образовну структуру грађана и </w:t>
      </w:r>
      <w:r w:rsidR="00C95D9B" w:rsidRPr="009F51BA">
        <w:rPr>
          <w:rFonts w:cs="Times New Roman"/>
          <w:iCs/>
          <w:szCs w:val="24"/>
          <w:lang w:val="sr-Cyrl-BA"/>
        </w:rPr>
        <w:t>привредних</w:t>
      </w:r>
      <w:r w:rsidRPr="009F51BA">
        <w:rPr>
          <w:rFonts w:cs="Times New Roman"/>
          <w:iCs/>
          <w:szCs w:val="24"/>
          <w:lang w:val="sr-Cyrl-BA"/>
        </w:rPr>
        <w:t xml:space="preserve"> субјеката </w:t>
      </w:r>
      <w:r w:rsidR="00C95D9B" w:rsidRPr="009F51BA">
        <w:rPr>
          <w:rFonts w:cs="Times New Roman"/>
          <w:iCs/>
          <w:szCs w:val="24"/>
          <w:lang w:val="sr-Cyrl-BA"/>
        </w:rPr>
        <w:t>дјел</w:t>
      </w:r>
      <w:r w:rsidR="00AB1402" w:rsidRPr="009F51BA">
        <w:rPr>
          <w:rFonts w:cs="Times New Roman"/>
          <w:iCs/>
          <w:szCs w:val="24"/>
          <w:lang w:val="sr-Cyrl-BA"/>
        </w:rPr>
        <w:t>и</w:t>
      </w:r>
      <w:r w:rsidR="00C95D9B" w:rsidRPr="009F51BA">
        <w:rPr>
          <w:rFonts w:cs="Times New Roman"/>
          <w:iCs/>
          <w:szCs w:val="24"/>
          <w:lang w:val="sr-Cyrl-BA"/>
        </w:rPr>
        <w:t xml:space="preserve">мично </w:t>
      </w:r>
      <w:r w:rsidRPr="009F51BA">
        <w:rPr>
          <w:rFonts w:cs="Times New Roman"/>
          <w:iCs/>
          <w:szCs w:val="24"/>
          <w:lang w:val="sr-Cyrl-BA"/>
        </w:rPr>
        <w:t xml:space="preserve">презентовану у </w:t>
      </w:r>
      <w:r w:rsidR="00C95D9B" w:rsidRPr="009F51BA">
        <w:rPr>
          <w:rFonts w:cs="Times New Roman"/>
          <w:iCs/>
          <w:szCs w:val="24"/>
          <w:lang w:val="sr-Cyrl-BA"/>
        </w:rPr>
        <w:t>дијелу посвећеном анализи стања</w:t>
      </w:r>
      <w:r w:rsidRPr="009F51BA">
        <w:rPr>
          <w:rFonts w:cs="Times New Roman"/>
          <w:iCs/>
          <w:szCs w:val="24"/>
          <w:lang w:val="sr-Cyrl-BA"/>
        </w:rPr>
        <w:t xml:space="preserve">, благовремено информисање и обука корисника </w:t>
      </w:r>
      <w:r w:rsidR="00CC72A6" w:rsidRPr="009F51BA">
        <w:rPr>
          <w:rFonts w:cs="Times New Roman"/>
          <w:iCs/>
          <w:szCs w:val="24"/>
          <w:lang w:val="sr-Cyrl-BA"/>
        </w:rPr>
        <w:t xml:space="preserve">е-услуга </w:t>
      </w:r>
      <w:r w:rsidRPr="009F51BA">
        <w:rPr>
          <w:rFonts w:cs="Times New Roman"/>
          <w:iCs/>
          <w:szCs w:val="24"/>
          <w:lang w:val="sr-Cyrl-BA"/>
        </w:rPr>
        <w:t xml:space="preserve"> јавне управе Републике Српске (грађана, привредних субјеката, запослени у органима јавне управе) о развијеним </w:t>
      </w:r>
      <w:r w:rsidR="00C95D9B" w:rsidRPr="009F51BA">
        <w:rPr>
          <w:rFonts w:cs="Times New Roman"/>
          <w:iCs/>
          <w:szCs w:val="24"/>
          <w:lang w:val="sr-Cyrl-BA"/>
        </w:rPr>
        <w:t xml:space="preserve">е-услугама </w:t>
      </w:r>
      <w:r w:rsidRPr="009F51BA">
        <w:rPr>
          <w:rFonts w:cs="Times New Roman"/>
          <w:iCs/>
          <w:szCs w:val="24"/>
          <w:lang w:val="sr-Cyrl-BA"/>
        </w:rPr>
        <w:t xml:space="preserve"> треба да постане саставни дио стандардизованог процеса планирања, развоја и одржавања </w:t>
      </w:r>
      <w:r w:rsidR="00CC72A6" w:rsidRPr="009F51BA">
        <w:rPr>
          <w:rFonts w:cs="Times New Roman"/>
          <w:iCs/>
          <w:szCs w:val="24"/>
          <w:lang w:val="sr-Cyrl-BA"/>
        </w:rPr>
        <w:t>е-услуга</w:t>
      </w:r>
      <w:r w:rsidRPr="009F51BA">
        <w:rPr>
          <w:rFonts w:cs="Times New Roman"/>
          <w:iCs/>
          <w:szCs w:val="24"/>
          <w:lang w:val="sr-Cyrl-BA"/>
        </w:rPr>
        <w:t xml:space="preserve">. Бројни су начини за реализацију такве улоге </w:t>
      </w:r>
      <w:r w:rsidR="00D46879">
        <w:rPr>
          <w:rFonts w:cs="Times New Roman"/>
          <w:iCs/>
          <w:szCs w:val="24"/>
          <w:lang w:val="sr-Cyrl-BA"/>
        </w:rPr>
        <w:t>МНРВОИД</w:t>
      </w:r>
      <w:r w:rsidRPr="009F51BA">
        <w:rPr>
          <w:rFonts w:cs="Times New Roman"/>
          <w:iCs/>
          <w:szCs w:val="24"/>
          <w:lang w:val="sr-Cyrl-BA"/>
        </w:rPr>
        <w:t>, а при њ</w:t>
      </w:r>
      <w:r w:rsidR="00AB1402" w:rsidRPr="009F51BA">
        <w:rPr>
          <w:rFonts w:cs="Times New Roman"/>
          <w:iCs/>
          <w:szCs w:val="24"/>
          <w:lang w:val="sr-Cyrl-BA"/>
        </w:rPr>
        <w:t>и</w:t>
      </w:r>
      <w:r w:rsidRPr="009F51BA">
        <w:rPr>
          <w:rFonts w:cs="Times New Roman"/>
          <w:iCs/>
          <w:szCs w:val="24"/>
          <w:lang w:val="sr-Cyrl-BA"/>
        </w:rPr>
        <w:t xml:space="preserve">ховој реализацији биће кориштене савремене ИКТ технологије у циљу оптимизације трошкова инфромисања и едукације, као и традиционални видови едукације у зависности од циљне групе корисника </w:t>
      </w:r>
      <w:r w:rsidR="00CC72A6" w:rsidRPr="009F51BA">
        <w:rPr>
          <w:rFonts w:cs="Times New Roman"/>
          <w:iCs/>
          <w:szCs w:val="24"/>
          <w:lang w:val="sr-Cyrl-BA"/>
        </w:rPr>
        <w:t xml:space="preserve">е-услуга </w:t>
      </w:r>
      <w:r w:rsidRPr="009F51BA">
        <w:rPr>
          <w:rFonts w:cs="Times New Roman"/>
          <w:iCs/>
          <w:szCs w:val="24"/>
          <w:lang w:val="sr-Cyrl-BA"/>
        </w:rPr>
        <w:t xml:space="preserve"> (старији суграђани, лица с инвалидитетом и др.)</w:t>
      </w:r>
      <w:r w:rsidR="003762D5" w:rsidRPr="009F51BA">
        <w:rPr>
          <w:rFonts w:cs="Times New Roman"/>
          <w:iCs/>
          <w:szCs w:val="24"/>
        </w:rPr>
        <w:t>.</w:t>
      </w:r>
      <w:r w:rsidR="00BF1159">
        <w:rPr>
          <w:rFonts w:cs="Times New Roman"/>
          <w:iCs/>
          <w:szCs w:val="24"/>
          <w:lang w:val="sr-Cyrl-BA"/>
        </w:rPr>
        <w:t xml:space="preserve"> </w:t>
      </w:r>
      <w:r w:rsidR="00BF1159" w:rsidRPr="00E70686">
        <w:rPr>
          <w:rFonts w:cs="Times New Roman"/>
          <w:iCs/>
          <w:szCs w:val="24"/>
          <w:lang w:val="sr-Cyrl-BA"/>
        </w:rPr>
        <w:t xml:space="preserve">Такође, након одређеног степена развоја е-управе и е-услуга, могуће је успостављање јединственог контакт </w:t>
      </w:r>
      <w:r w:rsidR="00D54988" w:rsidRPr="00E70686">
        <w:rPr>
          <w:rFonts w:cs="Times New Roman"/>
          <w:iCs/>
          <w:szCs w:val="24"/>
          <w:lang w:val="sr-Cyrl-BA"/>
        </w:rPr>
        <w:t xml:space="preserve">центра за пружање корисничке подршке свим корисницима е-услуга (грађани, привреда, други органи јавне управе), уколико се утврди потреба за таквом подршком, по узору на </w:t>
      </w:r>
      <w:r w:rsidR="00BF1159" w:rsidRPr="00E70686">
        <w:rPr>
          <w:rFonts w:cs="Times New Roman"/>
          <w:iCs/>
          <w:szCs w:val="24"/>
          <w:lang w:val="sr-Cyrl-BA"/>
        </w:rPr>
        <w:t>већин</w:t>
      </w:r>
      <w:r w:rsidR="00D54988" w:rsidRPr="00E70686">
        <w:rPr>
          <w:rFonts w:cs="Times New Roman"/>
          <w:iCs/>
          <w:szCs w:val="24"/>
          <w:lang w:val="sr-Cyrl-BA"/>
        </w:rPr>
        <w:t>у</w:t>
      </w:r>
      <w:r w:rsidR="00BF1159" w:rsidRPr="00E70686">
        <w:rPr>
          <w:rFonts w:cs="Times New Roman"/>
          <w:iCs/>
          <w:szCs w:val="24"/>
          <w:lang w:val="sr-Cyrl-BA"/>
        </w:rPr>
        <w:t xml:space="preserve"> других земаља</w:t>
      </w:r>
      <w:r w:rsidR="00D54988" w:rsidRPr="00E70686">
        <w:rPr>
          <w:rFonts w:cs="Times New Roman"/>
          <w:iCs/>
          <w:szCs w:val="24"/>
          <w:lang w:val="sr-Cyrl-BA"/>
        </w:rPr>
        <w:t xml:space="preserve"> с развијеним е-услугама.</w:t>
      </w:r>
      <w:r w:rsidR="00BF1159" w:rsidRPr="00E70686">
        <w:rPr>
          <w:rFonts w:cs="Times New Roman"/>
          <w:iCs/>
          <w:szCs w:val="24"/>
          <w:lang w:val="sr-Cyrl-BA"/>
        </w:rPr>
        <w:t xml:space="preserve"> </w:t>
      </w:r>
    </w:p>
    <w:p w14:paraId="5816CB1C" w14:textId="1D30273E" w:rsidR="003A0972" w:rsidRDefault="003A0972" w:rsidP="00604FA0">
      <w:pPr>
        <w:spacing w:line="240" w:lineRule="auto"/>
        <w:jc w:val="both"/>
        <w:rPr>
          <w:rFonts w:eastAsia="Times New Roman" w:cs="Times New Roman"/>
          <w:i/>
          <w:szCs w:val="24"/>
          <w:lang w:val="sr-Latn-RS"/>
        </w:rPr>
      </w:pPr>
    </w:p>
    <w:p w14:paraId="5B5E3596" w14:textId="299A0590" w:rsidR="008C2FBC" w:rsidRDefault="008C2FBC" w:rsidP="00604FA0">
      <w:pPr>
        <w:spacing w:line="240" w:lineRule="auto"/>
        <w:jc w:val="both"/>
        <w:rPr>
          <w:rFonts w:eastAsia="Times New Roman" w:cs="Times New Roman"/>
          <w:i/>
          <w:szCs w:val="24"/>
          <w:lang w:val="sr-Latn-RS"/>
        </w:rPr>
      </w:pPr>
    </w:p>
    <w:p w14:paraId="14D43B55" w14:textId="6B5DBBE1" w:rsidR="008C2FBC" w:rsidRDefault="008C2FBC" w:rsidP="00604FA0">
      <w:pPr>
        <w:spacing w:line="240" w:lineRule="auto"/>
        <w:jc w:val="both"/>
        <w:rPr>
          <w:rFonts w:eastAsia="Times New Roman" w:cs="Times New Roman"/>
          <w:i/>
          <w:szCs w:val="24"/>
          <w:lang w:val="sr-Latn-RS"/>
        </w:rPr>
      </w:pPr>
    </w:p>
    <w:p w14:paraId="05FD9B2E" w14:textId="64EC1CDE" w:rsidR="008C2FBC" w:rsidRDefault="008C2FBC" w:rsidP="00604FA0">
      <w:pPr>
        <w:spacing w:line="240" w:lineRule="auto"/>
        <w:jc w:val="both"/>
        <w:rPr>
          <w:rFonts w:eastAsia="Times New Roman" w:cs="Times New Roman"/>
          <w:i/>
          <w:szCs w:val="24"/>
          <w:lang w:val="sr-Latn-RS"/>
        </w:rPr>
      </w:pPr>
    </w:p>
    <w:p w14:paraId="511C6131" w14:textId="2DCA21AB" w:rsidR="008C2FBC" w:rsidRDefault="008C2FBC" w:rsidP="00604FA0">
      <w:pPr>
        <w:spacing w:line="240" w:lineRule="auto"/>
        <w:jc w:val="both"/>
        <w:rPr>
          <w:rFonts w:eastAsia="Times New Roman" w:cs="Times New Roman"/>
          <w:i/>
          <w:szCs w:val="24"/>
          <w:lang w:val="sr-Latn-RS"/>
        </w:rPr>
      </w:pPr>
    </w:p>
    <w:p w14:paraId="3E7A73AA" w14:textId="6474D1AF" w:rsidR="008C2FBC" w:rsidRDefault="008C2FBC" w:rsidP="00604FA0">
      <w:pPr>
        <w:spacing w:line="240" w:lineRule="auto"/>
        <w:jc w:val="both"/>
        <w:rPr>
          <w:rFonts w:eastAsia="Times New Roman" w:cs="Times New Roman"/>
          <w:i/>
          <w:szCs w:val="24"/>
          <w:lang w:val="sr-Latn-RS"/>
        </w:rPr>
      </w:pPr>
    </w:p>
    <w:p w14:paraId="709D05CE" w14:textId="055F67FE" w:rsidR="008C2FBC" w:rsidRDefault="008C2FBC" w:rsidP="00604FA0">
      <w:pPr>
        <w:spacing w:line="240" w:lineRule="auto"/>
        <w:jc w:val="both"/>
        <w:rPr>
          <w:rFonts w:eastAsia="Times New Roman" w:cs="Times New Roman"/>
          <w:i/>
          <w:szCs w:val="24"/>
          <w:lang w:val="sr-Latn-RS"/>
        </w:rPr>
      </w:pPr>
    </w:p>
    <w:p w14:paraId="3825398A" w14:textId="6622DF48" w:rsidR="008C2FBC" w:rsidRDefault="008C2FBC" w:rsidP="00604FA0">
      <w:pPr>
        <w:spacing w:line="240" w:lineRule="auto"/>
        <w:jc w:val="both"/>
        <w:rPr>
          <w:rFonts w:eastAsia="Times New Roman" w:cs="Times New Roman"/>
          <w:i/>
          <w:szCs w:val="24"/>
          <w:lang w:val="sr-Latn-RS"/>
        </w:rPr>
      </w:pPr>
    </w:p>
    <w:p w14:paraId="62DCAF3C" w14:textId="3486B4ED" w:rsidR="008C2FBC" w:rsidRDefault="008C2FBC" w:rsidP="00604FA0">
      <w:pPr>
        <w:spacing w:line="240" w:lineRule="auto"/>
        <w:jc w:val="both"/>
        <w:rPr>
          <w:rFonts w:eastAsia="Times New Roman" w:cs="Times New Roman"/>
          <w:i/>
          <w:szCs w:val="24"/>
          <w:lang w:val="sr-Latn-RS"/>
        </w:rPr>
      </w:pPr>
    </w:p>
    <w:p w14:paraId="2ED7ADD2" w14:textId="35D60314" w:rsidR="008C2FBC" w:rsidRDefault="008C2FBC" w:rsidP="00604FA0">
      <w:pPr>
        <w:spacing w:line="240" w:lineRule="auto"/>
        <w:jc w:val="both"/>
        <w:rPr>
          <w:rFonts w:eastAsia="Times New Roman" w:cs="Times New Roman"/>
          <w:i/>
          <w:szCs w:val="24"/>
          <w:lang w:val="sr-Latn-RS"/>
        </w:rPr>
      </w:pPr>
    </w:p>
    <w:p w14:paraId="6E40F1E7" w14:textId="41C94D15" w:rsidR="008C2FBC" w:rsidRDefault="008C2FBC" w:rsidP="00604FA0">
      <w:pPr>
        <w:spacing w:line="240" w:lineRule="auto"/>
        <w:jc w:val="both"/>
        <w:rPr>
          <w:rFonts w:eastAsia="Times New Roman" w:cs="Times New Roman"/>
          <w:i/>
          <w:szCs w:val="24"/>
          <w:lang w:val="sr-Latn-RS"/>
        </w:rPr>
      </w:pPr>
    </w:p>
    <w:p w14:paraId="629EE908" w14:textId="77777777" w:rsidR="008C2FBC" w:rsidRPr="009F51BA" w:rsidRDefault="008C2FBC" w:rsidP="00604FA0">
      <w:pPr>
        <w:spacing w:line="240" w:lineRule="auto"/>
        <w:jc w:val="both"/>
        <w:rPr>
          <w:rFonts w:eastAsia="Times New Roman" w:cs="Times New Roman"/>
          <w:i/>
          <w:szCs w:val="24"/>
          <w:lang w:val="sr-Latn-RS"/>
        </w:rPr>
      </w:pPr>
    </w:p>
    <w:p w14:paraId="7DA28D96" w14:textId="7233BCE5" w:rsidR="00C12A62" w:rsidRPr="009F51BA" w:rsidRDefault="00C12A62" w:rsidP="00604FA0">
      <w:pPr>
        <w:pStyle w:val="Caption"/>
        <w:keepNext/>
        <w:rPr>
          <w:rFonts w:cs="Times New Roman"/>
          <w:sz w:val="24"/>
          <w:szCs w:val="24"/>
          <w:lang w:val="sr-Cyrl-BA"/>
        </w:rPr>
      </w:pPr>
      <w:bookmarkStart w:id="787" w:name="_Toc24625834"/>
      <w:r w:rsidRPr="009F51BA">
        <w:rPr>
          <w:rFonts w:cs="Times New Roman"/>
          <w:sz w:val="24"/>
          <w:szCs w:val="24"/>
        </w:rPr>
        <w:lastRenderedPageBreak/>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30</w:t>
      </w:r>
      <w:r w:rsidR="00595F77">
        <w:rPr>
          <w:rFonts w:cs="Times New Roman"/>
          <w:sz w:val="24"/>
          <w:szCs w:val="24"/>
        </w:rPr>
        <w:fldChar w:fldCharType="end"/>
      </w:r>
      <w:r w:rsidR="000A1BE4" w:rsidRPr="009F51BA">
        <w:rPr>
          <w:rFonts w:cs="Times New Roman"/>
          <w:sz w:val="24"/>
          <w:szCs w:val="24"/>
          <w:lang w:val="sr-Cyrl-BA"/>
        </w:rPr>
        <w:t>: Мјере за унапр</w:t>
      </w:r>
      <w:r w:rsidRPr="009F51BA">
        <w:rPr>
          <w:rFonts w:cs="Times New Roman"/>
          <w:sz w:val="24"/>
          <w:szCs w:val="24"/>
          <w:lang w:val="sr-Cyrl-BA"/>
        </w:rPr>
        <w:t>еђ</w:t>
      </w:r>
      <w:r w:rsidR="000A1BE4" w:rsidRPr="009F51BA">
        <w:rPr>
          <w:rFonts w:cs="Times New Roman"/>
          <w:sz w:val="24"/>
          <w:szCs w:val="24"/>
          <w:lang w:val="sr-Cyrl-BA"/>
        </w:rPr>
        <w:t>ива</w:t>
      </w:r>
      <w:r w:rsidRPr="009F51BA">
        <w:rPr>
          <w:rFonts w:cs="Times New Roman"/>
          <w:sz w:val="24"/>
          <w:szCs w:val="24"/>
          <w:lang w:val="sr-Cyrl-BA"/>
        </w:rPr>
        <w:t xml:space="preserve">ње процеса планирања, </w:t>
      </w:r>
      <w:r w:rsidR="00AB1402" w:rsidRPr="009F51BA">
        <w:rPr>
          <w:rFonts w:cs="Times New Roman"/>
          <w:sz w:val="24"/>
          <w:szCs w:val="24"/>
          <w:lang w:val="sr-Cyrl-BA"/>
        </w:rPr>
        <w:t>реализације</w:t>
      </w:r>
      <w:r w:rsidRPr="009F51BA">
        <w:rPr>
          <w:rFonts w:cs="Times New Roman"/>
          <w:sz w:val="24"/>
          <w:szCs w:val="24"/>
          <w:lang w:val="sr-Cyrl-BA"/>
        </w:rPr>
        <w:t xml:space="preserve"> и одржавања ИКТ пројеката</w:t>
      </w:r>
      <w:bookmarkEnd w:id="787"/>
    </w:p>
    <w:tbl>
      <w:tblPr>
        <w:tblStyle w:val="ListTable3-Accent11"/>
        <w:tblW w:w="9067" w:type="dxa"/>
        <w:tblLook w:val="04A0" w:firstRow="1" w:lastRow="0" w:firstColumn="1" w:lastColumn="0" w:noHBand="0" w:noVBand="1"/>
      </w:tblPr>
      <w:tblGrid>
        <w:gridCol w:w="2263"/>
        <w:gridCol w:w="993"/>
        <w:gridCol w:w="5811"/>
      </w:tblGrid>
      <w:tr w:rsidR="003C0397" w:rsidRPr="009F51BA" w14:paraId="200BA42E" w14:textId="77777777" w:rsidTr="002A1FD3">
        <w:trPr>
          <w:cnfStyle w:val="100000000000" w:firstRow="1" w:lastRow="0" w:firstColumn="0" w:lastColumn="0" w:oddVBand="0" w:evenVBand="0" w:oddHBand="0" w:evenHBand="0" w:firstRowFirstColumn="0" w:firstRowLastColumn="0" w:lastRowFirstColumn="0" w:lastRowLastColumn="0"/>
          <w:trHeight w:val="216"/>
        </w:trPr>
        <w:tc>
          <w:tcPr>
            <w:cnfStyle w:val="001000000100" w:firstRow="0" w:lastRow="0" w:firstColumn="1" w:lastColumn="0" w:oddVBand="0" w:evenVBand="0" w:oddHBand="0" w:evenHBand="0" w:firstRowFirstColumn="1" w:firstRowLastColumn="0" w:lastRowFirstColumn="0" w:lastRowLastColumn="0"/>
            <w:tcW w:w="2263" w:type="dxa"/>
          </w:tcPr>
          <w:p w14:paraId="36C809F0" w14:textId="77777777" w:rsidR="003C0397" w:rsidRPr="009F51BA" w:rsidRDefault="003C0397" w:rsidP="00604FA0">
            <w:pPr>
              <w:jc w:val="center"/>
              <w:rPr>
                <w:rFonts w:cs="Times New Roman"/>
                <w:b w:val="0"/>
                <w:szCs w:val="24"/>
                <w:lang w:val="sr-Cyrl-BA"/>
              </w:rPr>
            </w:pPr>
            <w:r w:rsidRPr="009F51BA">
              <w:rPr>
                <w:rFonts w:cs="Times New Roman"/>
                <w:b w:val="0"/>
                <w:szCs w:val="24"/>
                <w:lang w:val="sr-Cyrl-BA"/>
              </w:rPr>
              <w:t>Оперативни циљ</w:t>
            </w:r>
          </w:p>
        </w:tc>
        <w:tc>
          <w:tcPr>
            <w:tcW w:w="6804" w:type="dxa"/>
            <w:gridSpan w:val="2"/>
          </w:tcPr>
          <w:p w14:paraId="3331FEE0" w14:textId="71E284E8" w:rsidR="003C0397" w:rsidRPr="009F51BA" w:rsidRDefault="003C0397" w:rsidP="00604FA0">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lang w:val="sr-Cyrl-BA"/>
              </w:rPr>
            </w:pPr>
            <w:r w:rsidRPr="009F51BA">
              <w:rPr>
                <w:rFonts w:cs="Times New Roman"/>
                <w:b w:val="0"/>
                <w:szCs w:val="24"/>
                <w:lang w:val="sr-Cyrl-BA"/>
              </w:rPr>
              <w:t xml:space="preserve">Мјере </w:t>
            </w:r>
            <w:r w:rsidR="000A1BE4" w:rsidRPr="009F51BA">
              <w:rPr>
                <w:rFonts w:cs="Times New Roman"/>
                <w:b w:val="0"/>
                <w:szCs w:val="24"/>
                <w:lang w:val="sr-Cyrl-BA"/>
              </w:rPr>
              <w:t>–</w:t>
            </w:r>
            <w:r w:rsidRPr="009F51BA">
              <w:rPr>
                <w:rFonts w:cs="Times New Roman"/>
                <w:b w:val="0"/>
                <w:szCs w:val="24"/>
                <w:lang w:val="sr-Cyrl-BA"/>
              </w:rPr>
              <w:t xml:space="preserve"> очекивани резултати</w:t>
            </w:r>
          </w:p>
        </w:tc>
      </w:tr>
      <w:tr w:rsidR="003C0397" w:rsidRPr="009F51BA" w14:paraId="673D9B57" w14:textId="77777777" w:rsidTr="002A1FD3">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256" w:type="dxa"/>
            <w:gridSpan w:val="2"/>
            <w:vMerge w:val="restart"/>
            <w:vAlign w:val="center"/>
          </w:tcPr>
          <w:p w14:paraId="79A63327" w14:textId="1B4F61DD" w:rsidR="003C0397" w:rsidRPr="009F51BA" w:rsidRDefault="003C0397" w:rsidP="00604FA0">
            <w:pPr>
              <w:jc w:val="both"/>
              <w:rPr>
                <w:rFonts w:cs="Times New Roman"/>
                <w:iCs/>
                <w:szCs w:val="24"/>
                <w:lang w:val="sr-Cyrl-BA"/>
              </w:rPr>
            </w:pPr>
            <w:r w:rsidRPr="009F51BA">
              <w:rPr>
                <w:rFonts w:cs="Times New Roman"/>
                <w:iCs/>
                <w:szCs w:val="24"/>
                <w:lang w:val="sr-Cyrl-BA"/>
              </w:rPr>
              <w:t xml:space="preserve">2.4. Унапријеђен и стандардизован процес планирања, </w:t>
            </w:r>
            <w:r w:rsidR="00AB1402" w:rsidRPr="009F51BA">
              <w:rPr>
                <w:rFonts w:cs="Times New Roman"/>
                <w:iCs/>
                <w:szCs w:val="24"/>
                <w:lang w:val="sr-Cyrl-BA"/>
              </w:rPr>
              <w:t>реализације</w:t>
            </w:r>
            <w:r w:rsidRPr="009F51BA">
              <w:rPr>
                <w:rFonts w:cs="Times New Roman"/>
                <w:iCs/>
                <w:szCs w:val="24"/>
                <w:lang w:val="sr-Cyrl-BA"/>
              </w:rPr>
              <w:t xml:space="preserve"> и одржавања ИКТ пројеката</w:t>
            </w:r>
          </w:p>
          <w:p w14:paraId="78055314" w14:textId="77777777" w:rsidR="003C0397" w:rsidRPr="009F51BA" w:rsidRDefault="003C0397" w:rsidP="00604FA0">
            <w:pPr>
              <w:jc w:val="both"/>
              <w:rPr>
                <w:rFonts w:cs="Times New Roman"/>
                <w:iCs/>
                <w:szCs w:val="24"/>
                <w:lang w:val="sr-Cyrl-BA"/>
              </w:rPr>
            </w:pPr>
          </w:p>
        </w:tc>
        <w:tc>
          <w:tcPr>
            <w:tcW w:w="5811" w:type="dxa"/>
          </w:tcPr>
          <w:p w14:paraId="7F512677" w14:textId="59015230" w:rsidR="003C0397" w:rsidRPr="009F51BA" w:rsidRDefault="003C0397"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 xml:space="preserve">Стандардизован процес планирања, </w:t>
            </w:r>
            <w:r w:rsidR="00AB1402" w:rsidRPr="009F51BA">
              <w:rPr>
                <w:rFonts w:cs="Times New Roman"/>
                <w:szCs w:val="24"/>
                <w:lang w:val="sr-Cyrl-BA"/>
              </w:rPr>
              <w:t>реализације</w:t>
            </w:r>
            <w:r w:rsidRPr="009F51BA">
              <w:rPr>
                <w:rFonts w:cs="Times New Roman"/>
                <w:szCs w:val="24"/>
                <w:lang w:val="sr-Cyrl-BA"/>
              </w:rPr>
              <w:t xml:space="preserve"> и одржавања ИКТ пројеката</w:t>
            </w:r>
          </w:p>
        </w:tc>
      </w:tr>
      <w:tr w:rsidR="003C0397" w:rsidRPr="009F51BA" w14:paraId="74A1B8C2" w14:textId="77777777" w:rsidTr="002A1FD3">
        <w:trPr>
          <w:trHeight w:val="430"/>
        </w:trPr>
        <w:tc>
          <w:tcPr>
            <w:cnfStyle w:val="001000000000" w:firstRow="0" w:lastRow="0" w:firstColumn="1" w:lastColumn="0" w:oddVBand="0" w:evenVBand="0" w:oddHBand="0" w:evenHBand="0" w:firstRowFirstColumn="0" w:firstRowLastColumn="0" w:lastRowFirstColumn="0" w:lastRowLastColumn="0"/>
            <w:tcW w:w="3256" w:type="dxa"/>
            <w:gridSpan w:val="2"/>
            <w:vMerge/>
            <w:vAlign w:val="center"/>
          </w:tcPr>
          <w:p w14:paraId="417D390A" w14:textId="77777777" w:rsidR="003C0397" w:rsidRPr="009F51BA" w:rsidRDefault="003C0397" w:rsidP="00604FA0">
            <w:pPr>
              <w:jc w:val="both"/>
              <w:rPr>
                <w:rFonts w:cs="Times New Roman"/>
                <w:szCs w:val="24"/>
                <w:lang w:val="sr-Cyrl-BA"/>
              </w:rPr>
            </w:pPr>
          </w:p>
        </w:tc>
        <w:tc>
          <w:tcPr>
            <w:tcW w:w="5811" w:type="dxa"/>
          </w:tcPr>
          <w:p w14:paraId="7C0205B4" w14:textId="71130FD3" w:rsidR="003C0397" w:rsidRPr="009F51BA" w:rsidRDefault="003C0397"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9F51BA">
              <w:rPr>
                <w:rFonts w:cs="Times New Roman"/>
                <w:szCs w:val="24"/>
                <w:lang w:val="sr-Cyrl-BA"/>
              </w:rPr>
              <w:t>Органи јавне управе обавезани на дос</w:t>
            </w:r>
            <w:r w:rsidR="00AB1402" w:rsidRPr="009F51BA">
              <w:rPr>
                <w:rFonts w:cs="Times New Roman"/>
                <w:szCs w:val="24"/>
                <w:lang w:val="sr-Cyrl-BA"/>
              </w:rPr>
              <w:t>љ</w:t>
            </w:r>
            <w:r w:rsidRPr="009F51BA">
              <w:rPr>
                <w:rFonts w:cs="Times New Roman"/>
                <w:szCs w:val="24"/>
                <w:lang w:val="sr-Cyrl-BA"/>
              </w:rPr>
              <w:t xml:space="preserve">едну примјену стандардизованог процеса планирања, </w:t>
            </w:r>
            <w:r w:rsidR="00AB1402" w:rsidRPr="009F51BA">
              <w:rPr>
                <w:rFonts w:cs="Times New Roman"/>
                <w:szCs w:val="24"/>
                <w:lang w:val="sr-Cyrl-BA"/>
              </w:rPr>
              <w:t>реализације</w:t>
            </w:r>
            <w:r w:rsidRPr="009F51BA">
              <w:rPr>
                <w:rFonts w:cs="Times New Roman"/>
                <w:szCs w:val="24"/>
                <w:lang w:val="sr-Cyrl-BA"/>
              </w:rPr>
              <w:t xml:space="preserve"> и одржавања ИКТ пројеката</w:t>
            </w:r>
          </w:p>
        </w:tc>
      </w:tr>
      <w:tr w:rsidR="003C0397" w:rsidRPr="009F51BA" w14:paraId="7C3BAA25" w14:textId="77777777" w:rsidTr="002A1FD3">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256" w:type="dxa"/>
            <w:gridSpan w:val="2"/>
            <w:vMerge/>
            <w:vAlign w:val="center"/>
          </w:tcPr>
          <w:p w14:paraId="7B39D9BE" w14:textId="77777777" w:rsidR="003C0397" w:rsidRPr="009F51BA" w:rsidRDefault="003C0397" w:rsidP="00604FA0">
            <w:pPr>
              <w:jc w:val="both"/>
              <w:rPr>
                <w:rFonts w:cs="Times New Roman"/>
                <w:szCs w:val="24"/>
                <w:lang w:val="sr-Cyrl-BA"/>
              </w:rPr>
            </w:pPr>
          </w:p>
        </w:tc>
        <w:tc>
          <w:tcPr>
            <w:tcW w:w="5811" w:type="dxa"/>
          </w:tcPr>
          <w:p w14:paraId="7563442F" w14:textId="77777777" w:rsidR="003C0397" w:rsidRPr="009F51BA" w:rsidRDefault="003C0397"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Успостављен јединствен  систем управљања ИКТ пројектима органа јавне управе Републике Српске</w:t>
            </w:r>
          </w:p>
        </w:tc>
      </w:tr>
      <w:tr w:rsidR="003C0397" w:rsidRPr="009F51BA" w14:paraId="38856092" w14:textId="77777777" w:rsidTr="002A1FD3">
        <w:trPr>
          <w:trHeight w:val="255"/>
        </w:trPr>
        <w:tc>
          <w:tcPr>
            <w:cnfStyle w:val="001000000000" w:firstRow="0" w:lastRow="0" w:firstColumn="1" w:lastColumn="0" w:oddVBand="0" w:evenVBand="0" w:oddHBand="0" w:evenHBand="0" w:firstRowFirstColumn="0" w:firstRowLastColumn="0" w:lastRowFirstColumn="0" w:lastRowLastColumn="0"/>
            <w:tcW w:w="3256" w:type="dxa"/>
            <w:gridSpan w:val="2"/>
            <w:vMerge/>
          </w:tcPr>
          <w:p w14:paraId="17FB3D03" w14:textId="77777777" w:rsidR="003C0397" w:rsidRPr="009F51BA" w:rsidRDefault="003C0397" w:rsidP="00604FA0">
            <w:pPr>
              <w:jc w:val="both"/>
              <w:rPr>
                <w:rFonts w:cs="Times New Roman"/>
                <w:szCs w:val="24"/>
                <w:lang w:val="sr-Cyrl-BA"/>
              </w:rPr>
            </w:pPr>
          </w:p>
        </w:tc>
        <w:tc>
          <w:tcPr>
            <w:tcW w:w="5811" w:type="dxa"/>
          </w:tcPr>
          <w:p w14:paraId="1C606167" w14:textId="432B1E2F" w:rsidR="003C0397" w:rsidRPr="009F51BA" w:rsidRDefault="003C0397"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 xml:space="preserve">Обезбијеђена савјетодавна подршка </w:t>
            </w:r>
            <w:r w:rsidR="00D46879">
              <w:rPr>
                <w:rFonts w:cs="Times New Roman"/>
                <w:szCs w:val="24"/>
                <w:lang w:val="sr-Cyrl-BA"/>
              </w:rPr>
              <w:t>МНРВОИД</w:t>
            </w:r>
            <w:r w:rsidRPr="009F51BA">
              <w:rPr>
                <w:rFonts w:cs="Times New Roman"/>
                <w:szCs w:val="24"/>
                <w:lang w:val="sr-Cyrl-BA"/>
              </w:rPr>
              <w:t xml:space="preserve"> органима јавне управе у процесу планирања, развоја и одржавања ИКТ пројеката</w:t>
            </w:r>
          </w:p>
        </w:tc>
      </w:tr>
      <w:tr w:rsidR="003C0397" w:rsidRPr="009F51BA" w14:paraId="0720D50D" w14:textId="77777777" w:rsidTr="002A1FD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56" w:type="dxa"/>
            <w:gridSpan w:val="2"/>
            <w:vMerge/>
          </w:tcPr>
          <w:p w14:paraId="6FD684B2" w14:textId="77777777" w:rsidR="003C0397" w:rsidRPr="009F51BA" w:rsidRDefault="003C0397" w:rsidP="00604FA0">
            <w:pPr>
              <w:jc w:val="both"/>
              <w:rPr>
                <w:rFonts w:cs="Times New Roman"/>
                <w:szCs w:val="24"/>
                <w:lang w:val="sr-Cyrl-BA"/>
              </w:rPr>
            </w:pPr>
          </w:p>
        </w:tc>
        <w:tc>
          <w:tcPr>
            <w:tcW w:w="5811" w:type="dxa"/>
          </w:tcPr>
          <w:p w14:paraId="13ADA1B2" w14:textId="47A40BA7" w:rsidR="003C0397" w:rsidRPr="009F51BA" w:rsidRDefault="003C0397"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 xml:space="preserve">Информисање и обука корисника е-услуга  органа јавне управе саставни је дио стандардизованог процеса планирања, </w:t>
            </w:r>
            <w:r w:rsidR="00AB1402" w:rsidRPr="009F51BA">
              <w:rPr>
                <w:rFonts w:cs="Times New Roman"/>
                <w:szCs w:val="24"/>
                <w:lang w:val="sr-Cyrl-BA"/>
              </w:rPr>
              <w:t>реализације</w:t>
            </w:r>
            <w:r w:rsidRPr="009F51BA">
              <w:rPr>
                <w:rFonts w:cs="Times New Roman"/>
                <w:szCs w:val="24"/>
                <w:lang w:val="sr-Cyrl-BA"/>
              </w:rPr>
              <w:t xml:space="preserve"> и одржавања ИКТ пројеката</w:t>
            </w:r>
          </w:p>
        </w:tc>
      </w:tr>
    </w:tbl>
    <w:p w14:paraId="071AA8FD" w14:textId="77777777" w:rsidR="00275687" w:rsidRDefault="00275687" w:rsidP="00604FA0">
      <w:pPr>
        <w:spacing w:line="240" w:lineRule="auto"/>
        <w:jc w:val="both"/>
        <w:rPr>
          <w:rFonts w:eastAsia="Times New Roman" w:cs="Times New Roman"/>
          <w:szCs w:val="24"/>
          <w:lang w:val="sr-Latn-RS"/>
        </w:rPr>
      </w:pPr>
    </w:p>
    <w:p w14:paraId="1664F4C8" w14:textId="1C099A2F" w:rsidR="00E703F0" w:rsidRDefault="00E703F0" w:rsidP="00604FA0">
      <w:pPr>
        <w:spacing w:line="240" w:lineRule="auto"/>
        <w:jc w:val="both"/>
        <w:rPr>
          <w:rFonts w:eastAsia="Times New Roman" w:cs="Times New Roman"/>
          <w:szCs w:val="24"/>
          <w:lang w:val="sr-Latn-RS"/>
        </w:rPr>
      </w:pPr>
      <w:r w:rsidRPr="009F51BA">
        <w:rPr>
          <w:rFonts w:cs="Times New Roman"/>
          <w:noProof/>
          <w:szCs w:val="24"/>
          <w:lang w:val="bs-Latn-BA" w:eastAsia="bs-Latn-BA"/>
        </w:rPr>
        <mc:AlternateContent>
          <mc:Choice Requires="wps">
            <w:drawing>
              <wp:anchor distT="0" distB="0" distL="114300" distR="114300" simplePos="0" relativeHeight="251734016" behindDoc="0" locked="0" layoutInCell="1" allowOverlap="1" wp14:anchorId="4DE28C5C" wp14:editId="56E76BAD">
                <wp:simplePos x="0" y="0"/>
                <wp:positionH relativeFrom="margin">
                  <wp:posOffset>0</wp:posOffset>
                </wp:positionH>
                <wp:positionV relativeFrom="paragraph">
                  <wp:posOffset>0</wp:posOffset>
                </wp:positionV>
                <wp:extent cx="5715000" cy="1828800"/>
                <wp:effectExtent l="0" t="0" r="19050" b="12065"/>
                <wp:wrapSquare wrapText="bothSides"/>
                <wp:docPr id="25" name="Text Box 25"/>
                <wp:cNvGraphicFramePr/>
                <a:graphic xmlns:a="http://schemas.openxmlformats.org/drawingml/2006/main">
                  <a:graphicData uri="http://schemas.microsoft.com/office/word/2010/wordprocessingShape">
                    <wps:wsp>
                      <wps:cNvSpPr txBox="1"/>
                      <wps:spPr>
                        <a:xfrm>
                          <a:off x="0" y="0"/>
                          <a:ext cx="5715000" cy="1828800"/>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2AEDE3D5" w14:textId="33B84F4F" w:rsidR="00307A10" w:rsidRPr="00F90B66" w:rsidRDefault="00307A10" w:rsidP="00E703F0">
                            <w:pPr>
                              <w:rPr>
                                <w:rFonts w:ascii="Cambria" w:hAnsi="Cambria"/>
                                <w:b/>
                                <w:lang w:val="sr-Latn-BA"/>
                              </w:rPr>
                            </w:pPr>
                            <w:r>
                              <w:rPr>
                                <w:rFonts w:ascii="Cambria" w:hAnsi="Cambria"/>
                                <w:b/>
                                <w:lang w:val="sr-Cyrl-BA"/>
                              </w:rPr>
                              <w:t>Утврђена политика поновне употребе информација и обезбијеђени предуслови кориштења отворених података за унапријеђење одлучивања, економског раста и иновативности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E28C5C" id="Text Box 25" o:spid="_x0000_s1040" type="#_x0000_t202" style="position:absolute;left:0;text-align:left;margin-left:0;margin-top:0;width:450pt;height:2in;z-index:251734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" fillcolor="#65a0d7 [3028]" strokecolor="#5b9bd5 [3204]" strokeweight=".5pt">
                <v:fill color2="#5898d4 [3172]" rotate="t" colors="0 #71a6db;.5 #559bdb;1 #438ac9" focus="100%" type="gradient">
                  <o:fill v:ext="view" type="gradientUnscaled"/>
                </v:fill>
                <v:textbox style="mso-fit-shape-to-text:t">
                  <w:txbxContent>
                    <w:p w14:paraId="2AEDE3D5" w14:textId="33B84F4F" w:rsidR="00307A10" w:rsidRPr="00F90B66" w:rsidRDefault="00307A10" w:rsidP="00E703F0">
                      <w:pPr>
                        <w:rPr>
                          <w:rFonts w:ascii="Cambria" w:hAnsi="Cambria"/>
                          <w:b/>
                          <w:lang w:val="sr-Latn-BA"/>
                        </w:rPr>
                      </w:pPr>
                      <w:r>
                        <w:rPr>
                          <w:rFonts w:ascii="Cambria" w:hAnsi="Cambria"/>
                          <w:b/>
                          <w:lang w:val="sr-Cyrl-BA"/>
                        </w:rPr>
                        <w:t>Утврђена политика поновне употребе информација и обезбијеђени предуслови кориштења отворених података за унапријеђење одлучивања, економског раста и иновативности</w:t>
                      </w:r>
                    </w:p>
                  </w:txbxContent>
                </v:textbox>
                <w10:wrap type="square" anchorx="margin"/>
              </v:shape>
            </w:pict>
          </mc:Fallback>
        </mc:AlternateContent>
      </w:r>
    </w:p>
    <w:p w14:paraId="70EA7237" w14:textId="7F7AA099" w:rsidR="00932F00" w:rsidRPr="00E70686" w:rsidRDefault="00932F00" w:rsidP="00604FA0">
      <w:pPr>
        <w:spacing w:line="240" w:lineRule="auto"/>
        <w:jc w:val="both"/>
        <w:rPr>
          <w:rFonts w:eastAsia="Times New Roman" w:cs="Times New Roman"/>
          <w:szCs w:val="24"/>
          <w:lang w:val="sr-Cyrl-BA"/>
        </w:rPr>
      </w:pPr>
      <w:r w:rsidRPr="00E70686">
        <w:rPr>
          <w:rFonts w:eastAsia="Times New Roman" w:cs="Times New Roman"/>
          <w:szCs w:val="24"/>
          <w:lang w:val="sr-Latn-RS"/>
        </w:rPr>
        <w:t>Јасно је да јавна управа посједује велике количине података</w:t>
      </w:r>
      <w:r w:rsidRPr="00E70686">
        <w:rPr>
          <w:rFonts w:eastAsia="Times New Roman" w:cs="Times New Roman"/>
          <w:szCs w:val="24"/>
          <w:lang w:val="sr-Cyrl-BA"/>
        </w:rPr>
        <w:t xml:space="preserve"> </w:t>
      </w:r>
      <w:r w:rsidRPr="00E70686">
        <w:rPr>
          <w:rFonts w:eastAsia="Times New Roman" w:cs="Times New Roman"/>
          <w:szCs w:val="24"/>
          <w:lang w:val="sr-Latn-RS"/>
        </w:rPr>
        <w:t xml:space="preserve">који ако се сврсисходно </w:t>
      </w:r>
      <w:r w:rsidRPr="00E70686">
        <w:rPr>
          <w:rFonts w:eastAsia="Times New Roman" w:cs="Times New Roman"/>
          <w:szCs w:val="24"/>
          <w:lang w:val="sr-Cyrl-BA"/>
        </w:rPr>
        <w:t xml:space="preserve">и законито </w:t>
      </w:r>
      <w:r w:rsidRPr="00E70686">
        <w:rPr>
          <w:rFonts w:eastAsia="Times New Roman" w:cs="Times New Roman"/>
          <w:szCs w:val="24"/>
          <w:lang w:val="sr-Latn-RS"/>
        </w:rPr>
        <w:t>употребљавају</w:t>
      </w:r>
      <w:r w:rsidRPr="00E70686">
        <w:rPr>
          <w:lang w:val="sr-Cyrl-BA"/>
        </w:rPr>
        <w:t xml:space="preserve"> </w:t>
      </w:r>
      <w:r w:rsidRPr="00E70686">
        <w:rPr>
          <w:rFonts w:eastAsia="Times New Roman" w:cs="Times New Roman"/>
          <w:szCs w:val="24"/>
          <w:lang w:val="sr-Cyrl-BA"/>
        </w:rPr>
        <w:t>могу дати значајан допринос рјешавању многих друштвених проблема, доношењу квалитетнијих друптвених и пословних одлука, убрзаном привредном развоју и унапријеђењу иновативности у различитим сферама. Процјене ЕУ су да ће тржиште отворених по</w:t>
      </w:r>
      <w:r w:rsidR="00186874" w:rsidRPr="00E70686">
        <w:rPr>
          <w:rFonts w:eastAsia="Times New Roman" w:cs="Times New Roman"/>
          <w:szCs w:val="24"/>
          <w:lang w:val="sr-Cyrl-BA"/>
        </w:rPr>
        <w:t>д</w:t>
      </w:r>
      <w:r w:rsidRPr="00E70686">
        <w:rPr>
          <w:rFonts w:eastAsia="Times New Roman" w:cs="Times New Roman"/>
          <w:szCs w:val="24"/>
          <w:lang w:val="sr-Cyrl-BA"/>
        </w:rPr>
        <w:t>атака у 2020. износити најманје 75,7 милијарди евра и отворити могућност новог запош</w:t>
      </w:r>
      <w:r w:rsidR="00F90B66" w:rsidRPr="00E70686">
        <w:rPr>
          <w:rFonts w:eastAsia="Times New Roman" w:cs="Times New Roman"/>
          <w:szCs w:val="24"/>
          <w:lang w:val="sr-Cyrl-BA"/>
        </w:rPr>
        <w:t>љ</w:t>
      </w:r>
      <w:r w:rsidRPr="00E70686">
        <w:rPr>
          <w:rFonts w:eastAsia="Times New Roman" w:cs="Times New Roman"/>
          <w:szCs w:val="24"/>
          <w:lang w:val="sr-Cyrl-BA"/>
        </w:rPr>
        <w:t>ава</w:t>
      </w:r>
      <w:r w:rsidR="00F90B66" w:rsidRPr="00E70686">
        <w:rPr>
          <w:rFonts w:eastAsia="Times New Roman" w:cs="Times New Roman"/>
          <w:szCs w:val="24"/>
          <w:lang w:val="sr-Cyrl-BA"/>
        </w:rPr>
        <w:t>њ</w:t>
      </w:r>
      <w:r w:rsidRPr="00E70686">
        <w:rPr>
          <w:rFonts w:eastAsia="Times New Roman" w:cs="Times New Roman"/>
          <w:szCs w:val="24"/>
          <w:lang w:val="sr-Cyrl-BA"/>
        </w:rPr>
        <w:t>а 25.000 људи, иако су ове бројке значајно мање за земље у региону</w:t>
      </w:r>
      <w:r w:rsidR="00F90B66" w:rsidRPr="00E70686">
        <w:rPr>
          <w:rStyle w:val="FootnoteReference"/>
          <w:rFonts w:eastAsia="Times New Roman" w:cs="Times New Roman"/>
          <w:szCs w:val="24"/>
          <w:lang w:val="sr-Cyrl-BA"/>
        </w:rPr>
        <w:footnoteReference w:id="71"/>
      </w:r>
      <w:r w:rsidRPr="00E70686">
        <w:rPr>
          <w:rFonts w:eastAsia="Times New Roman" w:cs="Times New Roman"/>
          <w:szCs w:val="24"/>
          <w:lang w:val="sr-Cyrl-BA"/>
        </w:rPr>
        <w:t>. Према истој процјени, за Хрватску се процјењује вриједност тржишта отворених података од 186 милиона куна, и отварање око 1.000 радних мјеста до 2020. године.</w:t>
      </w:r>
    </w:p>
    <w:p w14:paraId="109C64D5" w14:textId="77777777" w:rsidR="005A6149" w:rsidRPr="00E70686" w:rsidRDefault="005A6149" w:rsidP="00604FA0">
      <w:pPr>
        <w:spacing w:line="240" w:lineRule="auto"/>
        <w:jc w:val="both"/>
        <w:rPr>
          <w:rFonts w:eastAsia="Times New Roman" w:cs="Times New Roman"/>
          <w:szCs w:val="24"/>
          <w:lang w:val="sr-Cyrl-BA"/>
        </w:rPr>
      </w:pPr>
    </w:p>
    <w:p w14:paraId="1EC49AE8" w14:textId="75F3301C" w:rsidR="00A074B4" w:rsidRPr="00E70686" w:rsidRDefault="00A074B4" w:rsidP="00604FA0">
      <w:pPr>
        <w:spacing w:line="240" w:lineRule="auto"/>
        <w:jc w:val="both"/>
        <w:rPr>
          <w:rFonts w:eastAsia="Times New Roman" w:cs="Times New Roman"/>
          <w:szCs w:val="24"/>
          <w:lang w:val="sr-Cyrl-BA"/>
        </w:rPr>
      </w:pPr>
      <w:r w:rsidRPr="00E70686">
        <w:rPr>
          <w:rFonts w:eastAsia="Times New Roman" w:cs="Times New Roman"/>
          <w:szCs w:val="24"/>
          <w:lang w:val="sr-Cyrl-BA"/>
        </w:rPr>
        <w:t xml:space="preserve">У складу с прописима ЕУ, под поновном употребом информација подразумијева се кориштење </w:t>
      </w:r>
      <w:r w:rsidRPr="00E70686">
        <w:rPr>
          <w:rFonts w:eastAsia="Times New Roman" w:cs="Times New Roman"/>
          <w:szCs w:val="24"/>
        </w:rPr>
        <w:t>информација које прикупља, одр</w:t>
      </w:r>
      <w:r w:rsidRPr="00E70686">
        <w:rPr>
          <w:rFonts w:eastAsia="Times New Roman" w:cs="Times New Roman"/>
          <w:szCs w:val="24"/>
          <w:lang w:val="sr-Cyrl-BA"/>
        </w:rPr>
        <w:t>ж</w:t>
      </w:r>
      <w:r w:rsidRPr="00E70686">
        <w:rPr>
          <w:rFonts w:eastAsia="Times New Roman" w:cs="Times New Roman"/>
          <w:szCs w:val="24"/>
        </w:rPr>
        <w:t xml:space="preserve">ава или </w:t>
      </w:r>
      <w:r w:rsidRPr="00E70686">
        <w:rPr>
          <w:rFonts w:eastAsia="Times New Roman" w:cs="Times New Roman"/>
          <w:szCs w:val="24"/>
          <w:lang w:val="sr-Cyrl-BA"/>
        </w:rPr>
        <w:t>израђује</w:t>
      </w:r>
      <w:r w:rsidRPr="00E70686">
        <w:rPr>
          <w:rFonts w:eastAsia="Times New Roman" w:cs="Times New Roman"/>
          <w:szCs w:val="24"/>
        </w:rPr>
        <w:t xml:space="preserve"> јавни се</w:t>
      </w:r>
      <w:r w:rsidRPr="00E70686">
        <w:rPr>
          <w:rFonts w:eastAsia="Times New Roman" w:cs="Times New Roman"/>
          <w:szCs w:val="24"/>
          <w:lang w:val="sr-Cyrl-BA"/>
        </w:rPr>
        <w:t>к</w:t>
      </w:r>
      <w:r w:rsidRPr="00E70686">
        <w:rPr>
          <w:rFonts w:eastAsia="Times New Roman" w:cs="Times New Roman"/>
          <w:szCs w:val="24"/>
        </w:rPr>
        <w:t xml:space="preserve">тор од стране </w:t>
      </w:r>
      <w:r w:rsidRPr="00E70686">
        <w:rPr>
          <w:rFonts w:eastAsia="Times New Roman" w:cs="Times New Roman"/>
          <w:szCs w:val="24"/>
          <w:lang w:val="sr-Cyrl-BA"/>
        </w:rPr>
        <w:t>физичких</w:t>
      </w:r>
      <w:r w:rsidRPr="00E70686">
        <w:rPr>
          <w:rFonts w:eastAsia="Times New Roman" w:cs="Times New Roman"/>
          <w:szCs w:val="24"/>
        </w:rPr>
        <w:t xml:space="preserve"> и правних лица </w:t>
      </w:r>
      <w:r w:rsidRPr="00E70686">
        <w:rPr>
          <w:rFonts w:eastAsia="Times New Roman" w:cs="Times New Roman"/>
          <w:szCs w:val="24"/>
          <w:lang w:val="sr-Cyrl-BA"/>
        </w:rPr>
        <w:t>за</w:t>
      </w:r>
      <w:r w:rsidRPr="00E70686">
        <w:rPr>
          <w:rFonts w:eastAsia="Times New Roman" w:cs="Times New Roman"/>
          <w:szCs w:val="24"/>
        </w:rPr>
        <w:t xml:space="preserve"> сврхе, </w:t>
      </w:r>
      <w:r w:rsidRPr="00E70686">
        <w:rPr>
          <w:rFonts w:eastAsia="Times New Roman" w:cs="Times New Roman"/>
          <w:szCs w:val="24"/>
          <w:lang w:val="sr-Cyrl-BA"/>
        </w:rPr>
        <w:t>комерцијалне или некомерцијалне, којима нису примарно намијењене, док се под отвореним подацима подразумијевају подаци намијењени поновној употреби који су јавно доступни на инернет страницама или порталима отворених података у формату који омогућавапоновну електронску употребу. На тај начин, омогућава се иновативно кориштење података, уколико нису ограничени правима интелектуалног власништва, заштите личних података, сигурности</w:t>
      </w:r>
      <w:r w:rsidR="00021EB6" w:rsidRPr="00E70686">
        <w:rPr>
          <w:rFonts w:eastAsia="Times New Roman" w:cs="Times New Roman"/>
          <w:szCs w:val="24"/>
          <w:lang w:val="sr-Cyrl-BA"/>
        </w:rPr>
        <w:t xml:space="preserve"> или пословне тајне, а у сврху стварања одређене додатне вриједности на тржишту (нпр. развој апликација и сл.) или у јавном интересу (нпр. истраживања, повећање одговорности и др.).</w:t>
      </w:r>
      <w:r w:rsidR="006F653D" w:rsidRPr="00E70686">
        <w:rPr>
          <w:rFonts w:eastAsia="Times New Roman" w:cs="Times New Roman"/>
          <w:szCs w:val="24"/>
          <w:lang w:val="sr-Cyrl-BA"/>
        </w:rPr>
        <w:t xml:space="preserve"> Јасно је да се од јавне управе не очекује да сама проналази начине за поновну употребу, већ да одговара на потребе корисника који су носиоци иновативних пракси.</w:t>
      </w:r>
    </w:p>
    <w:p w14:paraId="76B5DE3E" w14:textId="77777777" w:rsidR="00021EB6" w:rsidRPr="00E70686" w:rsidRDefault="00021EB6" w:rsidP="00604FA0">
      <w:pPr>
        <w:spacing w:line="240" w:lineRule="auto"/>
        <w:jc w:val="both"/>
        <w:rPr>
          <w:rFonts w:eastAsia="Times New Roman" w:cs="Times New Roman"/>
          <w:szCs w:val="24"/>
          <w:lang w:val="sr-Cyrl-BA"/>
        </w:rPr>
      </w:pPr>
    </w:p>
    <w:p w14:paraId="5A087DDA" w14:textId="037579CF" w:rsidR="00021EB6" w:rsidRPr="00E70686" w:rsidRDefault="00021EB6" w:rsidP="00604FA0">
      <w:pPr>
        <w:spacing w:line="240" w:lineRule="auto"/>
        <w:jc w:val="both"/>
        <w:rPr>
          <w:rFonts w:eastAsia="Times New Roman" w:cs="Times New Roman"/>
          <w:szCs w:val="24"/>
          <w:lang w:val="sr-Latn-RS"/>
        </w:rPr>
      </w:pPr>
      <w:r w:rsidRPr="00E70686">
        <w:rPr>
          <w:rFonts w:eastAsia="Times New Roman" w:cs="Times New Roman"/>
          <w:szCs w:val="24"/>
          <w:lang w:val="sr-Cyrl-BA"/>
        </w:rPr>
        <w:t>Дакле, п</w:t>
      </w:r>
      <w:r w:rsidRPr="00E70686">
        <w:rPr>
          <w:rFonts w:eastAsia="Times New Roman" w:cs="Times New Roman"/>
          <w:szCs w:val="24"/>
          <w:lang w:val="sr-Latn-RS"/>
        </w:rPr>
        <w:t>остоје двије димензије отворености података:</w:t>
      </w:r>
    </w:p>
    <w:p w14:paraId="12D0FB26" w14:textId="5753A216" w:rsidR="00021EB6" w:rsidRPr="00E70686" w:rsidRDefault="00021EB6" w:rsidP="00275687">
      <w:pPr>
        <w:pStyle w:val="ListParagraph"/>
        <w:numPr>
          <w:ilvl w:val="0"/>
          <w:numId w:val="42"/>
        </w:numPr>
        <w:spacing w:line="240" w:lineRule="auto"/>
        <w:jc w:val="both"/>
        <w:rPr>
          <w:rFonts w:eastAsia="Times New Roman" w:cs="Times New Roman"/>
          <w:szCs w:val="24"/>
          <w:lang w:val="sr-Latn-RS"/>
        </w:rPr>
      </w:pPr>
      <w:r w:rsidRPr="00E70686">
        <w:rPr>
          <w:rFonts w:eastAsia="Times New Roman" w:cs="Times New Roman"/>
          <w:szCs w:val="24"/>
          <w:lang w:val="sr-Cyrl-BA"/>
        </w:rPr>
        <w:lastRenderedPageBreak/>
        <w:t>п</w:t>
      </w:r>
      <w:r w:rsidRPr="00E70686">
        <w:rPr>
          <w:rFonts w:eastAsia="Times New Roman" w:cs="Times New Roman"/>
          <w:szCs w:val="24"/>
          <w:lang w:val="sr-Latn-RS"/>
        </w:rPr>
        <w:t>одаци морају бити законски отворени</w:t>
      </w:r>
      <w:r w:rsidRPr="00E70686">
        <w:rPr>
          <w:rFonts w:eastAsia="Times New Roman" w:cs="Times New Roman"/>
          <w:szCs w:val="24"/>
          <w:lang w:val="sr-Cyrl-BA"/>
        </w:rPr>
        <w:t>, и</w:t>
      </w:r>
      <w:r w:rsidRPr="00E70686">
        <w:rPr>
          <w:rFonts w:eastAsia="Times New Roman" w:cs="Times New Roman"/>
          <w:szCs w:val="24"/>
          <w:lang w:val="sr-Latn-RS"/>
        </w:rPr>
        <w:t xml:space="preserve"> </w:t>
      </w:r>
    </w:p>
    <w:p w14:paraId="763FAA4E" w14:textId="26B256E7" w:rsidR="00021EB6" w:rsidRPr="00E70686" w:rsidRDefault="00021EB6" w:rsidP="00275687">
      <w:pPr>
        <w:pStyle w:val="ListParagraph"/>
        <w:numPr>
          <w:ilvl w:val="0"/>
          <w:numId w:val="42"/>
        </w:numPr>
        <w:spacing w:line="240" w:lineRule="auto"/>
        <w:jc w:val="both"/>
        <w:rPr>
          <w:rFonts w:eastAsia="Times New Roman" w:cs="Times New Roman"/>
          <w:szCs w:val="24"/>
          <w:lang w:val="sr-Latn-RS"/>
        </w:rPr>
      </w:pPr>
      <w:r w:rsidRPr="00E70686">
        <w:rPr>
          <w:rFonts w:eastAsia="Times New Roman" w:cs="Times New Roman"/>
          <w:szCs w:val="24"/>
          <w:lang w:val="sr-Cyrl-BA"/>
        </w:rPr>
        <w:t>п</w:t>
      </w:r>
      <w:r w:rsidRPr="00E70686">
        <w:rPr>
          <w:rFonts w:eastAsia="Times New Roman" w:cs="Times New Roman"/>
          <w:szCs w:val="24"/>
          <w:lang w:val="sr-Latn-RS"/>
        </w:rPr>
        <w:t xml:space="preserve">одаци морају бити технички отворени, што значи да морају бити објављени у електронском формату који је машински читљив и незаштићен, тако да свако може приступити подацима и користити их помоћу јавно доступних програмских алата. </w:t>
      </w:r>
    </w:p>
    <w:p w14:paraId="22BCAF3E" w14:textId="77777777" w:rsidR="00021EB6" w:rsidRPr="00E70686" w:rsidRDefault="00021EB6" w:rsidP="00604FA0">
      <w:pPr>
        <w:spacing w:line="240" w:lineRule="auto"/>
        <w:jc w:val="both"/>
        <w:rPr>
          <w:rFonts w:eastAsia="Times New Roman" w:cs="Times New Roman"/>
          <w:szCs w:val="24"/>
          <w:lang w:val="sr-Cyrl-BA"/>
        </w:rPr>
      </w:pPr>
    </w:p>
    <w:p w14:paraId="569E173E" w14:textId="5519746C" w:rsidR="00021EB6" w:rsidRPr="00E70686" w:rsidRDefault="00021EB6" w:rsidP="00604FA0">
      <w:pPr>
        <w:spacing w:line="240" w:lineRule="auto"/>
        <w:jc w:val="both"/>
        <w:rPr>
          <w:rFonts w:eastAsia="Times New Roman" w:cs="Times New Roman"/>
          <w:szCs w:val="24"/>
          <w:lang w:val="sr-Cyrl-BA"/>
        </w:rPr>
      </w:pPr>
      <w:r w:rsidRPr="00E70686">
        <w:rPr>
          <w:rFonts w:eastAsia="Times New Roman" w:cs="Times New Roman"/>
          <w:szCs w:val="24"/>
          <w:lang w:val="sr-Cyrl-BA"/>
        </w:rPr>
        <w:t>У ЕУ, ова област регулисана је Директивом о поновној употреби информација јавног сектора</w:t>
      </w:r>
      <w:r w:rsidR="006F653D" w:rsidRPr="00E70686">
        <w:rPr>
          <w:rStyle w:val="FootnoteReference"/>
          <w:rFonts w:eastAsia="Times New Roman" w:cs="Times New Roman"/>
          <w:szCs w:val="24"/>
          <w:lang w:val="sr-Cyrl-BA"/>
        </w:rPr>
        <w:footnoteReference w:id="72"/>
      </w:r>
      <w:r w:rsidRPr="00E70686">
        <w:rPr>
          <w:rFonts w:eastAsia="Times New Roman" w:cs="Times New Roman"/>
          <w:szCs w:val="24"/>
          <w:lang w:val="sr-Cyrl-BA"/>
        </w:rPr>
        <w:t>, као и припадајућим Смјерницама Европске комисије о препорученим стандардним дозволама, скуповима података и наплати поновне употребе докумената</w:t>
      </w:r>
      <w:r w:rsidR="006F653D" w:rsidRPr="00E70686">
        <w:rPr>
          <w:rStyle w:val="FootnoteReference"/>
          <w:rFonts w:eastAsia="Times New Roman" w:cs="Times New Roman"/>
          <w:szCs w:val="24"/>
          <w:lang w:val="sr-Cyrl-BA"/>
        </w:rPr>
        <w:footnoteReference w:id="73"/>
      </w:r>
      <w:r w:rsidRPr="00E70686">
        <w:rPr>
          <w:rFonts w:eastAsia="Times New Roman" w:cs="Times New Roman"/>
          <w:szCs w:val="24"/>
          <w:lang w:val="sr-Cyrl-BA"/>
        </w:rPr>
        <w:t>, а успостављен је и европски портал отворених подаката који повезује одговарајуће националне портале отворених по</w:t>
      </w:r>
      <w:r w:rsidR="00CA1D8D" w:rsidRPr="00E70686">
        <w:rPr>
          <w:rFonts w:eastAsia="Times New Roman" w:cs="Times New Roman"/>
          <w:szCs w:val="24"/>
          <w:lang w:val="sr-Cyrl-BA"/>
        </w:rPr>
        <w:t>д</w:t>
      </w:r>
      <w:r w:rsidRPr="00E70686">
        <w:rPr>
          <w:rFonts w:eastAsia="Times New Roman" w:cs="Times New Roman"/>
          <w:szCs w:val="24"/>
          <w:lang w:val="sr-Cyrl-BA"/>
        </w:rPr>
        <w:t>атака.</w:t>
      </w:r>
    </w:p>
    <w:p w14:paraId="6A419273" w14:textId="77777777" w:rsidR="006F653D" w:rsidRPr="00E70686" w:rsidRDefault="006F653D" w:rsidP="00604FA0">
      <w:pPr>
        <w:pStyle w:val="Caption"/>
        <w:keepNext/>
        <w:rPr>
          <w:rFonts w:eastAsia="Times New Roman" w:cs="Times New Roman"/>
          <w:i w:val="0"/>
          <w:iCs w:val="0"/>
          <w:sz w:val="24"/>
          <w:szCs w:val="24"/>
          <w:lang w:val="sr-Latn-RS"/>
        </w:rPr>
      </w:pPr>
    </w:p>
    <w:p w14:paraId="38C9BF7C" w14:textId="1AA094CE" w:rsidR="006F653D" w:rsidRPr="00E70686" w:rsidRDefault="006F653D" w:rsidP="00604FA0">
      <w:pPr>
        <w:spacing w:line="240" w:lineRule="auto"/>
        <w:jc w:val="both"/>
        <w:rPr>
          <w:lang w:val="sr-Cyrl-BA"/>
        </w:rPr>
      </w:pPr>
      <w:r w:rsidRPr="00E70686">
        <w:rPr>
          <w:lang w:val="sr-Cyrl-BA"/>
        </w:rPr>
        <w:t>Након</w:t>
      </w:r>
      <w:r w:rsidR="009B3260" w:rsidRPr="00E70686">
        <w:rPr>
          <w:lang w:val="sr-Cyrl-BA"/>
        </w:rPr>
        <w:t xml:space="preserve"> </w:t>
      </w:r>
      <w:r w:rsidRPr="00E70686">
        <w:rPr>
          <w:lang w:val="sr-Cyrl-BA"/>
        </w:rPr>
        <w:t>завршене припреме и усвајања политике отворених података, биће неопходно реализовати сет припремних активности везаних за орган управе, припрему скупова података за објаву и створити техничке предуслове за објаву података.</w:t>
      </w:r>
      <w:r w:rsidR="009B3260" w:rsidRPr="00E70686">
        <w:rPr>
          <w:lang w:val="sr-Cyrl-BA"/>
        </w:rPr>
        <w:t xml:space="preserve"> </w:t>
      </w:r>
    </w:p>
    <w:p w14:paraId="1D79630D" w14:textId="77777777" w:rsidR="009B3260" w:rsidRPr="00E70686" w:rsidRDefault="009B3260" w:rsidP="00604FA0">
      <w:pPr>
        <w:spacing w:line="240" w:lineRule="auto"/>
        <w:jc w:val="both"/>
        <w:rPr>
          <w:lang w:val="sr-Cyrl-BA"/>
        </w:rPr>
      </w:pPr>
    </w:p>
    <w:p w14:paraId="3C8256D9" w14:textId="5E149E48" w:rsidR="009B3260" w:rsidRPr="00E70686" w:rsidRDefault="009B3260" w:rsidP="00604FA0">
      <w:pPr>
        <w:spacing w:line="240" w:lineRule="auto"/>
        <w:jc w:val="both"/>
        <w:rPr>
          <w:lang w:val="sr-Cyrl-BA"/>
        </w:rPr>
      </w:pPr>
      <w:r w:rsidRPr="00E70686">
        <w:rPr>
          <w:lang w:val="sr-Cyrl-BA"/>
        </w:rPr>
        <w:t>Да би органи јавне управе могли објављивати отворене податке, неопходно је да постоје организ</w:t>
      </w:r>
      <w:r w:rsidR="00E019A8" w:rsidRPr="00E70686">
        <w:rPr>
          <w:lang w:val="sr-Cyrl-BA"/>
        </w:rPr>
        <w:t>а</w:t>
      </w:r>
      <w:r w:rsidRPr="00E70686">
        <w:rPr>
          <w:lang w:val="sr-Cyrl-BA"/>
        </w:rPr>
        <w:t>ционе претпсотавке унутар органа за прикупљање, обраду, објаву и ажурирање отворених података у континуитету</w:t>
      </w:r>
      <w:r w:rsidR="00E019A8" w:rsidRPr="00E70686">
        <w:rPr>
          <w:lang w:val="sr-Cyrl-BA"/>
        </w:rPr>
        <w:t>, као и законски основ - надлежност органа за прикупљање, обраду и објаву одређених података</w:t>
      </w:r>
      <w:r w:rsidRPr="00E70686">
        <w:rPr>
          <w:lang w:val="sr-Cyrl-BA"/>
        </w:rPr>
        <w:t xml:space="preserve">. </w:t>
      </w:r>
    </w:p>
    <w:p w14:paraId="54D9B6BF" w14:textId="77777777" w:rsidR="009B3260" w:rsidRPr="00E70686" w:rsidRDefault="009B3260" w:rsidP="00604FA0">
      <w:pPr>
        <w:spacing w:line="240" w:lineRule="auto"/>
        <w:jc w:val="both"/>
        <w:rPr>
          <w:lang w:val="sr-Cyrl-BA"/>
        </w:rPr>
      </w:pPr>
    </w:p>
    <w:p w14:paraId="0145FEEC" w14:textId="19C91FA5" w:rsidR="009B3260" w:rsidRPr="00E70686" w:rsidRDefault="009B3260" w:rsidP="00604FA0">
      <w:pPr>
        <w:spacing w:line="240" w:lineRule="auto"/>
        <w:jc w:val="both"/>
        <w:rPr>
          <w:lang w:val="sr-Cyrl-BA"/>
        </w:rPr>
      </w:pPr>
      <w:r w:rsidRPr="00E70686">
        <w:rPr>
          <w:lang w:val="sr-Cyrl-BA"/>
        </w:rPr>
        <w:t>Под активностима за припрему скупова података подразумијева се прије свега одређивање приоритета за објаву сетова по</w:t>
      </w:r>
      <w:r w:rsidR="00233786" w:rsidRPr="00E70686">
        <w:rPr>
          <w:lang w:val="sr-Cyrl-BA"/>
        </w:rPr>
        <w:t>да</w:t>
      </w:r>
      <w:r w:rsidRPr="00E70686">
        <w:rPr>
          <w:lang w:val="sr-Cyrl-BA"/>
        </w:rPr>
        <w:t xml:space="preserve">така - у зависности од итнереса корисника и пословно-технолошких претпоставки органа за прикупљање, обраду објаву и ажурирање отворених података и које је могуће објавити у складу с законима које уређују област заштите личних и пословних података. Такође, у оквиру овог сета података неопходно је утврдити метаподатке - односно описати податке који се објављују на нивоу сета података (нпр. који је извор података, како су прикупљани подаци, период на који се односе подаци, формат података и сл.). </w:t>
      </w:r>
    </w:p>
    <w:p w14:paraId="07B3DFE2" w14:textId="77777777" w:rsidR="009B3260" w:rsidRPr="00E70686" w:rsidRDefault="009B3260" w:rsidP="00604FA0">
      <w:pPr>
        <w:spacing w:line="240" w:lineRule="auto"/>
        <w:rPr>
          <w:lang w:val="sr-Cyrl-BA"/>
        </w:rPr>
      </w:pPr>
    </w:p>
    <w:p w14:paraId="5809154F" w14:textId="16001531" w:rsidR="00E019A8" w:rsidRPr="00E70686" w:rsidRDefault="00E019A8" w:rsidP="00604FA0">
      <w:pPr>
        <w:spacing w:line="240" w:lineRule="auto"/>
        <w:jc w:val="both"/>
        <w:rPr>
          <w:lang w:val="sr-Cyrl-BA"/>
        </w:rPr>
      </w:pPr>
      <w:r w:rsidRPr="00E70686">
        <w:rPr>
          <w:lang w:val="sr-Cyrl-BA"/>
        </w:rPr>
        <w:t xml:space="preserve">У погледу техничких предуслова, подразумијева се посједовање ИКТ алата за прикупљање, обраду и објаву отворених података, при чему се посебна пажња мора посвећивати ажурности података и објављивању у машински читљивим форматима како би се омогућила машинска обрада података од стране корисника отворених података.  </w:t>
      </w:r>
    </w:p>
    <w:p w14:paraId="7F0D2967" w14:textId="05222057" w:rsidR="00ED0C53" w:rsidRDefault="00ED0C53" w:rsidP="00604FA0">
      <w:pPr>
        <w:spacing w:line="240" w:lineRule="auto"/>
        <w:rPr>
          <w:lang w:val="sr-Cyrl-BA"/>
        </w:rPr>
      </w:pPr>
    </w:p>
    <w:p w14:paraId="093F5C1C" w14:textId="617527A9" w:rsidR="00B265A0" w:rsidRDefault="00B265A0" w:rsidP="00604FA0">
      <w:pPr>
        <w:spacing w:line="240" w:lineRule="auto"/>
        <w:rPr>
          <w:lang w:val="sr-Cyrl-BA"/>
        </w:rPr>
      </w:pPr>
    </w:p>
    <w:p w14:paraId="667F6D5C" w14:textId="31041F69" w:rsidR="00B265A0" w:rsidRDefault="00B265A0" w:rsidP="00604FA0">
      <w:pPr>
        <w:spacing w:line="240" w:lineRule="auto"/>
        <w:rPr>
          <w:lang w:val="sr-Cyrl-BA"/>
        </w:rPr>
      </w:pPr>
    </w:p>
    <w:p w14:paraId="0635BE17" w14:textId="3277BDCC" w:rsidR="00B265A0" w:rsidRDefault="00B265A0" w:rsidP="00604FA0">
      <w:pPr>
        <w:spacing w:line="240" w:lineRule="auto"/>
        <w:rPr>
          <w:lang w:val="sr-Cyrl-BA"/>
        </w:rPr>
      </w:pPr>
    </w:p>
    <w:p w14:paraId="36B8F987" w14:textId="4E539041" w:rsidR="00B265A0" w:rsidRDefault="00B265A0" w:rsidP="00604FA0">
      <w:pPr>
        <w:spacing w:line="240" w:lineRule="auto"/>
        <w:rPr>
          <w:lang w:val="sr-Cyrl-BA"/>
        </w:rPr>
      </w:pPr>
    </w:p>
    <w:p w14:paraId="76D1DB63" w14:textId="2BCAA58A" w:rsidR="00B265A0" w:rsidRDefault="00B265A0" w:rsidP="00604FA0">
      <w:pPr>
        <w:spacing w:line="240" w:lineRule="auto"/>
        <w:rPr>
          <w:lang w:val="sr-Cyrl-BA"/>
        </w:rPr>
      </w:pPr>
    </w:p>
    <w:p w14:paraId="183D70E2" w14:textId="1B357AC6" w:rsidR="00B265A0" w:rsidRDefault="00B265A0" w:rsidP="00604FA0">
      <w:pPr>
        <w:spacing w:line="240" w:lineRule="auto"/>
        <w:rPr>
          <w:lang w:val="sr-Cyrl-BA"/>
        </w:rPr>
      </w:pPr>
    </w:p>
    <w:p w14:paraId="6DB3BE84" w14:textId="60E39F1D" w:rsidR="00B265A0" w:rsidRDefault="00B265A0" w:rsidP="00604FA0">
      <w:pPr>
        <w:spacing w:line="240" w:lineRule="auto"/>
        <w:rPr>
          <w:lang w:val="sr-Cyrl-BA"/>
        </w:rPr>
      </w:pPr>
    </w:p>
    <w:p w14:paraId="175C0DCE" w14:textId="6421ADC0" w:rsidR="00B265A0" w:rsidRDefault="00B265A0" w:rsidP="00604FA0">
      <w:pPr>
        <w:spacing w:line="240" w:lineRule="auto"/>
        <w:rPr>
          <w:lang w:val="sr-Cyrl-BA"/>
        </w:rPr>
      </w:pPr>
    </w:p>
    <w:p w14:paraId="7B139642" w14:textId="2CC1D754" w:rsidR="00B265A0" w:rsidRDefault="00B265A0" w:rsidP="00604FA0">
      <w:pPr>
        <w:spacing w:line="240" w:lineRule="auto"/>
        <w:rPr>
          <w:lang w:val="sr-Cyrl-BA"/>
        </w:rPr>
      </w:pPr>
    </w:p>
    <w:p w14:paraId="236E72C8" w14:textId="77777777" w:rsidR="00B265A0" w:rsidRPr="00E70686" w:rsidRDefault="00B265A0" w:rsidP="00604FA0">
      <w:pPr>
        <w:spacing w:line="240" w:lineRule="auto"/>
        <w:rPr>
          <w:lang w:val="sr-Cyrl-BA"/>
        </w:rPr>
      </w:pPr>
    </w:p>
    <w:p w14:paraId="24F9D61A" w14:textId="60ABA8BA" w:rsidR="00CA1D8D" w:rsidRPr="009F51BA" w:rsidRDefault="00CA1D8D" w:rsidP="00604FA0">
      <w:pPr>
        <w:pStyle w:val="Caption"/>
        <w:keepNext/>
        <w:jc w:val="center"/>
        <w:rPr>
          <w:rFonts w:cs="Times New Roman"/>
          <w:sz w:val="24"/>
          <w:szCs w:val="24"/>
          <w:lang w:val="sr-Cyrl-BA"/>
        </w:rPr>
      </w:pPr>
      <w:bookmarkStart w:id="788" w:name="_Toc24625835"/>
      <w:r w:rsidRPr="009F51BA">
        <w:rPr>
          <w:rFonts w:cs="Times New Roman"/>
          <w:sz w:val="24"/>
          <w:szCs w:val="24"/>
        </w:rPr>
        <w:lastRenderedPageBreak/>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31</w:t>
      </w:r>
      <w:r w:rsidR="00595F77">
        <w:rPr>
          <w:rFonts w:cs="Times New Roman"/>
          <w:sz w:val="24"/>
          <w:szCs w:val="24"/>
        </w:rPr>
        <w:fldChar w:fldCharType="end"/>
      </w:r>
      <w:r w:rsidRPr="009F51BA">
        <w:rPr>
          <w:rFonts w:cs="Times New Roman"/>
          <w:sz w:val="24"/>
          <w:szCs w:val="24"/>
          <w:lang w:val="sr-Cyrl-BA"/>
        </w:rPr>
        <w:t xml:space="preserve">: Мјере за </w:t>
      </w:r>
      <w:r w:rsidR="00E019A8">
        <w:rPr>
          <w:rFonts w:cs="Times New Roman"/>
          <w:sz w:val="24"/>
          <w:szCs w:val="24"/>
          <w:lang w:val="sr-Cyrl-BA"/>
        </w:rPr>
        <w:t xml:space="preserve">припрему и </w:t>
      </w:r>
      <w:r w:rsidR="009452EC">
        <w:rPr>
          <w:rFonts w:cs="Times New Roman"/>
          <w:sz w:val="24"/>
          <w:szCs w:val="24"/>
          <w:lang w:val="sr-Cyrl-BA"/>
        </w:rPr>
        <w:t>реализацију</w:t>
      </w:r>
      <w:r w:rsidR="00E019A8">
        <w:rPr>
          <w:rFonts w:cs="Times New Roman"/>
          <w:sz w:val="24"/>
          <w:szCs w:val="24"/>
          <w:lang w:val="sr-Cyrl-BA"/>
        </w:rPr>
        <w:t xml:space="preserve"> политике поновне употребе информација</w:t>
      </w:r>
      <w:bookmarkEnd w:id="788"/>
    </w:p>
    <w:tbl>
      <w:tblPr>
        <w:tblStyle w:val="ListTable3-Accent11"/>
        <w:tblW w:w="9067" w:type="dxa"/>
        <w:tblLook w:val="04A0" w:firstRow="1" w:lastRow="0" w:firstColumn="1" w:lastColumn="0" w:noHBand="0" w:noVBand="1"/>
      </w:tblPr>
      <w:tblGrid>
        <w:gridCol w:w="2263"/>
        <w:gridCol w:w="993"/>
        <w:gridCol w:w="5811"/>
      </w:tblGrid>
      <w:tr w:rsidR="00CA1D8D" w:rsidRPr="009F51BA" w14:paraId="7F7A5037" w14:textId="77777777" w:rsidTr="00BF1159">
        <w:trPr>
          <w:cnfStyle w:val="100000000000" w:firstRow="1" w:lastRow="0" w:firstColumn="0" w:lastColumn="0" w:oddVBand="0" w:evenVBand="0" w:oddHBand="0" w:evenHBand="0" w:firstRowFirstColumn="0" w:firstRowLastColumn="0" w:lastRowFirstColumn="0" w:lastRowLastColumn="0"/>
          <w:trHeight w:val="216"/>
        </w:trPr>
        <w:tc>
          <w:tcPr>
            <w:cnfStyle w:val="001000000100" w:firstRow="0" w:lastRow="0" w:firstColumn="1" w:lastColumn="0" w:oddVBand="0" w:evenVBand="0" w:oddHBand="0" w:evenHBand="0" w:firstRowFirstColumn="1" w:firstRowLastColumn="0" w:lastRowFirstColumn="0" w:lastRowLastColumn="0"/>
            <w:tcW w:w="2263" w:type="dxa"/>
          </w:tcPr>
          <w:p w14:paraId="1F97750B" w14:textId="77777777" w:rsidR="00CA1D8D" w:rsidRPr="009F51BA" w:rsidRDefault="00CA1D8D" w:rsidP="00604FA0">
            <w:pPr>
              <w:jc w:val="center"/>
              <w:rPr>
                <w:rFonts w:cs="Times New Roman"/>
                <w:b w:val="0"/>
                <w:szCs w:val="24"/>
                <w:lang w:val="sr-Cyrl-BA"/>
              </w:rPr>
            </w:pPr>
            <w:r w:rsidRPr="009F51BA">
              <w:rPr>
                <w:rFonts w:cs="Times New Roman"/>
                <w:b w:val="0"/>
                <w:szCs w:val="24"/>
                <w:lang w:val="sr-Cyrl-BA"/>
              </w:rPr>
              <w:t>Оперативни циљ</w:t>
            </w:r>
          </w:p>
        </w:tc>
        <w:tc>
          <w:tcPr>
            <w:tcW w:w="6804" w:type="dxa"/>
            <w:gridSpan w:val="2"/>
          </w:tcPr>
          <w:p w14:paraId="1071F96C" w14:textId="77777777" w:rsidR="00CA1D8D" w:rsidRPr="009F51BA" w:rsidRDefault="00CA1D8D" w:rsidP="00604FA0">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lang w:val="sr-Cyrl-BA"/>
              </w:rPr>
            </w:pPr>
            <w:r w:rsidRPr="009F51BA">
              <w:rPr>
                <w:rFonts w:cs="Times New Roman"/>
                <w:b w:val="0"/>
                <w:szCs w:val="24"/>
                <w:lang w:val="sr-Cyrl-BA"/>
              </w:rPr>
              <w:t>Мјере – очекивани резултати</w:t>
            </w:r>
          </w:p>
        </w:tc>
      </w:tr>
      <w:tr w:rsidR="00192D19" w:rsidRPr="009F51BA" w14:paraId="714F8D9E" w14:textId="77777777" w:rsidTr="00BF1159">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256" w:type="dxa"/>
            <w:gridSpan w:val="2"/>
            <w:vMerge w:val="restart"/>
            <w:vAlign w:val="center"/>
          </w:tcPr>
          <w:p w14:paraId="12643FBA" w14:textId="5AD4F74B" w:rsidR="00192D19" w:rsidRPr="009F51BA" w:rsidRDefault="00192D19" w:rsidP="00604FA0">
            <w:pPr>
              <w:jc w:val="both"/>
              <w:rPr>
                <w:rFonts w:cs="Times New Roman"/>
                <w:iCs/>
                <w:szCs w:val="24"/>
                <w:lang w:val="sr-Cyrl-BA"/>
              </w:rPr>
            </w:pPr>
            <w:r w:rsidRPr="009F51BA">
              <w:rPr>
                <w:rFonts w:cs="Times New Roman"/>
                <w:iCs/>
                <w:szCs w:val="24"/>
                <w:lang w:val="sr-Cyrl-BA"/>
              </w:rPr>
              <w:t xml:space="preserve">2.5. </w:t>
            </w:r>
            <w:r w:rsidRPr="00E019A8">
              <w:rPr>
                <w:rFonts w:cs="Times New Roman"/>
                <w:iCs/>
                <w:szCs w:val="24"/>
                <w:lang w:val="sr-Cyrl-BA"/>
              </w:rPr>
              <w:t>Утврђена политика поновне употребе информација и обезбијеђени предуслови кориштења отворених података за унапријеђење одлучивања, економског раста и иновативности</w:t>
            </w:r>
          </w:p>
        </w:tc>
        <w:tc>
          <w:tcPr>
            <w:tcW w:w="5811" w:type="dxa"/>
          </w:tcPr>
          <w:p w14:paraId="2AED6BDB" w14:textId="058D2DEE" w:rsidR="00192D19" w:rsidRPr="009F51BA" w:rsidRDefault="00192D19"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E019A8">
              <w:rPr>
                <w:rFonts w:cs="Times New Roman"/>
                <w:szCs w:val="24"/>
                <w:lang w:val="sr-Cyrl-BA"/>
              </w:rPr>
              <w:t>Утврђена политика поновне употребе информација</w:t>
            </w:r>
            <w:r>
              <w:rPr>
                <w:rFonts w:cs="Times New Roman"/>
                <w:szCs w:val="24"/>
                <w:lang w:val="sr-Cyrl-BA"/>
              </w:rPr>
              <w:t xml:space="preserve"> за све органе јавне управе</w:t>
            </w:r>
          </w:p>
        </w:tc>
      </w:tr>
      <w:tr w:rsidR="00192D19" w:rsidRPr="009F51BA" w14:paraId="18C0F82F" w14:textId="77777777" w:rsidTr="00BF1159">
        <w:trPr>
          <w:trHeight w:val="430"/>
        </w:trPr>
        <w:tc>
          <w:tcPr>
            <w:cnfStyle w:val="001000000000" w:firstRow="0" w:lastRow="0" w:firstColumn="1" w:lastColumn="0" w:oddVBand="0" w:evenVBand="0" w:oddHBand="0" w:evenHBand="0" w:firstRowFirstColumn="0" w:firstRowLastColumn="0" w:lastRowFirstColumn="0" w:lastRowLastColumn="0"/>
            <w:tcW w:w="3256" w:type="dxa"/>
            <w:gridSpan w:val="2"/>
            <w:vMerge/>
            <w:vAlign w:val="center"/>
          </w:tcPr>
          <w:p w14:paraId="13F8D72B" w14:textId="77777777" w:rsidR="00192D19" w:rsidRPr="009F51BA" w:rsidRDefault="00192D19" w:rsidP="00604FA0">
            <w:pPr>
              <w:jc w:val="both"/>
              <w:rPr>
                <w:rFonts w:cs="Times New Roman"/>
                <w:szCs w:val="24"/>
                <w:lang w:val="sr-Cyrl-BA"/>
              </w:rPr>
            </w:pPr>
          </w:p>
        </w:tc>
        <w:tc>
          <w:tcPr>
            <w:tcW w:w="5811" w:type="dxa"/>
          </w:tcPr>
          <w:p w14:paraId="4C634E55" w14:textId="5455ED3F" w:rsidR="00192D19" w:rsidRPr="009F51BA" w:rsidRDefault="00192D19"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Pr>
                <w:rFonts w:cs="Times New Roman"/>
                <w:szCs w:val="24"/>
                <w:lang w:val="sr-Cyrl-BA"/>
              </w:rPr>
              <w:t>Извршена анализа спремности органа за објаву отворених података и утврђени приоритети објаве отворених података</w:t>
            </w:r>
          </w:p>
        </w:tc>
      </w:tr>
      <w:tr w:rsidR="00192D19" w:rsidRPr="009F51BA" w14:paraId="3F258A38" w14:textId="77777777" w:rsidTr="00BF1159">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256" w:type="dxa"/>
            <w:gridSpan w:val="2"/>
            <w:vMerge/>
            <w:vAlign w:val="center"/>
          </w:tcPr>
          <w:p w14:paraId="3DFDECBB" w14:textId="77777777" w:rsidR="00192D19" w:rsidRPr="009F51BA" w:rsidRDefault="00192D19" w:rsidP="00604FA0">
            <w:pPr>
              <w:jc w:val="both"/>
              <w:rPr>
                <w:rFonts w:cs="Times New Roman"/>
                <w:szCs w:val="24"/>
                <w:lang w:val="sr-Cyrl-BA"/>
              </w:rPr>
            </w:pPr>
          </w:p>
        </w:tc>
        <w:tc>
          <w:tcPr>
            <w:tcW w:w="5811" w:type="dxa"/>
          </w:tcPr>
          <w:p w14:paraId="516F8A9D" w14:textId="35A48DC2" w:rsidR="00192D19" w:rsidRPr="009F51BA" w:rsidRDefault="00192D19" w:rsidP="00A81426">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Pr>
                <w:rFonts w:cs="Times New Roman"/>
                <w:szCs w:val="24"/>
                <w:lang w:val="sr-Cyrl-BA"/>
              </w:rPr>
              <w:t>Отворени подаци јавне управе доступни су на порталу „еСрп</w:t>
            </w:r>
            <w:r w:rsidR="00A81426">
              <w:rPr>
                <w:rFonts w:cs="Times New Roman"/>
                <w:szCs w:val="24"/>
                <w:lang w:val="sr-Cyrl-BA"/>
              </w:rPr>
              <w:t>с</w:t>
            </w:r>
            <w:r>
              <w:rPr>
                <w:rFonts w:cs="Times New Roman"/>
                <w:szCs w:val="24"/>
                <w:lang w:val="sr-Cyrl-BA"/>
              </w:rPr>
              <w:t xml:space="preserve">ка“ свим потенцијалним корисницима </w:t>
            </w:r>
          </w:p>
        </w:tc>
      </w:tr>
      <w:tr w:rsidR="00192D19" w:rsidRPr="009F51BA" w14:paraId="6184ACB2" w14:textId="77777777" w:rsidTr="00BF1159">
        <w:trPr>
          <w:trHeight w:val="430"/>
        </w:trPr>
        <w:tc>
          <w:tcPr>
            <w:cnfStyle w:val="001000000000" w:firstRow="0" w:lastRow="0" w:firstColumn="1" w:lastColumn="0" w:oddVBand="0" w:evenVBand="0" w:oddHBand="0" w:evenHBand="0" w:firstRowFirstColumn="0" w:firstRowLastColumn="0" w:lastRowFirstColumn="0" w:lastRowLastColumn="0"/>
            <w:tcW w:w="3256" w:type="dxa"/>
            <w:gridSpan w:val="2"/>
            <w:vMerge/>
            <w:vAlign w:val="center"/>
          </w:tcPr>
          <w:p w14:paraId="3BBCB165" w14:textId="77777777" w:rsidR="00192D19" w:rsidRPr="009F51BA" w:rsidRDefault="00192D19" w:rsidP="00604FA0">
            <w:pPr>
              <w:jc w:val="both"/>
              <w:rPr>
                <w:rFonts w:cs="Times New Roman"/>
                <w:szCs w:val="24"/>
                <w:lang w:val="sr-Cyrl-BA"/>
              </w:rPr>
            </w:pPr>
          </w:p>
        </w:tc>
        <w:tc>
          <w:tcPr>
            <w:tcW w:w="5811" w:type="dxa"/>
          </w:tcPr>
          <w:p w14:paraId="50EE5020" w14:textId="319A7D1A" w:rsidR="00192D19" w:rsidRDefault="00192D19"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Pr>
                <w:rFonts w:cs="Times New Roman"/>
                <w:szCs w:val="24"/>
                <w:lang w:val="sr-Cyrl-BA"/>
              </w:rPr>
              <w:t>Техничке могућности органа јавне управе за објаву отворених података се унапријеђују у континуитету</w:t>
            </w:r>
          </w:p>
        </w:tc>
      </w:tr>
      <w:tr w:rsidR="00192D19" w:rsidRPr="009F51BA" w14:paraId="01FE7DDA" w14:textId="77777777" w:rsidTr="00BF115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56" w:type="dxa"/>
            <w:gridSpan w:val="2"/>
            <w:vMerge/>
          </w:tcPr>
          <w:p w14:paraId="1E345060" w14:textId="77777777" w:rsidR="00192D19" w:rsidRPr="009F51BA" w:rsidRDefault="00192D19" w:rsidP="00604FA0">
            <w:pPr>
              <w:jc w:val="both"/>
              <w:rPr>
                <w:rFonts w:cs="Times New Roman"/>
                <w:szCs w:val="24"/>
                <w:lang w:val="sr-Cyrl-BA"/>
              </w:rPr>
            </w:pPr>
          </w:p>
        </w:tc>
        <w:tc>
          <w:tcPr>
            <w:tcW w:w="5811" w:type="dxa"/>
          </w:tcPr>
          <w:p w14:paraId="57FC3808" w14:textId="55DBE279" w:rsidR="00192D19" w:rsidRPr="009F51BA" w:rsidRDefault="00192D19"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Pr>
                <w:rFonts w:cs="Times New Roman"/>
                <w:szCs w:val="24"/>
                <w:lang w:val="sr-Cyrl-BA"/>
              </w:rPr>
              <w:t>Промовисане могућности и примјери добра праксе кориштења отворених података органа јавне управе</w:t>
            </w:r>
          </w:p>
        </w:tc>
      </w:tr>
    </w:tbl>
    <w:p w14:paraId="47362225" w14:textId="77777777" w:rsidR="00275687" w:rsidRPr="009F51BA" w:rsidRDefault="00275687" w:rsidP="00604FA0">
      <w:pPr>
        <w:spacing w:line="240" w:lineRule="auto"/>
        <w:jc w:val="both"/>
        <w:rPr>
          <w:rFonts w:eastAsia="Times New Roman" w:cs="Times New Roman"/>
          <w:szCs w:val="24"/>
          <w:lang w:val="sr-Latn-RS"/>
        </w:rPr>
      </w:pPr>
    </w:p>
    <w:p w14:paraId="370FD768" w14:textId="6BA36345" w:rsidR="00455DD4" w:rsidRPr="009F51BA" w:rsidRDefault="00455DD4" w:rsidP="00604FA0">
      <w:pPr>
        <w:spacing w:line="240" w:lineRule="auto"/>
        <w:jc w:val="both"/>
        <w:rPr>
          <w:rFonts w:eastAsia="Times New Roman" w:cs="Times New Roman"/>
          <w:szCs w:val="24"/>
          <w:lang w:val="sr-Latn-RS"/>
        </w:rPr>
      </w:pPr>
      <w:r w:rsidRPr="009F51BA">
        <w:rPr>
          <w:rFonts w:cs="Times New Roman"/>
          <w:noProof/>
          <w:szCs w:val="24"/>
          <w:lang w:val="bs-Latn-BA" w:eastAsia="bs-Latn-BA"/>
        </w:rPr>
        <mc:AlternateContent>
          <mc:Choice Requires="wps">
            <w:drawing>
              <wp:anchor distT="0" distB="0" distL="114300" distR="114300" simplePos="0" relativeHeight="251728896" behindDoc="0" locked="0" layoutInCell="1" allowOverlap="1" wp14:anchorId="6349D345" wp14:editId="6D5B88FE">
                <wp:simplePos x="0" y="0"/>
                <wp:positionH relativeFrom="margin">
                  <wp:align>right</wp:align>
                </wp:positionH>
                <wp:positionV relativeFrom="paragraph">
                  <wp:posOffset>0</wp:posOffset>
                </wp:positionV>
                <wp:extent cx="5715000" cy="1828800"/>
                <wp:effectExtent l="0" t="0" r="19050" b="12065"/>
                <wp:wrapSquare wrapText="bothSides"/>
                <wp:docPr id="22" name="Text Box 22"/>
                <wp:cNvGraphicFramePr/>
                <a:graphic xmlns:a="http://schemas.openxmlformats.org/drawingml/2006/main">
                  <a:graphicData uri="http://schemas.microsoft.com/office/word/2010/wordprocessingShape">
                    <wps:wsp>
                      <wps:cNvSpPr txBox="1"/>
                      <wps:spPr>
                        <a:xfrm>
                          <a:off x="0" y="0"/>
                          <a:ext cx="5715000" cy="1828800"/>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6E38EE9E" w14:textId="47280B7D" w:rsidR="00307A10" w:rsidRPr="00B66FF7" w:rsidRDefault="00307A10" w:rsidP="00B66FF7">
                            <w:pPr>
                              <w:rPr>
                                <w:rFonts w:ascii="Cambria" w:hAnsi="Cambria"/>
                                <w:b/>
                                <w:lang w:val="sr-Cyrl-BA"/>
                              </w:rPr>
                            </w:pPr>
                            <w:bookmarkStart w:id="789" w:name="_Toc12617550"/>
                            <w:bookmarkStart w:id="790" w:name="_Toc12617642"/>
                            <w:bookmarkStart w:id="791" w:name="_Toc12617734"/>
                            <w:bookmarkStart w:id="792" w:name="_Toc12618254"/>
                            <w:bookmarkStart w:id="793" w:name="_Toc12618685"/>
                            <w:r w:rsidRPr="00B66FF7">
                              <w:rPr>
                                <w:rFonts w:ascii="Cambria" w:hAnsi="Cambria"/>
                                <w:b/>
                                <w:lang w:val="sr-Cyrl-BA"/>
                              </w:rPr>
                              <w:t xml:space="preserve">Унапријеђена методологија праћења развоја </w:t>
                            </w:r>
                            <w:r>
                              <w:rPr>
                                <w:rFonts w:ascii="Cambria" w:hAnsi="Cambria"/>
                                <w:b/>
                                <w:lang w:val="sr-Cyrl-BA"/>
                              </w:rPr>
                              <w:t>е-</w:t>
                            </w:r>
                            <w:r w:rsidRPr="00B66FF7">
                              <w:rPr>
                                <w:rFonts w:ascii="Cambria" w:hAnsi="Cambria"/>
                                <w:b/>
                                <w:lang w:val="sr-Cyrl-BA"/>
                              </w:rPr>
                              <w:t>управе Републике Српске и међународна видљивост остварених резултата</w:t>
                            </w:r>
                            <w:bookmarkEnd w:id="789"/>
                            <w:bookmarkEnd w:id="790"/>
                            <w:bookmarkEnd w:id="791"/>
                            <w:bookmarkEnd w:id="792"/>
                            <w:bookmarkEnd w:id="79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49D345" id="Text Box 22" o:spid="_x0000_s1041" type="#_x0000_t202" style="position:absolute;left:0;text-align:left;margin-left:398.8pt;margin-top:0;width:450pt;height:2in;z-index:2517288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" fillcolor="#65a0d7 [3028]" strokecolor="#5b9bd5 [3204]" strokeweight=".5pt">
                <v:fill color2="#5898d4 [3172]" rotate="t" colors="0 #71a6db;.5 #559bdb;1 #438ac9" focus="100%" type="gradient">
                  <o:fill v:ext="view" type="gradientUnscaled"/>
                </v:fill>
                <v:textbox style="mso-fit-shape-to-text:t">
                  <w:txbxContent>
                    <w:p w14:paraId="6E38EE9E" w14:textId="47280B7D" w:rsidR="00307A10" w:rsidRPr="00B66FF7" w:rsidRDefault="00307A10" w:rsidP="00B66FF7">
                      <w:pPr>
                        <w:rPr>
                          <w:rFonts w:ascii="Cambria" w:hAnsi="Cambria"/>
                          <w:b/>
                          <w:lang w:val="sr-Cyrl-BA"/>
                        </w:rPr>
                      </w:pPr>
                      <w:bookmarkStart w:id="794" w:name="_Toc12617550"/>
                      <w:bookmarkStart w:id="795" w:name="_Toc12617642"/>
                      <w:bookmarkStart w:id="796" w:name="_Toc12617734"/>
                      <w:bookmarkStart w:id="797" w:name="_Toc12618254"/>
                      <w:bookmarkStart w:id="798" w:name="_Toc12618685"/>
                      <w:r w:rsidRPr="00B66FF7">
                        <w:rPr>
                          <w:rFonts w:ascii="Cambria" w:hAnsi="Cambria"/>
                          <w:b/>
                          <w:lang w:val="sr-Cyrl-BA"/>
                        </w:rPr>
                        <w:t xml:space="preserve">Унапријеђена методологија праћења развоја </w:t>
                      </w:r>
                      <w:r>
                        <w:rPr>
                          <w:rFonts w:ascii="Cambria" w:hAnsi="Cambria"/>
                          <w:b/>
                          <w:lang w:val="sr-Cyrl-BA"/>
                        </w:rPr>
                        <w:t>е-</w:t>
                      </w:r>
                      <w:r w:rsidRPr="00B66FF7">
                        <w:rPr>
                          <w:rFonts w:ascii="Cambria" w:hAnsi="Cambria"/>
                          <w:b/>
                          <w:lang w:val="sr-Cyrl-BA"/>
                        </w:rPr>
                        <w:t>управе Републике Српске и међународна видљивост остварених резултата</w:t>
                      </w:r>
                      <w:bookmarkEnd w:id="794"/>
                      <w:bookmarkEnd w:id="795"/>
                      <w:bookmarkEnd w:id="796"/>
                      <w:bookmarkEnd w:id="797"/>
                      <w:bookmarkEnd w:id="798"/>
                    </w:p>
                  </w:txbxContent>
                </v:textbox>
                <w10:wrap type="square" anchorx="margin"/>
              </v:shape>
            </w:pict>
          </mc:Fallback>
        </mc:AlternateContent>
      </w:r>
    </w:p>
    <w:p w14:paraId="75C7793C" w14:textId="23F85A42"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Као што је п</w:t>
      </w:r>
      <w:r w:rsidR="008878E0" w:rsidRPr="009F51BA">
        <w:rPr>
          <w:rFonts w:cs="Times New Roman"/>
          <w:iCs/>
          <w:szCs w:val="24"/>
          <w:lang w:val="sr-Cyrl-BA"/>
        </w:rPr>
        <w:t>ретходно наведено</w:t>
      </w:r>
      <w:r w:rsidRPr="009F51BA">
        <w:rPr>
          <w:rFonts w:cs="Times New Roman"/>
          <w:iCs/>
          <w:szCs w:val="24"/>
          <w:lang w:val="sr-Cyrl-BA"/>
        </w:rPr>
        <w:t xml:space="preserve">, постоје различите методологије за праћење оствареног националног развоја </w:t>
      </w:r>
      <w:r w:rsidR="00864309" w:rsidRPr="009F51BA">
        <w:rPr>
          <w:rFonts w:cs="Times New Roman"/>
          <w:iCs/>
          <w:szCs w:val="24"/>
          <w:lang w:val="sr-Cyrl-BA"/>
        </w:rPr>
        <w:t>е-управе</w:t>
      </w:r>
      <w:r w:rsidRPr="009F51BA">
        <w:rPr>
          <w:rFonts w:cs="Times New Roman"/>
          <w:iCs/>
          <w:szCs w:val="24"/>
          <w:lang w:val="sr-Cyrl-BA"/>
        </w:rPr>
        <w:t xml:space="preserve">. Најзначајније међу њима, методологија праћења развоја </w:t>
      </w:r>
      <w:r w:rsidR="003A0972" w:rsidRPr="009F51BA">
        <w:rPr>
          <w:rFonts w:cs="Times New Roman"/>
          <w:iCs/>
          <w:szCs w:val="24"/>
          <w:lang w:val="sr-Cyrl-BA"/>
        </w:rPr>
        <w:t>е-</w:t>
      </w:r>
      <w:r w:rsidRPr="009F51BA">
        <w:rPr>
          <w:rFonts w:cs="Times New Roman"/>
          <w:iCs/>
          <w:szCs w:val="24"/>
          <w:lang w:val="sr-Cyrl-BA"/>
        </w:rPr>
        <w:t xml:space="preserve">управе </w:t>
      </w:r>
      <w:r w:rsidR="003A0972" w:rsidRPr="009F51BA">
        <w:rPr>
          <w:rFonts w:cs="Times New Roman"/>
          <w:iCs/>
          <w:szCs w:val="24"/>
          <w:lang w:val="sr-Cyrl-BA"/>
        </w:rPr>
        <w:t>ЕУ</w:t>
      </w:r>
      <w:r w:rsidRPr="009F51BA">
        <w:rPr>
          <w:rFonts w:cs="Times New Roman"/>
          <w:iCs/>
          <w:szCs w:val="24"/>
          <w:lang w:val="sr-Cyrl-BA"/>
        </w:rPr>
        <w:t xml:space="preserve"> и </w:t>
      </w:r>
      <w:r w:rsidR="003A0972" w:rsidRPr="009F51BA">
        <w:rPr>
          <w:rFonts w:cs="Times New Roman"/>
          <w:iCs/>
          <w:szCs w:val="24"/>
          <w:lang w:val="sr-Cyrl-BA"/>
        </w:rPr>
        <w:t>УН</w:t>
      </w:r>
      <w:r w:rsidRPr="009F51BA">
        <w:rPr>
          <w:rFonts w:cs="Times New Roman"/>
          <w:iCs/>
          <w:szCs w:val="24"/>
          <w:lang w:val="sr-Cyrl-BA"/>
        </w:rPr>
        <w:t xml:space="preserve">, представљају </w:t>
      </w:r>
      <w:r w:rsidR="003A0972" w:rsidRPr="009F51BA">
        <w:rPr>
          <w:rFonts w:cs="Times New Roman"/>
          <w:iCs/>
          <w:szCs w:val="24"/>
          <w:lang w:val="sr-Cyrl-BA"/>
        </w:rPr>
        <w:t>методолошки доста</w:t>
      </w:r>
      <w:r w:rsidRPr="009F51BA">
        <w:rPr>
          <w:rFonts w:cs="Times New Roman"/>
          <w:iCs/>
          <w:szCs w:val="24"/>
          <w:lang w:val="sr-Cyrl-BA"/>
        </w:rPr>
        <w:t xml:space="preserve"> комплексне методологије које у наредном периоду треба</w:t>
      </w:r>
      <w:r w:rsidR="00AB1402" w:rsidRPr="009F51BA">
        <w:rPr>
          <w:rFonts w:cs="Times New Roman"/>
          <w:iCs/>
          <w:szCs w:val="24"/>
          <w:lang w:val="sr-Cyrl-BA"/>
        </w:rPr>
        <w:t xml:space="preserve"> да буду</w:t>
      </w:r>
      <w:r w:rsidRPr="009F51BA">
        <w:rPr>
          <w:rFonts w:cs="Times New Roman"/>
          <w:iCs/>
          <w:szCs w:val="24"/>
          <w:lang w:val="sr-Cyrl-BA"/>
        </w:rPr>
        <w:t xml:space="preserve"> детаљно анализиране </w:t>
      </w:r>
      <w:r w:rsidR="00AB1402" w:rsidRPr="009F51BA">
        <w:rPr>
          <w:rFonts w:cs="Times New Roman"/>
          <w:iCs/>
          <w:szCs w:val="24"/>
          <w:lang w:val="sr-Cyrl-BA"/>
        </w:rPr>
        <w:t>да</w:t>
      </w:r>
      <w:r w:rsidRPr="009F51BA">
        <w:rPr>
          <w:rFonts w:cs="Times New Roman"/>
          <w:iCs/>
          <w:szCs w:val="24"/>
          <w:lang w:val="sr-Cyrl-BA"/>
        </w:rPr>
        <w:t xml:space="preserve"> би се обезбиједили релевантни извори података за њихово кориштење. </w:t>
      </w:r>
    </w:p>
    <w:p w14:paraId="0082E571" w14:textId="77777777" w:rsidR="00455DD4" w:rsidRPr="009F51BA" w:rsidRDefault="00455DD4" w:rsidP="00604FA0">
      <w:pPr>
        <w:spacing w:line="240" w:lineRule="auto"/>
        <w:jc w:val="both"/>
        <w:rPr>
          <w:rFonts w:cs="Times New Roman"/>
          <w:iCs/>
          <w:szCs w:val="24"/>
          <w:lang w:val="sr-Cyrl-BA"/>
        </w:rPr>
      </w:pPr>
    </w:p>
    <w:p w14:paraId="38A8D03B" w14:textId="29A5C7A8"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Поред циља праћења оствареног развоја у складу с међународним стандардима, самостално  и независно извјештавање Републике Српске отвориће простор за независнију промоцију потреба развоја и остварених резултата у односу на садашњу ситуацију. Наиме, већина методологија које се данас користе посматрају државе као цјелину, што у случају БиХ може значити недовољну видљивост Републике Српске у датим извјештајима. Самосталном припремом наведених извјештаја</w:t>
      </w:r>
      <w:r w:rsidR="00713723" w:rsidRPr="009F51BA">
        <w:rPr>
          <w:rFonts w:cs="Times New Roman"/>
          <w:iCs/>
          <w:szCs w:val="24"/>
          <w:lang w:val="sr-Cyrl-BA"/>
        </w:rPr>
        <w:t xml:space="preserve">, </w:t>
      </w:r>
      <w:r w:rsidRPr="009F51BA">
        <w:rPr>
          <w:rFonts w:cs="Times New Roman"/>
          <w:iCs/>
          <w:szCs w:val="24"/>
          <w:lang w:val="sr-Cyrl-BA"/>
        </w:rPr>
        <w:t xml:space="preserve">њиховим објављивањем у стручним и научним публикацијама </w:t>
      </w:r>
      <w:r w:rsidR="00713723" w:rsidRPr="009F51BA">
        <w:rPr>
          <w:rFonts w:cs="Times New Roman"/>
          <w:iCs/>
          <w:szCs w:val="24"/>
          <w:lang w:val="sr-Cyrl-BA"/>
        </w:rPr>
        <w:t xml:space="preserve">кроз </w:t>
      </w:r>
      <w:r w:rsidRPr="009F51BA">
        <w:rPr>
          <w:rFonts w:cs="Times New Roman"/>
          <w:iCs/>
          <w:szCs w:val="24"/>
          <w:lang w:val="sr-Cyrl-BA"/>
        </w:rPr>
        <w:t>сарадњ</w:t>
      </w:r>
      <w:r w:rsidR="00713723" w:rsidRPr="009F51BA">
        <w:rPr>
          <w:rFonts w:cs="Times New Roman"/>
          <w:iCs/>
          <w:szCs w:val="24"/>
          <w:lang w:val="sr-Cyrl-BA"/>
        </w:rPr>
        <w:t>у</w:t>
      </w:r>
      <w:r w:rsidRPr="009F51BA">
        <w:rPr>
          <w:rFonts w:cs="Times New Roman"/>
          <w:iCs/>
          <w:szCs w:val="24"/>
          <w:lang w:val="sr-Cyrl-BA"/>
        </w:rPr>
        <w:t xml:space="preserve"> с</w:t>
      </w:r>
      <w:r w:rsidR="00713723" w:rsidRPr="009F51BA">
        <w:rPr>
          <w:rFonts w:cs="Times New Roman"/>
          <w:iCs/>
          <w:szCs w:val="24"/>
          <w:lang w:val="sr-Cyrl-BA"/>
        </w:rPr>
        <w:t>а</w:t>
      </w:r>
      <w:r w:rsidRPr="009F51BA">
        <w:rPr>
          <w:rFonts w:cs="Times New Roman"/>
          <w:iCs/>
          <w:szCs w:val="24"/>
          <w:lang w:val="sr-Cyrl-BA"/>
        </w:rPr>
        <w:t xml:space="preserve"> академском и научноистраживачком заједницом Републике Српске, </w:t>
      </w:r>
      <w:r w:rsidR="00713723" w:rsidRPr="009F51BA">
        <w:rPr>
          <w:rFonts w:cs="Times New Roman"/>
          <w:iCs/>
          <w:szCs w:val="24"/>
          <w:lang w:val="sr-Cyrl-BA"/>
        </w:rPr>
        <w:t xml:space="preserve">регионална и </w:t>
      </w:r>
      <w:r w:rsidRPr="009F51BA">
        <w:rPr>
          <w:rFonts w:cs="Times New Roman"/>
          <w:iCs/>
          <w:szCs w:val="24"/>
          <w:lang w:val="sr-Cyrl-BA"/>
        </w:rPr>
        <w:t>међународна видљивост Републике Српске</w:t>
      </w:r>
      <w:r w:rsidR="00713723" w:rsidRPr="009F51BA">
        <w:rPr>
          <w:rFonts w:cs="Times New Roman"/>
          <w:iCs/>
          <w:szCs w:val="24"/>
          <w:lang w:val="sr-Cyrl-BA"/>
        </w:rPr>
        <w:t xml:space="preserve"> на пољу развоја е-управе</w:t>
      </w:r>
      <w:r w:rsidRPr="009F51BA">
        <w:rPr>
          <w:rFonts w:cs="Times New Roman"/>
          <w:iCs/>
          <w:szCs w:val="24"/>
          <w:lang w:val="sr-Cyrl-BA"/>
        </w:rPr>
        <w:t xml:space="preserve"> може се значајно унаприједити.</w:t>
      </w:r>
    </w:p>
    <w:p w14:paraId="3F493968" w14:textId="77777777" w:rsidR="00455DD4" w:rsidRPr="009F51BA" w:rsidRDefault="00455DD4" w:rsidP="00604FA0">
      <w:pPr>
        <w:spacing w:line="240" w:lineRule="auto"/>
        <w:jc w:val="both"/>
        <w:rPr>
          <w:rFonts w:cs="Times New Roman"/>
          <w:iCs/>
          <w:szCs w:val="24"/>
          <w:lang w:val="sr-Cyrl-BA"/>
        </w:rPr>
      </w:pPr>
    </w:p>
    <w:p w14:paraId="772C2524" w14:textId="797C2726"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 xml:space="preserve">Паралерно с претходно описаним мјерама, постојећа регионална сарадња на пољу развоја </w:t>
      </w:r>
      <w:r w:rsidR="00864309" w:rsidRPr="009F51BA">
        <w:rPr>
          <w:rFonts w:cs="Times New Roman"/>
          <w:iCs/>
          <w:szCs w:val="24"/>
          <w:lang w:val="sr-Cyrl-BA"/>
        </w:rPr>
        <w:t>е-управе</w:t>
      </w:r>
      <w:r w:rsidRPr="009F51BA">
        <w:rPr>
          <w:rFonts w:cs="Times New Roman"/>
          <w:iCs/>
          <w:szCs w:val="24"/>
          <w:lang w:val="sr-Cyrl-BA"/>
        </w:rPr>
        <w:t xml:space="preserve"> треба бити значајно ојачана с обзиром </w:t>
      </w:r>
      <w:r w:rsidR="00AB1402" w:rsidRPr="009F51BA">
        <w:rPr>
          <w:rFonts w:cs="Times New Roman"/>
          <w:iCs/>
          <w:szCs w:val="24"/>
          <w:lang w:val="sr-Cyrl-BA"/>
        </w:rPr>
        <w:t xml:space="preserve">на то </w:t>
      </w:r>
      <w:r w:rsidRPr="009F51BA">
        <w:rPr>
          <w:rFonts w:cs="Times New Roman"/>
          <w:iCs/>
          <w:szCs w:val="24"/>
          <w:lang w:val="sr-Cyrl-BA"/>
        </w:rPr>
        <w:t xml:space="preserve">да је већина земаља </w:t>
      </w:r>
      <w:r w:rsidR="00713723" w:rsidRPr="009F51BA">
        <w:rPr>
          <w:rFonts w:cs="Times New Roman"/>
          <w:iCs/>
          <w:szCs w:val="24"/>
          <w:lang w:val="sr-Cyrl-BA"/>
        </w:rPr>
        <w:t xml:space="preserve">у региону </w:t>
      </w:r>
      <w:r w:rsidRPr="009F51BA">
        <w:rPr>
          <w:rFonts w:cs="Times New Roman"/>
          <w:iCs/>
          <w:szCs w:val="24"/>
          <w:lang w:val="sr-Cyrl-BA"/>
        </w:rPr>
        <w:t>(нпр. Србија, Словенија и Хрватска) већ прев</w:t>
      </w:r>
      <w:r w:rsidR="00AB1402" w:rsidRPr="009F51BA">
        <w:rPr>
          <w:rFonts w:cs="Times New Roman"/>
          <w:iCs/>
          <w:szCs w:val="24"/>
          <w:lang w:val="sr-Cyrl-BA"/>
        </w:rPr>
        <w:t>а</w:t>
      </w:r>
      <w:r w:rsidRPr="009F51BA">
        <w:rPr>
          <w:rFonts w:cs="Times New Roman"/>
          <w:iCs/>
          <w:szCs w:val="24"/>
          <w:lang w:val="sr-Cyrl-BA"/>
        </w:rPr>
        <w:t xml:space="preserve">зишла постојећи степен развоја </w:t>
      </w:r>
      <w:r w:rsidR="00864309" w:rsidRPr="009F51BA">
        <w:rPr>
          <w:rFonts w:cs="Times New Roman"/>
          <w:iCs/>
          <w:szCs w:val="24"/>
          <w:lang w:val="sr-Cyrl-BA"/>
        </w:rPr>
        <w:t>е-управе</w:t>
      </w:r>
      <w:r w:rsidRPr="009F51BA">
        <w:rPr>
          <w:rFonts w:cs="Times New Roman"/>
          <w:iCs/>
          <w:szCs w:val="24"/>
          <w:lang w:val="sr-Cyrl-BA"/>
        </w:rPr>
        <w:t xml:space="preserve"> у Републици Српској. Први кораци су већ учињени потписивањем Меморандума о сарадњи са Владом Републике Србије у области развоја </w:t>
      </w:r>
      <w:r w:rsidR="00864309" w:rsidRPr="009F51BA">
        <w:rPr>
          <w:rFonts w:cs="Times New Roman"/>
          <w:iCs/>
          <w:szCs w:val="24"/>
          <w:lang w:val="sr-Cyrl-BA"/>
        </w:rPr>
        <w:t>е-управе</w:t>
      </w:r>
      <w:r w:rsidR="00AB1402" w:rsidRPr="009F51BA">
        <w:rPr>
          <w:rFonts w:cs="Times New Roman"/>
          <w:iCs/>
          <w:szCs w:val="24"/>
          <w:lang w:val="sr-Cyrl-BA"/>
        </w:rPr>
        <w:t>,</w:t>
      </w:r>
      <w:r w:rsidRPr="009F51BA">
        <w:rPr>
          <w:rFonts w:cs="Times New Roman"/>
          <w:iCs/>
          <w:szCs w:val="24"/>
          <w:lang w:val="sr-Cyrl-BA"/>
        </w:rPr>
        <w:t xml:space="preserve"> а ова сарадња тек треба да оствари свој пуни допринос, прије свега на пољу техничке подршке и едукације запослених у органима јавне управе. </w:t>
      </w:r>
    </w:p>
    <w:p w14:paraId="7399D887" w14:textId="77777777" w:rsidR="00455DD4" w:rsidRPr="009F51BA" w:rsidRDefault="00455DD4" w:rsidP="00604FA0">
      <w:pPr>
        <w:spacing w:line="240" w:lineRule="auto"/>
        <w:jc w:val="both"/>
        <w:rPr>
          <w:rFonts w:cs="Times New Roman"/>
          <w:iCs/>
          <w:szCs w:val="24"/>
          <w:lang w:val="sr-Cyrl-BA"/>
        </w:rPr>
      </w:pPr>
    </w:p>
    <w:p w14:paraId="70149605" w14:textId="45AD17DD"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 xml:space="preserve">За разлику од земаља региона, чији је развој </w:t>
      </w:r>
      <w:r w:rsidR="00864309" w:rsidRPr="009F51BA">
        <w:rPr>
          <w:rFonts w:cs="Times New Roman"/>
          <w:iCs/>
          <w:szCs w:val="24"/>
          <w:lang w:val="sr-Cyrl-BA"/>
        </w:rPr>
        <w:t>е-управе</w:t>
      </w:r>
      <w:r w:rsidRPr="009F51BA">
        <w:rPr>
          <w:rFonts w:cs="Times New Roman"/>
          <w:iCs/>
          <w:szCs w:val="24"/>
          <w:lang w:val="sr-Cyrl-BA"/>
        </w:rPr>
        <w:t xml:space="preserve"> углавном био ношен захтјевима приступања ЕУ (као и већина других Централно источних земаља ЕУ), свједоци смо значајног интересовања пословне заједнице, грађана, али и јавне управе Републике Српске за овај сегмент развоја друштва, што уз обезбјеђење других претходно наведених предуслова, представља снажан ослонац за </w:t>
      </w:r>
      <w:r w:rsidR="00713723" w:rsidRPr="009F51BA">
        <w:rPr>
          <w:rFonts w:cs="Times New Roman"/>
          <w:iCs/>
          <w:szCs w:val="24"/>
          <w:lang w:val="sr-Cyrl-BA"/>
        </w:rPr>
        <w:t>снажније</w:t>
      </w:r>
      <w:r w:rsidRPr="009F51BA">
        <w:rPr>
          <w:rFonts w:cs="Times New Roman"/>
          <w:iCs/>
          <w:szCs w:val="24"/>
          <w:lang w:val="sr-Cyrl-BA"/>
        </w:rPr>
        <w:t xml:space="preserve"> искораке према испуњењу потреба корисника </w:t>
      </w:r>
      <w:r w:rsidR="00864309" w:rsidRPr="009F51BA">
        <w:rPr>
          <w:rFonts w:cs="Times New Roman"/>
          <w:iCs/>
          <w:szCs w:val="24"/>
          <w:lang w:val="sr-Cyrl-BA"/>
        </w:rPr>
        <w:t>е-управе</w:t>
      </w:r>
      <w:r w:rsidRPr="009F51BA">
        <w:rPr>
          <w:rFonts w:cs="Times New Roman"/>
          <w:iCs/>
          <w:szCs w:val="24"/>
          <w:lang w:val="sr-Cyrl-BA"/>
        </w:rPr>
        <w:t>, али и захтјева ЕУ. На том путу, искуства земаља региона и ЕУ треба</w:t>
      </w:r>
      <w:r w:rsidR="006102E4" w:rsidRPr="009F51BA">
        <w:rPr>
          <w:rFonts w:cs="Times New Roman"/>
          <w:iCs/>
          <w:szCs w:val="24"/>
          <w:lang w:val="sr-Cyrl-BA"/>
        </w:rPr>
        <w:t xml:space="preserve"> дабуду</w:t>
      </w:r>
      <w:r w:rsidRPr="009F51BA">
        <w:rPr>
          <w:rFonts w:cs="Times New Roman"/>
          <w:iCs/>
          <w:szCs w:val="24"/>
          <w:lang w:val="sr-Cyrl-BA"/>
        </w:rPr>
        <w:t xml:space="preserve"> ефикасно кориштена.</w:t>
      </w:r>
    </w:p>
    <w:p w14:paraId="4193B237" w14:textId="77777777" w:rsidR="00C12A62" w:rsidRPr="009F51BA" w:rsidRDefault="00C12A62" w:rsidP="00604FA0">
      <w:pPr>
        <w:spacing w:line="240" w:lineRule="auto"/>
        <w:jc w:val="both"/>
        <w:rPr>
          <w:rFonts w:cs="Times New Roman"/>
          <w:iCs/>
          <w:szCs w:val="24"/>
          <w:lang w:val="sr-Cyrl-BA"/>
        </w:rPr>
      </w:pPr>
    </w:p>
    <w:p w14:paraId="7A485885" w14:textId="6C13E857" w:rsidR="00C12A62" w:rsidRPr="009F51BA" w:rsidRDefault="00C12A62" w:rsidP="00604FA0">
      <w:pPr>
        <w:pStyle w:val="Caption"/>
        <w:keepNext/>
        <w:jc w:val="center"/>
        <w:rPr>
          <w:rFonts w:cs="Times New Roman"/>
          <w:sz w:val="24"/>
          <w:szCs w:val="24"/>
          <w:lang w:val="sr-Cyrl-BA"/>
        </w:rPr>
      </w:pPr>
      <w:bookmarkStart w:id="799" w:name="_Toc24625836"/>
      <w:r w:rsidRPr="009F51BA">
        <w:rPr>
          <w:rFonts w:cs="Times New Roman"/>
          <w:sz w:val="24"/>
          <w:szCs w:val="24"/>
        </w:rPr>
        <w:lastRenderedPageBreak/>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32</w:t>
      </w:r>
      <w:r w:rsidR="00595F77">
        <w:rPr>
          <w:rFonts w:cs="Times New Roman"/>
          <w:sz w:val="24"/>
          <w:szCs w:val="24"/>
        </w:rPr>
        <w:fldChar w:fldCharType="end"/>
      </w:r>
      <w:r w:rsidRPr="009F51BA">
        <w:rPr>
          <w:rFonts w:cs="Times New Roman"/>
          <w:sz w:val="24"/>
          <w:szCs w:val="24"/>
          <w:lang w:val="sr-Cyrl-BA"/>
        </w:rPr>
        <w:t>: Мјере за унапређ</w:t>
      </w:r>
      <w:r w:rsidR="000A1BE4" w:rsidRPr="009F51BA">
        <w:rPr>
          <w:rFonts w:cs="Times New Roman"/>
          <w:sz w:val="24"/>
          <w:szCs w:val="24"/>
          <w:lang w:val="sr-Cyrl-BA"/>
        </w:rPr>
        <w:t>ива</w:t>
      </w:r>
      <w:r w:rsidRPr="009F51BA">
        <w:rPr>
          <w:rFonts w:cs="Times New Roman"/>
          <w:sz w:val="24"/>
          <w:szCs w:val="24"/>
          <w:lang w:val="sr-Cyrl-BA"/>
        </w:rPr>
        <w:t>ње праћења развоја е-управе</w:t>
      </w:r>
      <w:bookmarkEnd w:id="799"/>
    </w:p>
    <w:tbl>
      <w:tblPr>
        <w:tblStyle w:val="ListTable3-Accent11"/>
        <w:tblW w:w="9067" w:type="dxa"/>
        <w:tblLook w:val="04A0" w:firstRow="1" w:lastRow="0" w:firstColumn="1" w:lastColumn="0" w:noHBand="0" w:noVBand="1"/>
      </w:tblPr>
      <w:tblGrid>
        <w:gridCol w:w="2263"/>
        <w:gridCol w:w="993"/>
        <w:gridCol w:w="5811"/>
      </w:tblGrid>
      <w:tr w:rsidR="003C0397" w:rsidRPr="009F51BA" w14:paraId="3D439E51" w14:textId="77777777" w:rsidTr="00E31CB9">
        <w:trPr>
          <w:cnfStyle w:val="100000000000" w:firstRow="1" w:lastRow="0" w:firstColumn="0" w:lastColumn="0" w:oddVBand="0" w:evenVBand="0" w:oddHBand="0" w:evenHBand="0" w:firstRowFirstColumn="0" w:firstRowLastColumn="0" w:lastRowFirstColumn="0" w:lastRowLastColumn="0"/>
          <w:trHeight w:val="216"/>
        </w:trPr>
        <w:tc>
          <w:tcPr>
            <w:cnfStyle w:val="001000000100" w:firstRow="0" w:lastRow="0" w:firstColumn="1" w:lastColumn="0" w:oddVBand="0" w:evenVBand="0" w:oddHBand="0" w:evenHBand="0" w:firstRowFirstColumn="1" w:firstRowLastColumn="0" w:lastRowFirstColumn="0" w:lastRowLastColumn="0"/>
            <w:tcW w:w="2263" w:type="dxa"/>
          </w:tcPr>
          <w:p w14:paraId="16295AEE" w14:textId="77777777" w:rsidR="003C0397" w:rsidRPr="009F51BA" w:rsidRDefault="003C0397" w:rsidP="00604FA0">
            <w:pPr>
              <w:jc w:val="center"/>
              <w:rPr>
                <w:rFonts w:cs="Times New Roman"/>
                <w:b w:val="0"/>
                <w:szCs w:val="24"/>
                <w:lang w:val="sr-Cyrl-BA"/>
              </w:rPr>
            </w:pPr>
            <w:r w:rsidRPr="009F51BA">
              <w:rPr>
                <w:rFonts w:cs="Times New Roman"/>
                <w:b w:val="0"/>
                <w:szCs w:val="24"/>
                <w:lang w:val="sr-Cyrl-BA"/>
              </w:rPr>
              <w:t>Оперативни циљ</w:t>
            </w:r>
          </w:p>
        </w:tc>
        <w:tc>
          <w:tcPr>
            <w:tcW w:w="6804" w:type="dxa"/>
            <w:gridSpan w:val="2"/>
          </w:tcPr>
          <w:p w14:paraId="4B920E83" w14:textId="1AFDE97E" w:rsidR="003C0397" w:rsidRPr="009F51BA" w:rsidRDefault="003C0397" w:rsidP="00604FA0">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lang w:val="sr-Cyrl-BA"/>
              </w:rPr>
            </w:pPr>
            <w:r w:rsidRPr="009F51BA">
              <w:rPr>
                <w:rFonts w:cs="Times New Roman"/>
                <w:b w:val="0"/>
                <w:szCs w:val="24"/>
                <w:lang w:val="sr-Cyrl-BA"/>
              </w:rPr>
              <w:t xml:space="preserve">Мјере </w:t>
            </w:r>
            <w:r w:rsidR="000A1BE4" w:rsidRPr="009F51BA">
              <w:rPr>
                <w:rFonts w:cs="Times New Roman"/>
                <w:b w:val="0"/>
                <w:szCs w:val="24"/>
                <w:lang w:val="sr-Cyrl-BA"/>
              </w:rPr>
              <w:t>–</w:t>
            </w:r>
            <w:r w:rsidRPr="009F51BA">
              <w:rPr>
                <w:rFonts w:cs="Times New Roman"/>
                <w:b w:val="0"/>
                <w:szCs w:val="24"/>
                <w:lang w:val="sr-Cyrl-BA"/>
              </w:rPr>
              <w:t xml:space="preserve"> очекивани резултати</w:t>
            </w:r>
          </w:p>
        </w:tc>
      </w:tr>
      <w:tr w:rsidR="00794818" w:rsidRPr="009F51BA" w14:paraId="0F0CE5A1" w14:textId="77777777" w:rsidTr="00E31CB9">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256" w:type="dxa"/>
            <w:gridSpan w:val="2"/>
            <w:vMerge w:val="restart"/>
            <w:vAlign w:val="center"/>
          </w:tcPr>
          <w:p w14:paraId="661D6463" w14:textId="58A2CC7D" w:rsidR="00794818" w:rsidRPr="009F51BA" w:rsidRDefault="00794818" w:rsidP="00604FA0">
            <w:pPr>
              <w:jc w:val="both"/>
              <w:rPr>
                <w:rFonts w:cs="Times New Roman"/>
                <w:iCs/>
                <w:szCs w:val="24"/>
                <w:lang w:val="sr-Cyrl-BA"/>
              </w:rPr>
            </w:pPr>
            <w:r w:rsidRPr="009F51BA">
              <w:rPr>
                <w:rFonts w:cs="Times New Roman"/>
                <w:iCs/>
                <w:szCs w:val="24"/>
                <w:lang w:val="sr-Cyrl-BA"/>
              </w:rPr>
              <w:t>2.</w:t>
            </w:r>
            <w:r>
              <w:rPr>
                <w:rFonts w:cs="Times New Roman"/>
                <w:iCs/>
                <w:szCs w:val="24"/>
                <w:lang w:val="sr-Cyrl-BA"/>
              </w:rPr>
              <w:t>6</w:t>
            </w:r>
            <w:r w:rsidRPr="009F51BA">
              <w:rPr>
                <w:rFonts w:cs="Times New Roman"/>
                <w:iCs/>
                <w:szCs w:val="24"/>
                <w:lang w:val="sr-Cyrl-BA"/>
              </w:rPr>
              <w:t>. Унапријеђена методологија праћења развоја е-управе Републике Српске и међународна видљивост остварених резултата</w:t>
            </w:r>
          </w:p>
        </w:tc>
        <w:tc>
          <w:tcPr>
            <w:tcW w:w="5811" w:type="dxa"/>
          </w:tcPr>
          <w:p w14:paraId="10A11770" w14:textId="79CD59A4" w:rsidR="00794818" w:rsidRPr="009F51BA" w:rsidRDefault="00794818"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9F51BA">
              <w:rPr>
                <w:rFonts w:cs="Times New Roman"/>
                <w:szCs w:val="24"/>
                <w:lang w:val="sr-Cyrl-BA"/>
              </w:rPr>
              <w:t>Успостављена методологија праћења развоја е-управе Републике Српске усклађена с међународним методологијама</w:t>
            </w:r>
          </w:p>
        </w:tc>
      </w:tr>
      <w:tr w:rsidR="00794818" w:rsidRPr="009F51BA" w14:paraId="75ACB6B4" w14:textId="77777777" w:rsidTr="00E31CB9">
        <w:trPr>
          <w:trHeight w:val="430"/>
        </w:trPr>
        <w:tc>
          <w:tcPr>
            <w:cnfStyle w:val="001000000000" w:firstRow="0" w:lastRow="0" w:firstColumn="1" w:lastColumn="0" w:oddVBand="0" w:evenVBand="0" w:oddHBand="0" w:evenHBand="0" w:firstRowFirstColumn="0" w:firstRowLastColumn="0" w:lastRowFirstColumn="0" w:lastRowLastColumn="0"/>
            <w:tcW w:w="3256" w:type="dxa"/>
            <w:gridSpan w:val="2"/>
            <w:vMerge/>
            <w:vAlign w:val="center"/>
          </w:tcPr>
          <w:p w14:paraId="7CD1FEF7" w14:textId="77777777" w:rsidR="00794818" w:rsidRPr="009F51BA" w:rsidRDefault="00794818" w:rsidP="00604FA0">
            <w:pPr>
              <w:jc w:val="both"/>
              <w:rPr>
                <w:rFonts w:cs="Times New Roman"/>
                <w:szCs w:val="24"/>
                <w:lang w:val="sr-Cyrl-BA"/>
              </w:rPr>
            </w:pPr>
          </w:p>
        </w:tc>
        <w:tc>
          <w:tcPr>
            <w:tcW w:w="5811" w:type="dxa"/>
          </w:tcPr>
          <w:p w14:paraId="1F2F53C0" w14:textId="77777777" w:rsidR="00794818" w:rsidRPr="009F51BA" w:rsidRDefault="00794818"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Ојачана регионална и унапријеђена међународна сарадња и учешће органа јавне управе Републике Српске у међународним пројектима</w:t>
            </w:r>
          </w:p>
        </w:tc>
      </w:tr>
      <w:tr w:rsidR="00794818" w:rsidRPr="009F51BA" w14:paraId="24FB6962" w14:textId="77777777" w:rsidTr="00E31CB9">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256" w:type="dxa"/>
            <w:gridSpan w:val="2"/>
            <w:vMerge/>
            <w:vAlign w:val="center"/>
          </w:tcPr>
          <w:p w14:paraId="7DE9FBF1" w14:textId="77777777" w:rsidR="00794818" w:rsidRPr="009F51BA" w:rsidRDefault="00794818" w:rsidP="00604FA0">
            <w:pPr>
              <w:jc w:val="both"/>
              <w:rPr>
                <w:rFonts w:cs="Times New Roman"/>
                <w:szCs w:val="24"/>
                <w:lang w:val="sr-Cyrl-BA"/>
              </w:rPr>
            </w:pPr>
          </w:p>
        </w:tc>
        <w:tc>
          <w:tcPr>
            <w:tcW w:w="5811" w:type="dxa"/>
          </w:tcPr>
          <w:p w14:paraId="147343C4" w14:textId="2CBBD333" w:rsidR="00794818" w:rsidRPr="009F51BA" w:rsidRDefault="00794818"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Унапријеђена „видљивост“ Републике Српске у извјештајима међународних организација о развоју е-управе</w:t>
            </w:r>
          </w:p>
        </w:tc>
      </w:tr>
    </w:tbl>
    <w:p w14:paraId="13CB4D24" w14:textId="3112F9A7" w:rsidR="00455DD4" w:rsidRDefault="00E31CB9" w:rsidP="00604FA0">
      <w:pPr>
        <w:spacing w:line="240" w:lineRule="auto"/>
        <w:jc w:val="both"/>
        <w:rPr>
          <w:rFonts w:eastAsia="Times New Roman" w:cs="Times New Roman"/>
          <w:szCs w:val="24"/>
          <w:lang w:val="sr-Latn-RS"/>
        </w:rPr>
      </w:pPr>
      <w:r w:rsidRPr="009F51BA">
        <w:rPr>
          <w:rFonts w:cs="Times New Roman"/>
          <w:noProof/>
          <w:szCs w:val="24"/>
          <w:lang w:val="bs-Latn-BA" w:eastAsia="bs-Latn-BA"/>
        </w:rPr>
        <mc:AlternateContent>
          <mc:Choice Requires="wps">
            <w:drawing>
              <wp:anchor distT="0" distB="0" distL="114300" distR="114300" simplePos="0" relativeHeight="251729920" behindDoc="0" locked="0" layoutInCell="1" allowOverlap="1" wp14:anchorId="48CF960E" wp14:editId="424D0DFF">
                <wp:simplePos x="0" y="0"/>
                <wp:positionH relativeFrom="margin">
                  <wp:align>right</wp:align>
                </wp:positionH>
                <wp:positionV relativeFrom="paragraph">
                  <wp:posOffset>205105</wp:posOffset>
                </wp:positionV>
                <wp:extent cx="5705475" cy="1828800"/>
                <wp:effectExtent l="0" t="0" r="28575" b="12065"/>
                <wp:wrapSquare wrapText="bothSides"/>
                <wp:docPr id="23" name="Text Box 23"/>
                <wp:cNvGraphicFramePr/>
                <a:graphic xmlns:a="http://schemas.openxmlformats.org/drawingml/2006/main">
                  <a:graphicData uri="http://schemas.microsoft.com/office/word/2010/wordprocessingShape">
                    <wps:wsp>
                      <wps:cNvSpPr txBox="1"/>
                      <wps:spPr>
                        <a:xfrm>
                          <a:off x="0" y="0"/>
                          <a:ext cx="5705475" cy="1828800"/>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19270D46" w14:textId="70EDBD8A" w:rsidR="00307A10" w:rsidRPr="00B66FF7" w:rsidRDefault="00307A10" w:rsidP="00B66FF7">
                            <w:pPr>
                              <w:rPr>
                                <w:rFonts w:ascii="Cambria" w:hAnsi="Cambria"/>
                                <w:b/>
                                <w:lang w:val="sr-Cyrl-BA"/>
                              </w:rPr>
                            </w:pPr>
                            <w:bookmarkStart w:id="800" w:name="_Toc12617551"/>
                            <w:bookmarkStart w:id="801" w:name="_Toc12617643"/>
                            <w:bookmarkStart w:id="802" w:name="_Toc12617735"/>
                            <w:bookmarkStart w:id="803" w:name="_Toc12618255"/>
                            <w:bookmarkStart w:id="804" w:name="_Toc12618686"/>
                            <w:r w:rsidRPr="00B66FF7">
                              <w:rPr>
                                <w:rFonts w:ascii="Cambria" w:hAnsi="Cambria"/>
                                <w:b/>
                                <w:lang w:val="sr-Cyrl-BA"/>
                              </w:rPr>
                              <w:t xml:space="preserve">Успостављен економски одржив и транспарентан развој </w:t>
                            </w:r>
                            <w:r>
                              <w:rPr>
                                <w:rFonts w:ascii="Cambria" w:hAnsi="Cambria"/>
                                <w:b/>
                                <w:lang w:val="sr-Cyrl-BA"/>
                              </w:rPr>
                              <w:t>е-</w:t>
                            </w:r>
                            <w:r w:rsidRPr="00B66FF7">
                              <w:rPr>
                                <w:rFonts w:ascii="Cambria" w:hAnsi="Cambria"/>
                                <w:b/>
                                <w:lang w:val="sr-Cyrl-BA"/>
                              </w:rPr>
                              <w:t xml:space="preserve">управе формирањем </w:t>
                            </w:r>
                            <w:r>
                              <w:rPr>
                                <w:rFonts w:ascii="Cambria" w:hAnsi="Cambria"/>
                                <w:b/>
                                <w:lang w:val="sr-Cyrl-BA"/>
                              </w:rPr>
                              <w:t>Ф</w:t>
                            </w:r>
                            <w:r w:rsidRPr="00B66FF7">
                              <w:rPr>
                                <w:rFonts w:ascii="Cambria" w:hAnsi="Cambria"/>
                                <w:b/>
                                <w:lang w:val="sr-Cyrl-BA"/>
                              </w:rPr>
                              <w:t>онда за дигитал</w:t>
                            </w:r>
                            <w:r>
                              <w:rPr>
                                <w:rFonts w:ascii="Cambria" w:hAnsi="Cambria"/>
                                <w:b/>
                                <w:lang w:val="sr-Cyrl-BA"/>
                              </w:rPr>
                              <w:t>ну трансформацију</w:t>
                            </w:r>
                            <w:r w:rsidRPr="00B66FF7">
                              <w:rPr>
                                <w:rFonts w:ascii="Cambria" w:hAnsi="Cambria"/>
                                <w:b/>
                                <w:lang w:val="sr-Cyrl-BA"/>
                              </w:rPr>
                              <w:t xml:space="preserve"> Републике Српске</w:t>
                            </w:r>
                            <w:bookmarkEnd w:id="800"/>
                            <w:bookmarkEnd w:id="801"/>
                            <w:bookmarkEnd w:id="802"/>
                            <w:bookmarkEnd w:id="803"/>
                            <w:bookmarkEnd w:id="80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CF960E" id="Text Box 23" o:spid="_x0000_s1042" type="#_x0000_t202" style="position:absolute;left:0;text-align:left;margin-left:398.05pt;margin-top:16.15pt;width:449.25pt;height:2in;z-index:2517299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" fillcolor="#65a0d7 [3028]" strokecolor="#5b9bd5 [3204]" strokeweight=".5pt">
                <v:fill color2="#5898d4 [3172]" rotate="t" colors="0 #71a6db;.5 #559bdb;1 #438ac9" focus="100%" type="gradient">
                  <o:fill v:ext="view" type="gradientUnscaled"/>
                </v:fill>
                <v:textbox style="mso-fit-shape-to-text:t">
                  <w:txbxContent>
                    <w:p w14:paraId="19270D46" w14:textId="70EDBD8A" w:rsidR="00307A10" w:rsidRPr="00B66FF7" w:rsidRDefault="00307A10" w:rsidP="00B66FF7">
                      <w:pPr>
                        <w:rPr>
                          <w:rFonts w:ascii="Cambria" w:hAnsi="Cambria"/>
                          <w:b/>
                          <w:lang w:val="sr-Cyrl-BA"/>
                        </w:rPr>
                      </w:pPr>
                      <w:bookmarkStart w:id="805" w:name="_Toc12617551"/>
                      <w:bookmarkStart w:id="806" w:name="_Toc12617643"/>
                      <w:bookmarkStart w:id="807" w:name="_Toc12617735"/>
                      <w:bookmarkStart w:id="808" w:name="_Toc12618255"/>
                      <w:bookmarkStart w:id="809" w:name="_Toc12618686"/>
                      <w:r w:rsidRPr="00B66FF7">
                        <w:rPr>
                          <w:rFonts w:ascii="Cambria" w:hAnsi="Cambria"/>
                          <w:b/>
                          <w:lang w:val="sr-Cyrl-BA"/>
                        </w:rPr>
                        <w:t xml:space="preserve">Успостављен економски одржив и транспарентан развој </w:t>
                      </w:r>
                      <w:r>
                        <w:rPr>
                          <w:rFonts w:ascii="Cambria" w:hAnsi="Cambria"/>
                          <w:b/>
                          <w:lang w:val="sr-Cyrl-BA"/>
                        </w:rPr>
                        <w:t>е-</w:t>
                      </w:r>
                      <w:r w:rsidRPr="00B66FF7">
                        <w:rPr>
                          <w:rFonts w:ascii="Cambria" w:hAnsi="Cambria"/>
                          <w:b/>
                          <w:lang w:val="sr-Cyrl-BA"/>
                        </w:rPr>
                        <w:t xml:space="preserve">управе формирањем </w:t>
                      </w:r>
                      <w:r>
                        <w:rPr>
                          <w:rFonts w:ascii="Cambria" w:hAnsi="Cambria"/>
                          <w:b/>
                          <w:lang w:val="sr-Cyrl-BA"/>
                        </w:rPr>
                        <w:t>Ф</w:t>
                      </w:r>
                      <w:r w:rsidRPr="00B66FF7">
                        <w:rPr>
                          <w:rFonts w:ascii="Cambria" w:hAnsi="Cambria"/>
                          <w:b/>
                          <w:lang w:val="sr-Cyrl-BA"/>
                        </w:rPr>
                        <w:t>онда за дигитал</w:t>
                      </w:r>
                      <w:r>
                        <w:rPr>
                          <w:rFonts w:ascii="Cambria" w:hAnsi="Cambria"/>
                          <w:b/>
                          <w:lang w:val="sr-Cyrl-BA"/>
                        </w:rPr>
                        <w:t>ну трансформацију</w:t>
                      </w:r>
                      <w:r w:rsidRPr="00B66FF7">
                        <w:rPr>
                          <w:rFonts w:ascii="Cambria" w:hAnsi="Cambria"/>
                          <w:b/>
                          <w:lang w:val="sr-Cyrl-BA"/>
                        </w:rPr>
                        <w:t xml:space="preserve"> Републике Српске</w:t>
                      </w:r>
                      <w:bookmarkEnd w:id="805"/>
                      <w:bookmarkEnd w:id="806"/>
                      <w:bookmarkEnd w:id="807"/>
                      <w:bookmarkEnd w:id="808"/>
                      <w:bookmarkEnd w:id="809"/>
                    </w:p>
                  </w:txbxContent>
                </v:textbox>
                <w10:wrap type="square" anchorx="margin"/>
              </v:shape>
            </w:pict>
          </mc:Fallback>
        </mc:AlternateContent>
      </w:r>
    </w:p>
    <w:p w14:paraId="30B261A7" w14:textId="77777777" w:rsidR="00794818" w:rsidRPr="009F51BA" w:rsidRDefault="00794818" w:rsidP="00604FA0">
      <w:pPr>
        <w:spacing w:line="240" w:lineRule="auto"/>
        <w:jc w:val="both"/>
        <w:rPr>
          <w:rFonts w:eastAsia="Times New Roman" w:cs="Times New Roman"/>
          <w:szCs w:val="24"/>
          <w:lang w:val="sr-Latn-RS"/>
        </w:rPr>
      </w:pPr>
    </w:p>
    <w:p w14:paraId="795B0ACF" w14:textId="772E2D52"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 xml:space="preserve">Основна претпоставка на којој се може заснивати економски одржив развој </w:t>
      </w:r>
      <w:r w:rsidR="00864309" w:rsidRPr="009F51BA">
        <w:rPr>
          <w:rFonts w:cs="Times New Roman"/>
          <w:iCs/>
          <w:szCs w:val="24"/>
          <w:lang w:val="sr-Cyrl-BA"/>
        </w:rPr>
        <w:t>е-управе</w:t>
      </w:r>
      <w:r w:rsidRPr="009F51BA">
        <w:rPr>
          <w:rFonts w:cs="Times New Roman"/>
          <w:iCs/>
          <w:szCs w:val="24"/>
          <w:lang w:val="sr-Cyrl-BA"/>
        </w:rPr>
        <w:t xml:space="preserve"> у Републици Српск</w:t>
      </w:r>
      <w:r w:rsidR="00A320FF" w:rsidRPr="009F51BA">
        <w:rPr>
          <w:rFonts w:cs="Times New Roman"/>
          <w:iCs/>
          <w:szCs w:val="24"/>
          <w:lang w:val="sr-Cyrl-BA"/>
        </w:rPr>
        <w:t>ој</w:t>
      </w:r>
      <w:r w:rsidRPr="009F51BA">
        <w:rPr>
          <w:rFonts w:cs="Times New Roman"/>
          <w:iCs/>
          <w:szCs w:val="24"/>
          <w:lang w:val="sr-Cyrl-BA"/>
        </w:rPr>
        <w:t xml:space="preserve"> је да инвестиције у дигитализацију услуга органа јавне управе, уколи</w:t>
      </w:r>
      <w:r w:rsidR="006102E4" w:rsidRPr="009F51BA">
        <w:rPr>
          <w:rFonts w:cs="Times New Roman"/>
          <w:iCs/>
          <w:szCs w:val="24"/>
          <w:lang w:val="sr-Cyrl-BA"/>
        </w:rPr>
        <w:t xml:space="preserve">ко се њима управља на адекватан </w:t>
      </w:r>
      <w:r w:rsidR="00D54F3B" w:rsidRPr="009F51BA">
        <w:rPr>
          <w:rFonts w:cs="Times New Roman"/>
          <w:iCs/>
          <w:szCs w:val="24"/>
          <w:lang w:val="sr-Cyrl-BA"/>
        </w:rPr>
        <w:t>–</w:t>
      </w:r>
      <w:r w:rsidRPr="009F51BA">
        <w:rPr>
          <w:rFonts w:cs="Times New Roman"/>
          <w:iCs/>
          <w:szCs w:val="24"/>
          <w:lang w:val="sr-Cyrl-BA"/>
        </w:rPr>
        <w:t xml:space="preserve"> у претходним секцијама описан начин, остварују високе стопе поврата на </w:t>
      </w:r>
      <w:r w:rsidR="00A320FF" w:rsidRPr="009F51BA">
        <w:rPr>
          <w:rFonts w:cs="Times New Roman"/>
          <w:iCs/>
          <w:szCs w:val="24"/>
          <w:lang w:val="sr-Cyrl-BA"/>
        </w:rPr>
        <w:t>инвестирана</w:t>
      </w:r>
      <w:r w:rsidRPr="009F51BA">
        <w:rPr>
          <w:rFonts w:cs="Times New Roman"/>
          <w:iCs/>
          <w:szCs w:val="24"/>
          <w:lang w:val="sr-Cyrl-BA"/>
        </w:rPr>
        <w:t xml:space="preserve"> средства. Међутим, иницијалне фазе развоја </w:t>
      </w:r>
      <w:r w:rsidR="00EC2CBA" w:rsidRPr="009F51BA">
        <w:rPr>
          <w:rFonts w:cs="Times New Roman"/>
          <w:iCs/>
          <w:szCs w:val="24"/>
          <w:lang w:val="sr-Cyrl-BA"/>
        </w:rPr>
        <w:t>е-управ</w:t>
      </w:r>
      <w:r w:rsidRPr="009F51BA">
        <w:rPr>
          <w:rFonts w:cs="Times New Roman"/>
          <w:iCs/>
          <w:szCs w:val="24"/>
          <w:lang w:val="sr-Cyrl-BA"/>
        </w:rPr>
        <w:t>е захт</w:t>
      </w:r>
      <w:r w:rsidR="006102E4" w:rsidRPr="009F51BA">
        <w:rPr>
          <w:rFonts w:cs="Times New Roman"/>
          <w:iCs/>
          <w:szCs w:val="24"/>
          <w:lang w:val="sr-Cyrl-BA"/>
        </w:rPr>
        <w:t>и</w:t>
      </w:r>
      <w:r w:rsidRPr="009F51BA">
        <w:rPr>
          <w:rFonts w:cs="Times New Roman"/>
          <w:iCs/>
          <w:szCs w:val="24"/>
          <w:lang w:val="sr-Cyrl-BA"/>
        </w:rPr>
        <w:t>јевају значајна финансијска улагања</w:t>
      </w:r>
      <w:r w:rsidR="00A320FF" w:rsidRPr="009F51BA">
        <w:rPr>
          <w:rFonts w:cs="Times New Roman"/>
          <w:iCs/>
          <w:szCs w:val="24"/>
          <w:lang w:val="sr-Cyrl-BA"/>
        </w:rPr>
        <w:t xml:space="preserve"> која </w:t>
      </w:r>
      <w:r w:rsidRPr="009F51BA">
        <w:rPr>
          <w:rFonts w:cs="Times New Roman"/>
          <w:iCs/>
          <w:szCs w:val="24"/>
          <w:lang w:val="sr-Cyrl-BA"/>
        </w:rPr>
        <w:t xml:space="preserve">морају </w:t>
      </w:r>
      <w:r w:rsidR="00A320FF" w:rsidRPr="009F51BA">
        <w:rPr>
          <w:rFonts w:cs="Times New Roman"/>
          <w:iCs/>
          <w:szCs w:val="24"/>
          <w:lang w:val="sr-Cyrl-BA"/>
        </w:rPr>
        <w:t xml:space="preserve">нужно </w:t>
      </w:r>
      <w:r w:rsidRPr="009F51BA">
        <w:rPr>
          <w:rFonts w:cs="Times New Roman"/>
          <w:iCs/>
          <w:szCs w:val="24"/>
          <w:lang w:val="sr-Cyrl-BA"/>
        </w:rPr>
        <w:t>бити праћена темељитим структурним промјенама унутар система јавне управе</w:t>
      </w:r>
      <w:r w:rsidR="00A320FF" w:rsidRPr="009F51BA">
        <w:rPr>
          <w:rFonts w:cs="Times New Roman"/>
          <w:iCs/>
          <w:szCs w:val="24"/>
          <w:lang w:val="sr-Cyrl-BA"/>
        </w:rPr>
        <w:t xml:space="preserve">. Тек </w:t>
      </w:r>
      <w:r w:rsidRPr="009F51BA">
        <w:rPr>
          <w:rFonts w:cs="Times New Roman"/>
          <w:iCs/>
          <w:szCs w:val="24"/>
          <w:lang w:val="sr-Cyrl-BA"/>
        </w:rPr>
        <w:t xml:space="preserve">након одређеног достигнутог </w:t>
      </w:r>
      <w:r w:rsidR="00A320FF" w:rsidRPr="009F51BA">
        <w:rPr>
          <w:rFonts w:cs="Times New Roman"/>
          <w:iCs/>
          <w:szCs w:val="24"/>
          <w:lang w:val="sr-Cyrl-BA"/>
        </w:rPr>
        <w:t xml:space="preserve">степена </w:t>
      </w:r>
      <w:r w:rsidRPr="009F51BA">
        <w:rPr>
          <w:rFonts w:cs="Times New Roman"/>
          <w:iCs/>
          <w:szCs w:val="24"/>
          <w:lang w:val="sr-Cyrl-BA"/>
        </w:rPr>
        <w:t>развоја</w:t>
      </w:r>
      <w:r w:rsidR="00A320FF" w:rsidRPr="009F51BA">
        <w:rPr>
          <w:rFonts w:cs="Times New Roman"/>
          <w:iCs/>
          <w:szCs w:val="24"/>
          <w:lang w:val="sr-Cyrl-BA"/>
        </w:rPr>
        <w:t xml:space="preserve"> е-управе, дате инвестиције</w:t>
      </w:r>
      <w:r w:rsidRPr="009F51BA">
        <w:rPr>
          <w:rFonts w:cs="Times New Roman"/>
          <w:iCs/>
          <w:szCs w:val="24"/>
          <w:lang w:val="sr-Cyrl-BA"/>
        </w:rPr>
        <w:t xml:space="preserve"> почињу да остварују приносе, највидљивије у уштедама које остварују органи управе, као и повећаним приходима од вршења прилагођенијих, комплекснијих и квалитетнијих услуга. Неоспорив је </w:t>
      </w:r>
      <w:r w:rsidR="00A320FF" w:rsidRPr="009F51BA">
        <w:rPr>
          <w:rFonts w:cs="Times New Roman"/>
          <w:iCs/>
          <w:szCs w:val="24"/>
          <w:lang w:val="sr-Cyrl-BA"/>
        </w:rPr>
        <w:t xml:space="preserve">и незанемарив </w:t>
      </w:r>
      <w:r w:rsidRPr="009F51BA">
        <w:rPr>
          <w:rFonts w:cs="Times New Roman"/>
          <w:iCs/>
          <w:szCs w:val="24"/>
          <w:lang w:val="sr-Cyrl-BA"/>
        </w:rPr>
        <w:t xml:space="preserve">утицај развијене </w:t>
      </w:r>
      <w:r w:rsidR="00EC2CBA" w:rsidRPr="009F51BA">
        <w:rPr>
          <w:rFonts w:cs="Times New Roman"/>
          <w:iCs/>
          <w:szCs w:val="24"/>
          <w:lang w:val="sr-Cyrl-BA"/>
        </w:rPr>
        <w:t>е-управ</w:t>
      </w:r>
      <w:r w:rsidRPr="009F51BA">
        <w:rPr>
          <w:rFonts w:cs="Times New Roman"/>
          <w:iCs/>
          <w:szCs w:val="24"/>
          <w:lang w:val="sr-Cyrl-BA"/>
        </w:rPr>
        <w:t xml:space="preserve">е на повећање укупног обима привредних активности у једном друштву, </w:t>
      </w:r>
      <w:r w:rsidR="00A320FF" w:rsidRPr="009F51BA">
        <w:rPr>
          <w:rFonts w:cs="Times New Roman"/>
          <w:iCs/>
          <w:szCs w:val="24"/>
          <w:lang w:val="sr-Cyrl-BA"/>
        </w:rPr>
        <w:t>иако је</w:t>
      </w:r>
      <w:r w:rsidRPr="009F51BA">
        <w:rPr>
          <w:rFonts w:cs="Times New Roman"/>
          <w:iCs/>
          <w:szCs w:val="24"/>
          <w:lang w:val="sr-Cyrl-BA"/>
        </w:rPr>
        <w:t xml:space="preserve"> такав допринос теже прецизно кван</w:t>
      </w:r>
      <w:r w:rsidR="006102E4" w:rsidRPr="009F51BA">
        <w:rPr>
          <w:rFonts w:cs="Times New Roman"/>
          <w:iCs/>
          <w:szCs w:val="24"/>
          <w:lang w:val="sr-Cyrl-BA"/>
        </w:rPr>
        <w:t>т</w:t>
      </w:r>
      <w:r w:rsidRPr="009F51BA">
        <w:rPr>
          <w:rFonts w:cs="Times New Roman"/>
          <w:iCs/>
          <w:szCs w:val="24"/>
          <w:lang w:val="sr-Cyrl-BA"/>
        </w:rPr>
        <w:t>ифико</w:t>
      </w:r>
      <w:r w:rsidR="00A320FF" w:rsidRPr="009F51BA">
        <w:rPr>
          <w:rFonts w:cs="Times New Roman"/>
          <w:iCs/>
          <w:szCs w:val="24"/>
          <w:lang w:val="sr-Cyrl-BA"/>
        </w:rPr>
        <w:t>в</w:t>
      </w:r>
      <w:r w:rsidRPr="009F51BA">
        <w:rPr>
          <w:rFonts w:cs="Times New Roman"/>
          <w:iCs/>
          <w:szCs w:val="24"/>
          <w:lang w:val="sr-Cyrl-BA"/>
        </w:rPr>
        <w:t>ати</w:t>
      </w:r>
      <w:r w:rsidR="00A320FF" w:rsidRPr="009F51BA">
        <w:rPr>
          <w:rFonts w:cs="Times New Roman"/>
          <w:iCs/>
          <w:szCs w:val="24"/>
          <w:lang w:val="sr-Cyrl-BA"/>
        </w:rPr>
        <w:t>.</w:t>
      </w:r>
    </w:p>
    <w:p w14:paraId="34BA91E6" w14:textId="216A87C4" w:rsidR="00455DD4" w:rsidRPr="009F51BA" w:rsidRDefault="00455DD4" w:rsidP="00604FA0">
      <w:pPr>
        <w:spacing w:line="240" w:lineRule="auto"/>
        <w:jc w:val="both"/>
        <w:rPr>
          <w:rFonts w:cs="Times New Roman"/>
          <w:iCs/>
          <w:szCs w:val="24"/>
          <w:lang w:val="sr-Cyrl-BA"/>
        </w:rPr>
      </w:pPr>
    </w:p>
    <w:p w14:paraId="747BF134" w14:textId="0AADEF35"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Разумијевајући ограниченост постојећих буџетских средстава</w:t>
      </w:r>
      <w:r w:rsidR="006102E4" w:rsidRPr="009F51BA">
        <w:rPr>
          <w:rFonts w:cs="Times New Roman"/>
          <w:iCs/>
          <w:szCs w:val="24"/>
          <w:lang w:val="sr-Cyrl-BA"/>
        </w:rPr>
        <w:t>,</w:t>
      </w:r>
      <w:r w:rsidRPr="009F51BA">
        <w:rPr>
          <w:rFonts w:cs="Times New Roman"/>
          <w:iCs/>
          <w:szCs w:val="24"/>
          <w:lang w:val="sr-Cyrl-BA"/>
        </w:rPr>
        <w:t xml:space="preserve"> који само дјел</w:t>
      </w:r>
      <w:r w:rsidR="006102E4" w:rsidRPr="009F51BA">
        <w:rPr>
          <w:rFonts w:cs="Times New Roman"/>
          <w:iCs/>
          <w:szCs w:val="24"/>
          <w:lang w:val="sr-Cyrl-BA"/>
        </w:rPr>
        <w:t>и</w:t>
      </w:r>
      <w:r w:rsidRPr="009F51BA">
        <w:rPr>
          <w:rFonts w:cs="Times New Roman"/>
          <w:iCs/>
          <w:szCs w:val="24"/>
          <w:lang w:val="sr-Cyrl-BA"/>
        </w:rPr>
        <w:t xml:space="preserve">мично могу да допринесу убрзању развоја </w:t>
      </w:r>
      <w:r w:rsidR="00EC2CBA" w:rsidRPr="009F51BA">
        <w:rPr>
          <w:rFonts w:cs="Times New Roman"/>
          <w:iCs/>
          <w:szCs w:val="24"/>
          <w:lang w:val="sr-Cyrl-BA"/>
        </w:rPr>
        <w:t>е-управ</w:t>
      </w:r>
      <w:r w:rsidRPr="009F51BA">
        <w:rPr>
          <w:rFonts w:cs="Times New Roman"/>
          <w:iCs/>
          <w:szCs w:val="24"/>
          <w:lang w:val="sr-Cyrl-BA"/>
        </w:rPr>
        <w:t>е, иницијалне изворе финансирања треба тражити у домаћим и иностраним (кредитним) изворима финансирања, као и значајнијем, односно ефективниј</w:t>
      </w:r>
      <w:r w:rsidR="006102E4" w:rsidRPr="009F51BA">
        <w:rPr>
          <w:rFonts w:cs="Times New Roman"/>
          <w:iCs/>
          <w:szCs w:val="24"/>
          <w:lang w:val="sr-Cyrl-BA"/>
        </w:rPr>
        <w:t>е</w:t>
      </w:r>
      <w:r w:rsidRPr="009F51BA">
        <w:rPr>
          <w:rFonts w:cs="Times New Roman"/>
          <w:iCs/>
          <w:szCs w:val="24"/>
          <w:lang w:val="sr-Cyrl-BA"/>
        </w:rPr>
        <w:t xml:space="preserve">м кориштењу </w:t>
      </w:r>
      <w:r w:rsidR="00FF6A60" w:rsidRPr="009F51BA">
        <w:rPr>
          <w:rFonts w:cs="Times New Roman"/>
          <w:iCs/>
          <w:szCs w:val="24"/>
          <w:lang w:val="sr-Cyrl-BA"/>
        </w:rPr>
        <w:t xml:space="preserve">постојећих и будућих </w:t>
      </w:r>
      <w:r w:rsidRPr="009F51BA">
        <w:rPr>
          <w:rFonts w:cs="Times New Roman"/>
          <w:iCs/>
          <w:szCs w:val="24"/>
          <w:lang w:val="sr-Cyrl-BA"/>
        </w:rPr>
        <w:t>иностраних</w:t>
      </w:r>
      <w:r w:rsidR="00FF6A60" w:rsidRPr="009F51BA">
        <w:rPr>
          <w:rFonts w:cs="Times New Roman"/>
          <w:iCs/>
          <w:szCs w:val="24"/>
          <w:lang w:val="sr-Cyrl-BA"/>
        </w:rPr>
        <w:t xml:space="preserve"> грант и кредитних</w:t>
      </w:r>
      <w:r w:rsidRPr="009F51BA">
        <w:rPr>
          <w:rFonts w:cs="Times New Roman"/>
          <w:iCs/>
          <w:szCs w:val="24"/>
          <w:lang w:val="sr-Cyrl-BA"/>
        </w:rPr>
        <w:t xml:space="preserve"> средстава.</w:t>
      </w:r>
    </w:p>
    <w:p w14:paraId="51E15120" w14:textId="77777777" w:rsidR="00455DD4" w:rsidRPr="009F51BA" w:rsidRDefault="00455DD4" w:rsidP="00604FA0">
      <w:pPr>
        <w:spacing w:line="240" w:lineRule="auto"/>
        <w:jc w:val="both"/>
        <w:rPr>
          <w:rFonts w:cs="Times New Roman"/>
          <w:iCs/>
          <w:szCs w:val="24"/>
        </w:rPr>
      </w:pPr>
    </w:p>
    <w:p w14:paraId="4BF20E91" w14:textId="39FA4821"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Инвестиционо-развојна банка</w:t>
      </w:r>
      <w:r w:rsidR="00CC2119" w:rsidRPr="009F51BA">
        <w:rPr>
          <w:rFonts w:cs="Times New Roman"/>
          <w:iCs/>
          <w:szCs w:val="24"/>
          <w:lang w:val="sr-Cyrl-BA"/>
        </w:rPr>
        <w:t xml:space="preserve"> Републике Српске</w:t>
      </w:r>
      <w:r w:rsidRPr="009F51BA">
        <w:rPr>
          <w:rFonts w:cs="Times New Roman"/>
          <w:iCs/>
          <w:szCs w:val="24"/>
          <w:lang w:val="sr-Cyrl-BA"/>
        </w:rPr>
        <w:t xml:space="preserve"> (у даљем тексту:</w:t>
      </w:r>
      <w:r w:rsidR="006102E4" w:rsidRPr="009F51BA">
        <w:rPr>
          <w:rFonts w:cs="Times New Roman"/>
          <w:iCs/>
          <w:szCs w:val="24"/>
          <w:lang w:val="sr-Cyrl-BA"/>
        </w:rPr>
        <w:t xml:space="preserve"> </w:t>
      </w:r>
      <w:r w:rsidRPr="009F51BA">
        <w:rPr>
          <w:rFonts w:cs="Times New Roman"/>
          <w:iCs/>
          <w:szCs w:val="24"/>
          <w:lang w:val="sr-Cyrl-BA"/>
        </w:rPr>
        <w:t xml:space="preserve">ИРБ), као финансијска институција основана с циљем поспјешивања привредног развоја Републике Српске, сигурно може дати значајнији допринос у процесу дигитализације друштва, што је и препознато у експозеу </w:t>
      </w:r>
      <w:r w:rsidR="006102E4" w:rsidRPr="009F51BA">
        <w:rPr>
          <w:rFonts w:cs="Times New Roman"/>
          <w:iCs/>
          <w:szCs w:val="24"/>
          <w:lang w:val="sr-Cyrl-BA"/>
        </w:rPr>
        <w:t>п</w:t>
      </w:r>
      <w:r w:rsidRPr="009F51BA">
        <w:rPr>
          <w:rFonts w:cs="Times New Roman"/>
          <w:iCs/>
          <w:szCs w:val="24"/>
          <w:lang w:val="sr-Cyrl-BA"/>
        </w:rPr>
        <w:t>редсједника Владе, односно четворогодишњем програму рада Владе Републике Српске</w:t>
      </w:r>
      <w:r w:rsidRPr="009F51BA">
        <w:rPr>
          <w:rStyle w:val="FootnoteReference"/>
          <w:rFonts w:cs="Times New Roman"/>
          <w:iCs/>
          <w:szCs w:val="24"/>
          <w:lang w:val="sr-Cyrl-BA"/>
        </w:rPr>
        <w:footnoteReference w:id="74"/>
      </w:r>
      <w:r w:rsidRPr="009F51BA">
        <w:rPr>
          <w:rFonts w:cs="Times New Roman"/>
          <w:iCs/>
          <w:szCs w:val="24"/>
          <w:lang w:val="sr-Cyrl-BA"/>
        </w:rPr>
        <w:t>. Поред тога, Влада Републике Српске формирала је Радну групу с</w:t>
      </w:r>
      <w:r w:rsidR="00CC2119" w:rsidRPr="009F51BA">
        <w:rPr>
          <w:rFonts w:cs="Times New Roman"/>
          <w:iCs/>
          <w:szCs w:val="24"/>
          <w:lang w:val="sr-Cyrl-BA"/>
        </w:rPr>
        <w:t>а</w:t>
      </w:r>
      <w:r w:rsidRPr="009F51BA">
        <w:rPr>
          <w:rFonts w:cs="Times New Roman"/>
          <w:iCs/>
          <w:szCs w:val="24"/>
          <w:lang w:val="sr-Cyrl-BA"/>
        </w:rPr>
        <w:t xml:space="preserve"> </w:t>
      </w:r>
      <w:r w:rsidR="00CC2119" w:rsidRPr="009F51BA">
        <w:rPr>
          <w:rFonts w:cs="Times New Roman"/>
          <w:iCs/>
          <w:szCs w:val="24"/>
          <w:lang w:val="sr-Cyrl-BA"/>
        </w:rPr>
        <w:t>сврхом</w:t>
      </w:r>
      <w:r w:rsidRPr="009F51BA">
        <w:rPr>
          <w:rFonts w:cs="Times New Roman"/>
          <w:iCs/>
          <w:szCs w:val="24"/>
          <w:lang w:val="sr-Cyrl-BA"/>
        </w:rPr>
        <w:t xml:space="preserve"> припреме приједлога реорганизације пословања и кредитирања ИРБ</w:t>
      </w:r>
      <w:r w:rsidRPr="009F51BA">
        <w:rPr>
          <w:rStyle w:val="FootnoteReference"/>
          <w:rFonts w:cs="Times New Roman"/>
          <w:iCs/>
          <w:szCs w:val="24"/>
          <w:lang w:val="sr-Cyrl-BA"/>
        </w:rPr>
        <w:footnoteReference w:id="75"/>
      </w:r>
      <w:r w:rsidRPr="009F51BA">
        <w:rPr>
          <w:rFonts w:cs="Times New Roman"/>
          <w:iCs/>
          <w:szCs w:val="24"/>
          <w:lang w:val="sr-Cyrl-BA"/>
        </w:rPr>
        <w:t>, а гдје је као један од задатака Радне групе утврђена идентификација нових кредитних производа ИРБ намијењиних кредитирању модернизације пословања и набавке савремених технологија.</w:t>
      </w:r>
    </w:p>
    <w:p w14:paraId="2025B7A1" w14:textId="77777777" w:rsidR="00455DD4" w:rsidRPr="009F51BA" w:rsidRDefault="00455DD4" w:rsidP="00604FA0">
      <w:pPr>
        <w:spacing w:line="240" w:lineRule="auto"/>
        <w:jc w:val="both"/>
        <w:rPr>
          <w:rFonts w:cs="Times New Roman"/>
          <w:iCs/>
          <w:szCs w:val="24"/>
          <w:lang w:val="sr-Cyrl-BA"/>
        </w:rPr>
      </w:pPr>
    </w:p>
    <w:p w14:paraId="620264FE" w14:textId="666B00D5"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lastRenderedPageBreak/>
        <w:t>У том смислу, као један од начина подстицања, односно кредитирања дигитализације и технолошког осавр</w:t>
      </w:r>
      <w:r w:rsidR="003560DB" w:rsidRPr="009F51BA">
        <w:rPr>
          <w:rFonts w:cs="Times New Roman"/>
          <w:iCs/>
          <w:szCs w:val="24"/>
          <w:lang w:val="sr-Cyrl-BA"/>
        </w:rPr>
        <w:t>е</w:t>
      </w:r>
      <w:r w:rsidRPr="009F51BA">
        <w:rPr>
          <w:rFonts w:cs="Times New Roman"/>
          <w:iCs/>
          <w:szCs w:val="24"/>
          <w:lang w:val="sr-Cyrl-BA"/>
        </w:rPr>
        <w:t>мењ</w:t>
      </w:r>
      <w:r w:rsidR="003560DB" w:rsidRPr="009F51BA">
        <w:rPr>
          <w:rFonts w:cs="Times New Roman"/>
          <w:iCs/>
          <w:szCs w:val="24"/>
          <w:lang w:val="sr-Cyrl-BA"/>
        </w:rPr>
        <w:t>и</w:t>
      </w:r>
      <w:r w:rsidRPr="009F51BA">
        <w:rPr>
          <w:rFonts w:cs="Times New Roman"/>
          <w:iCs/>
          <w:szCs w:val="24"/>
          <w:lang w:val="sr-Cyrl-BA"/>
        </w:rPr>
        <w:t xml:space="preserve">вања пословања привредних субјеката и сервиса јавне управе које привреда користи, може се користити инструмент откупа потраживања привредних субјеката. </w:t>
      </w:r>
      <w:r w:rsidR="00CC2119" w:rsidRPr="009F51BA">
        <w:rPr>
          <w:rFonts w:cs="Times New Roman"/>
          <w:iCs/>
          <w:szCs w:val="24"/>
          <w:lang w:val="sr-Cyrl-BA"/>
        </w:rPr>
        <w:t>Наиме</w:t>
      </w:r>
      <w:r w:rsidRPr="009F51BA">
        <w:rPr>
          <w:rFonts w:cs="Times New Roman"/>
          <w:iCs/>
          <w:szCs w:val="24"/>
          <w:lang w:val="sr-Cyrl-BA"/>
        </w:rPr>
        <w:t xml:space="preserve">, потраживања која настају од органа јавне управе, на основу набављене ИКТ опреме и извршених ИКТ услуга, имају висок степен извјесности у наплативости, што битно утиче на одређивање цијене капитала </w:t>
      </w:r>
      <w:r w:rsidR="00D54F3B" w:rsidRPr="009F51BA">
        <w:rPr>
          <w:rFonts w:cs="Times New Roman"/>
          <w:iCs/>
          <w:szCs w:val="24"/>
          <w:lang w:val="sr-Cyrl-BA"/>
        </w:rPr>
        <w:t>–</w:t>
      </w:r>
      <w:r w:rsidR="003560DB" w:rsidRPr="009F51BA">
        <w:rPr>
          <w:rFonts w:cs="Times New Roman"/>
          <w:iCs/>
          <w:szCs w:val="24"/>
          <w:lang w:val="sr-Cyrl-BA"/>
        </w:rPr>
        <w:t xml:space="preserve"> висину каматне стопе, те би с</w:t>
      </w:r>
      <w:r w:rsidRPr="009F51BA">
        <w:rPr>
          <w:rFonts w:cs="Times New Roman"/>
          <w:iCs/>
          <w:szCs w:val="24"/>
          <w:lang w:val="sr-Cyrl-BA"/>
        </w:rPr>
        <w:t xml:space="preserve">тога средства могла бити понуђена по ниским каматним стопама.  </w:t>
      </w:r>
    </w:p>
    <w:p w14:paraId="10E94562" w14:textId="77777777" w:rsidR="00455DD4" w:rsidRPr="009F51BA" w:rsidRDefault="00455DD4" w:rsidP="00604FA0">
      <w:pPr>
        <w:spacing w:line="240" w:lineRule="auto"/>
        <w:jc w:val="both"/>
        <w:rPr>
          <w:rFonts w:cs="Times New Roman"/>
          <w:iCs/>
          <w:szCs w:val="24"/>
          <w:lang w:val="sr-Cyrl-BA"/>
        </w:rPr>
      </w:pPr>
    </w:p>
    <w:p w14:paraId="601783A9" w14:textId="1E15C4C7"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 xml:space="preserve">Поред тога, ИРБ се може активније укључити </w:t>
      </w:r>
      <w:r w:rsidR="00CC2119" w:rsidRPr="009F51BA">
        <w:rPr>
          <w:rFonts w:cs="Times New Roman"/>
          <w:iCs/>
          <w:szCs w:val="24"/>
          <w:lang w:val="sr-Cyrl-BA"/>
        </w:rPr>
        <w:t>кроз</w:t>
      </w:r>
      <w:r w:rsidRPr="009F51BA">
        <w:rPr>
          <w:rFonts w:cs="Times New Roman"/>
          <w:iCs/>
          <w:szCs w:val="24"/>
          <w:lang w:val="sr-Cyrl-BA"/>
        </w:rPr>
        <w:t xml:space="preserve"> директно финансирање, или одређени облик директног кредитирања органа јавне управе у реализацији мјера предвиђених овом </w:t>
      </w:r>
      <w:r w:rsidR="00F52F5B" w:rsidRPr="009F51BA">
        <w:rPr>
          <w:rFonts w:cs="Times New Roman"/>
          <w:iCs/>
          <w:szCs w:val="24"/>
          <w:lang w:val="sr-Cyrl-BA"/>
        </w:rPr>
        <w:t>с</w:t>
      </w:r>
      <w:r w:rsidRPr="009F51BA">
        <w:rPr>
          <w:rFonts w:cs="Times New Roman"/>
          <w:iCs/>
          <w:szCs w:val="24"/>
          <w:lang w:val="sr-Cyrl-BA"/>
        </w:rPr>
        <w:t xml:space="preserve">тратегијом (откуп дужничких хартија од вриједности, традиционални и револвинг кредити и др.). На тај начин, конкретне активности за реализацију предложених мјера могле би се благовремено планирати и реализовати, без нарушавања динамике у </w:t>
      </w:r>
      <w:r w:rsidR="00AB1402" w:rsidRPr="009F51BA">
        <w:rPr>
          <w:rFonts w:cs="Times New Roman"/>
          <w:iCs/>
          <w:szCs w:val="24"/>
          <w:lang w:val="sr-Cyrl-BA"/>
        </w:rPr>
        <w:t>реализацији,</w:t>
      </w:r>
      <w:r w:rsidRPr="009F51BA">
        <w:rPr>
          <w:rFonts w:cs="Times New Roman"/>
          <w:iCs/>
          <w:szCs w:val="24"/>
          <w:lang w:val="sr-Cyrl-BA"/>
        </w:rPr>
        <w:t xml:space="preserve"> а тиме и у остваривању планираних резултата и уштеда. Поред тога, реализација наведених мјера значајно би унаприједила ликвидност домаћег ИКТ сектора, стварајући претпоставке за његов убрзани развој, а реализацијом предложеног концепта обједињених набавки ИКТ опреме и услуга остварио би се позитиван утицај и на цијене ИКТ опреме и услуга које се набављају од домаћих и иностраних добављача. </w:t>
      </w:r>
    </w:p>
    <w:p w14:paraId="0122DA0B" w14:textId="77777777" w:rsidR="00455DD4" w:rsidRPr="009F51BA" w:rsidRDefault="00455DD4" w:rsidP="00604FA0">
      <w:pPr>
        <w:spacing w:line="240" w:lineRule="auto"/>
        <w:jc w:val="both"/>
        <w:rPr>
          <w:rFonts w:cs="Times New Roman"/>
          <w:iCs/>
          <w:szCs w:val="24"/>
          <w:lang w:val="sr-Cyrl-BA"/>
        </w:rPr>
      </w:pPr>
    </w:p>
    <w:p w14:paraId="31137DD6" w14:textId="05422F5C"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Реализација наведених мјера имала би позитиван утицај и на пословање ИРБ, јер би био отворен додатни сет могућности квалитетног (сигурног) пласмана (јавних) средстава, уз минимиз</w:t>
      </w:r>
      <w:r w:rsidR="003560DB" w:rsidRPr="009F51BA">
        <w:rPr>
          <w:rFonts w:cs="Times New Roman"/>
          <w:iCs/>
          <w:szCs w:val="24"/>
          <w:lang w:val="sr-Cyrl-BA"/>
        </w:rPr>
        <w:t>ов</w:t>
      </w:r>
      <w:r w:rsidRPr="009F51BA">
        <w:rPr>
          <w:rFonts w:cs="Times New Roman"/>
          <w:iCs/>
          <w:szCs w:val="24"/>
          <w:lang w:val="sr-Cyrl-BA"/>
        </w:rPr>
        <w:t>ање ризика кредитирања, а који би дали (не)мјерљив допринос развоју друштва и привреде Републике Српске.</w:t>
      </w:r>
    </w:p>
    <w:p w14:paraId="53CF4A2B" w14:textId="77777777" w:rsidR="00455DD4" w:rsidRPr="009F51BA" w:rsidRDefault="00455DD4" w:rsidP="00604FA0">
      <w:pPr>
        <w:spacing w:line="240" w:lineRule="auto"/>
        <w:jc w:val="both"/>
        <w:rPr>
          <w:rFonts w:cs="Times New Roman"/>
          <w:iCs/>
          <w:szCs w:val="24"/>
          <w:lang w:val="sr-Cyrl-BA"/>
        </w:rPr>
      </w:pPr>
    </w:p>
    <w:p w14:paraId="525D2747" w14:textId="438A98D2"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 xml:space="preserve">У </w:t>
      </w:r>
      <w:r w:rsidR="003560DB" w:rsidRPr="009F51BA">
        <w:rPr>
          <w:rFonts w:cs="Times New Roman"/>
          <w:iCs/>
          <w:szCs w:val="24"/>
          <w:lang w:val="sr-Cyrl-BA"/>
        </w:rPr>
        <w:t>вези са</w:t>
      </w:r>
      <w:r w:rsidRPr="009F51BA">
        <w:rPr>
          <w:rFonts w:cs="Times New Roman"/>
          <w:iCs/>
          <w:szCs w:val="24"/>
          <w:lang w:val="sr-Cyrl-BA"/>
        </w:rPr>
        <w:t xml:space="preserve"> мјерењ</w:t>
      </w:r>
      <w:r w:rsidR="003560DB" w:rsidRPr="009F51BA">
        <w:rPr>
          <w:rFonts w:cs="Times New Roman"/>
          <w:iCs/>
          <w:szCs w:val="24"/>
          <w:lang w:val="sr-Cyrl-BA"/>
        </w:rPr>
        <w:t>ем</w:t>
      </w:r>
      <w:r w:rsidRPr="009F51BA">
        <w:rPr>
          <w:rFonts w:cs="Times New Roman"/>
          <w:iCs/>
          <w:szCs w:val="24"/>
          <w:lang w:val="sr-Cyrl-BA"/>
        </w:rPr>
        <w:t xml:space="preserve"> доприноса инвестиција у дигитализацију </w:t>
      </w:r>
      <w:r w:rsidR="00CC72A6" w:rsidRPr="009F51BA">
        <w:rPr>
          <w:rFonts w:cs="Times New Roman"/>
          <w:iCs/>
          <w:szCs w:val="24"/>
          <w:lang w:val="sr-Cyrl-BA"/>
        </w:rPr>
        <w:t>е-</w:t>
      </w:r>
      <w:r w:rsidR="00CC2119" w:rsidRPr="009F51BA">
        <w:rPr>
          <w:rFonts w:cs="Times New Roman"/>
          <w:iCs/>
          <w:szCs w:val="24"/>
          <w:lang w:val="sr-Cyrl-BA"/>
        </w:rPr>
        <w:t>услуга</w:t>
      </w:r>
      <w:r w:rsidR="00CC72A6" w:rsidRPr="009F51BA">
        <w:rPr>
          <w:rFonts w:cs="Times New Roman"/>
          <w:iCs/>
          <w:szCs w:val="24"/>
          <w:lang w:val="sr-Cyrl-BA"/>
        </w:rPr>
        <w:t xml:space="preserve"> </w:t>
      </w:r>
      <w:r w:rsidRPr="009F51BA">
        <w:rPr>
          <w:rFonts w:cs="Times New Roman"/>
          <w:iCs/>
          <w:szCs w:val="24"/>
          <w:lang w:val="sr-Cyrl-BA"/>
        </w:rPr>
        <w:t>и пословања органа јавне управе Републике Српске, приликом утврђивања приоритета дигитализациј</w:t>
      </w:r>
      <w:r w:rsidR="008878E0" w:rsidRPr="009F51BA">
        <w:rPr>
          <w:rFonts w:cs="Times New Roman"/>
          <w:iCs/>
          <w:szCs w:val="24"/>
          <w:lang w:val="sr-Cyrl-BA"/>
        </w:rPr>
        <w:t>е</w:t>
      </w:r>
      <w:r w:rsidRPr="009F51BA">
        <w:rPr>
          <w:rFonts w:cs="Times New Roman"/>
          <w:iCs/>
          <w:szCs w:val="24"/>
          <w:lang w:val="sr-Cyrl-BA"/>
        </w:rPr>
        <w:t>, посебна пажња биће усмјерена на квантита</w:t>
      </w:r>
      <w:r w:rsidR="003560DB" w:rsidRPr="009F51BA">
        <w:rPr>
          <w:rFonts w:cs="Times New Roman"/>
          <w:iCs/>
          <w:szCs w:val="24"/>
          <w:lang w:val="sr-Cyrl-BA"/>
        </w:rPr>
        <w:t>ти</w:t>
      </w:r>
      <w:r w:rsidRPr="009F51BA">
        <w:rPr>
          <w:rFonts w:cs="Times New Roman"/>
          <w:iCs/>
          <w:szCs w:val="24"/>
          <w:lang w:val="sr-Cyrl-BA"/>
        </w:rPr>
        <w:t xml:space="preserve">вну и квалитативну процјену и мјерење остварених уштеда органа од реализованих ИКТ пројеката. У том смислу, средства која су до тада кориштена за штампу папира, размјену података, мануелно обављање пословних операција и др. могла би бити стављена у функцију даљег дигиталног развоја самог органа, али и система </w:t>
      </w:r>
      <w:r w:rsidR="00CC2119" w:rsidRPr="009F51BA">
        <w:rPr>
          <w:rFonts w:cs="Times New Roman"/>
          <w:iCs/>
          <w:szCs w:val="24"/>
          <w:lang w:val="sr-Cyrl-BA"/>
        </w:rPr>
        <w:t>е-</w:t>
      </w:r>
      <w:r w:rsidRPr="009F51BA">
        <w:rPr>
          <w:rFonts w:cs="Times New Roman"/>
          <w:iCs/>
          <w:szCs w:val="24"/>
          <w:lang w:val="sr-Cyrl-BA"/>
        </w:rPr>
        <w:t xml:space="preserve">управе </w:t>
      </w:r>
      <w:r w:rsidR="00CC2119" w:rsidRPr="009F51BA">
        <w:rPr>
          <w:rFonts w:cs="Times New Roman"/>
          <w:iCs/>
          <w:szCs w:val="24"/>
          <w:lang w:val="sr-Cyrl-BA"/>
        </w:rPr>
        <w:t xml:space="preserve">Републике Српске </w:t>
      </w:r>
      <w:r w:rsidRPr="009F51BA">
        <w:rPr>
          <w:rFonts w:cs="Times New Roman"/>
          <w:iCs/>
          <w:szCs w:val="24"/>
          <w:lang w:val="sr-Cyrl-BA"/>
        </w:rPr>
        <w:t xml:space="preserve">у цјелини. </w:t>
      </w:r>
    </w:p>
    <w:p w14:paraId="611B6B91" w14:textId="77777777" w:rsidR="00C12A62" w:rsidRPr="009F51BA" w:rsidRDefault="00C12A62" w:rsidP="00604FA0">
      <w:pPr>
        <w:spacing w:line="240" w:lineRule="auto"/>
        <w:jc w:val="both"/>
        <w:rPr>
          <w:rFonts w:cs="Times New Roman"/>
          <w:iCs/>
          <w:szCs w:val="24"/>
          <w:lang w:val="sr-Cyrl-BA"/>
        </w:rPr>
      </w:pPr>
    </w:p>
    <w:p w14:paraId="7AE7AC7A" w14:textId="5F1A4D2F"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 xml:space="preserve">Процес дигитализације управе Републике Српске значиће и покретање нових, савременијих и комплекснијих услуга органа јавне управе, а на основу којих ће бити остваривани додатни јавни приходи, који ако се намјенски планирају могу бити стављени у функцију даљег развоја </w:t>
      </w:r>
      <w:r w:rsidR="00CC72A6" w:rsidRPr="009F51BA">
        <w:rPr>
          <w:rFonts w:cs="Times New Roman"/>
          <w:iCs/>
          <w:szCs w:val="24"/>
          <w:lang w:val="sr-Cyrl-BA"/>
        </w:rPr>
        <w:t>е-сервиса</w:t>
      </w:r>
      <w:r w:rsidRPr="009F51BA">
        <w:rPr>
          <w:rFonts w:cs="Times New Roman"/>
          <w:iCs/>
          <w:szCs w:val="24"/>
          <w:lang w:val="sr-Cyrl-BA"/>
        </w:rPr>
        <w:t xml:space="preserve">. </w:t>
      </w:r>
    </w:p>
    <w:p w14:paraId="24D0AB20" w14:textId="77777777" w:rsidR="00455DD4" w:rsidRPr="009F51BA" w:rsidRDefault="00455DD4" w:rsidP="00604FA0">
      <w:pPr>
        <w:spacing w:line="240" w:lineRule="auto"/>
        <w:jc w:val="both"/>
        <w:rPr>
          <w:rFonts w:cs="Times New Roman"/>
          <w:iCs/>
          <w:szCs w:val="24"/>
          <w:lang w:val="sr-Cyrl-BA"/>
        </w:rPr>
      </w:pPr>
    </w:p>
    <w:p w14:paraId="7441A631" w14:textId="6C9546DB" w:rsidR="00455DD4" w:rsidRPr="009F51BA" w:rsidRDefault="00FB54EA" w:rsidP="00604FA0">
      <w:pPr>
        <w:spacing w:line="240" w:lineRule="auto"/>
        <w:jc w:val="both"/>
        <w:rPr>
          <w:rFonts w:cs="Times New Roman"/>
          <w:iCs/>
          <w:szCs w:val="24"/>
          <w:lang w:val="sr-Cyrl-BA"/>
        </w:rPr>
      </w:pPr>
      <w:r>
        <w:rPr>
          <w:rFonts w:cs="Times New Roman"/>
          <w:iCs/>
          <w:szCs w:val="24"/>
          <w:lang w:val="sr-Cyrl-BA"/>
        </w:rPr>
        <w:t>И</w:t>
      </w:r>
      <w:r w:rsidR="00455DD4" w:rsidRPr="009F51BA">
        <w:rPr>
          <w:rFonts w:cs="Times New Roman"/>
          <w:iCs/>
          <w:szCs w:val="24"/>
          <w:lang w:val="sr-Cyrl-BA"/>
        </w:rPr>
        <w:t xml:space="preserve">з </w:t>
      </w:r>
      <w:r w:rsidR="00231F08" w:rsidRPr="009F51BA">
        <w:rPr>
          <w:rFonts w:cs="Times New Roman"/>
          <w:iCs/>
          <w:szCs w:val="24"/>
          <w:lang w:val="sr-Cyrl-BA"/>
        </w:rPr>
        <w:t xml:space="preserve">садашње </w:t>
      </w:r>
      <w:r w:rsidR="00455DD4" w:rsidRPr="009F51BA">
        <w:rPr>
          <w:rFonts w:cs="Times New Roman"/>
          <w:iCs/>
          <w:szCs w:val="24"/>
          <w:lang w:val="sr-Cyrl-BA"/>
        </w:rPr>
        <w:t xml:space="preserve">перспективе, у зависности од могућности појединих органа, одређени дио прихода од вршења јавних услуга може и у овом тренутку бити стављен у функцију развоја </w:t>
      </w:r>
      <w:r w:rsidR="00CC72A6" w:rsidRPr="009F51BA">
        <w:rPr>
          <w:rFonts w:cs="Times New Roman"/>
          <w:iCs/>
          <w:szCs w:val="24"/>
          <w:lang w:val="sr-Cyrl-BA"/>
        </w:rPr>
        <w:t>е-</w:t>
      </w:r>
      <w:r w:rsidR="00CC2119" w:rsidRPr="009F51BA">
        <w:rPr>
          <w:rFonts w:cs="Times New Roman"/>
          <w:iCs/>
          <w:szCs w:val="24"/>
          <w:lang w:val="sr-Cyrl-BA"/>
        </w:rPr>
        <w:t>услуга</w:t>
      </w:r>
      <w:r w:rsidR="00455DD4" w:rsidRPr="009F51BA">
        <w:rPr>
          <w:rFonts w:cs="Times New Roman"/>
          <w:iCs/>
          <w:szCs w:val="24"/>
          <w:lang w:val="sr-Cyrl-BA"/>
        </w:rPr>
        <w:t>, међутим</w:t>
      </w:r>
      <w:r w:rsidR="003560DB" w:rsidRPr="009F51BA">
        <w:rPr>
          <w:rFonts w:cs="Times New Roman"/>
          <w:iCs/>
          <w:szCs w:val="24"/>
          <w:lang w:val="sr-Cyrl-BA"/>
        </w:rPr>
        <w:t>,</w:t>
      </w:r>
      <w:r w:rsidR="00455DD4" w:rsidRPr="009F51BA">
        <w:rPr>
          <w:rFonts w:cs="Times New Roman"/>
          <w:iCs/>
          <w:szCs w:val="24"/>
          <w:lang w:val="sr-Cyrl-BA"/>
        </w:rPr>
        <w:t xml:space="preserve"> број таквих органа није довољан за значајнији утицај на </w:t>
      </w:r>
      <w:r w:rsidR="00231F08" w:rsidRPr="009F51BA">
        <w:rPr>
          <w:rFonts w:cs="Times New Roman"/>
          <w:iCs/>
          <w:szCs w:val="24"/>
          <w:lang w:val="sr-Cyrl-BA"/>
        </w:rPr>
        <w:t>цјелокупан</w:t>
      </w:r>
      <w:r w:rsidR="00455DD4" w:rsidRPr="009F51BA">
        <w:rPr>
          <w:rFonts w:cs="Times New Roman"/>
          <w:iCs/>
          <w:szCs w:val="24"/>
          <w:lang w:val="sr-Cyrl-BA"/>
        </w:rPr>
        <w:t xml:space="preserve"> процес дигитализације јавне управе Републике Српске. У будућности, дата ситуација може бити значајно унапријеђена адекватним буџетирањем, односно </w:t>
      </w:r>
      <w:r w:rsidR="00B7299A" w:rsidRPr="009F51BA">
        <w:rPr>
          <w:rFonts w:cs="Times New Roman"/>
          <w:iCs/>
          <w:szCs w:val="24"/>
          <w:lang w:val="sr-Cyrl-BA"/>
        </w:rPr>
        <w:t xml:space="preserve">адекватним </w:t>
      </w:r>
      <w:r w:rsidR="00455DD4" w:rsidRPr="009F51BA">
        <w:rPr>
          <w:rFonts w:cs="Times New Roman"/>
          <w:iCs/>
          <w:szCs w:val="24"/>
          <w:lang w:val="sr-Cyrl-BA"/>
        </w:rPr>
        <w:t>утврђивањем структуре цијене појединих јавних услуга</w:t>
      </w:r>
      <w:r w:rsidR="00B7299A" w:rsidRPr="009F51BA">
        <w:rPr>
          <w:rFonts w:cs="Times New Roman"/>
          <w:iCs/>
          <w:szCs w:val="24"/>
          <w:lang w:val="sr-Cyrl-BA"/>
        </w:rPr>
        <w:t xml:space="preserve"> гдје би одређен дио из цијене услуге био издвајан за дигитализацију услуга датог органа и система јавне управе Републике Српске у цјелини</w:t>
      </w:r>
      <w:r w:rsidR="00455DD4" w:rsidRPr="009F51BA">
        <w:rPr>
          <w:rFonts w:cs="Times New Roman"/>
          <w:iCs/>
          <w:szCs w:val="24"/>
          <w:lang w:val="sr-Cyrl-BA"/>
        </w:rPr>
        <w:t xml:space="preserve">. </w:t>
      </w:r>
    </w:p>
    <w:p w14:paraId="15918F27" w14:textId="77777777" w:rsidR="00455DD4" w:rsidRPr="009F51BA" w:rsidRDefault="00455DD4" w:rsidP="00604FA0">
      <w:pPr>
        <w:spacing w:line="240" w:lineRule="auto"/>
        <w:jc w:val="both"/>
        <w:rPr>
          <w:rFonts w:cs="Times New Roman"/>
          <w:iCs/>
          <w:szCs w:val="24"/>
          <w:lang w:val="sr-Cyrl-BA"/>
        </w:rPr>
      </w:pPr>
    </w:p>
    <w:p w14:paraId="0C2D8DA2" w14:textId="6CB06F50"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 xml:space="preserve">Такође, пракса других земаља показује и да дигитализација јавних услуга подразумијева повећање цијена јавних услуга када се користе на традиционални </w:t>
      </w:r>
      <w:r w:rsidR="00D54F3B" w:rsidRPr="009F51BA">
        <w:rPr>
          <w:rFonts w:cs="Times New Roman"/>
          <w:iCs/>
          <w:szCs w:val="24"/>
          <w:lang w:val="sr-Cyrl-BA"/>
        </w:rPr>
        <w:t>–</w:t>
      </w:r>
      <w:r w:rsidRPr="009F51BA">
        <w:rPr>
          <w:rFonts w:cs="Times New Roman"/>
          <w:iCs/>
          <w:szCs w:val="24"/>
          <w:lang w:val="sr-Cyrl-BA"/>
        </w:rPr>
        <w:t xml:space="preserve"> физички начин. Иако у том случају пружање </w:t>
      </w:r>
      <w:r w:rsidR="00F52F5B" w:rsidRPr="009F51BA">
        <w:rPr>
          <w:rFonts w:cs="Times New Roman"/>
          <w:iCs/>
          <w:szCs w:val="24"/>
          <w:lang w:val="sr-Cyrl-BA"/>
        </w:rPr>
        <w:t xml:space="preserve">услуга на традиционални начин </w:t>
      </w:r>
      <w:r w:rsidRPr="009F51BA">
        <w:rPr>
          <w:rFonts w:cs="Times New Roman"/>
          <w:iCs/>
          <w:szCs w:val="24"/>
          <w:lang w:val="sr-Cyrl-BA"/>
        </w:rPr>
        <w:t xml:space="preserve">изискује додатне трошкове </w:t>
      </w:r>
      <w:r w:rsidRPr="009F51BA">
        <w:rPr>
          <w:rFonts w:cs="Times New Roman"/>
          <w:iCs/>
          <w:szCs w:val="24"/>
          <w:lang w:val="sr-Cyrl-BA"/>
        </w:rPr>
        <w:lastRenderedPageBreak/>
        <w:t xml:space="preserve">органа, ипак, одређен износ од повећања цијене услуга може бити усмјерен за финансирање наредних корака у дигитализацији </w:t>
      </w:r>
      <w:r w:rsidR="00B7299A" w:rsidRPr="009F51BA">
        <w:rPr>
          <w:rFonts w:cs="Times New Roman"/>
          <w:iCs/>
          <w:szCs w:val="24"/>
          <w:lang w:val="sr-Cyrl-BA"/>
        </w:rPr>
        <w:t>услуга</w:t>
      </w:r>
      <w:r w:rsidRPr="009F51BA">
        <w:rPr>
          <w:rFonts w:cs="Times New Roman"/>
          <w:iCs/>
          <w:szCs w:val="24"/>
          <w:lang w:val="sr-Cyrl-BA"/>
        </w:rPr>
        <w:t xml:space="preserve"> и пословања датог органа и система јавне управе у цјелини.</w:t>
      </w:r>
    </w:p>
    <w:p w14:paraId="4A9F37BF" w14:textId="77777777" w:rsidR="00455DD4" w:rsidRPr="009F51BA" w:rsidRDefault="00455DD4" w:rsidP="00604FA0">
      <w:pPr>
        <w:spacing w:line="240" w:lineRule="auto"/>
        <w:jc w:val="both"/>
        <w:rPr>
          <w:rFonts w:cs="Times New Roman"/>
          <w:iCs/>
          <w:szCs w:val="24"/>
          <w:lang w:val="sr-Cyrl-BA"/>
        </w:rPr>
      </w:pPr>
    </w:p>
    <w:p w14:paraId="4F9F4560" w14:textId="06C9590E"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 xml:space="preserve">Поред домаћих извора финансирања, у наредном периоду потребно је и консолидовати, односно усмјерити иностране изворе финансирања </w:t>
      </w:r>
      <w:r w:rsidR="00B7299A" w:rsidRPr="009F51BA">
        <w:rPr>
          <w:rFonts w:cs="Times New Roman"/>
          <w:iCs/>
          <w:szCs w:val="24"/>
          <w:lang w:val="sr-Cyrl-BA"/>
        </w:rPr>
        <w:t xml:space="preserve">(грант средства, инострани кредити и др.) </w:t>
      </w:r>
      <w:r w:rsidRPr="009F51BA">
        <w:rPr>
          <w:rFonts w:cs="Times New Roman"/>
          <w:iCs/>
          <w:szCs w:val="24"/>
          <w:lang w:val="sr-Cyrl-BA"/>
        </w:rPr>
        <w:t>у области ИКТ на приоритетне про</w:t>
      </w:r>
      <w:r w:rsidR="00FB54EA">
        <w:rPr>
          <w:rFonts w:cs="Times New Roman"/>
          <w:iCs/>
          <w:szCs w:val="24"/>
          <w:lang w:val="sr-Cyrl-BA"/>
        </w:rPr>
        <w:t>г</w:t>
      </w:r>
      <w:r w:rsidRPr="009F51BA">
        <w:rPr>
          <w:rFonts w:cs="Times New Roman"/>
          <w:iCs/>
          <w:szCs w:val="24"/>
          <w:lang w:val="sr-Cyrl-BA"/>
        </w:rPr>
        <w:t xml:space="preserve">раме и пројекте дигитализације утврђене овом </w:t>
      </w:r>
      <w:r w:rsidR="00F52F5B" w:rsidRPr="009F51BA">
        <w:rPr>
          <w:rFonts w:cs="Times New Roman"/>
          <w:iCs/>
          <w:szCs w:val="24"/>
          <w:lang w:val="sr-Cyrl-BA"/>
        </w:rPr>
        <w:t>с</w:t>
      </w:r>
      <w:r w:rsidRPr="009F51BA">
        <w:rPr>
          <w:rFonts w:cs="Times New Roman"/>
          <w:iCs/>
          <w:szCs w:val="24"/>
          <w:lang w:val="sr-Cyrl-BA"/>
        </w:rPr>
        <w:t xml:space="preserve">тратегијом и другим актима чије је доношење предвиђено у будућности кроз реализацију презентованих мјера. У међународној промоцији потреба и приоритета дигитализације Републике Српске кључну улогу ће имати </w:t>
      </w:r>
      <w:r w:rsidR="00D46879">
        <w:rPr>
          <w:rFonts w:cs="Times New Roman"/>
          <w:iCs/>
          <w:szCs w:val="24"/>
          <w:lang w:val="sr-Cyrl-BA"/>
        </w:rPr>
        <w:t>МНРВОИД</w:t>
      </w:r>
      <w:r w:rsidRPr="009F51BA">
        <w:rPr>
          <w:rFonts w:cs="Times New Roman"/>
          <w:iCs/>
          <w:szCs w:val="24"/>
          <w:lang w:val="sr-Cyrl-BA"/>
        </w:rPr>
        <w:t>, али и појединачни органи јавне управе кроз усаглашавање планираних властитих пројеката и активности с утврђеним приоритетима Републике</w:t>
      </w:r>
      <w:r w:rsidR="00B7299A" w:rsidRPr="009F51BA">
        <w:rPr>
          <w:rFonts w:cs="Times New Roman"/>
          <w:iCs/>
          <w:szCs w:val="24"/>
          <w:lang w:val="sr-Cyrl-BA"/>
        </w:rPr>
        <w:t xml:space="preserve"> Српске овом </w:t>
      </w:r>
      <w:r w:rsidR="00F52F5B" w:rsidRPr="009F51BA">
        <w:rPr>
          <w:rFonts w:cs="Times New Roman"/>
          <w:iCs/>
          <w:szCs w:val="24"/>
          <w:lang w:val="sr-Cyrl-BA"/>
        </w:rPr>
        <w:t>с</w:t>
      </w:r>
      <w:r w:rsidR="00B7299A" w:rsidRPr="009F51BA">
        <w:rPr>
          <w:rFonts w:cs="Times New Roman"/>
          <w:iCs/>
          <w:szCs w:val="24"/>
          <w:lang w:val="sr-Cyrl-BA"/>
        </w:rPr>
        <w:t>тратегијом и другим актима</w:t>
      </w:r>
      <w:r w:rsidRPr="009F51BA">
        <w:rPr>
          <w:rFonts w:cs="Times New Roman"/>
          <w:iCs/>
          <w:szCs w:val="24"/>
          <w:lang w:val="sr-Cyrl-BA"/>
        </w:rPr>
        <w:t>.</w:t>
      </w:r>
    </w:p>
    <w:p w14:paraId="36654954" w14:textId="77777777" w:rsidR="00B7299A" w:rsidRPr="009F51BA" w:rsidRDefault="00B7299A" w:rsidP="00604FA0">
      <w:pPr>
        <w:spacing w:line="240" w:lineRule="auto"/>
        <w:jc w:val="both"/>
        <w:rPr>
          <w:rFonts w:cs="Times New Roman"/>
          <w:iCs/>
          <w:szCs w:val="24"/>
          <w:lang w:val="sr-Cyrl-BA"/>
        </w:rPr>
      </w:pPr>
    </w:p>
    <w:p w14:paraId="2C355835" w14:textId="1C0E2B87" w:rsidR="00455DD4"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 xml:space="preserve">Дакле, економска одрживост процеса дигитализације јавне управе Републике Српске може бити постигнута кориштењем различитих домаћих и иностраних (позајмљених) извора финансирања у почетним фазама развоја, док би у наредним фазама развоја све већи удио у кориштеним изворима финансирања заузимали властити приходи органа, </w:t>
      </w:r>
      <w:r w:rsidR="000218A1" w:rsidRPr="009F51BA">
        <w:rPr>
          <w:rFonts w:cs="Times New Roman"/>
          <w:iCs/>
          <w:szCs w:val="24"/>
          <w:lang w:val="sr-Cyrl-BA"/>
        </w:rPr>
        <w:t>као и</w:t>
      </w:r>
      <w:r w:rsidRPr="009F51BA">
        <w:rPr>
          <w:rFonts w:cs="Times New Roman"/>
          <w:iCs/>
          <w:szCs w:val="24"/>
          <w:lang w:val="sr-Cyrl-BA"/>
        </w:rPr>
        <w:t xml:space="preserve"> остварене уштеде органа, насталих као резултат унапријеђења квалитета и проширења броја услуга које пружају.</w:t>
      </w:r>
    </w:p>
    <w:p w14:paraId="1585A50D" w14:textId="77777777" w:rsidR="00455DD4" w:rsidRPr="009F51BA" w:rsidRDefault="00455DD4" w:rsidP="00604FA0">
      <w:pPr>
        <w:spacing w:line="240" w:lineRule="auto"/>
        <w:jc w:val="both"/>
        <w:rPr>
          <w:rFonts w:cs="Times New Roman"/>
          <w:iCs/>
          <w:szCs w:val="24"/>
          <w:lang w:val="sr-Cyrl-BA"/>
        </w:rPr>
      </w:pPr>
    </w:p>
    <w:p w14:paraId="66587E05" w14:textId="378D9576" w:rsidR="00B265A0" w:rsidRPr="009F51BA" w:rsidRDefault="00455DD4" w:rsidP="00604FA0">
      <w:pPr>
        <w:spacing w:line="240" w:lineRule="auto"/>
        <w:jc w:val="both"/>
        <w:rPr>
          <w:rFonts w:cs="Times New Roman"/>
          <w:iCs/>
          <w:szCs w:val="24"/>
          <w:lang w:val="sr-Cyrl-BA"/>
        </w:rPr>
      </w:pPr>
      <w:r w:rsidRPr="009F51BA">
        <w:rPr>
          <w:rFonts w:cs="Times New Roman"/>
          <w:iCs/>
          <w:szCs w:val="24"/>
          <w:lang w:val="sr-Cyrl-BA"/>
        </w:rPr>
        <w:t>Претходно презентован модел финансирања, уз висок ниво транспарентности и стално јачање финансијске одговорности према процесу дигитализације Републике Српске, може бити остварен формирањем Фонда за дигитал</w:t>
      </w:r>
      <w:r w:rsidR="008878E0" w:rsidRPr="009F51BA">
        <w:rPr>
          <w:rFonts w:cs="Times New Roman"/>
          <w:iCs/>
          <w:szCs w:val="24"/>
          <w:lang w:val="sr-Cyrl-BA"/>
        </w:rPr>
        <w:t>ну трансформацију</w:t>
      </w:r>
      <w:r w:rsidRPr="009F51BA">
        <w:rPr>
          <w:rFonts w:cs="Times New Roman"/>
          <w:iCs/>
          <w:szCs w:val="24"/>
          <w:lang w:val="sr-Cyrl-BA"/>
        </w:rPr>
        <w:t xml:space="preserve"> Републике Српске, који би дјеловао као засебна потрошачка јединица у оквиру </w:t>
      </w:r>
      <w:r w:rsidR="00D46879">
        <w:rPr>
          <w:rFonts w:cs="Times New Roman"/>
          <w:iCs/>
          <w:szCs w:val="24"/>
          <w:lang w:val="sr-Cyrl-BA"/>
        </w:rPr>
        <w:t>МНРВОИД</w:t>
      </w:r>
      <w:r w:rsidRPr="009F51BA">
        <w:rPr>
          <w:rFonts w:cs="Times New Roman"/>
          <w:iCs/>
          <w:szCs w:val="24"/>
          <w:lang w:val="sr-Cyrl-BA"/>
        </w:rPr>
        <w:t>, гдје би се с једног мјеста планирало и пратило инвестирање средстава у дигитализацију органа јавне управе, те мјерили остварени ефекти у односу на планиране, без стварања додатних административних трошкова управљања фондом. Истовремено, надзор над обезбјеђењем средстава за даље инвестирање, омогућио би и квалитетније управљање планираним</w:t>
      </w:r>
      <w:r w:rsidR="00FB54EA" w:rsidRPr="00FB54EA">
        <w:rPr>
          <w:rFonts w:cs="Times New Roman"/>
          <w:iCs/>
          <w:szCs w:val="24"/>
          <w:lang w:val="sr-Cyrl-BA"/>
        </w:rPr>
        <w:t xml:space="preserve"> </w:t>
      </w:r>
      <w:r w:rsidR="00FB54EA" w:rsidRPr="009F51BA">
        <w:rPr>
          <w:rFonts w:cs="Times New Roman"/>
          <w:iCs/>
          <w:szCs w:val="24"/>
          <w:lang w:val="sr-Cyrl-BA"/>
        </w:rPr>
        <w:t>пројектима</w:t>
      </w:r>
      <w:r w:rsidRPr="009F51BA">
        <w:rPr>
          <w:rFonts w:cs="Times New Roman"/>
          <w:iCs/>
          <w:szCs w:val="24"/>
          <w:lang w:val="sr-Cyrl-BA"/>
        </w:rPr>
        <w:t xml:space="preserve">, односно пројектима у </w:t>
      </w:r>
      <w:r w:rsidR="00AB1402" w:rsidRPr="009F51BA">
        <w:rPr>
          <w:rFonts w:cs="Times New Roman"/>
          <w:iCs/>
          <w:szCs w:val="24"/>
          <w:lang w:val="sr-Cyrl-BA"/>
        </w:rPr>
        <w:t>реализацији</w:t>
      </w:r>
      <w:r w:rsidRPr="009F51BA">
        <w:rPr>
          <w:rFonts w:cs="Times New Roman"/>
          <w:iCs/>
          <w:szCs w:val="24"/>
          <w:lang w:val="sr-Cyrl-BA"/>
        </w:rPr>
        <w:t>, те боље стратешко планирање у будућности.</w:t>
      </w:r>
    </w:p>
    <w:p w14:paraId="766C18CB" w14:textId="384AAB0F" w:rsidR="00C12A62" w:rsidRPr="009F51BA" w:rsidRDefault="00C12A62" w:rsidP="00604FA0">
      <w:pPr>
        <w:pStyle w:val="Caption"/>
        <w:keepNext/>
        <w:jc w:val="center"/>
        <w:rPr>
          <w:rFonts w:cs="Times New Roman"/>
          <w:sz w:val="24"/>
          <w:szCs w:val="24"/>
          <w:lang w:val="sr-Cyrl-BA"/>
        </w:rPr>
      </w:pPr>
      <w:bookmarkStart w:id="810" w:name="_Toc24625837"/>
      <w:r w:rsidRPr="009F51BA">
        <w:rPr>
          <w:rFonts w:cs="Times New Roman"/>
          <w:sz w:val="24"/>
          <w:szCs w:val="24"/>
        </w:rPr>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33</w:t>
      </w:r>
      <w:r w:rsidR="00595F77">
        <w:rPr>
          <w:rFonts w:cs="Times New Roman"/>
          <w:sz w:val="24"/>
          <w:szCs w:val="24"/>
        </w:rPr>
        <w:fldChar w:fldCharType="end"/>
      </w:r>
      <w:r w:rsidRPr="009F51BA">
        <w:rPr>
          <w:rFonts w:cs="Times New Roman"/>
          <w:sz w:val="24"/>
          <w:szCs w:val="24"/>
          <w:lang w:val="sr-Cyrl-BA"/>
        </w:rPr>
        <w:t>: Мјере за унапређ</w:t>
      </w:r>
      <w:r w:rsidR="000A1BE4" w:rsidRPr="009F51BA">
        <w:rPr>
          <w:rFonts w:cs="Times New Roman"/>
          <w:sz w:val="24"/>
          <w:szCs w:val="24"/>
          <w:lang w:val="sr-Cyrl-BA"/>
        </w:rPr>
        <w:t>ива</w:t>
      </w:r>
      <w:r w:rsidRPr="009F51BA">
        <w:rPr>
          <w:rFonts w:cs="Times New Roman"/>
          <w:sz w:val="24"/>
          <w:szCs w:val="24"/>
          <w:lang w:val="sr-Cyrl-BA"/>
        </w:rPr>
        <w:t>ње економске одрживости развоја е-управе</w:t>
      </w:r>
      <w:bookmarkEnd w:id="810"/>
    </w:p>
    <w:tbl>
      <w:tblPr>
        <w:tblStyle w:val="ListTable3-Accent11"/>
        <w:tblW w:w="9067" w:type="dxa"/>
        <w:tblLook w:val="04A0" w:firstRow="1" w:lastRow="0" w:firstColumn="1" w:lastColumn="0" w:noHBand="0" w:noVBand="1"/>
      </w:tblPr>
      <w:tblGrid>
        <w:gridCol w:w="2263"/>
        <w:gridCol w:w="993"/>
        <w:gridCol w:w="5811"/>
      </w:tblGrid>
      <w:tr w:rsidR="003C0397" w:rsidRPr="009F51BA" w14:paraId="4F9864BD" w14:textId="77777777" w:rsidTr="000218A1">
        <w:trPr>
          <w:cnfStyle w:val="100000000000" w:firstRow="1" w:lastRow="0" w:firstColumn="0" w:lastColumn="0" w:oddVBand="0" w:evenVBand="0" w:oddHBand="0" w:evenHBand="0" w:firstRowFirstColumn="0" w:firstRowLastColumn="0" w:lastRowFirstColumn="0" w:lastRowLastColumn="0"/>
          <w:trHeight w:val="216"/>
        </w:trPr>
        <w:tc>
          <w:tcPr>
            <w:cnfStyle w:val="001000000100" w:firstRow="0" w:lastRow="0" w:firstColumn="1" w:lastColumn="0" w:oddVBand="0" w:evenVBand="0" w:oddHBand="0" w:evenHBand="0" w:firstRowFirstColumn="1" w:firstRowLastColumn="0" w:lastRowFirstColumn="0" w:lastRowLastColumn="0"/>
            <w:tcW w:w="2263" w:type="dxa"/>
          </w:tcPr>
          <w:p w14:paraId="047329C3" w14:textId="77777777" w:rsidR="003C0397" w:rsidRPr="009F51BA" w:rsidRDefault="003C0397" w:rsidP="00604FA0">
            <w:pPr>
              <w:jc w:val="center"/>
              <w:rPr>
                <w:rFonts w:cs="Times New Roman"/>
                <w:b w:val="0"/>
                <w:szCs w:val="24"/>
                <w:lang w:val="sr-Cyrl-BA"/>
              </w:rPr>
            </w:pPr>
            <w:r w:rsidRPr="009F51BA">
              <w:rPr>
                <w:rFonts w:cs="Times New Roman"/>
                <w:b w:val="0"/>
                <w:szCs w:val="24"/>
                <w:lang w:val="sr-Cyrl-BA"/>
              </w:rPr>
              <w:t>Оперативни циљ</w:t>
            </w:r>
          </w:p>
        </w:tc>
        <w:tc>
          <w:tcPr>
            <w:tcW w:w="6804" w:type="dxa"/>
            <w:gridSpan w:val="2"/>
          </w:tcPr>
          <w:p w14:paraId="5115E253" w14:textId="5A9BCC98" w:rsidR="003C0397" w:rsidRPr="009F51BA" w:rsidRDefault="003C0397" w:rsidP="00604FA0">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lang w:val="sr-Cyrl-BA"/>
              </w:rPr>
            </w:pPr>
            <w:r w:rsidRPr="009F51BA">
              <w:rPr>
                <w:rFonts w:cs="Times New Roman"/>
                <w:b w:val="0"/>
                <w:szCs w:val="24"/>
                <w:lang w:val="sr-Cyrl-BA"/>
              </w:rPr>
              <w:t xml:space="preserve">Мјере </w:t>
            </w:r>
            <w:r w:rsidR="000A1BE4" w:rsidRPr="009F51BA">
              <w:rPr>
                <w:rFonts w:cs="Times New Roman"/>
                <w:b w:val="0"/>
                <w:szCs w:val="24"/>
                <w:lang w:val="sr-Cyrl-BA"/>
              </w:rPr>
              <w:t>–</w:t>
            </w:r>
            <w:r w:rsidRPr="009F51BA">
              <w:rPr>
                <w:rFonts w:cs="Times New Roman"/>
                <w:b w:val="0"/>
                <w:szCs w:val="24"/>
                <w:lang w:val="sr-Cyrl-BA"/>
              </w:rPr>
              <w:t xml:space="preserve"> очекивани резултати</w:t>
            </w:r>
          </w:p>
        </w:tc>
      </w:tr>
      <w:tr w:rsidR="003C0397" w:rsidRPr="009F51BA" w14:paraId="7D018CC0" w14:textId="77777777" w:rsidTr="000218A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256" w:type="dxa"/>
            <w:gridSpan w:val="2"/>
            <w:vMerge w:val="restart"/>
            <w:vAlign w:val="center"/>
          </w:tcPr>
          <w:p w14:paraId="245D97A7" w14:textId="3052F6F1" w:rsidR="003C0397" w:rsidRPr="009F51BA" w:rsidRDefault="003C0397" w:rsidP="00604FA0">
            <w:pPr>
              <w:jc w:val="both"/>
              <w:rPr>
                <w:rFonts w:cs="Times New Roman"/>
                <w:iCs/>
                <w:szCs w:val="24"/>
                <w:lang w:val="sr-Cyrl-BA"/>
              </w:rPr>
            </w:pPr>
            <w:r w:rsidRPr="009F51BA">
              <w:rPr>
                <w:rFonts w:cs="Times New Roman"/>
                <w:iCs/>
                <w:szCs w:val="24"/>
                <w:lang w:val="sr-Cyrl-BA"/>
              </w:rPr>
              <w:t>2.</w:t>
            </w:r>
            <w:r w:rsidR="00233786">
              <w:rPr>
                <w:rFonts w:cs="Times New Roman"/>
                <w:iCs/>
                <w:szCs w:val="24"/>
                <w:lang w:val="sr-Cyrl-BA"/>
              </w:rPr>
              <w:t>7</w:t>
            </w:r>
            <w:r w:rsidRPr="009F51BA">
              <w:rPr>
                <w:rFonts w:cs="Times New Roman"/>
                <w:iCs/>
                <w:szCs w:val="24"/>
                <w:lang w:val="sr-Cyrl-BA"/>
              </w:rPr>
              <w:t>. Успостављен економски одржив и транспарентан развој е-управе формирањем Фонда за дигитал</w:t>
            </w:r>
            <w:r w:rsidR="008878E0" w:rsidRPr="009F51BA">
              <w:rPr>
                <w:rFonts w:cs="Times New Roman"/>
                <w:iCs/>
                <w:szCs w:val="24"/>
                <w:lang w:val="sr-Cyrl-BA"/>
              </w:rPr>
              <w:t>ну трансформацију</w:t>
            </w:r>
            <w:r w:rsidRPr="009F51BA">
              <w:rPr>
                <w:rFonts w:cs="Times New Roman"/>
                <w:iCs/>
                <w:szCs w:val="24"/>
                <w:lang w:val="sr-Cyrl-BA"/>
              </w:rPr>
              <w:t xml:space="preserve"> Републике Српске</w:t>
            </w:r>
          </w:p>
          <w:p w14:paraId="358FB836" w14:textId="77777777" w:rsidR="003C0397" w:rsidRPr="009F51BA" w:rsidRDefault="003C0397" w:rsidP="00604FA0">
            <w:pPr>
              <w:jc w:val="both"/>
              <w:rPr>
                <w:rFonts w:cs="Times New Roman"/>
                <w:iCs/>
                <w:szCs w:val="24"/>
                <w:lang w:val="sr-Cyrl-BA"/>
              </w:rPr>
            </w:pPr>
          </w:p>
        </w:tc>
        <w:tc>
          <w:tcPr>
            <w:tcW w:w="5811" w:type="dxa"/>
          </w:tcPr>
          <w:p w14:paraId="659AC196" w14:textId="6FFE1BF8" w:rsidR="003C0397" w:rsidRPr="009F51BA" w:rsidRDefault="003C0397"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Обезбијеђени стабилни домаћи и инострани извори финасирања дигитализације Републике Српске</w:t>
            </w:r>
          </w:p>
        </w:tc>
      </w:tr>
      <w:tr w:rsidR="003C0397" w:rsidRPr="009F51BA" w14:paraId="03E8847A" w14:textId="77777777" w:rsidTr="000218A1">
        <w:trPr>
          <w:trHeight w:val="430"/>
        </w:trPr>
        <w:tc>
          <w:tcPr>
            <w:cnfStyle w:val="001000000000" w:firstRow="0" w:lastRow="0" w:firstColumn="1" w:lastColumn="0" w:oddVBand="0" w:evenVBand="0" w:oddHBand="0" w:evenHBand="0" w:firstRowFirstColumn="0" w:firstRowLastColumn="0" w:lastRowFirstColumn="0" w:lastRowLastColumn="0"/>
            <w:tcW w:w="3256" w:type="dxa"/>
            <w:gridSpan w:val="2"/>
            <w:vMerge/>
            <w:vAlign w:val="center"/>
          </w:tcPr>
          <w:p w14:paraId="3F81AC38" w14:textId="77777777" w:rsidR="003C0397" w:rsidRPr="009F51BA" w:rsidRDefault="003C0397" w:rsidP="00604FA0">
            <w:pPr>
              <w:jc w:val="both"/>
              <w:rPr>
                <w:rFonts w:cs="Times New Roman"/>
                <w:b w:val="0"/>
                <w:bCs w:val="0"/>
                <w:iCs/>
                <w:szCs w:val="24"/>
                <w:lang w:val="sr-Cyrl-BA"/>
              </w:rPr>
            </w:pPr>
          </w:p>
        </w:tc>
        <w:tc>
          <w:tcPr>
            <w:tcW w:w="5811" w:type="dxa"/>
          </w:tcPr>
          <w:p w14:paraId="6CB8AD98" w14:textId="77777777" w:rsidR="003C0397" w:rsidRPr="009F51BA" w:rsidRDefault="003C0397"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ИРБ развила програме финансирања дигитализације Републике Српске</w:t>
            </w:r>
          </w:p>
        </w:tc>
      </w:tr>
      <w:tr w:rsidR="003C0397" w:rsidRPr="009F51BA" w14:paraId="7E6CB5DB" w14:textId="77777777" w:rsidTr="000218A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256" w:type="dxa"/>
            <w:gridSpan w:val="2"/>
            <w:vMerge/>
            <w:vAlign w:val="center"/>
          </w:tcPr>
          <w:p w14:paraId="0A2EF14C" w14:textId="77777777" w:rsidR="003C0397" w:rsidRPr="009F51BA" w:rsidRDefault="003C0397" w:rsidP="00604FA0">
            <w:pPr>
              <w:jc w:val="both"/>
              <w:rPr>
                <w:rFonts w:cs="Times New Roman"/>
                <w:szCs w:val="24"/>
                <w:lang w:val="sr-Cyrl-BA"/>
              </w:rPr>
            </w:pPr>
          </w:p>
        </w:tc>
        <w:tc>
          <w:tcPr>
            <w:tcW w:w="5811" w:type="dxa"/>
          </w:tcPr>
          <w:p w14:paraId="45EBB432" w14:textId="6D6ECEBA" w:rsidR="003C0397" w:rsidRPr="009F51BA" w:rsidRDefault="003C0397"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 xml:space="preserve">Успостављена координација </w:t>
            </w:r>
            <w:r w:rsidR="00D46879">
              <w:rPr>
                <w:rFonts w:cs="Times New Roman"/>
                <w:szCs w:val="24"/>
                <w:lang w:val="sr-Cyrl-BA"/>
              </w:rPr>
              <w:t>МНРВОИД</w:t>
            </w:r>
            <w:r w:rsidRPr="009F51BA">
              <w:rPr>
                <w:rFonts w:cs="Times New Roman"/>
                <w:szCs w:val="24"/>
                <w:lang w:val="sr-Cyrl-BA"/>
              </w:rPr>
              <w:t xml:space="preserve"> у информисању и промоцији приоритета дигитализације Републике Српске код иностраних донатора и финансијских институција</w:t>
            </w:r>
          </w:p>
        </w:tc>
      </w:tr>
      <w:tr w:rsidR="003C0397" w:rsidRPr="009F51BA" w14:paraId="338EFEFE" w14:textId="77777777" w:rsidTr="000218A1">
        <w:trPr>
          <w:trHeight w:val="430"/>
        </w:trPr>
        <w:tc>
          <w:tcPr>
            <w:cnfStyle w:val="001000000000" w:firstRow="0" w:lastRow="0" w:firstColumn="1" w:lastColumn="0" w:oddVBand="0" w:evenVBand="0" w:oddHBand="0" w:evenHBand="0" w:firstRowFirstColumn="0" w:firstRowLastColumn="0" w:lastRowFirstColumn="0" w:lastRowLastColumn="0"/>
            <w:tcW w:w="3256" w:type="dxa"/>
            <w:gridSpan w:val="2"/>
            <w:vMerge/>
            <w:vAlign w:val="center"/>
          </w:tcPr>
          <w:p w14:paraId="2B898EA4" w14:textId="77777777" w:rsidR="003C0397" w:rsidRPr="009F51BA" w:rsidRDefault="003C0397" w:rsidP="00604FA0">
            <w:pPr>
              <w:jc w:val="both"/>
              <w:rPr>
                <w:rFonts w:cs="Times New Roman"/>
                <w:szCs w:val="24"/>
                <w:lang w:val="sr-Cyrl-BA"/>
              </w:rPr>
            </w:pPr>
          </w:p>
        </w:tc>
        <w:tc>
          <w:tcPr>
            <w:tcW w:w="5811" w:type="dxa"/>
          </w:tcPr>
          <w:p w14:paraId="5731FBA0" w14:textId="33AF0B55" w:rsidR="003C0397" w:rsidRPr="009F51BA" w:rsidRDefault="003C0397"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Успостављен Фонд за дигита</w:t>
            </w:r>
            <w:r w:rsidR="008878E0" w:rsidRPr="009F51BA">
              <w:rPr>
                <w:rFonts w:cs="Times New Roman"/>
                <w:szCs w:val="24"/>
                <w:lang w:val="sr-Cyrl-BA"/>
              </w:rPr>
              <w:t>лну трансформацију</w:t>
            </w:r>
            <w:r w:rsidRPr="009F51BA">
              <w:rPr>
                <w:rFonts w:cs="Times New Roman"/>
                <w:szCs w:val="24"/>
                <w:lang w:val="sr-Cyrl-BA"/>
              </w:rPr>
              <w:t xml:space="preserve"> Републике Српске и развијен систем планирања и праћења инвестиција у дигитализацију Републике Српске</w:t>
            </w:r>
          </w:p>
        </w:tc>
      </w:tr>
      <w:tr w:rsidR="003C0397" w:rsidRPr="009F51BA" w14:paraId="6911A7AD" w14:textId="77777777" w:rsidTr="000218A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56" w:type="dxa"/>
            <w:gridSpan w:val="2"/>
            <w:vMerge/>
          </w:tcPr>
          <w:p w14:paraId="0FD93643" w14:textId="77777777" w:rsidR="003C0397" w:rsidRPr="009F51BA" w:rsidRDefault="003C0397" w:rsidP="00604FA0">
            <w:pPr>
              <w:jc w:val="both"/>
              <w:rPr>
                <w:rFonts w:cs="Times New Roman"/>
                <w:szCs w:val="24"/>
                <w:lang w:val="sr-Cyrl-BA"/>
              </w:rPr>
            </w:pPr>
          </w:p>
        </w:tc>
        <w:tc>
          <w:tcPr>
            <w:tcW w:w="5811" w:type="dxa"/>
          </w:tcPr>
          <w:p w14:paraId="1B034F9B" w14:textId="1CDB7889" w:rsidR="003C0397" w:rsidRPr="009F51BA" w:rsidRDefault="003C0397"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Дефинисан модел и успостављен систем прикупљања средстава Фонда за дигитал</w:t>
            </w:r>
            <w:r w:rsidR="008878E0" w:rsidRPr="009F51BA">
              <w:rPr>
                <w:rFonts w:cs="Times New Roman"/>
                <w:szCs w:val="24"/>
                <w:lang w:val="sr-Cyrl-BA"/>
              </w:rPr>
              <w:t>ну трансформацију</w:t>
            </w:r>
            <w:r w:rsidRPr="009F51BA">
              <w:rPr>
                <w:rFonts w:cs="Times New Roman"/>
                <w:szCs w:val="24"/>
                <w:lang w:val="sr-Cyrl-BA"/>
              </w:rPr>
              <w:t xml:space="preserve"> Републике Српске из властитих прихода органа од извршених (електронских) услуга и остварених уштеда</w:t>
            </w:r>
          </w:p>
        </w:tc>
      </w:tr>
    </w:tbl>
    <w:p w14:paraId="3ECB23CD" w14:textId="684732D3" w:rsidR="00983892" w:rsidRPr="009F51BA" w:rsidRDefault="00983892" w:rsidP="00604FA0">
      <w:pPr>
        <w:pStyle w:val="Heading2"/>
        <w:numPr>
          <w:ilvl w:val="1"/>
          <w:numId w:val="15"/>
        </w:numPr>
        <w:spacing w:line="240" w:lineRule="auto"/>
        <w:rPr>
          <w:rFonts w:ascii="Times New Roman" w:hAnsi="Times New Roman" w:cs="Times New Roman"/>
          <w:szCs w:val="24"/>
          <w:lang w:val="sr-Cyrl-BA"/>
        </w:rPr>
      </w:pPr>
      <w:bookmarkStart w:id="811" w:name="_Toc17282138"/>
      <w:bookmarkStart w:id="812" w:name="_Toc24623535"/>
      <w:r w:rsidRPr="009F51BA">
        <w:rPr>
          <w:rFonts w:ascii="Times New Roman" w:hAnsi="Times New Roman" w:cs="Times New Roman"/>
          <w:szCs w:val="24"/>
          <w:lang w:val="sr-Cyrl-BA"/>
        </w:rPr>
        <w:lastRenderedPageBreak/>
        <w:t>Стр</w:t>
      </w:r>
      <w:r w:rsidR="00477A2C" w:rsidRPr="009F51BA">
        <w:rPr>
          <w:rFonts w:ascii="Times New Roman" w:hAnsi="Times New Roman" w:cs="Times New Roman"/>
          <w:szCs w:val="24"/>
          <w:lang w:val="sr-Cyrl-BA"/>
        </w:rPr>
        <w:t>а</w:t>
      </w:r>
      <w:r w:rsidRPr="009F51BA">
        <w:rPr>
          <w:rFonts w:ascii="Times New Roman" w:hAnsi="Times New Roman" w:cs="Times New Roman"/>
          <w:szCs w:val="24"/>
          <w:lang w:val="sr-Cyrl-BA"/>
        </w:rPr>
        <w:t>тешки развој људских ресурса</w:t>
      </w:r>
      <w:bookmarkEnd w:id="811"/>
      <w:bookmarkEnd w:id="812"/>
    </w:p>
    <w:p w14:paraId="12293F33" w14:textId="77777777" w:rsidR="00983892" w:rsidRPr="009F51BA" w:rsidRDefault="00983892" w:rsidP="00604FA0">
      <w:pPr>
        <w:spacing w:line="240" w:lineRule="auto"/>
        <w:jc w:val="both"/>
        <w:rPr>
          <w:rFonts w:cs="Times New Roman"/>
          <w:iCs/>
          <w:szCs w:val="24"/>
          <w:lang w:val="sr-Cyrl-BA"/>
        </w:rPr>
      </w:pPr>
    </w:p>
    <w:p w14:paraId="536A4531" w14:textId="531A9C43" w:rsidR="00983892" w:rsidRPr="009F51BA" w:rsidRDefault="00535627" w:rsidP="00604FA0">
      <w:pPr>
        <w:spacing w:line="240" w:lineRule="auto"/>
        <w:jc w:val="both"/>
        <w:rPr>
          <w:rFonts w:cs="Times New Roman"/>
          <w:iCs/>
          <w:szCs w:val="24"/>
          <w:lang w:val="sr-Cyrl-BA"/>
        </w:rPr>
      </w:pPr>
      <w:r w:rsidRPr="009F51BA">
        <w:rPr>
          <w:rFonts w:cs="Times New Roman"/>
          <w:iCs/>
          <w:noProof/>
          <w:szCs w:val="24"/>
          <w:lang w:val="bs-Latn-BA" w:eastAsia="bs-Latn-BA"/>
        </w:rPr>
        <mc:AlternateContent>
          <mc:Choice Requires="wps">
            <w:drawing>
              <wp:anchor distT="0" distB="0" distL="114300" distR="114300" simplePos="0" relativeHeight="251717632" behindDoc="0" locked="0" layoutInCell="1" allowOverlap="1" wp14:anchorId="7C39DD4E" wp14:editId="15065A57">
                <wp:simplePos x="0" y="0"/>
                <wp:positionH relativeFrom="margin">
                  <wp:align>right</wp:align>
                </wp:positionH>
                <wp:positionV relativeFrom="paragraph">
                  <wp:posOffset>443230</wp:posOffset>
                </wp:positionV>
                <wp:extent cx="5708015" cy="1828800"/>
                <wp:effectExtent l="0" t="0" r="26035" b="24765"/>
                <wp:wrapSquare wrapText="bothSides"/>
                <wp:docPr id="15" name="Text Box 15"/>
                <wp:cNvGraphicFramePr/>
                <a:graphic xmlns:a="http://schemas.openxmlformats.org/drawingml/2006/main">
                  <a:graphicData uri="http://schemas.microsoft.com/office/word/2010/wordprocessingShape">
                    <wps:wsp>
                      <wps:cNvSpPr txBox="1"/>
                      <wps:spPr>
                        <a:xfrm>
                          <a:off x="0" y="0"/>
                          <a:ext cx="5708015" cy="182880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0A35033C" w14:textId="3A569360" w:rsidR="00307A10" w:rsidRPr="001166BA" w:rsidRDefault="00307A10" w:rsidP="00983892">
                            <w:pPr>
                              <w:rPr>
                                <w:rFonts w:ascii="Cambria" w:hAnsi="Cambria"/>
                                <w:b/>
                                <w:szCs w:val="24"/>
                              </w:rPr>
                            </w:pPr>
                            <w:bookmarkStart w:id="813" w:name="_Toc12617552"/>
                            <w:bookmarkStart w:id="814" w:name="_Toc12617644"/>
                            <w:bookmarkStart w:id="815" w:name="_Toc12617736"/>
                            <w:bookmarkStart w:id="816" w:name="_Toc12618256"/>
                            <w:bookmarkStart w:id="817" w:name="_Toc12618687"/>
                            <w:r w:rsidRPr="001166BA">
                              <w:rPr>
                                <w:rFonts w:ascii="Cambria" w:hAnsi="Cambria"/>
                                <w:b/>
                                <w:szCs w:val="24"/>
                              </w:rPr>
                              <w:t xml:space="preserve">Запослени у органима јавне управе, који посједују потребне компетенције и ресурсе за рад, одговорни су носиоци развоја </w:t>
                            </w:r>
                            <w:r w:rsidRPr="001166BA">
                              <w:rPr>
                                <w:rFonts w:ascii="Cambria" w:hAnsi="Cambria"/>
                                <w:b/>
                                <w:szCs w:val="24"/>
                                <w:lang w:val="sr-Cyrl-BA"/>
                              </w:rPr>
                              <w:t>е-</w:t>
                            </w:r>
                            <w:r>
                              <w:rPr>
                                <w:rFonts w:ascii="Cambria" w:hAnsi="Cambria"/>
                                <w:b/>
                                <w:szCs w:val="24"/>
                              </w:rPr>
                              <w:t xml:space="preserve">управе </w:t>
                            </w:r>
                            <w:bookmarkEnd w:id="813"/>
                            <w:bookmarkEnd w:id="814"/>
                            <w:bookmarkEnd w:id="815"/>
                            <w:bookmarkEnd w:id="816"/>
                            <w:bookmarkEnd w:id="81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39DD4E" id="Text Box 15" o:spid="_x0000_s1043" type="#_x0000_t202" style="position:absolute;left:0;text-align:left;margin-left:398.25pt;margin-top:34.9pt;width:449.45pt;height:2in;z-index:2517176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" fillcolor="#4472c4 [3208]" strokecolor="#1f3763 [1608]" strokeweight="1pt">
                <v:textbox style="mso-fit-shape-to-text:t">
                  <w:txbxContent>
                    <w:p w14:paraId="0A35033C" w14:textId="3A569360" w:rsidR="00307A10" w:rsidRPr="001166BA" w:rsidRDefault="00307A10" w:rsidP="00983892">
                      <w:pPr>
                        <w:rPr>
                          <w:rFonts w:ascii="Cambria" w:hAnsi="Cambria"/>
                          <w:b/>
                          <w:szCs w:val="24"/>
                        </w:rPr>
                      </w:pPr>
                      <w:bookmarkStart w:id="818" w:name="_Toc12617552"/>
                      <w:bookmarkStart w:id="819" w:name="_Toc12617644"/>
                      <w:bookmarkStart w:id="820" w:name="_Toc12617736"/>
                      <w:bookmarkStart w:id="821" w:name="_Toc12618256"/>
                      <w:bookmarkStart w:id="822" w:name="_Toc12618687"/>
                      <w:r w:rsidRPr="001166BA">
                        <w:rPr>
                          <w:rFonts w:ascii="Cambria" w:hAnsi="Cambria"/>
                          <w:b/>
                          <w:szCs w:val="24"/>
                        </w:rPr>
                        <w:t xml:space="preserve">Запослени у органима јавне управе, који посједују потребне компетенције и ресурсе за рад, одговорни су носиоци развоја </w:t>
                      </w:r>
                      <w:r w:rsidRPr="001166BA">
                        <w:rPr>
                          <w:rFonts w:ascii="Cambria" w:hAnsi="Cambria"/>
                          <w:b/>
                          <w:szCs w:val="24"/>
                          <w:lang w:val="sr-Cyrl-BA"/>
                        </w:rPr>
                        <w:t>е-</w:t>
                      </w:r>
                      <w:r>
                        <w:rPr>
                          <w:rFonts w:ascii="Cambria" w:hAnsi="Cambria"/>
                          <w:b/>
                          <w:szCs w:val="24"/>
                        </w:rPr>
                        <w:t xml:space="preserve">управе </w:t>
                      </w:r>
                      <w:bookmarkEnd w:id="818"/>
                      <w:bookmarkEnd w:id="819"/>
                      <w:bookmarkEnd w:id="820"/>
                      <w:bookmarkEnd w:id="821"/>
                      <w:bookmarkEnd w:id="822"/>
                    </w:p>
                  </w:txbxContent>
                </v:textbox>
                <w10:wrap type="square" anchorx="margin"/>
              </v:shape>
            </w:pict>
          </mc:Fallback>
        </mc:AlternateContent>
      </w:r>
      <w:r w:rsidRPr="009F51BA">
        <w:rPr>
          <w:rFonts w:cs="Times New Roman"/>
          <w:iCs/>
          <w:szCs w:val="24"/>
          <w:lang w:val="sr-Cyrl-BA"/>
        </w:rPr>
        <w:t xml:space="preserve">Стратешки циљ развоја </w:t>
      </w:r>
      <w:r w:rsidR="0083308D" w:rsidRPr="009F51BA">
        <w:rPr>
          <w:rFonts w:cs="Times New Roman"/>
          <w:iCs/>
          <w:szCs w:val="24"/>
          <w:lang w:val="sr-Cyrl-BA"/>
        </w:rPr>
        <w:t xml:space="preserve">људских ресурса потребних за развој </w:t>
      </w:r>
      <w:r w:rsidRPr="009F51BA">
        <w:rPr>
          <w:rFonts w:cs="Times New Roman"/>
          <w:iCs/>
          <w:szCs w:val="24"/>
          <w:lang w:val="sr-Cyrl-BA"/>
        </w:rPr>
        <w:t xml:space="preserve">е-управе </w:t>
      </w:r>
      <w:r w:rsidR="0083308D" w:rsidRPr="009F51BA">
        <w:rPr>
          <w:rFonts w:cs="Times New Roman"/>
          <w:iCs/>
          <w:szCs w:val="24"/>
          <w:lang w:val="sr-Cyrl-BA"/>
        </w:rPr>
        <w:t xml:space="preserve">Републике Српске </w:t>
      </w:r>
      <w:r w:rsidRPr="009F51BA">
        <w:rPr>
          <w:rFonts w:cs="Times New Roman"/>
          <w:iCs/>
          <w:szCs w:val="24"/>
          <w:lang w:val="sr-Cyrl-BA"/>
        </w:rPr>
        <w:t>до 2022. године, дефинисан је на сљедећи начин</w:t>
      </w:r>
      <w:r w:rsidR="00581025" w:rsidRPr="009F51BA">
        <w:rPr>
          <w:rFonts w:cs="Times New Roman"/>
          <w:iCs/>
          <w:szCs w:val="24"/>
        </w:rPr>
        <w:t>:</w:t>
      </w:r>
    </w:p>
    <w:p w14:paraId="546F5762" w14:textId="1E755D29" w:rsidR="00535627" w:rsidRPr="009F51BA" w:rsidRDefault="00535627" w:rsidP="00604FA0">
      <w:pPr>
        <w:spacing w:line="240" w:lineRule="auto"/>
        <w:jc w:val="both"/>
        <w:rPr>
          <w:rFonts w:cs="Times New Roman"/>
          <w:szCs w:val="24"/>
          <w:lang w:val="sr-Cyrl-BA"/>
        </w:rPr>
      </w:pPr>
    </w:p>
    <w:p w14:paraId="0BAAE921" w14:textId="010AC456" w:rsidR="00535627" w:rsidRDefault="00535627" w:rsidP="00275687">
      <w:pPr>
        <w:spacing w:line="240" w:lineRule="auto"/>
        <w:jc w:val="both"/>
        <w:rPr>
          <w:rFonts w:cs="Times New Roman"/>
          <w:szCs w:val="24"/>
          <w:lang w:val="sr-Cyrl-BA"/>
        </w:rPr>
      </w:pPr>
      <w:r w:rsidRPr="009F51BA">
        <w:rPr>
          <w:rFonts w:cs="Times New Roman"/>
          <w:szCs w:val="24"/>
          <w:lang w:val="sr-Cyrl-BA"/>
        </w:rPr>
        <w:t xml:space="preserve">Стратешки усмјерен развој </w:t>
      </w:r>
      <w:r w:rsidR="0083308D" w:rsidRPr="009F51BA">
        <w:rPr>
          <w:rFonts w:cs="Times New Roman"/>
          <w:szCs w:val="24"/>
          <w:lang w:val="sr-Cyrl-BA"/>
        </w:rPr>
        <w:t>људских ресурса потребних</w:t>
      </w:r>
      <w:r w:rsidR="00204EAF" w:rsidRPr="009F51BA">
        <w:rPr>
          <w:rFonts w:cs="Times New Roman"/>
          <w:szCs w:val="24"/>
          <w:lang w:val="sr-Cyrl-BA"/>
        </w:rPr>
        <w:t xml:space="preserve"> за развој</w:t>
      </w:r>
      <w:r w:rsidR="0083308D" w:rsidRPr="009F51BA">
        <w:rPr>
          <w:rFonts w:cs="Times New Roman"/>
          <w:szCs w:val="24"/>
          <w:lang w:val="sr-Cyrl-BA"/>
        </w:rPr>
        <w:t xml:space="preserve"> </w:t>
      </w:r>
      <w:r w:rsidRPr="009F51BA">
        <w:rPr>
          <w:rFonts w:cs="Times New Roman"/>
          <w:szCs w:val="24"/>
          <w:lang w:val="sr-Cyrl-BA"/>
        </w:rPr>
        <w:t xml:space="preserve">е-услуга органа јавне </w:t>
      </w:r>
      <w:r w:rsidR="0083308D" w:rsidRPr="009F51BA">
        <w:rPr>
          <w:rFonts w:cs="Times New Roman"/>
          <w:szCs w:val="24"/>
          <w:lang w:val="sr-Cyrl-BA"/>
        </w:rPr>
        <w:t>управе</w:t>
      </w:r>
      <w:r w:rsidRPr="009F51BA">
        <w:rPr>
          <w:rFonts w:cs="Times New Roman"/>
          <w:szCs w:val="24"/>
          <w:lang w:val="sr-Cyrl-BA"/>
        </w:rPr>
        <w:t xml:space="preserve"> у Републици Српској, могуће је остварити </w:t>
      </w:r>
      <w:r w:rsidR="00F4155E" w:rsidRPr="009F51BA">
        <w:rPr>
          <w:rFonts w:cs="Times New Roman"/>
          <w:szCs w:val="24"/>
          <w:lang w:val="sr-Cyrl-BA"/>
        </w:rPr>
        <w:t xml:space="preserve">унапређивањем компетенција ИКТ кадрова, </w:t>
      </w:r>
      <w:r w:rsidR="00F63571" w:rsidRPr="009F51BA">
        <w:rPr>
          <w:rFonts w:cs="Times New Roman"/>
          <w:szCs w:val="24"/>
          <w:lang w:val="sr-Cyrl-BA"/>
        </w:rPr>
        <w:t xml:space="preserve">прибављањем недостајућих ИКТ кадрова кроз ангажовање нових људских ресурса, преквалификацијом постојећих </w:t>
      </w:r>
      <w:r w:rsidR="00F52F5B" w:rsidRPr="009F51BA">
        <w:rPr>
          <w:rFonts w:cs="Times New Roman"/>
          <w:szCs w:val="24"/>
          <w:lang w:val="sr-Cyrl-BA"/>
        </w:rPr>
        <w:t xml:space="preserve">компанија </w:t>
      </w:r>
      <w:r w:rsidR="00F63571" w:rsidRPr="009F51BA">
        <w:rPr>
          <w:rFonts w:cs="Times New Roman"/>
          <w:szCs w:val="24"/>
          <w:lang w:val="sr-Cyrl-BA"/>
        </w:rPr>
        <w:t>или оснаживањем сарадње са домаћим ИКТ компанијама за пружање ИКТ услуга. Поред тога, неопходно је оснаживање</w:t>
      </w:r>
      <w:r w:rsidR="00995726" w:rsidRPr="009F51BA">
        <w:rPr>
          <w:rFonts w:cs="Times New Roman"/>
          <w:szCs w:val="24"/>
          <w:lang w:val="sr-Cyrl-BA"/>
        </w:rPr>
        <w:t xml:space="preserve"> </w:t>
      </w:r>
      <w:r w:rsidR="00F4155E" w:rsidRPr="009F51BA">
        <w:rPr>
          <w:rFonts w:cs="Times New Roman"/>
          <w:szCs w:val="24"/>
          <w:lang w:val="sr-Cyrl-BA"/>
        </w:rPr>
        <w:t xml:space="preserve">система </w:t>
      </w:r>
      <w:r w:rsidR="00F63571" w:rsidRPr="009F51BA">
        <w:rPr>
          <w:rFonts w:cs="Times New Roman"/>
          <w:szCs w:val="24"/>
          <w:lang w:val="sr-Cyrl-BA"/>
        </w:rPr>
        <w:t xml:space="preserve">и концепта </w:t>
      </w:r>
      <w:r w:rsidR="00F4155E" w:rsidRPr="009F51BA">
        <w:rPr>
          <w:rFonts w:cs="Times New Roman"/>
          <w:szCs w:val="24"/>
          <w:lang w:val="sr-Cyrl-BA"/>
        </w:rPr>
        <w:t xml:space="preserve">одговорности запослених на пословима развоја е-управе кроз утврђивање очекиваних резултата и исхода рада и редовном евалуацијом </w:t>
      </w:r>
      <w:r w:rsidR="00204EAF" w:rsidRPr="009F51BA">
        <w:rPr>
          <w:rFonts w:cs="Times New Roman"/>
          <w:szCs w:val="24"/>
          <w:lang w:val="sr-Cyrl-BA"/>
        </w:rPr>
        <w:t xml:space="preserve">очекиваних и </w:t>
      </w:r>
      <w:r w:rsidR="00F4155E" w:rsidRPr="009F51BA">
        <w:rPr>
          <w:rFonts w:cs="Times New Roman"/>
          <w:szCs w:val="24"/>
          <w:lang w:val="sr-Cyrl-BA"/>
        </w:rPr>
        <w:t xml:space="preserve">остварених резултата </w:t>
      </w:r>
      <w:r w:rsidR="000472DB" w:rsidRPr="009F51BA">
        <w:rPr>
          <w:rFonts w:cs="Times New Roman"/>
          <w:szCs w:val="24"/>
          <w:lang w:val="sr-Cyrl-BA"/>
        </w:rPr>
        <w:t>запослених и руководи</w:t>
      </w:r>
      <w:r w:rsidR="00F52F5B" w:rsidRPr="009F51BA">
        <w:rPr>
          <w:rFonts w:cs="Times New Roman"/>
          <w:szCs w:val="24"/>
          <w:lang w:val="sr-Cyrl-BA"/>
        </w:rPr>
        <w:t>ла</w:t>
      </w:r>
      <w:r w:rsidR="000472DB" w:rsidRPr="009F51BA">
        <w:rPr>
          <w:rFonts w:cs="Times New Roman"/>
          <w:szCs w:val="24"/>
          <w:lang w:val="sr-Cyrl-BA"/>
        </w:rPr>
        <w:t>ца</w:t>
      </w:r>
      <w:r w:rsidR="00204EAF" w:rsidRPr="009F51BA">
        <w:rPr>
          <w:rFonts w:cs="Times New Roman"/>
          <w:szCs w:val="24"/>
          <w:lang w:val="sr-Cyrl-BA"/>
        </w:rPr>
        <w:t xml:space="preserve"> у односу на постављене очекиване резултате и исходе рада</w:t>
      </w:r>
      <w:r w:rsidR="00F4155E" w:rsidRPr="009F51BA">
        <w:rPr>
          <w:rFonts w:cs="Times New Roman"/>
          <w:szCs w:val="24"/>
          <w:lang w:val="sr-Cyrl-BA"/>
        </w:rPr>
        <w:t xml:space="preserve">, </w:t>
      </w:r>
      <w:r w:rsidR="00995726" w:rsidRPr="009F51BA">
        <w:rPr>
          <w:rFonts w:cs="Times New Roman"/>
          <w:szCs w:val="24"/>
          <w:lang w:val="sr-Cyrl-BA"/>
        </w:rPr>
        <w:t>унапређ</w:t>
      </w:r>
      <w:r w:rsidR="00D54F3B" w:rsidRPr="009F51BA">
        <w:rPr>
          <w:rFonts w:cs="Times New Roman"/>
          <w:szCs w:val="24"/>
          <w:lang w:val="sr-Cyrl-BA"/>
        </w:rPr>
        <w:t>ива</w:t>
      </w:r>
      <w:r w:rsidR="00995726" w:rsidRPr="009F51BA">
        <w:rPr>
          <w:rFonts w:cs="Times New Roman"/>
          <w:szCs w:val="24"/>
          <w:lang w:val="sr-Cyrl-BA"/>
        </w:rPr>
        <w:t>њем флексибилности у раду</w:t>
      </w:r>
      <w:r w:rsidR="000472DB" w:rsidRPr="009F51BA">
        <w:rPr>
          <w:rFonts w:cs="Times New Roman"/>
          <w:szCs w:val="24"/>
          <w:lang w:val="sr-Cyrl-BA"/>
        </w:rPr>
        <w:t xml:space="preserve"> запослених у органима јавне управе</w:t>
      </w:r>
      <w:r w:rsidR="00995726" w:rsidRPr="009F51BA">
        <w:rPr>
          <w:rFonts w:cs="Times New Roman"/>
          <w:szCs w:val="24"/>
          <w:lang w:val="sr-Cyrl-BA"/>
        </w:rPr>
        <w:t>, увођењем концепта „цјеложивотног учења“ и система награђивања заснованог на оствареним резултатима и исходима рада.</w:t>
      </w:r>
    </w:p>
    <w:p w14:paraId="151ACAB9" w14:textId="77777777" w:rsidR="00275687" w:rsidRPr="009F51BA" w:rsidRDefault="00275687" w:rsidP="00275687">
      <w:pPr>
        <w:spacing w:line="240" w:lineRule="auto"/>
        <w:jc w:val="both"/>
        <w:rPr>
          <w:rFonts w:cs="Times New Roman"/>
          <w:szCs w:val="24"/>
          <w:lang w:val="sr-Cyrl-BA"/>
        </w:rPr>
      </w:pPr>
    </w:p>
    <w:p w14:paraId="36BE5328" w14:textId="66F75CA3" w:rsidR="00535627" w:rsidRPr="009F51BA" w:rsidRDefault="00535627" w:rsidP="00604FA0">
      <w:pPr>
        <w:pStyle w:val="Caption"/>
        <w:keepNext/>
        <w:jc w:val="center"/>
        <w:rPr>
          <w:rFonts w:cs="Times New Roman"/>
          <w:sz w:val="24"/>
          <w:szCs w:val="24"/>
          <w:lang w:val="sr-Cyrl-BA"/>
        </w:rPr>
      </w:pPr>
      <w:bookmarkStart w:id="823" w:name="_Toc24625838"/>
      <w:r w:rsidRPr="009F51BA">
        <w:rPr>
          <w:rFonts w:cs="Times New Roman"/>
          <w:sz w:val="24"/>
          <w:szCs w:val="24"/>
        </w:rPr>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34</w:t>
      </w:r>
      <w:r w:rsidR="00595F77">
        <w:rPr>
          <w:rFonts w:cs="Times New Roman"/>
          <w:sz w:val="24"/>
          <w:szCs w:val="24"/>
        </w:rPr>
        <w:fldChar w:fldCharType="end"/>
      </w:r>
      <w:r w:rsidRPr="009F51BA">
        <w:rPr>
          <w:rFonts w:cs="Times New Roman"/>
          <w:sz w:val="24"/>
          <w:szCs w:val="24"/>
          <w:lang w:val="sr-Cyrl-BA"/>
        </w:rPr>
        <w:t>: Приорит</w:t>
      </w:r>
      <w:r w:rsidR="00995726" w:rsidRPr="009F51BA">
        <w:rPr>
          <w:rFonts w:cs="Times New Roman"/>
          <w:sz w:val="24"/>
          <w:szCs w:val="24"/>
          <w:lang w:val="sr-Cyrl-BA"/>
        </w:rPr>
        <w:t>е</w:t>
      </w:r>
      <w:r w:rsidR="00E076BB" w:rsidRPr="009F51BA">
        <w:rPr>
          <w:rFonts w:cs="Times New Roman"/>
          <w:sz w:val="24"/>
          <w:szCs w:val="24"/>
          <w:lang w:val="sr-Cyrl-BA"/>
        </w:rPr>
        <w:t xml:space="preserve">тне области у оквиру развоја </w:t>
      </w:r>
      <w:r w:rsidR="00995726" w:rsidRPr="009F51BA">
        <w:rPr>
          <w:rFonts w:cs="Times New Roman"/>
          <w:sz w:val="24"/>
          <w:szCs w:val="24"/>
          <w:lang w:val="sr-Cyrl-BA"/>
        </w:rPr>
        <w:t>људских развоја</w:t>
      </w:r>
      <w:bookmarkEnd w:id="823"/>
      <w:r w:rsidR="00995726" w:rsidRPr="009F51BA">
        <w:rPr>
          <w:rFonts w:cs="Times New Roman"/>
          <w:sz w:val="24"/>
          <w:szCs w:val="24"/>
          <w:lang w:val="sr-Cyrl-BA"/>
        </w:rPr>
        <w:t xml:space="preserve"> </w:t>
      </w:r>
    </w:p>
    <w:p w14:paraId="3E88F9E7" w14:textId="77777777" w:rsidR="00535627" w:rsidRPr="009F51BA" w:rsidRDefault="00535627" w:rsidP="00604FA0">
      <w:pPr>
        <w:spacing w:line="240" w:lineRule="auto"/>
        <w:rPr>
          <w:rFonts w:cs="Times New Roman"/>
          <w:szCs w:val="24"/>
          <w:lang w:val="sr-Cyrl-BA"/>
        </w:rPr>
      </w:pPr>
      <w:r w:rsidRPr="009F51BA">
        <w:rPr>
          <w:rFonts w:cs="Times New Roman"/>
          <w:noProof/>
          <w:szCs w:val="24"/>
          <w:lang w:val="bs-Latn-BA" w:eastAsia="bs-Latn-BA"/>
        </w:rPr>
        <w:drawing>
          <wp:inline distT="0" distB="0" distL="0" distR="0" wp14:anchorId="5E215D52" wp14:editId="55300C35">
            <wp:extent cx="5486400" cy="3200400"/>
            <wp:effectExtent l="57150" t="0" r="5715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27E7DAA0" w14:textId="5A6FEA7C" w:rsidR="00535627" w:rsidRPr="009F51BA" w:rsidRDefault="00535627" w:rsidP="00604FA0">
      <w:pPr>
        <w:spacing w:line="240" w:lineRule="auto"/>
        <w:jc w:val="both"/>
        <w:rPr>
          <w:rFonts w:cs="Times New Roman"/>
          <w:szCs w:val="24"/>
          <w:lang w:val="sr-Cyrl-BA"/>
        </w:rPr>
      </w:pPr>
      <w:r w:rsidRPr="009F51BA">
        <w:rPr>
          <w:rFonts w:cs="Times New Roman"/>
          <w:szCs w:val="24"/>
          <w:lang w:val="sr-Cyrl-BA"/>
        </w:rPr>
        <w:t>За утврђени стратешки циљ и дефинисане приоритетне области управљања</w:t>
      </w:r>
      <w:r w:rsidR="00581025" w:rsidRPr="009F51BA">
        <w:rPr>
          <w:rFonts w:cs="Times New Roman"/>
          <w:szCs w:val="24"/>
          <w:lang w:val="sr-Cyrl-BA"/>
        </w:rPr>
        <w:t xml:space="preserve"> људским ресусима потребних за развој</w:t>
      </w:r>
      <w:r w:rsidRPr="009F51BA">
        <w:rPr>
          <w:rFonts w:cs="Times New Roman"/>
          <w:szCs w:val="24"/>
          <w:lang w:val="sr-Cyrl-BA"/>
        </w:rPr>
        <w:t xml:space="preserve"> е-</w:t>
      </w:r>
      <w:r w:rsidR="00581025" w:rsidRPr="009F51BA">
        <w:rPr>
          <w:rFonts w:cs="Times New Roman"/>
          <w:szCs w:val="24"/>
          <w:lang w:val="sr-Cyrl-BA"/>
        </w:rPr>
        <w:t>управе</w:t>
      </w:r>
      <w:r w:rsidRPr="009F51BA">
        <w:rPr>
          <w:rFonts w:cs="Times New Roman"/>
          <w:szCs w:val="24"/>
          <w:lang w:val="sr-Cyrl-BA"/>
        </w:rPr>
        <w:t>, дефинисан је низ оперативни</w:t>
      </w:r>
      <w:r w:rsidR="00204EAF" w:rsidRPr="009F51BA">
        <w:rPr>
          <w:rFonts w:cs="Times New Roman"/>
          <w:szCs w:val="24"/>
          <w:lang w:val="sr-Cyrl-BA"/>
        </w:rPr>
        <w:t xml:space="preserve">х циљева, </w:t>
      </w:r>
      <w:r w:rsidRPr="009F51BA">
        <w:rPr>
          <w:rFonts w:cs="Times New Roman"/>
          <w:szCs w:val="24"/>
          <w:lang w:val="sr-Cyrl-BA"/>
        </w:rPr>
        <w:t xml:space="preserve">мјера </w:t>
      </w:r>
      <w:r w:rsidR="00204EAF" w:rsidRPr="009F51BA">
        <w:rPr>
          <w:rFonts w:cs="Times New Roman"/>
          <w:szCs w:val="24"/>
          <w:lang w:val="sr-Cyrl-BA"/>
        </w:rPr>
        <w:t xml:space="preserve">и очекиваних резултата, </w:t>
      </w:r>
      <w:r w:rsidRPr="009F51BA">
        <w:rPr>
          <w:rFonts w:cs="Times New Roman"/>
          <w:szCs w:val="24"/>
          <w:lang w:val="sr-Cyrl-BA"/>
        </w:rPr>
        <w:t>кој</w:t>
      </w:r>
      <w:r w:rsidR="00204EAF" w:rsidRPr="009F51BA">
        <w:rPr>
          <w:rFonts w:cs="Times New Roman"/>
          <w:szCs w:val="24"/>
          <w:lang w:val="sr-Cyrl-BA"/>
        </w:rPr>
        <w:t>и</w:t>
      </w:r>
      <w:r w:rsidRPr="009F51BA">
        <w:rPr>
          <w:rFonts w:cs="Times New Roman"/>
          <w:szCs w:val="24"/>
          <w:lang w:val="sr-Cyrl-BA"/>
        </w:rPr>
        <w:t xml:space="preserve"> су описане у наставку. </w:t>
      </w:r>
    </w:p>
    <w:p w14:paraId="0552EC3D" w14:textId="77777777" w:rsidR="00535627" w:rsidRDefault="00535627" w:rsidP="00604FA0">
      <w:pPr>
        <w:spacing w:line="240" w:lineRule="auto"/>
        <w:jc w:val="both"/>
        <w:rPr>
          <w:rFonts w:eastAsia="Calibri" w:cs="Times New Roman"/>
          <w:szCs w:val="24"/>
          <w:lang w:val="sr-Cyrl-BA"/>
        </w:rPr>
      </w:pPr>
    </w:p>
    <w:p w14:paraId="5F554B87" w14:textId="77777777" w:rsidR="00275687" w:rsidRPr="009F51BA" w:rsidRDefault="00275687" w:rsidP="00604FA0">
      <w:pPr>
        <w:spacing w:line="240" w:lineRule="auto"/>
        <w:jc w:val="both"/>
        <w:rPr>
          <w:rFonts w:eastAsia="Calibri" w:cs="Times New Roman"/>
          <w:szCs w:val="24"/>
          <w:lang w:val="sr-Cyrl-BA"/>
        </w:rPr>
      </w:pPr>
    </w:p>
    <w:p w14:paraId="782289E4" w14:textId="7ADA56F9" w:rsidR="00455DD4" w:rsidRPr="009F51BA" w:rsidRDefault="001166BA" w:rsidP="00604FA0">
      <w:pPr>
        <w:spacing w:line="240" w:lineRule="auto"/>
        <w:jc w:val="both"/>
        <w:rPr>
          <w:rFonts w:eastAsia="Calibri" w:cs="Times New Roman"/>
          <w:szCs w:val="24"/>
          <w:lang w:val="sr-Cyrl-BA"/>
        </w:rPr>
      </w:pPr>
      <w:r w:rsidRPr="009F51BA">
        <w:rPr>
          <w:rFonts w:cs="Times New Roman"/>
          <w:iCs/>
          <w:noProof/>
          <w:szCs w:val="24"/>
          <w:lang w:val="bs-Latn-BA" w:eastAsia="bs-Latn-BA"/>
        </w:rPr>
        <mc:AlternateContent>
          <mc:Choice Requires="wps">
            <w:drawing>
              <wp:anchor distT="0" distB="0" distL="114300" distR="114300" simplePos="0" relativeHeight="251716608" behindDoc="1" locked="0" layoutInCell="1" allowOverlap="1" wp14:anchorId="3F2A9367" wp14:editId="341DEB58">
                <wp:simplePos x="0" y="0"/>
                <wp:positionH relativeFrom="margin">
                  <wp:align>right</wp:align>
                </wp:positionH>
                <wp:positionV relativeFrom="paragraph">
                  <wp:posOffset>0</wp:posOffset>
                </wp:positionV>
                <wp:extent cx="5708015" cy="1828800"/>
                <wp:effectExtent l="0" t="0" r="26035" b="12065"/>
                <wp:wrapTight wrapText="bothSides">
                  <wp:wrapPolygon edited="0">
                    <wp:start x="0" y="0"/>
                    <wp:lineTo x="0" y="21288"/>
                    <wp:lineTo x="21626" y="21288"/>
                    <wp:lineTo x="21626"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5708015" cy="1828800"/>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2EC9CF3E" w14:textId="7E6341DE" w:rsidR="00307A10" w:rsidRPr="00B66FF7" w:rsidRDefault="00307A10" w:rsidP="00983892">
                            <w:pPr>
                              <w:rPr>
                                <w:rFonts w:ascii="Cambria" w:hAnsi="Cambria"/>
                                <w:b/>
                                <w:lang w:val="sr-Cyrl-BA"/>
                              </w:rPr>
                            </w:pPr>
                            <w:bookmarkStart w:id="824" w:name="_Toc12617553"/>
                            <w:bookmarkStart w:id="825" w:name="_Toc12617645"/>
                            <w:bookmarkStart w:id="826" w:name="_Toc12617737"/>
                            <w:bookmarkStart w:id="827" w:name="_Toc12618257"/>
                            <w:bookmarkStart w:id="828" w:name="_Toc12618688"/>
                            <w:r w:rsidRPr="00B66FF7">
                              <w:rPr>
                                <w:rFonts w:ascii="Cambria" w:hAnsi="Cambria"/>
                                <w:b/>
                                <w:lang w:val="sr-Cyrl-BA"/>
                              </w:rPr>
                              <w:t xml:space="preserve">Идентификоване кључне компетенције и </w:t>
                            </w:r>
                            <w:r>
                              <w:rPr>
                                <w:rFonts w:ascii="Cambria" w:hAnsi="Cambria"/>
                                <w:b/>
                                <w:lang w:val="sr-Cyrl-BA"/>
                              </w:rPr>
                              <w:t>обезбије</w:t>
                            </w:r>
                            <w:r w:rsidRPr="00B66FF7">
                              <w:rPr>
                                <w:rFonts w:ascii="Cambria" w:hAnsi="Cambria"/>
                                <w:b/>
                                <w:lang w:val="sr-Cyrl-BA"/>
                              </w:rPr>
                              <w:t>ђени потребни људски ресурси у процесу дигитализације јавних услуга</w:t>
                            </w:r>
                            <w:bookmarkEnd w:id="824"/>
                            <w:bookmarkEnd w:id="825"/>
                            <w:bookmarkEnd w:id="826"/>
                            <w:bookmarkEnd w:id="827"/>
                            <w:bookmarkEnd w:id="828"/>
                            <w:r w:rsidRPr="00B66FF7">
                              <w:rPr>
                                <w:rFonts w:ascii="Cambria" w:hAnsi="Cambria"/>
                                <w:b/>
                                <w:lang w:val="sr-Cyrl-B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2A9367" id="Text Box 14" o:spid="_x0000_s1044" type="#_x0000_t202" style="position:absolute;left:0;text-align:left;margin-left:398.25pt;margin-top:0;width:449.45pt;height:2in;z-index:-2515998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" fillcolor="#65a0d7 [3028]" strokecolor="#5b9bd5 [3204]" strokeweight=".5pt">
                <v:fill color2="#5898d4 [3172]" rotate="t" colors="0 #71a6db;.5 #559bdb;1 #438ac9" focus="100%" type="gradient">
                  <o:fill v:ext="view" type="gradientUnscaled"/>
                </v:fill>
                <v:textbox style="mso-fit-shape-to-text:t">
                  <w:txbxContent>
                    <w:p w14:paraId="2EC9CF3E" w14:textId="7E6341DE" w:rsidR="00307A10" w:rsidRPr="00B66FF7" w:rsidRDefault="00307A10" w:rsidP="00983892">
                      <w:pPr>
                        <w:rPr>
                          <w:rFonts w:ascii="Cambria" w:hAnsi="Cambria"/>
                          <w:b/>
                          <w:lang w:val="sr-Cyrl-BA"/>
                        </w:rPr>
                      </w:pPr>
                      <w:bookmarkStart w:id="829" w:name="_Toc12617553"/>
                      <w:bookmarkStart w:id="830" w:name="_Toc12617645"/>
                      <w:bookmarkStart w:id="831" w:name="_Toc12617737"/>
                      <w:bookmarkStart w:id="832" w:name="_Toc12618257"/>
                      <w:bookmarkStart w:id="833" w:name="_Toc12618688"/>
                      <w:r w:rsidRPr="00B66FF7">
                        <w:rPr>
                          <w:rFonts w:ascii="Cambria" w:hAnsi="Cambria"/>
                          <w:b/>
                          <w:lang w:val="sr-Cyrl-BA"/>
                        </w:rPr>
                        <w:t xml:space="preserve">Идентификоване кључне компетенције и </w:t>
                      </w:r>
                      <w:r>
                        <w:rPr>
                          <w:rFonts w:ascii="Cambria" w:hAnsi="Cambria"/>
                          <w:b/>
                          <w:lang w:val="sr-Cyrl-BA"/>
                        </w:rPr>
                        <w:t>обезбије</w:t>
                      </w:r>
                      <w:r w:rsidRPr="00B66FF7">
                        <w:rPr>
                          <w:rFonts w:ascii="Cambria" w:hAnsi="Cambria"/>
                          <w:b/>
                          <w:lang w:val="sr-Cyrl-BA"/>
                        </w:rPr>
                        <w:t>ђени потребни људски ресурси у процесу дигитализације јавних услуга</w:t>
                      </w:r>
                      <w:bookmarkEnd w:id="829"/>
                      <w:bookmarkEnd w:id="830"/>
                      <w:bookmarkEnd w:id="831"/>
                      <w:bookmarkEnd w:id="832"/>
                      <w:bookmarkEnd w:id="833"/>
                      <w:r w:rsidRPr="00B66FF7">
                        <w:rPr>
                          <w:rFonts w:ascii="Cambria" w:hAnsi="Cambria"/>
                          <w:b/>
                          <w:lang w:val="sr-Cyrl-BA"/>
                        </w:rPr>
                        <w:t xml:space="preserve"> </w:t>
                      </w:r>
                    </w:p>
                  </w:txbxContent>
                </v:textbox>
                <w10:wrap type="tight" anchorx="margin"/>
              </v:shape>
            </w:pict>
          </mc:Fallback>
        </mc:AlternateContent>
      </w:r>
    </w:p>
    <w:p w14:paraId="6010F01B" w14:textId="7196E089" w:rsidR="00455DD4" w:rsidRPr="009F51BA" w:rsidRDefault="00455DD4" w:rsidP="00604FA0">
      <w:pPr>
        <w:spacing w:line="240" w:lineRule="auto"/>
        <w:jc w:val="both"/>
        <w:rPr>
          <w:rFonts w:eastAsia="Calibri" w:cs="Times New Roman"/>
          <w:szCs w:val="24"/>
          <w:lang w:val="sr-Cyrl-BA"/>
        </w:rPr>
      </w:pPr>
      <w:r w:rsidRPr="009F51BA">
        <w:rPr>
          <w:rFonts w:eastAsia="Calibri" w:cs="Times New Roman"/>
          <w:szCs w:val="24"/>
          <w:lang w:val="sr-Cyrl-BA"/>
        </w:rPr>
        <w:lastRenderedPageBreak/>
        <w:t>У претходним циљевима, јасно је предвиђена потреба утврђивања минималних, обавезујућих стандарда из р</w:t>
      </w:r>
      <w:r w:rsidR="00F52F5B" w:rsidRPr="009F51BA">
        <w:rPr>
          <w:rFonts w:eastAsia="Calibri" w:cs="Times New Roman"/>
          <w:szCs w:val="24"/>
          <w:lang w:val="sr-Cyrl-BA"/>
        </w:rPr>
        <w:t>а</w:t>
      </w:r>
      <w:r w:rsidRPr="009F51BA">
        <w:rPr>
          <w:rFonts w:eastAsia="Calibri" w:cs="Times New Roman"/>
          <w:szCs w:val="24"/>
          <w:lang w:val="sr-Cyrl-BA"/>
        </w:rPr>
        <w:t xml:space="preserve">зличитих ИКТ области, као што су управљање ИКТ инфраструктуром, ИКТ пројектима, информационом безбједношћу, процесима дигитализације јавних услуга и др. Саставни елемент свих тих стандарда су компетенције запослених, о којима ће се морати водити рачуна </w:t>
      </w:r>
      <w:r w:rsidR="00F52F5B" w:rsidRPr="009F51BA">
        <w:rPr>
          <w:rFonts w:eastAsia="Calibri" w:cs="Times New Roman"/>
          <w:szCs w:val="24"/>
          <w:lang w:val="sr-Cyrl-BA"/>
        </w:rPr>
        <w:t>и</w:t>
      </w:r>
      <w:r w:rsidRPr="009F51BA">
        <w:rPr>
          <w:rFonts w:eastAsia="Calibri" w:cs="Times New Roman"/>
          <w:szCs w:val="24"/>
          <w:lang w:val="sr-Cyrl-BA"/>
        </w:rPr>
        <w:t xml:space="preserve"> приликом утврђивања обавезујућих стандарда (а да се не наруши сврха утврђивања стандарда), </w:t>
      </w:r>
      <w:r w:rsidR="00F52F5B" w:rsidRPr="009F51BA">
        <w:rPr>
          <w:rFonts w:eastAsia="Calibri" w:cs="Times New Roman"/>
          <w:szCs w:val="24"/>
          <w:lang w:val="sr-Cyrl-BA"/>
        </w:rPr>
        <w:t>али</w:t>
      </w:r>
      <w:r w:rsidRPr="009F51BA">
        <w:rPr>
          <w:rFonts w:eastAsia="Calibri" w:cs="Times New Roman"/>
          <w:szCs w:val="24"/>
          <w:lang w:val="sr-Cyrl-BA"/>
        </w:rPr>
        <w:t xml:space="preserve"> и у процесу </w:t>
      </w:r>
      <w:r w:rsidR="003E4334" w:rsidRPr="009F51BA">
        <w:rPr>
          <w:rFonts w:eastAsia="Calibri" w:cs="Times New Roman"/>
          <w:szCs w:val="24"/>
          <w:lang w:val="sr-Cyrl-BA"/>
        </w:rPr>
        <w:t>праћења</w:t>
      </w:r>
      <w:r w:rsidRPr="009F51BA">
        <w:rPr>
          <w:rFonts w:eastAsia="Calibri" w:cs="Times New Roman"/>
          <w:szCs w:val="24"/>
          <w:lang w:val="sr-Cyrl-BA"/>
        </w:rPr>
        <w:t xml:space="preserve"> испуњености тих стандарда. </w:t>
      </w:r>
    </w:p>
    <w:p w14:paraId="04D81474" w14:textId="77777777" w:rsidR="00455DD4" w:rsidRPr="009F51BA" w:rsidRDefault="00455DD4" w:rsidP="00604FA0">
      <w:pPr>
        <w:spacing w:line="240" w:lineRule="auto"/>
        <w:jc w:val="both"/>
        <w:rPr>
          <w:rFonts w:eastAsia="Calibri" w:cs="Times New Roman"/>
          <w:szCs w:val="24"/>
          <w:lang w:val="sr-Cyrl-BA"/>
        </w:rPr>
      </w:pPr>
    </w:p>
    <w:p w14:paraId="7095550B" w14:textId="448A7E61" w:rsidR="00455DD4" w:rsidRPr="009F51BA" w:rsidRDefault="00455DD4" w:rsidP="00604FA0">
      <w:pPr>
        <w:spacing w:line="240" w:lineRule="auto"/>
        <w:jc w:val="both"/>
        <w:rPr>
          <w:rFonts w:eastAsia="Calibri" w:cs="Times New Roman"/>
          <w:szCs w:val="24"/>
          <w:lang w:val="sr-Cyrl-BA"/>
        </w:rPr>
      </w:pPr>
      <w:r w:rsidRPr="009F51BA">
        <w:rPr>
          <w:rFonts w:eastAsia="Calibri" w:cs="Times New Roman"/>
          <w:szCs w:val="24"/>
          <w:lang w:val="sr-Cyrl-BA"/>
        </w:rPr>
        <w:t>Прије свега, потребно ј</w:t>
      </w:r>
      <w:r w:rsidR="00E076BB" w:rsidRPr="009F51BA">
        <w:rPr>
          <w:rFonts w:eastAsia="Calibri" w:cs="Times New Roman"/>
          <w:szCs w:val="24"/>
          <w:lang w:val="sr-Cyrl-BA"/>
        </w:rPr>
        <w:t xml:space="preserve">е извршити свеобухватну анализу </w:t>
      </w:r>
      <w:r w:rsidRPr="009F51BA">
        <w:rPr>
          <w:rFonts w:eastAsia="Calibri" w:cs="Times New Roman"/>
          <w:szCs w:val="24"/>
          <w:lang w:val="sr-Cyrl-BA"/>
        </w:rPr>
        <w:t>људских ресурса у свим органим</w:t>
      </w:r>
      <w:r w:rsidR="00F52F5B" w:rsidRPr="009F51BA">
        <w:rPr>
          <w:rFonts w:eastAsia="Calibri" w:cs="Times New Roman"/>
          <w:szCs w:val="24"/>
          <w:lang w:val="sr-Cyrl-BA"/>
        </w:rPr>
        <w:t>а јавне управе, те именовати од</w:t>
      </w:r>
      <w:r w:rsidRPr="009F51BA">
        <w:rPr>
          <w:rFonts w:eastAsia="Calibri" w:cs="Times New Roman"/>
          <w:szCs w:val="24"/>
          <w:lang w:val="sr-Cyrl-BA"/>
        </w:rPr>
        <w:t>гов</w:t>
      </w:r>
      <w:r w:rsidR="00F52F5B" w:rsidRPr="009F51BA">
        <w:rPr>
          <w:rFonts w:eastAsia="Calibri" w:cs="Times New Roman"/>
          <w:szCs w:val="24"/>
          <w:lang w:val="sr-Cyrl-BA"/>
        </w:rPr>
        <w:t>о</w:t>
      </w:r>
      <w:r w:rsidRPr="009F51BA">
        <w:rPr>
          <w:rFonts w:eastAsia="Calibri" w:cs="Times New Roman"/>
          <w:szCs w:val="24"/>
          <w:lang w:val="sr-Cyrl-BA"/>
        </w:rPr>
        <w:t>рн</w:t>
      </w:r>
      <w:r w:rsidR="00F52F5B" w:rsidRPr="009F51BA">
        <w:rPr>
          <w:rFonts w:eastAsia="Calibri" w:cs="Times New Roman"/>
          <w:szCs w:val="24"/>
          <w:lang w:val="sr-Cyrl-BA"/>
        </w:rPr>
        <w:t>а лица</w:t>
      </w:r>
      <w:r w:rsidRPr="009F51BA">
        <w:rPr>
          <w:rFonts w:eastAsia="Calibri" w:cs="Times New Roman"/>
          <w:szCs w:val="24"/>
          <w:lang w:val="sr-Cyrl-BA"/>
        </w:rPr>
        <w:t xml:space="preserve"> за дигитализацију у сваком органу</w:t>
      </w:r>
      <w:r w:rsidR="006677A2" w:rsidRPr="009F51BA">
        <w:rPr>
          <w:rFonts w:eastAsia="Calibri" w:cs="Times New Roman"/>
          <w:szCs w:val="24"/>
          <w:lang w:val="sr-Cyrl-BA"/>
        </w:rPr>
        <w:t xml:space="preserve"> јавне управе Републике Српске</w:t>
      </w:r>
      <w:r w:rsidRPr="009F51BA">
        <w:rPr>
          <w:rFonts w:eastAsia="Calibri" w:cs="Times New Roman"/>
          <w:szCs w:val="24"/>
          <w:lang w:val="sr-Cyrl-BA"/>
        </w:rPr>
        <w:t>.</w:t>
      </w:r>
    </w:p>
    <w:p w14:paraId="2BEC7BF6" w14:textId="77777777" w:rsidR="00455DD4" w:rsidRPr="009F51BA" w:rsidRDefault="00455DD4" w:rsidP="00604FA0">
      <w:pPr>
        <w:spacing w:line="240" w:lineRule="auto"/>
        <w:jc w:val="both"/>
        <w:rPr>
          <w:rFonts w:eastAsia="Calibri" w:cs="Times New Roman"/>
          <w:szCs w:val="24"/>
          <w:lang w:val="sr-Cyrl-BA"/>
        </w:rPr>
      </w:pPr>
    </w:p>
    <w:p w14:paraId="2A5C54AD" w14:textId="754C0360" w:rsidR="00455DD4" w:rsidRPr="009F51BA" w:rsidRDefault="00FB54EA" w:rsidP="00604FA0">
      <w:pPr>
        <w:spacing w:line="240" w:lineRule="auto"/>
        <w:jc w:val="both"/>
        <w:rPr>
          <w:rFonts w:eastAsia="Calibri" w:cs="Times New Roman"/>
          <w:szCs w:val="24"/>
          <w:lang w:val="sr-Cyrl-BA"/>
        </w:rPr>
      </w:pPr>
      <w:r>
        <w:rPr>
          <w:rFonts w:eastAsia="Calibri" w:cs="Times New Roman"/>
          <w:szCs w:val="24"/>
          <w:lang w:val="sr-Cyrl-BA"/>
        </w:rPr>
        <w:t xml:space="preserve">Након </w:t>
      </w:r>
      <w:r w:rsidR="00455DD4" w:rsidRPr="009F51BA">
        <w:rPr>
          <w:rFonts w:eastAsia="Calibri" w:cs="Times New Roman"/>
          <w:szCs w:val="24"/>
          <w:lang w:val="sr-Cyrl-BA"/>
        </w:rPr>
        <w:t>завршен</w:t>
      </w:r>
      <w:r>
        <w:rPr>
          <w:rFonts w:eastAsia="Calibri" w:cs="Times New Roman"/>
          <w:szCs w:val="24"/>
          <w:lang w:val="sr-Cyrl-BA"/>
        </w:rPr>
        <w:t>е</w:t>
      </w:r>
      <w:r w:rsidR="00455DD4" w:rsidRPr="009F51BA">
        <w:rPr>
          <w:rFonts w:eastAsia="Calibri" w:cs="Times New Roman"/>
          <w:szCs w:val="24"/>
          <w:lang w:val="sr-Cyrl-BA"/>
        </w:rPr>
        <w:t xml:space="preserve"> анализ</w:t>
      </w:r>
      <w:r>
        <w:rPr>
          <w:rFonts w:eastAsia="Calibri" w:cs="Times New Roman"/>
          <w:szCs w:val="24"/>
          <w:lang w:val="sr-Cyrl-BA"/>
        </w:rPr>
        <w:t>е</w:t>
      </w:r>
      <w:r w:rsidR="00455DD4" w:rsidRPr="009F51BA">
        <w:rPr>
          <w:rFonts w:eastAsia="Calibri" w:cs="Times New Roman"/>
          <w:szCs w:val="24"/>
          <w:lang w:val="sr-Cyrl-BA"/>
        </w:rPr>
        <w:t xml:space="preserve"> ИКТ људских ресурса у свим органима јавне управе, те по успостављању јед</w:t>
      </w:r>
      <w:r>
        <w:rPr>
          <w:rFonts w:eastAsia="Calibri" w:cs="Times New Roman"/>
          <w:szCs w:val="24"/>
          <w:lang w:val="sr-Cyrl-BA"/>
        </w:rPr>
        <w:t>и</w:t>
      </w:r>
      <w:r w:rsidR="00455DD4" w:rsidRPr="009F51BA">
        <w:rPr>
          <w:rFonts w:eastAsia="Calibri" w:cs="Times New Roman"/>
          <w:szCs w:val="24"/>
          <w:lang w:val="sr-Cyrl-BA"/>
        </w:rPr>
        <w:t xml:space="preserve">нственог система управљања ИКТ инфраструктуром и процесима дигитализације, односно </w:t>
      </w:r>
      <w:r>
        <w:rPr>
          <w:rFonts w:eastAsia="Calibri" w:cs="Times New Roman"/>
          <w:szCs w:val="24"/>
          <w:lang w:val="sr-Cyrl-BA"/>
        </w:rPr>
        <w:t>након</w:t>
      </w:r>
      <w:r w:rsidR="00455DD4" w:rsidRPr="009F51BA">
        <w:rPr>
          <w:rFonts w:eastAsia="Calibri" w:cs="Times New Roman"/>
          <w:szCs w:val="24"/>
          <w:lang w:val="sr-Cyrl-BA"/>
        </w:rPr>
        <w:t xml:space="preserve"> утврђивањ</w:t>
      </w:r>
      <w:r>
        <w:rPr>
          <w:rFonts w:eastAsia="Calibri" w:cs="Times New Roman"/>
          <w:szCs w:val="24"/>
          <w:lang w:val="sr-Cyrl-BA"/>
        </w:rPr>
        <w:t>а</w:t>
      </w:r>
      <w:r w:rsidR="00455DD4" w:rsidRPr="009F51BA">
        <w:rPr>
          <w:rFonts w:eastAsia="Calibri" w:cs="Times New Roman"/>
          <w:szCs w:val="24"/>
          <w:lang w:val="sr-Cyrl-BA"/>
        </w:rPr>
        <w:t xml:space="preserve"> обавезујућих минималних стандарда у различитим ИКТ областима</w:t>
      </w:r>
      <w:r w:rsidR="006677A2" w:rsidRPr="009F51BA">
        <w:rPr>
          <w:rFonts w:eastAsia="Calibri" w:cs="Times New Roman"/>
          <w:szCs w:val="24"/>
          <w:lang w:val="sr-Cyrl-BA"/>
        </w:rPr>
        <w:t xml:space="preserve"> (нпр. информациона безбједност, стандардизовани процеси планирања, </w:t>
      </w:r>
      <w:r w:rsidR="00AB1402" w:rsidRPr="009F51BA">
        <w:rPr>
          <w:rFonts w:eastAsia="Calibri" w:cs="Times New Roman"/>
          <w:szCs w:val="24"/>
          <w:lang w:val="sr-Cyrl-BA"/>
        </w:rPr>
        <w:t>реализације</w:t>
      </w:r>
      <w:r w:rsidR="006677A2" w:rsidRPr="009F51BA">
        <w:rPr>
          <w:rFonts w:eastAsia="Calibri" w:cs="Times New Roman"/>
          <w:szCs w:val="24"/>
          <w:lang w:val="sr-Cyrl-BA"/>
        </w:rPr>
        <w:t xml:space="preserve"> и одржавања ИКТ пројеката и др.)</w:t>
      </w:r>
      <w:r w:rsidR="00455DD4" w:rsidRPr="009F51BA">
        <w:rPr>
          <w:rFonts w:eastAsia="Calibri" w:cs="Times New Roman"/>
          <w:szCs w:val="24"/>
          <w:lang w:val="sr-Cyrl-BA"/>
        </w:rPr>
        <w:t>, биће неопходно донијети акциони план обезбјеђењ</w:t>
      </w:r>
      <w:r w:rsidR="006677A2" w:rsidRPr="009F51BA">
        <w:rPr>
          <w:rFonts w:eastAsia="Calibri" w:cs="Times New Roman"/>
          <w:szCs w:val="24"/>
          <w:lang w:val="sr-Cyrl-BA"/>
        </w:rPr>
        <w:t xml:space="preserve">а људских ресурса </w:t>
      </w:r>
      <w:r w:rsidR="00455DD4" w:rsidRPr="009F51BA">
        <w:rPr>
          <w:rFonts w:eastAsia="Calibri" w:cs="Times New Roman"/>
          <w:szCs w:val="24"/>
          <w:lang w:val="sr-Cyrl-BA"/>
        </w:rPr>
        <w:t xml:space="preserve">у органима у којима се утврди да </w:t>
      </w:r>
      <w:r w:rsidR="00F52F5B" w:rsidRPr="009F51BA">
        <w:rPr>
          <w:rFonts w:eastAsia="Calibri" w:cs="Times New Roman"/>
          <w:szCs w:val="24"/>
          <w:lang w:val="sr-Cyrl-BA"/>
        </w:rPr>
        <w:t>не</w:t>
      </w:r>
      <w:r w:rsidR="006677A2" w:rsidRPr="009F51BA">
        <w:rPr>
          <w:rFonts w:eastAsia="Calibri" w:cs="Times New Roman"/>
          <w:szCs w:val="24"/>
          <w:lang w:val="sr-Cyrl-BA"/>
        </w:rPr>
        <w:t>д</w:t>
      </w:r>
      <w:r w:rsidR="00F52F5B" w:rsidRPr="009F51BA">
        <w:rPr>
          <w:rFonts w:eastAsia="Calibri" w:cs="Times New Roman"/>
          <w:szCs w:val="24"/>
          <w:lang w:val="sr-Cyrl-BA"/>
        </w:rPr>
        <w:t>о</w:t>
      </w:r>
      <w:r w:rsidR="006677A2" w:rsidRPr="009F51BA">
        <w:rPr>
          <w:rFonts w:eastAsia="Calibri" w:cs="Times New Roman"/>
          <w:szCs w:val="24"/>
          <w:lang w:val="sr-Cyrl-BA"/>
        </w:rPr>
        <w:t>стају</w:t>
      </w:r>
      <w:r w:rsidR="00455DD4" w:rsidRPr="009F51BA">
        <w:rPr>
          <w:rFonts w:eastAsia="Calibri" w:cs="Times New Roman"/>
          <w:szCs w:val="24"/>
          <w:lang w:val="sr-Cyrl-BA"/>
        </w:rPr>
        <w:t>. Битно је нагласити и да ће фактор обезб</w:t>
      </w:r>
      <w:r w:rsidR="00F52F5B" w:rsidRPr="009F51BA">
        <w:rPr>
          <w:rFonts w:eastAsia="Calibri" w:cs="Times New Roman"/>
          <w:szCs w:val="24"/>
          <w:lang w:val="sr-Cyrl-BA"/>
        </w:rPr>
        <w:t>и</w:t>
      </w:r>
      <w:r w:rsidR="00455DD4" w:rsidRPr="009F51BA">
        <w:rPr>
          <w:rFonts w:eastAsia="Calibri" w:cs="Times New Roman"/>
          <w:szCs w:val="24"/>
          <w:lang w:val="sr-Cyrl-BA"/>
        </w:rPr>
        <w:t xml:space="preserve">јеђености људских ресурса </w:t>
      </w:r>
      <w:r w:rsidR="006677A2" w:rsidRPr="009F51BA">
        <w:rPr>
          <w:rFonts w:eastAsia="Calibri" w:cs="Times New Roman"/>
          <w:szCs w:val="24"/>
          <w:lang w:val="sr-Cyrl-BA"/>
        </w:rPr>
        <w:t xml:space="preserve">имати одговарајући утицај на </w:t>
      </w:r>
      <w:r w:rsidR="00455DD4" w:rsidRPr="009F51BA">
        <w:rPr>
          <w:rFonts w:eastAsia="Calibri" w:cs="Times New Roman"/>
          <w:szCs w:val="24"/>
          <w:lang w:val="sr-Cyrl-BA"/>
        </w:rPr>
        <w:t xml:space="preserve">утврђивања приоритета у дигитализацији пословања и услуга органа јавне управе, као што је описано у дијелу </w:t>
      </w:r>
      <w:r w:rsidR="006677A2" w:rsidRPr="009F51BA">
        <w:rPr>
          <w:rFonts w:eastAsia="Calibri" w:cs="Times New Roman"/>
          <w:szCs w:val="24"/>
          <w:lang w:val="sr-Cyrl-BA"/>
        </w:rPr>
        <w:t>посвећеном стратешком развоју е-услуга Републике Српске</w:t>
      </w:r>
      <w:r w:rsidR="00455DD4" w:rsidRPr="009F51BA">
        <w:rPr>
          <w:rFonts w:eastAsia="Calibri" w:cs="Times New Roman"/>
          <w:szCs w:val="24"/>
          <w:lang w:val="sr-Cyrl-BA"/>
        </w:rPr>
        <w:t>.</w:t>
      </w:r>
    </w:p>
    <w:p w14:paraId="33292F30" w14:textId="77777777" w:rsidR="00455DD4" w:rsidRPr="009F51BA" w:rsidRDefault="00455DD4" w:rsidP="00604FA0">
      <w:pPr>
        <w:spacing w:line="240" w:lineRule="auto"/>
        <w:jc w:val="both"/>
        <w:rPr>
          <w:rFonts w:eastAsia="Calibri" w:cs="Times New Roman"/>
          <w:szCs w:val="24"/>
          <w:lang w:val="sr-Cyrl-BA"/>
        </w:rPr>
      </w:pPr>
    </w:p>
    <w:p w14:paraId="4E042312" w14:textId="4068515A" w:rsidR="00455DD4" w:rsidRPr="009F51BA" w:rsidRDefault="00F52F5B" w:rsidP="00604FA0">
      <w:pPr>
        <w:spacing w:line="240" w:lineRule="auto"/>
        <w:jc w:val="both"/>
        <w:rPr>
          <w:rFonts w:eastAsia="Calibri" w:cs="Times New Roman"/>
          <w:szCs w:val="24"/>
          <w:lang w:val="sr-Cyrl-BA"/>
        </w:rPr>
      </w:pPr>
      <w:r w:rsidRPr="009F51BA">
        <w:rPr>
          <w:rFonts w:eastAsia="Calibri" w:cs="Times New Roman"/>
          <w:szCs w:val="24"/>
          <w:lang w:val="sr-Cyrl-BA"/>
        </w:rPr>
        <w:t>Опције</w:t>
      </w:r>
      <w:r w:rsidR="00455DD4" w:rsidRPr="009F51BA">
        <w:rPr>
          <w:rFonts w:eastAsia="Calibri" w:cs="Times New Roman"/>
          <w:szCs w:val="24"/>
          <w:lang w:val="sr-Cyrl-BA"/>
        </w:rPr>
        <w:t xml:space="preserve"> које органима јавне управе стоје на располагању у прибављању недостајућих људских ресурса, поред новог запошљавања су континуирано усавршавање, односно преквалификација постојећих људских ресурса, обједињавање одређених ИКТ услуга унутар система јавне управе или екстерно прибављање ИКТ услуга. При избору једне од наведених опција, требаће водити рачуна о краткорочним и дугорочним потребама појединачног органа јавне управе, </w:t>
      </w:r>
      <w:r w:rsidRPr="009F51BA">
        <w:rPr>
          <w:rFonts w:eastAsia="Calibri" w:cs="Times New Roman"/>
          <w:szCs w:val="24"/>
          <w:lang w:val="sr-Cyrl-BA"/>
        </w:rPr>
        <w:t>али</w:t>
      </w:r>
      <w:r w:rsidR="00455DD4" w:rsidRPr="009F51BA">
        <w:rPr>
          <w:rFonts w:eastAsia="Calibri" w:cs="Times New Roman"/>
          <w:szCs w:val="24"/>
          <w:lang w:val="sr-Cyrl-BA"/>
        </w:rPr>
        <w:t xml:space="preserve"> и о потребама система јавне управе у цјелини, те о трошковима и користима сваке од </w:t>
      </w:r>
      <w:r w:rsidR="00FB54EA">
        <w:rPr>
          <w:rFonts w:eastAsia="Calibri" w:cs="Times New Roman"/>
          <w:szCs w:val="24"/>
          <w:lang w:val="sr-Cyrl-BA"/>
        </w:rPr>
        <w:t>опција</w:t>
      </w:r>
      <w:r w:rsidR="00455DD4" w:rsidRPr="009F51BA">
        <w:rPr>
          <w:rFonts w:eastAsia="Calibri" w:cs="Times New Roman"/>
          <w:szCs w:val="24"/>
          <w:lang w:val="sr-Cyrl-BA"/>
        </w:rPr>
        <w:t>.</w:t>
      </w:r>
    </w:p>
    <w:p w14:paraId="0FC25331" w14:textId="77777777" w:rsidR="00455DD4" w:rsidRPr="009F51BA" w:rsidRDefault="00455DD4" w:rsidP="00604FA0">
      <w:pPr>
        <w:spacing w:line="240" w:lineRule="auto"/>
        <w:jc w:val="both"/>
        <w:rPr>
          <w:rFonts w:eastAsia="Calibri" w:cs="Times New Roman"/>
          <w:szCs w:val="24"/>
          <w:lang w:val="sr-Cyrl-BA"/>
        </w:rPr>
      </w:pPr>
    </w:p>
    <w:p w14:paraId="2CFE36A0" w14:textId="75F6E177" w:rsidR="00455DD4" w:rsidRPr="009F51BA" w:rsidRDefault="00455DD4" w:rsidP="00604FA0">
      <w:pPr>
        <w:spacing w:line="240" w:lineRule="auto"/>
        <w:jc w:val="both"/>
        <w:rPr>
          <w:rFonts w:eastAsia="Calibri" w:cs="Times New Roman"/>
          <w:szCs w:val="24"/>
          <w:lang w:val="sr-Cyrl-BA"/>
        </w:rPr>
      </w:pPr>
      <w:r w:rsidRPr="009F51BA">
        <w:rPr>
          <w:rFonts w:eastAsia="Calibri" w:cs="Times New Roman"/>
          <w:szCs w:val="24"/>
          <w:lang w:val="sr-Cyrl-BA"/>
        </w:rPr>
        <w:t xml:space="preserve">Имајући ово у виду, </w:t>
      </w:r>
      <w:r w:rsidR="00D46879">
        <w:rPr>
          <w:rFonts w:eastAsia="Calibri" w:cs="Times New Roman"/>
          <w:szCs w:val="24"/>
          <w:lang w:val="sr-Cyrl-BA"/>
        </w:rPr>
        <w:t>МНРВОИД</w:t>
      </w:r>
      <w:r w:rsidRPr="009F51BA">
        <w:rPr>
          <w:rFonts w:eastAsia="Calibri" w:cs="Times New Roman"/>
          <w:szCs w:val="24"/>
          <w:lang w:val="sr-Cyrl-BA"/>
        </w:rPr>
        <w:t xml:space="preserve"> ће у наредном периоду у континуитету радити на, прије свега, стручном оснаживању </w:t>
      </w:r>
      <w:r w:rsidR="001012FA" w:rsidRPr="009F51BA">
        <w:rPr>
          <w:rFonts w:eastAsia="Calibri" w:cs="Times New Roman"/>
          <w:szCs w:val="24"/>
          <w:lang w:val="sr-Cyrl-BA"/>
        </w:rPr>
        <w:t xml:space="preserve">именованих </w:t>
      </w:r>
      <w:r w:rsidRPr="009F51BA">
        <w:rPr>
          <w:rFonts w:eastAsia="Calibri" w:cs="Times New Roman"/>
          <w:szCs w:val="24"/>
          <w:lang w:val="sr-Cyrl-BA"/>
        </w:rPr>
        <w:t xml:space="preserve">одговорних </w:t>
      </w:r>
      <w:r w:rsidR="00F52F5B" w:rsidRPr="009F51BA">
        <w:rPr>
          <w:rFonts w:eastAsia="Calibri" w:cs="Times New Roman"/>
          <w:szCs w:val="24"/>
          <w:lang w:val="sr-Cyrl-BA"/>
        </w:rPr>
        <w:t>лиц</w:t>
      </w:r>
      <w:r w:rsidRPr="009F51BA">
        <w:rPr>
          <w:rFonts w:eastAsia="Calibri" w:cs="Times New Roman"/>
          <w:szCs w:val="24"/>
          <w:lang w:val="sr-Cyrl-BA"/>
        </w:rPr>
        <w:t xml:space="preserve">а за развој </w:t>
      </w:r>
      <w:r w:rsidR="00864309" w:rsidRPr="009F51BA">
        <w:rPr>
          <w:rFonts w:eastAsia="Calibri" w:cs="Times New Roman"/>
          <w:szCs w:val="24"/>
          <w:lang w:val="sr-Cyrl-BA"/>
        </w:rPr>
        <w:t>е-управе</w:t>
      </w:r>
      <w:r w:rsidRPr="009F51BA">
        <w:rPr>
          <w:rFonts w:eastAsia="Calibri" w:cs="Times New Roman"/>
          <w:szCs w:val="24"/>
          <w:lang w:val="sr-Cyrl-BA"/>
        </w:rPr>
        <w:t xml:space="preserve">, а потом и стручном усавршавању других </w:t>
      </w:r>
      <w:r w:rsidR="006677A2" w:rsidRPr="009F51BA">
        <w:rPr>
          <w:rFonts w:eastAsia="Calibri" w:cs="Times New Roman"/>
          <w:szCs w:val="24"/>
          <w:lang w:val="sr-Cyrl-BA"/>
        </w:rPr>
        <w:t xml:space="preserve">запослених у области </w:t>
      </w:r>
      <w:r w:rsidRPr="009F51BA">
        <w:rPr>
          <w:rFonts w:eastAsia="Calibri" w:cs="Times New Roman"/>
          <w:szCs w:val="24"/>
          <w:lang w:val="sr-Cyrl-BA"/>
        </w:rPr>
        <w:t xml:space="preserve">ИКТ </w:t>
      </w:r>
      <w:r w:rsidR="001012FA" w:rsidRPr="009F51BA">
        <w:rPr>
          <w:rFonts w:eastAsia="Calibri" w:cs="Times New Roman"/>
          <w:szCs w:val="24"/>
          <w:lang w:val="sr-Cyrl-BA"/>
        </w:rPr>
        <w:t>и</w:t>
      </w:r>
      <w:r w:rsidR="006677A2" w:rsidRPr="009F51BA">
        <w:rPr>
          <w:rFonts w:eastAsia="Calibri" w:cs="Times New Roman"/>
          <w:szCs w:val="24"/>
          <w:lang w:val="sr-Cyrl-BA"/>
        </w:rPr>
        <w:t xml:space="preserve"> </w:t>
      </w:r>
      <w:r w:rsidR="001012FA" w:rsidRPr="009F51BA">
        <w:rPr>
          <w:rFonts w:eastAsia="Calibri" w:cs="Times New Roman"/>
          <w:szCs w:val="24"/>
          <w:lang w:val="sr-Cyrl-BA"/>
        </w:rPr>
        <w:t xml:space="preserve">других </w:t>
      </w:r>
      <w:r w:rsidR="006677A2" w:rsidRPr="009F51BA">
        <w:rPr>
          <w:rFonts w:eastAsia="Calibri" w:cs="Times New Roman"/>
          <w:szCs w:val="24"/>
          <w:lang w:val="sr-Cyrl-BA"/>
        </w:rPr>
        <w:t>повезаних области</w:t>
      </w:r>
      <w:r w:rsidR="001012FA" w:rsidRPr="009F51BA">
        <w:rPr>
          <w:rFonts w:eastAsia="Calibri" w:cs="Times New Roman"/>
          <w:szCs w:val="24"/>
          <w:lang w:val="sr-Cyrl-BA"/>
        </w:rPr>
        <w:t xml:space="preserve"> с развојем е-управе</w:t>
      </w:r>
      <w:r w:rsidR="006677A2" w:rsidRPr="009F51BA">
        <w:rPr>
          <w:rFonts w:eastAsia="Calibri" w:cs="Times New Roman"/>
          <w:szCs w:val="24"/>
          <w:lang w:val="sr-Cyrl-BA"/>
        </w:rPr>
        <w:t xml:space="preserve">. </w:t>
      </w:r>
      <w:r w:rsidRPr="009F51BA">
        <w:rPr>
          <w:rFonts w:eastAsia="Calibri" w:cs="Times New Roman"/>
          <w:szCs w:val="24"/>
          <w:lang w:val="sr-Cyrl-BA"/>
        </w:rPr>
        <w:t xml:space="preserve"> </w:t>
      </w:r>
    </w:p>
    <w:p w14:paraId="578753C9" w14:textId="77777777" w:rsidR="002654E7" w:rsidRPr="009F51BA" w:rsidRDefault="002654E7" w:rsidP="00604FA0">
      <w:pPr>
        <w:spacing w:line="240" w:lineRule="auto"/>
        <w:jc w:val="both"/>
        <w:rPr>
          <w:rFonts w:eastAsia="Calibri" w:cs="Times New Roman"/>
          <w:szCs w:val="24"/>
          <w:lang w:val="sr-Cyrl-BA"/>
        </w:rPr>
      </w:pPr>
    </w:p>
    <w:p w14:paraId="36756F47" w14:textId="58A4FEE7" w:rsidR="00455DD4" w:rsidRPr="009F51BA" w:rsidRDefault="00455DD4" w:rsidP="00604FA0">
      <w:pPr>
        <w:spacing w:line="240" w:lineRule="auto"/>
        <w:jc w:val="both"/>
        <w:rPr>
          <w:rFonts w:eastAsia="Calibri" w:cs="Times New Roman"/>
          <w:szCs w:val="24"/>
          <w:lang w:val="sr-Cyrl-BA"/>
        </w:rPr>
      </w:pPr>
      <w:r w:rsidRPr="009F51BA">
        <w:rPr>
          <w:rFonts w:eastAsia="Calibri" w:cs="Times New Roman"/>
          <w:szCs w:val="24"/>
          <w:lang w:val="sr-Cyrl-BA"/>
        </w:rPr>
        <w:t xml:space="preserve">Поред тога, по узору на покренути програм ИКТ преквалификације који реализују </w:t>
      </w:r>
      <w:r w:rsidR="00D46879">
        <w:rPr>
          <w:rFonts w:eastAsia="Calibri" w:cs="Times New Roman"/>
          <w:szCs w:val="24"/>
          <w:lang w:val="sr-Cyrl-BA"/>
        </w:rPr>
        <w:t>МНРВОИД</w:t>
      </w:r>
      <w:r w:rsidRPr="009F51BA">
        <w:rPr>
          <w:rFonts w:eastAsia="Calibri" w:cs="Times New Roman"/>
          <w:szCs w:val="24"/>
          <w:lang w:val="sr-Cyrl-BA"/>
        </w:rPr>
        <w:t xml:space="preserve"> и Иновациони центар Бања Лука, сличан програм може се покренути и међу запосленима у органима јавне управе. По завршетку пилот</w:t>
      </w:r>
      <w:r w:rsidR="0090768A" w:rsidRPr="009F51BA">
        <w:rPr>
          <w:rFonts w:eastAsia="Calibri" w:cs="Times New Roman"/>
          <w:szCs w:val="24"/>
          <w:lang w:val="sr-Cyrl-BA"/>
        </w:rPr>
        <w:t>-</w:t>
      </w:r>
      <w:r w:rsidRPr="009F51BA">
        <w:rPr>
          <w:rFonts w:eastAsia="Calibri" w:cs="Times New Roman"/>
          <w:szCs w:val="24"/>
          <w:lang w:val="sr-Cyrl-BA"/>
        </w:rPr>
        <w:t>пројекта преквалификације, стечена искуства ће моћи бити прим</w:t>
      </w:r>
      <w:r w:rsidR="00F52F5B" w:rsidRPr="009F51BA">
        <w:rPr>
          <w:rFonts w:eastAsia="Calibri" w:cs="Times New Roman"/>
          <w:szCs w:val="24"/>
          <w:lang w:val="sr-Cyrl-BA"/>
        </w:rPr>
        <w:t>и</w:t>
      </w:r>
      <w:r w:rsidRPr="009F51BA">
        <w:rPr>
          <w:rFonts w:eastAsia="Calibri" w:cs="Times New Roman"/>
          <w:szCs w:val="24"/>
          <w:lang w:val="sr-Cyrl-BA"/>
        </w:rPr>
        <w:t>јењена и на запослене у органима јавне управе</w:t>
      </w:r>
      <w:r w:rsidR="00FB54EA">
        <w:rPr>
          <w:rFonts w:eastAsia="Calibri" w:cs="Times New Roman"/>
          <w:szCs w:val="24"/>
          <w:lang w:val="sr-Cyrl-BA"/>
        </w:rPr>
        <w:t>,</w:t>
      </w:r>
      <w:r w:rsidRPr="009F51BA">
        <w:rPr>
          <w:rFonts w:eastAsia="Calibri" w:cs="Times New Roman"/>
          <w:szCs w:val="24"/>
          <w:lang w:val="sr-Cyrl-BA"/>
        </w:rPr>
        <w:t xml:space="preserve"> што гарантује </w:t>
      </w:r>
      <w:r w:rsidR="00F52F5B" w:rsidRPr="009F51BA">
        <w:rPr>
          <w:rFonts w:eastAsia="Calibri" w:cs="Times New Roman"/>
          <w:szCs w:val="24"/>
          <w:lang w:val="sr-Cyrl-BA"/>
        </w:rPr>
        <w:t>ефикасност</w:t>
      </w:r>
      <w:r w:rsidRPr="009F51BA">
        <w:rPr>
          <w:rFonts w:eastAsia="Calibri" w:cs="Times New Roman"/>
          <w:szCs w:val="24"/>
          <w:lang w:val="sr-Cyrl-BA"/>
        </w:rPr>
        <w:t xml:space="preserve"> овог програма.</w:t>
      </w:r>
    </w:p>
    <w:p w14:paraId="523ADABF" w14:textId="77777777" w:rsidR="00455DD4" w:rsidRPr="009F51BA" w:rsidRDefault="00455DD4" w:rsidP="00604FA0">
      <w:pPr>
        <w:spacing w:line="240" w:lineRule="auto"/>
        <w:jc w:val="both"/>
        <w:rPr>
          <w:rFonts w:eastAsia="Calibri" w:cs="Times New Roman"/>
          <w:szCs w:val="24"/>
          <w:lang w:val="sr-Cyrl-BA"/>
        </w:rPr>
      </w:pPr>
    </w:p>
    <w:p w14:paraId="36E6B711" w14:textId="5BF1AEED" w:rsidR="00455DD4" w:rsidRPr="009F51BA" w:rsidRDefault="00455DD4" w:rsidP="00604FA0">
      <w:pPr>
        <w:spacing w:line="240" w:lineRule="auto"/>
        <w:jc w:val="both"/>
        <w:rPr>
          <w:rFonts w:eastAsia="Calibri" w:cs="Times New Roman"/>
          <w:szCs w:val="24"/>
          <w:lang w:val="sr-Cyrl-BA"/>
        </w:rPr>
      </w:pPr>
      <w:r w:rsidRPr="009F51BA">
        <w:rPr>
          <w:rFonts w:eastAsia="Calibri" w:cs="Times New Roman"/>
          <w:szCs w:val="24"/>
          <w:lang w:val="sr-Cyrl-BA"/>
        </w:rPr>
        <w:t xml:space="preserve">У контексту прибављања ИКТ услуга за потребе органа јавне управе екстерно, посебну пажњу треба дати домаћим ИКТ компанијама, те тежити успостављању дугорочне сарадње </w:t>
      </w:r>
      <w:r w:rsidR="00F52F5B" w:rsidRPr="009F51BA">
        <w:rPr>
          <w:rFonts w:eastAsia="Calibri" w:cs="Times New Roman"/>
          <w:szCs w:val="24"/>
          <w:lang w:val="sr-Cyrl-BA"/>
        </w:rPr>
        <w:t>да</w:t>
      </w:r>
      <w:r w:rsidRPr="009F51BA">
        <w:rPr>
          <w:rFonts w:eastAsia="Calibri" w:cs="Times New Roman"/>
          <w:szCs w:val="24"/>
          <w:lang w:val="sr-Cyrl-BA"/>
        </w:rPr>
        <w:t xml:space="preserve"> би се остварили позитивни ефекти на развој домаће ИКТ индустрије</w:t>
      </w:r>
      <w:r w:rsidR="00F52F5B" w:rsidRPr="009F51BA">
        <w:rPr>
          <w:rFonts w:eastAsia="Calibri" w:cs="Times New Roman"/>
          <w:szCs w:val="24"/>
          <w:lang w:val="sr-Cyrl-BA"/>
        </w:rPr>
        <w:t>,</w:t>
      </w:r>
      <w:r w:rsidRPr="009F51BA">
        <w:rPr>
          <w:rFonts w:eastAsia="Calibri" w:cs="Times New Roman"/>
          <w:szCs w:val="24"/>
          <w:lang w:val="sr-Cyrl-BA"/>
        </w:rPr>
        <w:t xml:space="preserve"> те </w:t>
      </w:r>
      <w:r w:rsidR="000D49DF" w:rsidRPr="009F51BA">
        <w:rPr>
          <w:rFonts w:eastAsia="Calibri" w:cs="Times New Roman"/>
          <w:szCs w:val="24"/>
          <w:lang w:val="sr-Cyrl-BA"/>
        </w:rPr>
        <w:t>обезбије</w:t>
      </w:r>
      <w:r w:rsidRPr="009F51BA">
        <w:rPr>
          <w:rFonts w:eastAsia="Calibri" w:cs="Times New Roman"/>
          <w:szCs w:val="24"/>
          <w:lang w:val="sr-Cyrl-BA"/>
        </w:rPr>
        <w:t>дила економичност и економска одрживост прибављених услуга у дугом року.</w:t>
      </w:r>
    </w:p>
    <w:p w14:paraId="52A4147C" w14:textId="6ED91F5B" w:rsidR="00E31CB9" w:rsidRDefault="00E31CB9" w:rsidP="00604FA0">
      <w:pPr>
        <w:spacing w:line="240" w:lineRule="auto"/>
        <w:jc w:val="both"/>
        <w:rPr>
          <w:rFonts w:eastAsia="Calibri" w:cs="Times New Roman"/>
          <w:szCs w:val="24"/>
          <w:lang w:val="sr-Cyrl-BA"/>
        </w:rPr>
      </w:pPr>
    </w:p>
    <w:p w14:paraId="1A94DA80" w14:textId="676599A8" w:rsidR="008C2FBC" w:rsidRDefault="008C2FBC" w:rsidP="00604FA0">
      <w:pPr>
        <w:spacing w:line="240" w:lineRule="auto"/>
        <w:jc w:val="both"/>
        <w:rPr>
          <w:rFonts w:eastAsia="Calibri" w:cs="Times New Roman"/>
          <w:szCs w:val="24"/>
          <w:lang w:val="sr-Cyrl-BA"/>
        </w:rPr>
      </w:pPr>
    </w:p>
    <w:p w14:paraId="3FC4B9FE" w14:textId="77777777" w:rsidR="008C2FBC" w:rsidRPr="009F51BA" w:rsidRDefault="008C2FBC" w:rsidP="00604FA0">
      <w:pPr>
        <w:spacing w:line="240" w:lineRule="auto"/>
        <w:jc w:val="both"/>
        <w:rPr>
          <w:rFonts w:eastAsia="Calibri" w:cs="Times New Roman"/>
          <w:szCs w:val="24"/>
          <w:lang w:val="sr-Cyrl-BA"/>
        </w:rPr>
      </w:pPr>
    </w:p>
    <w:p w14:paraId="62B966ED" w14:textId="1716A0F8" w:rsidR="00C12A62" w:rsidRPr="009F51BA" w:rsidRDefault="00C12A62" w:rsidP="00604FA0">
      <w:pPr>
        <w:pStyle w:val="Caption"/>
        <w:keepNext/>
        <w:jc w:val="center"/>
        <w:rPr>
          <w:rFonts w:cs="Times New Roman"/>
          <w:sz w:val="24"/>
          <w:szCs w:val="24"/>
          <w:lang w:val="sr-Cyrl-BA"/>
        </w:rPr>
      </w:pPr>
      <w:bookmarkStart w:id="834" w:name="_Toc24625839"/>
      <w:r w:rsidRPr="009F51BA">
        <w:rPr>
          <w:rFonts w:cs="Times New Roman"/>
          <w:sz w:val="24"/>
          <w:szCs w:val="24"/>
        </w:rPr>
        <w:lastRenderedPageBreak/>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35</w:t>
      </w:r>
      <w:r w:rsidR="00595F77">
        <w:rPr>
          <w:rFonts w:cs="Times New Roman"/>
          <w:sz w:val="24"/>
          <w:szCs w:val="24"/>
        </w:rPr>
        <w:fldChar w:fldCharType="end"/>
      </w:r>
      <w:r w:rsidRPr="009F51BA">
        <w:rPr>
          <w:rFonts w:cs="Times New Roman"/>
          <w:sz w:val="24"/>
          <w:szCs w:val="24"/>
          <w:lang w:val="sr-Cyrl-BA"/>
        </w:rPr>
        <w:t>: Мјер</w:t>
      </w:r>
      <w:r w:rsidR="00E076BB" w:rsidRPr="009F51BA">
        <w:rPr>
          <w:rFonts w:cs="Times New Roman"/>
          <w:sz w:val="24"/>
          <w:szCs w:val="24"/>
          <w:lang w:val="sr-Cyrl-BA"/>
        </w:rPr>
        <w:t>е за унапређ</w:t>
      </w:r>
      <w:r w:rsidR="00D54F3B" w:rsidRPr="009F51BA">
        <w:rPr>
          <w:rFonts w:cs="Times New Roman"/>
          <w:sz w:val="24"/>
          <w:szCs w:val="24"/>
          <w:lang w:val="sr-Cyrl-BA"/>
        </w:rPr>
        <w:t>ива</w:t>
      </w:r>
      <w:r w:rsidR="00E076BB" w:rsidRPr="009F51BA">
        <w:rPr>
          <w:rFonts w:cs="Times New Roman"/>
          <w:sz w:val="24"/>
          <w:szCs w:val="24"/>
          <w:lang w:val="sr-Cyrl-BA"/>
        </w:rPr>
        <w:t xml:space="preserve">ње управљања </w:t>
      </w:r>
      <w:r w:rsidRPr="009F51BA">
        <w:rPr>
          <w:rFonts w:cs="Times New Roman"/>
          <w:sz w:val="24"/>
          <w:szCs w:val="24"/>
          <w:lang w:val="sr-Cyrl-BA"/>
        </w:rPr>
        <w:t>људским ресурсима</w:t>
      </w:r>
      <w:bookmarkEnd w:id="834"/>
    </w:p>
    <w:tbl>
      <w:tblPr>
        <w:tblStyle w:val="ListTable3-Accent11"/>
        <w:tblW w:w="8926" w:type="dxa"/>
        <w:tblLook w:val="04A0" w:firstRow="1" w:lastRow="0" w:firstColumn="1" w:lastColumn="0" w:noHBand="0" w:noVBand="1"/>
      </w:tblPr>
      <w:tblGrid>
        <w:gridCol w:w="2965"/>
        <w:gridCol w:w="5961"/>
      </w:tblGrid>
      <w:tr w:rsidR="003C0397" w:rsidRPr="009F51BA" w14:paraId="0F433825" w14:textId="77777777" w:rsidTr="00E31CB9">
        <w:trPr>
          <w:cnfStyle w:val="100000000000" w:firstRow="1" w:lastRow="0" w:firstColumn="0" w:lastColumn="0" w:oddVBand="0" w:evenVBand="0" w:oddHBand="0" w:evenHBand="0" w:firstRowFirstColumn="0" w:firstRowLastColumn="0" w:lastRowFirstColumn="0" w:lastRowLastColumn="0"/>
          <w:trHeight w:val="213"/>
        </w:trPr>
        <w:tc>
          <w:tcPr>
            <w:cnfStyle w:val="001000000100" w:firstRow="0" w:lastRow="0" w:firstColumn="1" w:lastColumn="0" w:oddVBand="0" w:evenVBand="0" w:oddHBand="0" w:evenHBand="0" w:firstRowFirstColumn="1" w:firstRowLastColumn="0" w:lastRowFirstColumn="0" w:lastRowLastColumn="0"/>
            <w:tcW w:w="2965" w:type="dxa"/>
          </w:tcPr>
          <w:p w14:paraId="208A0972" w14:textId="77777777" w:rsidR="003C0397" w:rsidRPr="009F51BA" w:rsidRDefault="003C0397" w:rsidP="00604FA0">
            <w:pPr>
              <w:jc w:val="center"/>
              <w:rPr>
                <w:rFonts w:eastAsia="Calibri" w:cs="Times New Roman"/>
                <w:b w:val="0"/>
                <w:szCs w:val="24"/>
                <w:lang w:val="sr-Cyrl-BA"/>
              </w:rPr>
            </w:pPr>
            <w:r w:rsidRPr="009F51BA">
              <w:rPr>
                <w:rFonts w:eastAsia="Calibri" w:cs="Times New Roman"/>
                <w:b w:val="0"/>
                <w:szCs w:val="24"/>
                <w:lang w:val="sr-Cyrl-BA"/>
              </w:rPr>
              <w:t>Оперативни циљ</w:t>
            </w:r>
          </w:p>
        </w:tc>
        <w:tc>
          <w:tcPr>
            <w:tcW w:w="5961" w:type="dxa"/>
          </w:tcPr>
          <w:p w14:paraId="6A991EE5" w14:textId="039B0D6D" w:rsidR="003C0397" w:rsidRPr="009F51BA" w:rsidRDefault="003C0397" w:rsidP="00604FA0">
            <w:pPr>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4"/>
                <w:lang w:val="sr-Cyrl-BA"/>
              </w:rPr>
            </w:pPr>
            <w:r w:rsidRPr="009F51BA">
              <w:rPr>
                <w:rFonts w:cs="Times New Roman"/>
                <w:b w:val="0"/>
                <w:szCs w:val="24"/>
                <w:lang w:val="sr-Cyrl-BA"/>
              </w:rPr>
              <w:t xml:space="preserve">Мјере </w:t>
            </w:r>
            <w:r w:rsidR="00D54F3B" w:rsidRPr="009F51BA">
              <w:rPr>
                <w:rFonts w:cs="Times New Roman"/>
                <w:b w:val="0"/>
                <w:szCs w:val="24"/>
                <w:lang w:val="sr-Cyrl-BA"/>
              </w:rPr>
              <w:t>–</w:t>
            </w:r>
            <w:r w:rsidRPr="009F51BA">
              <w:rPr>
                <w:rFonts w:cs="Times New Roman"/>
                <w:b w:val="0"/>
                <w:szCs w:val="24"/>
                <w:lang w:val="sr-Cyrl-BA"/>
              </w:rPr>
              <w:t xml:space="preserve"> очекивани резултати</w:t>
            </w:r>
          </w:p>
        </w:tc>
      </w:tr>
      <w:tr w:rsidR="003C0397" w:rsidRPr="009F51BA" w14:paraId="2AFE5A9A" w14:textId="77777777" w:rsidTr="00E07425">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965" w:type="dxa"/>
            <w:vMerge w:val="restart"/>
            <w:vAlign w:val="center"/>
          </w:tcPr>
          <w:p w14:paraId="20CDAE12" w14:textId="2C80D7D4" w:rsidR="003C0397" w:rsidRPr="009F51BA" w:rsidRDefault="003C0397" w:rsidP="00604FA0">
            <w:pPr>
              <w:jc w:val="both"/>
              <w:rPr>
                <w:rFonts w:cs="Times New Roman"/>
                <w:szCs w:val="24"/>
                <w:lang w:val="sr-Cyrl-BA"/>
              </w:rPr>
            </w:pPr>
            <w:r w:rsidRPr="009F51BA">
              <w:rPr>
                <w:rFonts w:cs="Times New Roman"/>
                <w:szCs w:val="24"/>
                <w:lang w:val="sr-Cyrl-BA"/>
              </w:rPr>
              <w:t xml:space="preserve">3.1. Идентификоване кључне компетенције и обезбијеђени потребни људски ресурси у процесу дигитализације јавних услуга </w:t>
            </w:r>
          </w:p>
        </w:tc>
        <w:tc>
          <w:tcPr>
            <w:tcW w:w="5961" w:type="dxa"/>
          </w:tcPr>
          <w:p w14:paraId="0D9BBF16" w14:textId="58E484F6" w:rsidR="003C0397" w:rsidRPr="009F51BA" w:rsidRDefault="003C0397" w:rsidP="00604FA0">
            <w:pPr>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val="sr-Cyrl-BA"/>
              </w:rPr>
            </w:pPr>
            <w:r w:rsidRPr="009F51BA">
              <w:rPr>
                <w:rFonts w:eastAsia="Calibri" w:cs="Times New Roman"/>
                <w:szCs w:val="24"/>
                <w:lang w:val="sr-Cyrl-BA"/>
              </w:rPr>
              <w:t>Именован</w:t>
            </w:r>
            <w:r w:rsidR="00F52F5B" w:rsidRPr="009F51BA">
              <w:rPr>
                <w:rFonts w:eastAsia="Calibri" w:cs="Times New Roman"/>
                <w:szCs w:val="24"/>
                <w:lang w:val="sr-Cyrl-BA"/>
              </w:rPr>
              <w:t>а</w:t>
            </w:r>
            <w:r w:rsidRPr="009F51BA">
              <w:rPr>
                <w:rFonts w:eastAsia="Calibri" w:cs="Times New Roman"/>
                <w:szCs w:val="24"/>
                <w:lang w:val="sr-Cyrl-BA"/>
              </w:rPr>
              <w:t xml:space="preserve"> одговорн</w:t>
            </w:r>
            <w:r w:rsidR="00F52F5B" w:rsidRPr="009F51BA">
              <w:rPr>
                <w:rFonts w:eastAsia="Calibri" w:cs="Times New Roman"/>
                <w:szCs w:val="24"/>
                <w:lang w:val="sr-Cyrl-BA"/>
              </w:rPr>
              <w:t>а</w:t>
            </w:r>
            <w:r w:rsidRPr="009F51BA">
              <w:rPr>
                <w:rFonts w:eastAsia="Calibri" w:cs="Times New Roman"/>
                <w:szCs w:val="24"/>
                <w:lang w:val="sr-Cyrl-BA"/>
              </w:rPr>
              <w:t xml:space="preserve"> </w:t>
            </w:r>
            <w:r w:rsidR="00F52F5B" w:rsidRPr="009F51BA">
              <w:rPr>
                <w:rFonts w:eastAsia="Calibri" w:cs="Times New Roman"/>
                <w:szCs w:val="24"/>
                <w:lang w:val="sr-Cyrl-BA"/>
              </w:rPr>
              <w:t>лица</w:t>
            </w:r>
            <w:r w:rsidRPr="009F51BA">
              <w:rPr>
                <w:rFonts w:eastAsia="Calibri" w:cs="Times New Roman"/>
                <w:szCs w:val="24"/>
                <w:lang w:val="sr-Cyrl-BA"/>
              </w:rPr>
              <w:t xml:space="preserve"> за развој е-управе у свим органима јавне управе</w:t>
            </w:r>
          </w:p>
        </w:tc>
      </w:tr>
      <w:tr w:rsidR="003C0397" w:rsidRPr="009F51BA" w14:paraId="24814D52" w14:textId="77777777" w:rsidTr="002B722D">
        <w:trPr>
          <w:trHeight w:val="621"/>
        </w:trPr>
        <w:tc>
          <w:tcPr>
            <w:cnfStyle w:val="001000000000" w:firstRow="0" w:lastRow="0" w:firstColumn="1" w:lastColumn="0" w:oddVBand="0" w:evenVBand="0" w:oddHBand="0" w:evenHBand="0" w:firstRowFirstColumn="0" w:firstRowLastColumn="0" w:lastRowFirstColumn="0" w:lastRowLastColumn="0"/>
            <w:tcW w:w="2965" w:type="dxa"/>
            <w:vMerge/>
            <w:vAlign w:val="center"/>
          </w:tcPr>
          <w:p w14:paraId="381637D7" w14:textId="77777777" w:rsidR="003C0397" w:rsidRPr="009F51BA" w:rsidRDefault="003C0397" w:rsidP="00604FA0">
            <w:pPr>
              <w:jc w:val="both"/>
              <w:rPr>
                <w:rFonts w:cs="Times New Roman"/>
                <w:szCs w:val="24"/>
                <w:lang w:val="sr-Cyrl-BA"/>
              </w:rPr>
            </w:pPr>
          </w:p>
        </w:tc>
        <w:tc>
          <w:tcPr>
            <w:tcW w:w="5961" w:type="dxa"/>
          </w:tcPr>
          <w:p w14:paraId="47690F6B" w14:textId="27709C0C" w:rsidR="003C0397" w:rsidRPr="009F51BA" w:rsidRDefault="003C0397" w:rsidP="00604FA0">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val="sr-Cyrl-BA"/>
              </w:rPr>
            </w:pPr>
            <w:r w:rsidRPr="009F51BA">
              <w:rPr>
                <w:rFonts w:eastAsia="Calibri" w:cs="Times New Roman"/>
                <w:szCs w:val="24"/>
                <w:lang w:val="sr-Cyrl-BA"/>
              </w:rPr>
              <w:t>Утврђена потребна радна мјеста и компетенције запослених у сваком органу јавне управе</w:t>
            </w:r>
            <w:r w:rsidR="00F52F5B" w:rsidRPr="009F51BA">
              <w:rPr>
                <w:rFonts w:eastAsia="Calibri" w:cs="Times New Roman"/>
                <w:szCs w:val="24"/>
                <w:lang w:val="sr-Cyrl-BA"/>
              </w:rPr>
              <w:t>,</w:t>
            </w:r>
            <w:r w:rsidRPr="009F51BA">
              <w:rPr>
                <w:rFonts w:eastAsia="Calibri" w:cs="Times New Roman"/>
                <w:szCs w:val="24"/>
                <w:lang w:val="sr-Cyrl-BA"/>
              </w:rPr>
              <w:t xml:space="preserve"> а у циљу испуњавања утврђених минималних ИКТ стандарда</w:t>
            </w:r>
          </w:p>
        </w:tc>
      </w:tr>
      <w:tr w:rsidR="003C0397" w:rsidRPr="009F51BA" w14:paraId="58AE02A7" w14:textId="77777777" w:rsidTr="00E31CB9">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2965" w:type="dxa"/>
            <w:vMerge/>
          </w:tcPr>
          <w:p w14:paraId="7AE694D7" w14:textId="77777777" w:rsidR="003C0397" w:rsidRPr="009F51BA" w:rsidRDefault="003C0397" w:rsidP="00604FA0">
            <w:pPr>
              <w:jc w:val="both"/>
              <w:rPr>
                <w:rFonts w:eastAsia="Calibri" w:cs="Times New Roman"/>
                <w:szCs w:val="24"/>
                <w:lang w:val="sr-Cyrl-BA"/>
              </w:rPr>
            </w:pPr>
          </w:p>
        </w:tc>
        <w:tc>
          <w:tcPr>
            <w:tcW w:w="5961" w:type="dxa"/>
          </w:tcPr>
          <w:p w14:paraId="7AE90692" w14:textId="228B07CC" w:rsidR="003C0397" w:rsidRPr="009F51BA" w:rsidRDefault="003C0397" w:rsidP="00604FA0">
            <w:pPr>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val="sr-Cyrl-BA"/>
              </w:rPr>
            </w:pPr>
            <w:r w:rsidRPr="009F51BA">
              <w:rPr>
                <w:rFonts w:eastAsia="Calibri" w:cs="Times New Roman"/>
                <w:szCs w:val="24"/>
                <w:lang w:val="sr-Cyrl-BA"/>
              </w:rPr>
              <w:t>Анализирано стање запослених у ИКТ у сваком органу јавне управе</w:t>
            </w:r>
            <w:r w:rsidR="00F52F5B" w:rsidRPr="009F51BA">
              <w:rPr>
                <w:rFonts w:eastAsia="Calibri" w:cs="Times New Roman"/>
                <w:szCs w:val="24"/>
                <w:lang w:val="sr-Cyrl-BA"/>
              </w:rPr>
              <w:t>,</w:t>
            </w:r>
            <w:r w:rsidRPr="009F51BA">
              <w:rPr>
                <w:rFonts w:eastAsia="Calibri" w:cs="Times New Roman"/>
                <w:szCs w:val="24"/>
                <w:lang w:val="sr-Cyrl-BA"/>
              </w:rPr>
              <w:t xml:space="preserve"> те донесене мјере за испуњење претходно утврђених стандарда </w:t>
            </w:r>
          </w:p>
        </w:tc>
      </w:tr>
      <w:tr w:rsidR="003C0397" w:rsidRPr="009F51BA" w14:paraId="49C7BFA3" w14:textId="77777777" w:rsidTr="00E31CB9">
        <w:trPr>
          <w:trHeight w:val="659"/>
        </w:trPr>
        <w:tc>
          <w:tcPr>
            <w:cnfStyle w:val="001000000000" w:firstRow="0" w:lastRow="0" w:firstColumn="1" w:lastColumn="0" w:oddVBand="0" w:evenVBand="0" w:oddHBand="0" w:evenHBand="0" w:firstRowFirstColumn="0" w:firstRowLastColumn="0" w:lastRowFirstColumn="0" w:lastRowLastColumn="0"/>
            <w:tcW w:w="2965" w:type="dxa"/>
            <w:vMerge/>
          </w:tcPr>
          <w:p w14:paraId="26A8A500" w14:textId="77777777" w:rsidR="003C0397" w:rsidRPr="009F51BA" w:rsidRDefault="003C0397" w:rsidP="00604FA0">
            <w:pPr>
              <w:jc w:val="both"/>
              <w:rPr>
                <w:rFonts w:eastAsia="Calibri" w:cs="Times New Roman"/>
                <w:szCs w:val="24"/>
                <w:lang w:val="sr-Cyrl-BA"/>
              </w:rPr>
            </w:pPr>
          </w:p>
        </w:tc>
        <w:tc>
          <w:tcPr>
            <w:tcW w:w="5961" w:type="dxa"/>
          </w:tcPr>
          <w:p w14:paraId="2ECEACCB" w14:textId="52723DE1" w:rsidR="003C0397" w:rsidRPr="009F51BA" w:rsidRDefault="003C0397" w:rsidP="00604FA0">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val="sr-Cyrl-BA"/>
              </w:rPr>
            </w:pPr>
            <w:r w:rsidRPr="009F51BA">
              <w:rPr>
                <w:rFonts w:eastAsia="Calibri" w:cs="Times New Roman"/>
                <w:szCs w:val="24"/>
                <w:lang w:val="sr-Cyrl-BA"/>
              </w:rPr>
              <w:t>Покренут програм прек</w:t>
            </w:r>
            <w:r w:rsidR="00F52F5B" w:rsidRPr="009F51BA">
              <w:rPr>
                <w:rFonts w:eastAsia="Calibri" w:cs="Times New Roman"/>
                <w:szCs w:val="24"/>
                <w:lang w:val="sr-Cyrl-BA"/>
              </w:rPr>
              <w:t>в</w:t>
            </w:r>
            <w:r w:rsidRPr="009F51BA">
              <w:rPr>
                <w:rFonts w:eastAsia="Calibri" w:cs="Times New Roman"/>
                <w:szCs w:val="24"/>
                <w:lang w:val="sr-Cyrl-BA"/>
              </w:rPr>
              <w:t xml:space="preserve">алификације запослених у органима јавне управе, на основу анализе </w:t>
            </w:r>
            <w:r w:rsidR="00F97540" w:rsidRPr="009F51BA">
              <w:rPr>
                <w:rFonts w:eastAsia="Calibri" w:cs="Times New Roman"/>
                <w:szCs w:val="24"/>
                <w:lang w:val="sr-Cyrl-BA"/>
              </w:rPr>
              <w:t>ефикасности</w:t>
            </w:r>
            <w:r w:rsidRPr="009F51BA">
              <w:rPr>
                <w:rFonts w:eastAsia="Calibri" w:cs="Times New Roman"/>
                <w:szCs w:val="24"/>
                <w:lang w:val="sr-Cyrl-BA"/>
              </w:rPr>
              <w:t xml:space="preserve"> сличних програма</w:t>
            </w:r>
          </w:p>
        </w:tc>
      </w:tr>
      <w:tr w:rsidR="003C0397" w:rsidRPr="009F51BA" w14:paraId="17330E43" w14:textId="77777777" w:rsidTr="00E31CB9">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2965" w:type="dxa"/>
            <w:vMerge/>
          </w:tcPr>
          <w:p w14:paraId="0F0FAC88" w14:textId="77777777" w:rsidR="003C0397" w:rsidRPr="009F51BA" w:rsidRDefault="003C0397" w:rsidP="00604FA0">
            <w:pPr>
              <w:jc w:val="both"/>
              <w:rPr>
                <w:rFonts w:eastAsia="Calibri" w:cs="Times New Roman"/>
                <w:szCs w:val="24"/>
                <w:lang w:val="sr-Cyrl-BA"/>
              </w:rPr>
            </w:pPr>
          </w:p>
        </w:tc>
        <w:tc>
          <w:tcPr>
            <w:tcW w:w="5961" w:type="dxa"/>
          </w:tcPr>
          <w:p w14:paraId="675A887D" w14:textId="77777777" w:rsidR="003C0397" w:rsidRPr="009F51BA" w:rsidRDefault="003C0397" w:rsidP="00604FA0">
            <w:pPr>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val="sr-Cyrl-BA"/>
              </w:rPr>
            </w:pPr>
            <w:r w:rsidRPr="009F51BA">
              <w:rPr>
                <w:rFonts w:eastAsia="Calibri" w:cs="Times New Roman"/>
                <w:szCs w:val="24"/>
                <w:lang w:val="sr-Cyrl-BA"/>
              </w:rPr>
              <w:t xml:space="preserve">Успостављена дугорочна сарадња са домаћим ИКТ компанијама у сврху прибављања ИКТ услуга </w:t>
            </w:r>
          </w:p>
        </w:tc>
      </w:tr>
    </w:tbl>
    <w:p w14:paraId="75D4530E" w14:textId="77777777" w:rsidR="00275687" w:rsidRDefault="00275687" w:rsidP="00604FA0">
      <w:pPr>
        <w:spacing w:line="240" w:lineRule="auto"/>
        <w:jc w:val="both"/>
        <w:rPr>
          <w:rFonts w:eastAsia="Calibri" w:cs="Times New Roman"/>
          <w:szCs w:val="24"/>
          <w:lang w:val="sr-Cyrl-BA"/>
        </w:rPr>
      </w:pPr>
    </w:p>
    <w:p w14:paraId="4BAD2344" w14:textId="77777777" w:rsidR="002A1FD3" w:rsidRDefault="002A1FD3" w:rsidP="00604FA0">
      <w:pPr>
        <w:spacing w:line="240" w:lineRule="auto"/>
        <w:jc w:val="both"/>
        <w:rPr>
          <w:rFonts w:eastAsia="Calibri" w:cs="Times New Roman"/>
          <w:szCs w:val="24"/>
          <w:lang w:val="sr-Cyrl-BA"/>
        </w:rPr>
      </w:pPr>
    </w:p>
    <w:p w14:paraId="6D834648" w14:textId="6FEFF28A" w:rsidR="00275687" w:rsidRDefault="00455DD4" w:rsidP="00604FA0">
      <w:pPr>
        <w:spacing w:line="240" w:lineRule="auto"/>
        <w:jc w:val="both"/>
        <w:rPr>
          <w:rFonts w:eastAsia="Calibri" w:cs="Times New Roman"/>
          <w:szCs w:val="24"/>
          <w:lang w:val="sr-Cyrl-BA"/>
        </w:rPr>
      </w:pPr>
      <w:r w:rsidRPr="009F51BA">
        <w:rPr>
          <w:rFonts w:cs="Times New Roman"/>
          <w:iCs/>
          <w:noProof/>
          <w:szCs w:val="24"/>
          <w:lang w:val="bs-Latn-BA" w:eastAsia="bs-Latn-BA"/>
        </w:rPr>
        <mc:AlternateContent>
          <mc:Choice Requires="wps">
            <w:drawing>
              <wp:anchor distT="0" distB="0" distL="114300" distR="114300" simplePos="0" relativeHeight="251730944" behindDoc="0" locked="0" layoutInCell="1" allowOverlap="1" wp14:anchorId="58676555" wp14:editId="5A8308A8">
                <wp:simplePos x="0" y="0"/>
                <wp:positionH relativeFrom="margin">
                  <wp:align>left</wp:align>
                </wp:positionH>
                <wp:positionV relativeFrom="paragraph">
                  <wp:posOffset>0</wp:posOffset>
                </wp:positionV>
                <wp:extent cx="5648325" cy="1828800"/>
                <wp:effectExtent l="0" t="0" r="28575" b="12065"/>
                <wp:wrapSquare wrapText="bothSides"/>
                <wp:docPr id="24" name="Text Box 24"/>
                <wp:cNvGraphicFramePr/>
                <a:graphic xmlns:a="http://schemas.openxmlformats.org/drawingml/2006/main">
                  <a:graphicData uri="http://schemas.microsoft.com/office/word/2010/wordprocessingShape">
                    <wps:wsp>
                      <wps:cNvSpPr txBox="1"/>
                      <wps:spPr>
                        <a:xfrm>
                          <a:off x="0" y="0"/>
                          <a:ext cx="5648325" cy="1828800"/>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0F204B14" w14:textId="06EC3F81" w:rsidR="00307A10" w:rsidRPr="00B66FF7" w:rsidRDefault="00307A10" w:rsidP="00173055">
                            <w:pPr>
                              <w:jc w:val="both"/>
                              <w:rPr>
                                <w:rFonts w:ascii="Cambria" w:hAnsi="Cambria"/>
                                <w:b/>
                                <w:lang w:val="sr-Cyrl-BA"/>
                              </w:rPr>
                            </w:pPr>
                            <w:bookmarkStart w:id="835" w:name="_Toc12617554"/>
                            <w:bookmarkStart w:id="836" w:name="_Toc12617646"/>
                            <w:bookmarkStart w:id="837" w:name="_Toc12617738"/>
                            <w:bookmarkStart w:id="838" w:name="_Toc12618258"/>
                            <w:bookmarkStart w:id="839" w:name="_Toc12618689"/>
                            <w:r w:rsidRPr="00B66FF7">
                              <w:rPr>
                                <w:rFonts w:ascii="Cambria" w:hAnsi="Cambria"/>
                                <w:b/>
                                <w:lang w:val="sr-Cyrl-BA"/>
                              </w:rPr>
                              <w:t>Унапријеђена одговорност, флексибилност, оспособљенос</w:t>
                            </w:r>
                            <w:r w:rsidRPr="00B66FF7">
                              <w:rPr>
                                <w:rFonts w:ascii="Cambria" w:hAnsi="Cambria"/>
                                <w:b/>
                                <w:lang w:val="bs-Cyrl-BA"/>
                              </w:rPr>
                              <w:t>т</w:t>
                            </w:r>
                            <w:r w:rsidRPr="00B66FF7">
                              <w:rPr>
                                <w:rFonts w:ascii="Cambria" w:hAnsi="Cambria"/>
                                <w:b/>
                              </w:rPr>
                              <w:t xml:space="preserve"> </w:t>
                            </w:r>
                            <w:r w:rsidRPr="00B66FF7">
                              <w:rPr>
                                <w:rFonts w:ascii="Cambria" w:hAnsi="Cambria"/>
                                <w:b/>
                                <w:lang w:val="bs-Cyrl-BA"/>
                              </w:rPr>
                              <w:t xml:space="preserve">и </w:t>
                            </w:r>
                            <w:r w:rsidRPr="00B66FF7">
                              <w:rPr>
                                <w:rFonts w:ascii="Cambria" w:hAnsi="Cambria"/>
                                <w:b/>
                                <w:lang w:val="sr-Cyrl-BA"/>
                              </w:rPr>
                              <w:t xml:space="preserve">мотивација запослених </w:t>
                            </w:r>
                            <w:r>
                              <w:rPr>
                                <w:rFonts w:ascii="Cambria" w:hAnsi="Cambria"/>
                                <w:b/>
                                <w:lang w:val="sr-Cyrl-BA"/>
                              </w:rPr>
                              <w:t>на пословима развоја е-управе</w:t>
                            </w:r>
                            <w:r w:rsidRPr="00B66FF7">
                              <w:rPr>
                                <w:rFonts w:ascii="Cambria" w:hAnsi="Cambria"/>
                                <w:b/>
                                <w:lang w:val="sr-Cyrl-BA"/>
                              </w:rPr>
                              <w:t xml:space="preserve"> </w:t>
                            </w:r>
                            <w:bookmarkEnd w:id="835"/>
                            <w:bookmarkEnd w:id="836"/>
                            <w:bookmarkEnd w:id="837"/>
                            <w:bookmarkEnd w:id="838"/>
                            <w:bookmarkEnd w:id="83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676555" id="Text Box 24" o:spid="_x0000_s1045" type="#_x0000_t202" style="position:absolute;left:0;text-align:left;margin-left:0;margin-top:0;width:444.75pt;height:2in;z-index:2517309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" fillcolor="#65a0d7 [3028]" strokecolor="#5b9bd5 [3204]" strokeweight=".5pt">
                <v:fill color2="#5898d4 [3172]" rotate="t" colors="0 #71a6db;.5 #559bdb;1 #438ac9" focus="100%" type="gradient">
                  <o:fill v:ext="view" type="gradientUnscaled"/>
                </v:fill>
                <v:textbox style="mso-fit-shape-to-text:t">
                  <w:txbxContent>
                    <w:p w14:paraId="0F204B14" w14:textId="06EC3F81" w:rsidR="00307A10" w:rsidRPr="00B66FF7" w:rsidRDefault="00307A10" w:rsidP="00173055">
                      <w:pPr>
                        <w:jc w:val="both"/>
                        <w:rPr>
                          <w:rFonts w:ascii="Cambria" w:hAnsi="Cambria"/>
                          <w:b/>
                          <w:lang w:val="sr-Cyrl-BA"/>
                        </w:rPr>
                      </w:pPr>
                      <w:bookmarkStart w:id="840" w:name="_Toc12617554"/>
                      <w:bookmarkStart w:id="841" w:name="_Toc12617646"/>
                      <w:bookmarkStart w:id="842" w:name="_Toc12617738"/>
                      <w:bookmarkStart w:id="843" w:name="_Toc12618258"/>
                      <w:bookmarkStart w:id="844" w:name="_Toc12618689"/>
                      <w:r w:rsidRPr="00B66FF7">
                        <w:rPr>
                          <w:rFonts w:ascii="Cambria" w:hAnsi="Cambria"/>
                          <w:b/>
                          <w:lang w:val="sr-Cyrl-BA"/>
                        </w:rPr>
                        <w:t>Унапријеђена одговорност, флексибилност, оспособљенос</w:t>
                      </w:r>
                      <w:r w:rsidRPr="00B66FF7">
                        <w:rPr>
                          <w:rFonts w:ascii="Cambria" w:hAnsi="Cambria"/>
                          <w:b/>
                          <w:lang w:val="bs-Cyrl-BA"/>
                        </w:rPr>
                        <w:t>т</w:t>
                      </w:r>
                      <w:r w:rsidRPr="00B66FF7">
                        <w:rPr>
                          <w:rFonts w:ascii="Cambria" w:hAnsi="Cambria"/>
                          <w:b/>
                        </w:rPr>
                        <w:t xml:space="preserve"> </w:t>
                      </w:r>
                      <w:r w:rsidRPr="00B66FF7">
                        <w:rPr>
                          <w:rFonts w:ascii="Cambria" w:hAnsi="Cambria"/>
                          <w:b/>
                          <w:lang w:val="bs-Cyrl-BA"/>
                        </w:rPr>
                        <w:t xml:space="preserve">и </w:t>
                      </w:r>
                      <w:r w:rsidRPr="00B66FF7">
                        <w:rPr>
                          <w:rFonts w:ascii="Cambria" w:hAnsi="Cambria"/>
                          <w:b/>
                          <w:lang w:val="sr-Cyrl-BA"/>
                        </w:rPr>
                        <w:t xml:space="preserve">мотивација запослених </w:t>
                      </w:r>
                      <w:r>
                        <w:rPr>
                          <w:rFonts w:ascii="Cambria" w:hAnsi="Cambria"/>
                          <w:b/>
                          <w:lang w:val="sr-Cyrl-BA"/>
                        </w:rPr>
                        <w:t>на пословима развоја е-управе</w:t>
                      </w:r>
                      <w:r w:rsidRPr="00B66FF7">
                        <w:rPr>
                          <w:rFonts w:ascii="Cambria" w:hAnsi="Cambria"/>
                          <w:b/>
                          <w:lang w:val="sr-Cyrl-BA"/>
                        </w:rPr>
                        <w:t xml:space="preserve"> </w:t>
                      </w:r>
                      <w:bookmarkEnd w:id="840"/>
                      <w:bookmarkEnd w:id="841"/>
                      <w:bookmarkEnd w:id="842"/>
                      <w:bookmarkEnd w:id="843"/>
                      <w:bookmarkEnd w:id="844"/>
                    </w:p>
                  </w:txbxContent>
                </v:textbox>
                <w10:wrap type="square" anchorx="margin"/>
              </v:shape>
            </w:pict>
          </mc:Fallback>
        </mc:AlternateContent>
      </w:r>
    </w:p>
    <w:p w14:paraId="3D78C8B6" w14:textId="16D6713B" w:rsidR="00455DD4" w:rsidRPr="009F51BA" w:rsidRDefault="00455DD4" w:rsidP="00604FA0">
      <w:pPr>
        <w:spacing w:line="240" w:lineRule="auto"/>
        <w:jc w:val="both"/>
        <w:rPr>
          <w:rFonts w:eastAsia="Calibri" w:cs="Times New Roman"/>
          <w:szCs w:val="24"/>
          <w:lang w:val="sr-Cyrl-BA"/>
        </w:rPr>
      </w:pPr>
      <w:r w:rsidRPr="009F51BA">
        <w:rPr>
          <w:rFonts w:eastAsia="Calibri" w:cs="Times New Roman"/>
          <w:szCs w:val="24"/>
          <w:lang w:val="sr-Cyrl-BA"/>
        </w:rPr>
        <w:t xml:space="preserve">Осим </w:t>
      </w:r>
      <w:r w:rsidRPr="009F51BA">
        <w:rPr>
          <w:rFonts w:eastAsia="Calibri" w:cs="Times New Roman"/>
          <w:szCs w:val="24"/>
          <w:lang w:val="bs-Cyrl-BA"/>
        </w:rPr>
        <w:t xml:space="preserve">неповољне структуре запослених у органима јавне управе </w:t>
      </w:r>
      <w:r w:rsidR="00173055" w:rsidRPr="009F51BA">
        <w:rPr>
          <w:rFonts w:eastAsia="Calibri" w:cs="Times New Roman"/>
          <w:szCs w:val="24"/>
          <w:lang w:val="sr-Cyrl-BA"/>
        </w:rPr>
        <w:t>у контексту</w:t>
      </w:r>
      <w:r w:rsidRPr="009F51BA">
        <w:rPr>
          <w:rFonts w:eastAsia="Calibri" w:cs="Times New Roman"/>
          <w:szCs w:val="24"/>
          <w:lang w:val="sr-Cyrl-BA"/>
        </w:rPr>
        <w:t xml:space="preserve"> дигитализациј</w:t>
      </w:r>
      <w:r w:rsidR="00173055" w:rsidRPr="009F51BA">
        <w:rPr>
          <w:rFonts w:eastAsia="Calibri" w:cs="Times New Roman"/>
          <w:szCs w:val="24"/>
          <w:lang w:val="sr-Cyrl-BA"/>
        </w:rPr>
        <w:t>е</w:t>
      </w:r>
      <w:r w:rsidRPr="009F51BA">
        <w:rPr>
          <w:rFonts w:eastAsia="Calibri" w:cs="Times New Roman"/>
          <w:szCs w:val="24"/>
          <w:lang w:val="sr-Cyrl-BA"/>
        </w:rPr>
        <w:t xml:space="preserve"> јавн</w:t>
      </w:r>
      <w:r w:rsidR="00173055" w:rsidRPr="009F51BA">
        <w:rPr>
          <w:rFonts w:eastAsia="Calibri" w:cs="Times New Roman"/>
          <w:szCs w:val="24"/>
          <w:lang w:val="sr-Cyrl-BA"/>
        </w:rPr>
        <w:t>их</w:t>
      </w:r>
      <w:r w:rsidRPr="009F51BA">
        <w:rPr>
          <w:rFonts w:eastAsia="Calibri" w:cs="Times New Roman"/>
          <w:szCs w:val="24"/>
          <w:lang w:val="sr-Cyrl-BA"/>
        </w:rPr>
        <w:t xml:space="preserve"> </w:t>
      </w:r>
      <w:r w:rsidR="00173055" w:rsidRPr="009F51BA">
        <w:rPr>
          <w:rFonts w:eastAsia="Calibri" w:cs="Times New Roman"/>
          <w:szCs w:val="24"/>
          <w:lang w:val="sr-Cyrl-BA"/>
        </w:rPr>
        <w:t>услуга</w:t>
      </w:r>
      <w:r w:rsidRPr="009F51BA">
        <w:rPr>
          <w:rFonts w:eastAsia="Calibri" w:cs="Times New Roman"/>
          <w:szCs w:val="24"/>
          <w:lang w:val="sr-Cyrl-BA"/>
        </w:rPr>
        <w:t xml:space="preserve">, посебна димензија којом је потребно управљати је мотивација запослених. Наиме, постојећи правни оквир којим се утврђује статус и плате запослених у органима јавне управе уређен је с неколико законских рјешења које карактерише ригидност, односно примјена принципа „иста плата за све запослене одређеног хијерархијског нивоа“ без обзира на степен успјешности у обављању посвећеног посла, а ограничена буџетска средства лимитирају могућности издвајања додатних средстава за награђивање оних који остварују посебне успјехе.  </w:t>
      </w:r>
    </w:p>
    <w:p w14:paraId="345B7E88" w14:textId="77777777" w:rsidR="002654E7" w:rsidRPr="009F51BA" w:rsidRDefault="002654E7" w:rsidP="00604FA0">
      <w:pPr>
        <w:spacing w:line="240" w:lineRule="auto"/>
        <w:jc w:val="both"/>
        <w:rPr>
          <w:rFonts w:eastAsia="Calibri" w:cs="Times New Roman"/>
          <w:szCs w:val="24"/>
          <w:lang w:val="sr-Cyrl-BA"/>
        </w:rPr>
      </w:pPr>
    </w:p>
    <w:p w14:paraId="1338268F" w14:textId="1B594B78" w:rsidR="00455DD4" w:rsidRPr="009F51BA" w:rsidRDefault="00455DD4" w:rsidP="00604FA0">
      <w:pPr>
        <w:spacing w:line="240" w:lineRule="auto"/>
        <w:jc w:val="both"/>
        <w:rPr>
          <w:rFonts w:eastAsia="Calibri" w:cs="Times New Roman"/>
          <w:szCs w:val="24"/>
          <w:lang w:val="sr-Cyrl-BA"/>
        </w:rPr>
      </w:pPr>
      <w:r w:rsidRPr="009F51BA">
        <w:rPr>
          <w:rFonts w:eastAsia="Calibri" w:cs="Times New Roman"/>
          <w:szCs w:val="24"/>
          <w:lang w:val="sr-Cyrl-BA"/>
        </w:rPr>
        <w:t xml:space="preserve">Такође, садашње праксе оцјењивања рада, које се углавном редовно </w:t>
      </w:r>
      <w:r w:rsidR="00C53901" w:rsidRPr="009F51BA">
        <w:rPr>
          <w:rFonts w:eastAsia="Calibri" w:cs="Times New Roman"/>
          <w:szCs w:val="24"/>
          <w:lang w:val="sr-Cyrl-BA"/>
        </w:rPr>
        <w:t>с</w:t>
      </w:r>
      <w:r w:rsidRPr="009F51BA">
        <w:rPr>
          <w:rFonts w:eastAsia="Calibri" w:cs="Times New Roman"/>
          <w:szCs w:val="24"/>
          <w:lang w:val="sr-Cyrl-BA"/>
        </w:rPr>
        <w:t>проводе, имају ограничен утицај на мотивацију запослених јер нису праћене механизмом награђивања, и поред тога нису повезане с планирањем потреба за стручним усавршавањем.</w:t>
      </w:r>
    </w:p>
    <w:p w14:paraId="6C2C0933" w14:textId="77777777" w:rsidR="00455DD4" w:rsidRPr="009F51BA" w:rsidRDefault="00455DD4" w:rsidP="00604FA0">
      <w:pPr>
        <w:spacing w:line="240" w:lineRule="auto"/>
        <w:jc w:val="both"/>
        <w:rPr>
          <w:rFonts w:eastAsia="Calibri" w:cs="Times New Roman"/>
          <w:szCs w:val="24"/>
          <w:lang w:val="sr-Cyrl-BA"/>
        </w:rPr>
      </w:pPr>
    </w:p>
    <w:p w14:paraId="7069CDC7" w14:textId="073FEC53" w:rsidR="00455DD4" w:rsidRPr="009F51BA" w:rsidRDefault="00455DD4" w:rsidP="00604FA0">
      <w:pPr>
        <w:spacing w:line="240" w:lineRule="auto"/>
        <w:jc w:val="both"/>
        <w:rPr>
          <w:rFonts w:eastAsia="Calibri" w:cs="Times New Roman"/>
          <w:szCs w:val="24"/>
          <w:lang w:val="sr-Cyrl-BA"/>
        </w:rPr>
      </w:pPr>
      <w:r w:rsidRPr="009F51BA">
        <w:rPr>
          <w:rFonts w:eastAsia="Calibri" w:cs="Times New Roman"/>
          <w:szCs w:val="24"/>
          <w:lang w:val="sr-Cyrl-BA"/>
        </w:rPr>
        <w:t xml:space="preserve">Стручно усавршавање се </w:t>
      </w:r>
      <w:r w:rsidR="00C53901" w:rsidRPr="009F51BA">
        <w:rPr>
          <w:rFonts w:eastAsia="Calibri" w:cs="Times New Roman"/>
          <w:szCs w:val="24"/>
          <w:lang w:val="sr-Cyrl-BA"/>
        </w:rPr>
        <w:t>с</w:t>
      </w:r>
      <w:r w:rsidRPr="009F51BA">
        <w:rPr>
          <w:rFonts w:eastAsia="Calibri" w:cs="Times New Roman"/>
          <w:szCs w:val="24"/>
          <w:lang w:val="sr-Cyrl-BA"/>
        </w:rPr>
        <w:t xml:space="preserve">проводи, али не мјери се ефикасност појединачних програма и њихова примјењивост на радном мјесту. Обуке су увјерљиво најзаступљенији вид стручног усавршавања, док су остали видови врло мало заступљени (менторство, самостално учење, студијске посјете и други слични облици стицања знања). </w:t>
      </w:r>
    </w:p>
    <w:p w14:paraId="26084CFF" w14:textId="77777777" w:rsidR="00455DD4" w:rsidRPr="009F51BA" w:rsidRDefault="00455DD4" w:rsidP="00604FA0">
      <w:pPr>
        <w:spacing w:line="240" w:lineRule="auto"/>
        <w:jc w:val="both"/>
        <w:rPr>
          <w:rFonts w:eastAsia="Calibri" w:cs="Times New Roman"/>
          <w:szCs w:val="24"/>
          <w:lang w:val="sr-Cyrl-BA"/>
        </w:rPr>
      </w:pPr>
    </w:p>
    <w:p w14:paraId="277E964C" w14:textId="77777777" w:rsidR="00455DD4" w:rsidRPr="009F51BA" w:rsidRDefault="00455DD4" w:rsidP="00604FA0">
      <w:pPr>
        <w:spacing w:line="240" w:lineRule="auto"/>
        <w:jc w:val="both"/>
        <w:rPr>
          <w:rFonts w:eastAsia="Calibri" w:cs="Times New Roman"/>
          <w:szCs w:val="24"/>
          <w:lang w:val="sr-Cyrl-BA"/>
        </w:rPr>
      </w:pPr>
      <w:r w:rsidRPr="009F51BA">
        <w:rPr>
          <w:rFonts w:eastAsia="Calibri" w:cs="Times New Roman"/>
          <w:szCs w:val="24"/>
          <w:lang w:val="sr-Cyrl-BA"/>
        </w:rPr>
        <w:t>Иако специфични програми стручног усавршавања за руководиоце постоје, није утврђен стандард вјештина и компетенција који би послужио као основа за оцјењивање рада руководиоца и тестирање за рад на руководећим мјестима у управи.</w:t>
      </w:r>
    </w:p>
    <w:p w14:paraId="49FFFCEB" w14:textId="77777777" w:rsidR="00E31CB9" w:rsidRPr="009F51BA" w:rsidRDefault="00E31CB9" w:rsidP="00604FA0">
      <w:pPr>
        <w:spacing w:line="240" w:lineRule="auto"/>
        <w:jc w:val="both"/>
        <w:rPr>
          <w:rFonts w:eastAsia="Calibri" w:cs="Times New Roman"/>
          <w:szCs w:val="24"/>
          <w:lang w:val="sr-Cyrl-BA"/>
        </w:rPr>
      </w:pPr>
    </w:p>
    <w:p w14:paraId="3E58BC46" w14:textId="5CA205AD" w:rsidR="00455DD4" w:rsidRPr="009F51BA" w:rsidRDefault="00455DD4" w:rsidP="00604FA0">
      <w:pPr>
        <w:spacing w:line="240" w:lineRule="auto"/>
        <w:jc w:val="both"/>
        <w:rPr>
          <w:rFonts w:eastAsia="Calibri" w:cs="Times New Roman"/>
          <w:szCs w:val="24"/>
          <w:lang w:val="sr-Cyrl-BA"/>
        </w:rPr>
      </w:pPr>
      <w:r w:rsidRPr="009F51BA">
        <w:rPr>
          <w:rFonts w:eastAsia="Calibri" w:cs="Times New Roman"/>
          <w:szCs w:val="24"/>
          <w:lang w:val="sr-Cyrl-BA"/>
        </w:rPr>
        <w:t>У пракси се показује да је тешко поставити релевантне, јасне и мјерљиве радне циљеве, дијелом због недостатка вјештина руководилаца у постављању циљева, а дијелом због неажурираних описа радних мјеста, гдје су радни задаци утврђени према ак</w:t>
      </w:r>
      <w:r w:rsidR="00C53901" w:rsidRPr="009F51BA">
        <w:rPr>
          <w:rFonts w:eastAsia="Calibri" w:cs="Times New Roman"/>
          <w:szCs w:val="24"/>
          <w:lang w:val="sr-Cyrl-BA"/>
        </w:rPr>
        <w:t>тивностима које запослени треба</w:t>
      </w:r>
      <w:r w:rsidRPr="009F51BA">
        <w:rPr>
          <w:rFonts w:eastAsia="Calibri" w:cs="Times New Roman"/>
          <w:szCs w:val="24"/>
          <w:lang w:val="sr-Cyrl-BA"/>
        </w:rPr>
        <w:t xml:space="preserve"> да обављају, а не и резултати које треба да остварују, што додатно слаби кредибилитет система оцјењивања рада.</w:t>
      </w:r>
    </w:p>
    <w:p w14:paraId="6D3B9B06" w14:textId="77777777" w:rsidR="00455DD4" w:rsidRPr="009F51BA" w:rsidRDefault="00455DD4" w:rsidP="00604FA0">
      <w:pPr>
        <w:spacing w:line="240" w:lineRule="auto"/>
        <w:jc w:val="both"/>
        <w:rPr>
          <w:rFonts w:eastAsia="Calibri" w:cs="Times New Roman"/>
          <w:szCs w:val="24"/>
          <w:lang w:val="sr-Cyrl-BA"/>
        </w:rPr>
      </w:pPr>
    </w:p>
    <w:p w14:paraId="22B72DF7" w14:textId="6B0141B0" w:rsidR="00455DD4" w:rsidRPr="009F51BA" w:rsidRDefault="00455DD4" w:rsidP="00604FA0">
      <w:pPr>
        <w:spacing w:line="240" w:lineRule="auto"/>
        <w:jc w:val="both"/>
        <w:rPr>
          <w:rFonts w:eastAsia="Calibri" w:cs="Times New Roman"/>
          <w:szCs w:val="24"/>
          <w:lang w:val="sr-Cyrl-BA"/>
        </w:rPr>
      </w:pPr>
      <w:r w:rsidRPr="009F51BA">
        <w:rPr>
          <w:rFonts w:eastAsia="Calibri" w:cs="Times New Roman"/>
          <w:szCs w:val="24"/>
          <w:lang w:val="sr-Cyrl-BA"/>
        </w:rPr>
        <w:lastRenderedPageBreak/>
        <w:t>Насупрот устаљеној пракси у већини органа јавне управе, рад службеника укључених у процесе диг</w:t>
      </w:r>
      <w:r w:rsidR="00C53901" w:rsidRPr="009F51BA">
        <w:rPr>
          <w:rFonts w:eastAsia="Calibri" w:cs="Times New Roman"/>
          <w:szCs w:val="24"/>
          <w:lang w:val="sr-Cyrl-BA"/>
        </w:rPr>
        <w:t>и</w:t>
      </w:r>
      <w:r w:rsidRPr="009F51BA">
        <w:rPr>
          <w:rFonts w:eastAsia="Calibri" w:cs="Times New Roman"/>
          <w:szCs w:val="24"/>
          <w:lang w:val="sr-Cyrl-BA"/>
        </w:rPr>
        <w:t>тализације јавних услуга неопходно је учинити флексибилнијим користећи сличне механизме предвиђене Законом о раду Републике Српске</w:t>
      </w:r>
      <w:r w:rsidR="00C53901" w:rsidRPr="009F51BA">
        <w:rPr>
          <w:rFonts w:eastAsia="Calibri" w:cs="Times New Roman"/>
          <w:szCs w:val="24"/>
          <w:lang w:val="sr-Cyrl-BA"/>
        </w:rPr>
        <w:t>,</w:t>
      </w:r>
      <w:r w:rsidRPr="009F51BA">
        <w:rPr>
          <w:rFonts w:eastAsia="Calibri" w:cs="Times New Roman"/>
          <w:szCs w:val="24"/>
          <w:lang w:val="sr-Cyrl-BA"/>
        </w:rPr>
        <w:t xml:space="preserve"> као што је расподјела и прерасподјела радног времена, рад на даљину, плаћање прековременог рада, приправност и др.</w:t>
      </w:r>
    </w:p>
    <w:p w14:paraId="686B2F13" w14:textId="77777777" w:rsidR="00455DD4" w:rsidRPr="009F51BA" w:rsidRDefault="00455DD4" w:rsidP="00604FA0">
      <w:pPr>
        <w:spacing w:line="240" w:lineRule="auto"/>
        <w:jc w:val="both"/>
        <w:rPr>
          <w:rFonts w:eastAsia="Calibri" w:cs="Times New Roman"/>
          <w:szCs w:val="24"/>
          <w:lang w:val="sr-Cyrl-BA"/>
        </w:rPr>
      </w:pPr>
    </w:p>
    <w:p w14:paraId="72F9DDA4" w14:textId="7AAA6D63" w:rsidR="00455DD4" w:rsidRPr="009F51BA" w:rsidRDefault="00455DD4" w:rsidP="00604FA0">
      <w:pPr>
        <w:spacing w:line="240" w:lineRule="auto"/>
        <w:jc w:val="both"/>
        <w:rPr>
          <w:rFonts w:eastAsia="Calibri" w:cs="Times New Roman"/>
          <w:szCs w:val="24"/>
          <w:lang w:val="sr-Cyrl-BA"/>
        </w:rPr>
      </w:pPr>
      <w:r w:rsidRPr="009F51BA">
        <w:rPr>
          <w:rFonts w:eastAsia="Calibri" w:cs="Times New Roman"/>
          <w:szCs w:val="24"/>
          <w:lang w:val="sr-Cyrl-BA"/>
        </w:rPr>
        <w:t>Осим унапређ</w:t>
      </w:r>
      <w:r w:rsidR="00D54F3B" w:rsidRPr="009F51BA">
        <w:rPr>
          <w:rFonts w:eastAsia="Calibri" w:cs="Times New Roman"/>
          <w:szCs w:val="24"/>
          <w:lang w:val="sr-Cyrl-BA"/>
        </w:rPr>
        <w:t>ива</w:t>
      </w:r>
      <w:r w:rsidRPr="009F51BA">
        <w:rPr>
          <w:rFonts w:eastAsia="Calibri" w:cs="Times New Roman"/>
          <w:szCs w:val="24"/>
          <w:lang w:val="sr-Cyrl-BA"/>
        </w:rPr>
        <w:t xml:space="preserve">ња флексибилности у раду, одговорности службеника укључених у процес дигитализације требаће бити прецизније дефинисане, више усмјерене ка дефинисању </w:t>
      </w:r>
      <w:r w:rsidR="00173055" w:rsidRPr="009F51BA">
        <w:rPr>
          <w:rFonts w:eastAsia="Calibri" w:cs="Times New Roman"/>
          <w:szCs w:val="24"/>
          <w:lang w:val="sr-Cyrl-BA"/>
        </w:rPr>
        <w:t xml:space="preserve">не само </w:t>
      </w:r>
      <w:r w:rsidRPr="009F51BA">
        <w:rPr>
          <w:rFonts w:eastAsia="Calibri" w:cs="Times New Roman"/>
          <w:szCs w:val="24"/>
          <w:lang w:val="sr-Cyrl-BA"/>
        </w:rPr>
        <w:t xml:space="preserve">очекиваних </w:t>
      </w:r>
      <w:r w:rsidR="00173055" w:rsidRPr="009F51BA">
        <w:rPr>
          <w:rFonts w:eastAsia="Calibri" w:cs="Times New Roman"/>
          <w:szCs w:val="24"/>
          <w:lang w:val="sr-Cyrl-BA"/>
        </w:rPr>
        <w:t xml:space="preserve">мјерљивих </w:t>
      </w:r>
      <w:r w:rsidRPr="009F51BA">
        <w:rPr>
          <w:rFonts w:eastAsia="Calibri" w:cs="Times New Roman"/>
          <w:szCs w:val="24"/>
          <w:lang w:val="sr-Cyrl-BA"/>
        </w:rPr>
        <w:t xml:space="preserve">резултата, </w:t>
      </w:r>
      <w:r w:rsidR="00173055" w:rsidRPr="009F51BA">
        <w:rPr>
          <w:rFonts w:eastAsia="Calibri" w:cs="Times New Roman"/>
          <w:szCs w:val="24"/>
          <w:lang w:val="sr-Cyrl-BA"/>
        </w:rPr>
        <w:t xml:space="preserve">већ и на дефинисање очекиваних исхода рада </w:t>
      </w:r>
      <w:r w:rsidR="00D33969" w:rsidRPr="009F51BA">
        <w:rPr>
          <w:rFonts w:eastAsia="Calibri" w:cs="Times New Roman"/>
          <w:szCs w:val="24"/>
          <w:lang w:val="sr-Cyrl-BA"/>
        </w:rPr>
        <w:t xml:space="preserve">на крајње кориснике резултата тог рада </w:t>
      </w:r>
      <w:r w:rsidR="00173055" w:rsidRPr="009F51BA">
        <w:rPr>
          <w:rFonts w:eastAsia="Calibri" w:cs="Times New Roman"/>
          <w:szCs w:val="24"/>
          <w:lang w:val="sr-Cyrl-BA"/>
        </w:rPr>
        <w:t>(нпр. квалитет е-услуге за кориснике)</w:t>
      </w:r>
      <w:r w:rsidR="00170255">
        <w:rPr>
          <w:rFonts w:eastAsia="Calibri" w:cs="Times New Roman"/>
          <w:szCs w:val="24"/>
          <w:lang w:val="sr-Cyrl-BA"/>
        </w:rPr>
        <w:t>,</w:t>
      </w:r>
      <w:r w:rsidR="00173055" w:rsidRPr="009F51BA">
        <w:rPr>
          <w:rFonts w:eastAsia="Calibri" w:cs="Times New Roman"/>
          <w:szCs w:val="24"/>
          <w:lang w:val="sr-Cyrl-BA"/>
        </w:rPr>
        <w:t xml:space="preserve"> </w:t>
      </w:r>
      <w:r w:rsidRPr="009F51BA">
        <w:rPr>
          <w:rFonts w:eastAsia="Calibri" w:cs="Times New Roman"/>
          <w:szCs w:val="24"/>
          <w:lang w:val="sr-Cyrl-BA"/>
        </w:rPr>
        <w:t>а мање ка устаљеном побр</w:t>
      </w:r>
      <w:r w:rsidR="00170255">
        <w:rPr>
          <w:rFonts w:eastAsia="Calibri" w:cs="Times New Roman"/>
          <w:szCs w:val="24"/>
          <w:lang w:val="sr-Cyrl-BA"/>
        </w:rPr>
        <w:t>ојав</w:t>
      </w:r>
      <w:r w:rsidRPr="009F51BA">
        <w:rPr>
          <w:rFonts w:eastAsia="Calibri" w:cs="Times New Roman"/>
          <w:szCs w:val="24"/>
          <w:lang w:val="sr-Cyrl-BA"/>
        </w:rPr>
        <w:t xml:space="preserve">ању радних </w:t>
      </w:r>
      <w:r w:rsidR="00D33969" w:rsidRPr="009F51BA">
        <w:rPr>
          <w:rFonts w:eastAsia="Calibri" w:cs="Times New Roman"/>
          <w:szCs w:val="24"/>
          <w:lang w:val="sr-Cyrl-BA"/>
        </w:rPr>
        <w:t xml:space="preserve">задатака, операција </w:t>
      </w:r>
      <w:r w:rsidRPr="009F51BA">
        <w:rPr>
          <w:rFonts w:eastAsia="Calibri" w:cs="Times New Roman"/>
          <w:szCs w:val="24"/>
          <w:lang w:val="sr-Cyrl-BA"/>
        </w:rPr>
        <w:t>и сл.</w:t>
      </w:r>
    </w:p>
    <w:p w14:paraId="76B8D270" w14:textId="77777777" w:rsidR="00455DD4" w:rsidRPr="009F51BA" w:rsidRDefault="00455DD4" w:rsidP="00604FA0">
      <w:pPr>
        <w:spacing w:line="240" w:lineRule="auto"/>
        <w:jc w:val="both"/>
        <w:rPr>
          <w:rFonts w:eastAsia="Calibri" w:cs="Times New Roman"/>
          <w:szCs w:val="24"/>
          <w:lang w:val="sr-Cyrl-BA"/>
        </w:rPr>
      </w:pPr>
    </w:p>
    <w:p w14:paraId="2B6E0840" w14:textId="1BB9AACC" w:rsidR="00455DD4" w:rsidRPr="009F51BA" w:rsidRDefault="00455DD4" w:rsidP="00604FA0">
      <w:pPr>
        <w:spacing w:line="240" w:lineRule="auto"/>
        <w:jc w:val="both"/>
        <w:rPr>
          <w:rFonts w:eastAsia="Calibri" w:cs="Times New Roman"/>
          <w:szCs w:val="24"/>
          <w:lang w:val="sr-Cyrl-BA"/>
        </w:rPr>
      </w:pPr>
      <w:r w:rsidRPr="009F51BA">
        <w:rPr>
          <w:rFonts w:eastAsia="Calibri" w:cs="Times New Roman"/>
          <w:szCs w:val="24"/>
          <w:lang w:val="sr-Cyrl-BA"/>
        </w:rPr>
        <w:t>Посебна пажња у дефинисању одговорности и очекиваних резултата биће посвећена дефинисањ</w:t>
      </w:r>
      <w:r w:rsidR="00D33969" w:rsidRPr="009F51BA">
        <w:rPr>
          <w:rFonts w:eastAsia="Calibri" w:cs="Times New Roman"/>
          <w:szCs w:val="24"/>
          <w:lang w:val="sr-Cyrl-BA"/>
        </w:rPr>
        <w:t>у</w:t>
      </w:r>
      <w:r w:rsidRPr="009F51BA">
        <w:rPr>
          <w:rFonts w:eastAsia="Calibri" w:cs="Times New Roman"/>
          <w:szCs w:val="24"/>
          <w:lang w:val="sr-Cyrl-BA"/>
        </w:rPr>
        <w:t xml:space="preserve"> одговорности </w:t>
      </w:r>
      <w:r w:rsidR="00D33969" w:rsidRPr="009F51BA">
        <w:rPr>
          <w:rFonts w:eastAsia="Calibri" w:cs="Times New Roman"/>
          <w:szCs w:val="24"/>
          <w:lang w:val="sr-Cyrl-BA"/>
        </w:rPr>
        <w:t>запослених на</w:t>
      </w:r>
      <w:r w:rsidRPr="009F51BA">
        <w:rPr>
          <w:rFonts w:eastAsia="Calibri" w:cs="Times New Roman"/>
          <w:szCs w:val="24"/>
          <w:lang w:val="sr-Cyrl-BA"/>
        </w:rPr>
        <w:t xml:space="preserve"> развој</w:t>
      </w:r>
      <w:r w:rsidR="00D33969" w:rsidRPr="009F51BA">
        <w:rPr>
          <w:rFonts w:eastAsia="Calibri" w:cs="Times New Roman"/>
          <w:szCs w:val="24"/>
          <w:lang w:val="sr-Cyrl-BA"/>
        </w:rPr>
        <w:t>у</w:t>
      </w:r>
      <w:r w:rsidRPr="009F51BA">
        <w:rPr>
          <w:rFonts w:eastAsia="Calibri" w:cs="Times New Roman"/>
          <w:szCs w:val="24"/>
          <w:lang w:val="sr-Cyrl-BA"/>
        </w:rPr>
        <w:t xml:space="preserve"> </w:t>
      </w:r>
      <w:r w:rsidR="00864309" w:rsidRPr="009F51BA">
        <w:rPr>
          <w:rFonts w:eastAsia="Calibri" w:cs="Times New Roman"/>
          <w:szCs w:val="24"/>
          <w:lang w:val="sr-Cyrl-BA"/>
        </w:rPr>
        <w:t>е-управе</w:t>
      </w:r>
      <w:r w:rsidRPr="009F51BA">
        <w:rPr>
          <w:rFonts w:eastAsia="Calibri" w:cs="Times New Roman"/>
          <w:szCs w:val="24"/>
          <w:lang w:val="sr-Cyrl-BA"/>
        </w:rPr>
        <w:t xml:space="preserve"> у појединачним органима, са којима ће бити успостављена тијесна комуникација и координација између </w:t>
      </w:r>
      <w:r w:rsidR="00D46879">
        <w:rPr>
          <w:rFonts w:eastAsia="Calibri" w:cs="Times New Roman"/>
          <w:szCs w:val="24"/>
          <w:lang w:val="sr-Cyrl-BA"/>
        </w:rPr>
        <w:t>МНРВОИД</w:t>
      </w:r>
      <w:r w:rsidRPr="009F51BA">
        <w:rPr>
          <w:rFonts w:eastAsia="Calibri" w:cs="Times New Roman"/>
          <w:szCs w:val="24"/>
          <w:lang w:val="sr-Cyrl-BA"/>
        </w:rPr>
        <w:t xml:space="preserve"> и датих органа у процесу дигитализације.</w:t>
      </w:r>
    </w:p>
    <w:p w14:paraId="373F58F1" w14:textId="77777777" w:rsidR="00455DD4" w:rsidRPr="009F51BA" w:rsidRDefault="00455DD4" w:rsidP="00604FA0">
      <w:pPr>
        <w:spacing w:line="240" w:lineRule="auto"/>
        <w:jc w:val="both"/>
        <w:rPr>
          <w:rFonts w:eastAsia="Calibri" w:cs="Times New Roman"/>
          <w:szCs w:val="24"/>
          <w:lang w:val="sr-Cyrl-BA"/>
        </w:rPr>
      </w:pPr>
    </w:p>
    <w:p w14:paraId="1443D94A" w14:textId="773F6D30" w:rsidR="00455DD4" w:rsidRPr="009F51BA" w:rsidRDefault="00455DD4" w:rsidP="00604FA0">
      <w:pPr>
        <w:spacing w:line="240" w:lineRule="auto"/>
        <w:jc w:val="both"/>
        <w:rPr>
          <w:rFonts w:eastAsia="Calibri" w:cs="Times New Roman"/>
          <w:szCs w:val="24"/>
          <w:lang w:val="sr-Cyrl-BA"/>
        </w:rPr>
      </w:pPr>
      <w:r w:rsidRPr="009F51BA">
        <w:rPr>
          <w:rFonts w:eastAsia="Calibri" w:cs="Times New Roman"/>
          <w:szCs w:val="24"/>
          <w:lang w:val="sr-Cyrl-BA"/>
        </w:rPr>
        <w:t>Поред мјера поспјешивања флексибилности у раду и бољег дефинисања одговорног рада запослених, неопходно је континуирано радити на стручном усавршавању у области ИКТ свих запослених у органима јавне управе, а посебно оних који јесу или ће бити ангажовани у процесу дигитализације јавних услуга. У циљу избјегавања непотребних трошкова усавршавања код традиционалних видова обуке и ширег обухвата запослених у органима јавне управе, потребно је покренути платформу с електронским ресурсима за учење службеника органа јавне управе. Фазе учења, и евалуације наученог треба да постану саставни дио процеса дигитализације.</w:t>
      </w:r>
    </w:p>
    <w:p w14:paraId="09F3A728" w14:textId="77777777" w:rsidR="00455DD4" w:rsidRPr="009F51BA" w:rsidRDefault="00455DD4" w:rsidP="00604FA0">
      <w:pPr>
        <w:spacing w:line="240" w:lineRule="auto"/>
        <w:jc w:val="both"/>
        <w:rPr>
          <w:rFonts w:eastAsia="Calibri" w:cs="Times New Roman"/>
          <w:szCs w:val="24"/>
          <w:lang w:val="sr-Cyrl-BA"/>
        </w:rPr>
      </w:pPr>
    </w:p>
    <w:p w14:paraId="636050A4" w14:textId="5766D4AD" w:rsidR="00455DD4" w:rsidRPr="009F51BA" w:rsidRDefault="00455DD4" w:rsidP="00604FA0">
      <w:pPr>
        <w:spacing w:line="240" w:lineRule="auto"/>
        <w:jc w:val="both"/>
        <w:rPr>
          <w:rFonts w:eastAsia="Calibri" w:cs="Times New Roman"/>
          <w:szCs w:val="24"/>
          <w:lang w:val="sr-Cyrl-BA"/>
        </w:rPr>
      </w:pPr>
      <w:r w:rsidRPr="009F51BA">
        <w:rPr>
          <w:rFonts w:eastAsia="Calibri" w:cs="Times New Roman"/>
          <w:szCs w:val="24"/>
          <w:lang w:val="sr-Cyrl-BA"/>
        </w:rPr>
        <w:t>Парале</w:t>
      </w:r>
      <w:r w:rsidR="007E4598" w:rsidRPr="009F51BA">
        <w:rPr>
          <w:rFonts w:eastAsia="Calibri" w:cs="Times New Roman"/>
          <w:szCs w:val="24"/>
          <w:lang w:val="sr-Cyrl-BA"/>
        </w:rPr>
        <w:t>л</w:t>
      </w:r>
      <w:r w:rsidRPr="009F51BA">
        <w:rPr>
          <w:rFonts w:eastAsia="Calibri" w:cs="Times New Roman"/>
          <w:szCs w:val="24"/>
          <w:lang w:val="sr-Cyrl-BA"/>
        </w:rPr>
        <w:t>но с</w:t>
      </w:r>
      <w:r w:rsidR="007E4598" w:rsidRPr="009F51BA">
        <w:rPr>
          <w:rFonts w:eastAsia="Calibri" w:cs="Times New Roman"/>
          <w:szCs w:val="24"/>
          <w:lang w:val="sr-Cyrl-BA"/>
        </w:rPr>
        <w:t>а</w:t>
      </w:r>
      <w:r w:rsidRPr="009F51BA">
        <w:rPr>
          <w:rFonts w:eastAsia="Calibri" w:cs="Times New Roman"/>
          <w:szCs w:val="24"/>
          <w:lang w:val="sr-Cyrl-BA"/>
        </w:rPr>
        <w:t xml:space="preserve"> унапређивањем правног оквира за флексибилнији и одговорнији рад запослених у органима јавне управе, неопходно је континуирано радити на поспјешивању мотивације запослених. Прије свега, мјере одговорнијег и флексибилнијег рада требал</w:t>
      </w:r>
      <w:r w:rsidR="00C53901" w:rsidRPr="009F51BA">
        <w:rPr>
          <w:rFonts w:eastAsia="Calibri" w:cs="Times New Roman"/>
          <w:szCs w:val="24"/>
          <w:lang w:val="sr-Cyrl-BA"/>
        </w:rPr>
        <w:t>о</w:t>
      </w:r>
      <w:r w:rsidRPr="009F51BA">
        <w:rPr>
          <w:rFonts w:eastAsia="Calibri" w:cs="Times New Roman"/>
          <w:szCs w:val="24"/>
          <w:lang w:val="sr-Cyrl-BA"/>
        </w:rPr>
        <w:t xml:space="preserve"> би </w:t>
      </w:r>
      <w:r w:rsidR="00C53901" w:rsidRPr="009F51BA">
        <w:rPr>
          <w:rFonts w:eastAsia="Calibri" w:cs="Times New Roman"/>
          <w:szCs w:val="24"/>
          <w:lang w:val="sr-Cyrl-BA"/>
        </w:rPr>
        <w:t>да буду</w:t>
      </w:r>
      <w:r w:rsidRPr="009F51BA">
        <w:rPr>
          <w:rFonts w:eastAsia="Calibri" w:cs="Times New Roman"/>
          <w:szCs w:val="24"/>
          <w:lang w:val="sr-Cyrl-BA"/>
        </w:rPr>
        <w:t xml:space="preserve"> праћене мјерама увећаних компензација за остварене резултата. С обзиром </w:t>
      </w:r>
      <w:r w:rsidR="00C53901" w:rsidRPr="009F51BA">
        <w:rPr>
          <w:rFonts w:eastAsia="Calibri" w:cs="Times New Roman"/>
          <w:szCs w:val="24"/>
          <w:lang w:val="sr-Cyrl-BA"/>
        </w:rPr>
        <w:t xml:space="preserve">на то </w:t>
      </w:r>
      <w:r w:rsidRPr="009F51BA">
        <w:rPr>
          <w:rFonts w:eastAsia="Calibri" w:cs="Times New Roman"/>
          <w:szCs w:val="24"/>
          <w:lang w:val="sr-Cyrl-BA"/>
        </w:rPr>
        <w:t xml:space="preserve">да процеси дигитализације јавних услуга имају видљиве и мјерљиве исходе, увећање компензације запосленима, у виду увећања плате или накнада на плату, могуће је директно везати за успјешност конкретног пројекта дигитализације јавне услуге. </w:t>
      </w:r>
    </w:p>
    <w:p w14:paraId="04EE48D4" w14:textId="77777777" w:rsidR="00FB201B" w:rsidRPr="009F51BA" w:rsidRDefault="00FB201B" w:rsidP="00604FA0">
      <w:pPr>
        <w:spacing w:line="240" w:lineRule="auto"/>
        <w:jc w:val="both"/>
        <w:rPr>
          <w:rFonts w:eastAsia="Calibri" w:cs="Times New Roman"/>
          <w:szCs w:val="24"/>
          <w:lang w:val="sr-Cyrl-BA"/>
        </w:rPr>
      </w:pPr>
    </w:p>
    <w:p w14:paraId="3E003464" w14:textId="00227839" w:rsidR="00C12A62" w:rsidRPr="009F51BA" w:rsidRDefault="00C12A62" w:rsidP="00604FA0">
      <w:pPr>
        <w:pStyle w:val="Caption"/>
        <w:keepNext/>
        <w:jc w:val="center"/>
        <w:rPr>
          <w:rFonts w:cs="Times New Roman"/>
          <w:sz w:val="24"/>
          <w:szCs w:val="24"/>
          <w:lang w:val="sr-Cyrl-BA"/>
        </w:rPr>
      </w:pPr>
      <w:bookmarkStart w:id="845" w:name="_Toc24625840"/>
      <w:r w:rsidRPr="009F51BA">
        <w:rPr>
          <w:rFonts w:cs="Times New Roman"/>
          <w:sz w:val="24"/>
          <w:szCs w:val="24"/>
        </w:rPr>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36</w:t>
      </w:r>
      <w:r w:rsidR="00595F77">
        <w:rPr>
          <w:rFonts w:cs="Times New Roman"/>
          <w:sz w:val="24"/>
          <w:szCs w:val="24"/>
        </w:rPr>
        <w:fldChar w:fldCharType="end"/>
      </w:r>
      <w:r w:rsidRPr="009F51BA">
        <w:rPr>
          <w:rFonts w:cs="Times New Roman"/>
          <w:sz w:val="24"/>
          <w:szCs w:val="24"/>
          <w:lang w:val="sr-Cyrl-BA"/>
        </w:rPr>
        <w:t>: Мјере за унапређ</w:t>
      </w:r>
      <w:r w:rsidR="00803323">
        <w:rPr>
          <w:rFonts w:cs="Times New Roman"/>
          <w:sz w:val="24"/>
          <w:szCs w:val="24"/>
          <w:lang w:val="sr-Cyrl-BA"/>
        </w:rPr>
        <w:t>ива</w:t>
      </w:r>
      <w:r w:rsidRPr="009F51BA">
        <w:rPr>
          <w:rFonts w:cs="Times New Roman"/>
          <w:sz w:val="24"/>
          <w:szCs w:val="24"/>
          <w:lang w:val="sr-Cyrl-BA"/>
        </w:rPr>
        <w:t xml:space="preserve">ње </w:t>
      </w:r>
      <w:r w:rsidR="00331CCD" w:rsidRPr="009F51BA">
        <w:rPr>
          <w:rFonts w:cs="Times New Roman"/>
          <w:sz w:val="24"/>
          <w:szCs w:val="24"/>
          <w:lang w:val="sr-Cyrl-BA"/>
        </w:rPr>
        <w:t>компетенција запослених на пројектима е-управе</w:t>
      </w:r>
      <w:bookmarkEnd w:id="845"/>
    </w:p>
    <w:tbl>
      <w:tblPr>
        <w:tblStyle w:val="ListTable3-Accent11"/>
        <w:tblW w:w="8995" w:type="dxa"/>
        <w:tblLook w:val="04A0" w:firstRow="1" w:lastRow="0" w:firstColumn="1" w:lastColumn="0" w:noHBand="0" w:noVBand="1"/>
      </w:tblPr>
      <w:tblGrid>
        <w:gridCol w:w="2965"/>
        <w:gridCol w:w="6030"/>
      </w:tblGrid>
      <w:tr w:rsidR="003C0397" w:rsidRPr="009F51BA" w14:paraId="466E20E5" w14:textId="77777777" w:rsidTr="003A70AB">
        <w:trPr>
          <w:cnfStyle w:val="100000000000" w:firstRow="1" w:lastRow="0" w:firstColumn="0" w:lastColumn="0" w:oddVBand="0" w:evenVBand="0" w:oddHBand="0" w:evenHBand="0" w:firstRowFirstColumn="0" w:firstRowLastColumn="0" w:lastRowFirstColumn="0" w:lastRowLastColumn="0"/>
          <w:trHeight w:val="194"/>
        </w:trPr>
        <w:tc>
          <w:tcPr>
            <w:cnfStyle w:val="001000000100" w:firstRow="0" w:lastRow="0" w:firstColumn="1" w:lastColumn="0" w:oddVBand="0" w:evenVBand="0" w:oddHBand="0" w:evenHBand="0" w:firstRowFirstColumn="1" w:firstRowLastColumn="0" w:lastRowFirstColumn="0" w:lastRowLastColumn="0"/>
            <w:tcW w:w="2965" w:type="dxa"/>
          </w:tcPr>
          <w:p w14:paraId="280CE748" w14:textId="77777777" w:rsidR="003C0397" w:rsidRPr="009F51BA" w:rsidRDefault="003C0397" w:rsidP="00604FA0">
            <w:pPr>
              <w:jc w:val="center"/>
              <w:rPr>
                <w:rFonts w:eastAsia="Calibri" w:cs="Times New Roman"/>
                <w:szCs w:val="24"/>
                <w:lang w:val="sr-Cyrl-BA"/>
              </w:rPr>
            </w:pPr>
            <w:r w:rsidRPr="009F51BA">
              <w:rPr>
                <w:rFonts w:eastAsia="Calibri" w:cs="Times New Roman"/>
                <w:szCs w:val="24"/>
                <w:lang w:val="sr-Cyrl-BA"/>
              </w:rPr>
              <w:t>Оперативни циљ</w:t>
            </w:r>
          </w:p>
        </w:tc>
        <w:tc>
          <w:tcPr>
            <w:tcW w:w="6030" w:type="dxa"/>
          </w:tcPr>
          <w:p w14:paraId="12118D80" w14:textId="20217E84" w:rsidR="003C0397" w:rsidRPr="009F51BA" w:rsidRDefault="003C0397" w:rsidP="00604FA0">
            <w:pPr>
              <w:jc w:val="center"/>
              <w:cnfStyle w:val="100000000000" w:firstRow="1" w:lastRow="0" w:firstColumn="0" w:lastColumn="0" w:oddVBand="0" w:evenVBand="0" w:oddHBand="0" w:evenHBand="0" w:firstRowFirstColumn="0" w:firstRowLastColumn="0" w:lastRowFirstColumn="0" w:lastRowLastColumn="0"/>
              <w:rPr>
                <w:rFonts w:eastAsia="Calibri" w:cs="Times New Roman"/>
                <w:szCs w:val="24"/>
                <w:lang w:val="sr-Cyrl-BA"/>
              </w:rPr>
            </w:pPr>
            <w:r w:rsidRPr="009F51BA">
              <w:rPr>
                <w:rFonts w:cs="Times New Roman"/>
                <w:b w:val="0"/>
                <w:szCs w:val="24"/>
                <w:lang w:val="sr-Cyrl-BA"/>
              </w:rPr>
              <w:t xml:space="preserve">Мјере </w:t>
            </w:r>
            <w:r w:rsidR="00D54F3B" w:rsidRPr="009F51BA">
              <w:rPr>
                <w:rFonts w:cs="Times New Roman"/>
                <w:b w:val="0"/>
                <w:szCs w:val="24"/>
                <w:lang w:val="sr-Cyrl-BA"/>
              </w:rPr>
              <w:t>–</w:t>
            </w:r>
            <w:r w:rsidRPr="009F51BA">
              <w:rPr>
                <w:rFonts w:cs="Times New Roman"/>
                <w:b w:val="0"/>
                <w:szCs w:val="24"/>
                <w:lang w:val="sr-Cyrl-BA"/>
              </w:rPr>
              <w:t xml:space="preserve"> очекивани резултати</w:t>
            </w:r>
          </w:p>
        </w:tc>
      </w:tr>
      <w:tr w:rsidR="003C0397" w:rsidRPr="009F51BA" w14:paraId="44F56106" w14:textId="77777777" w:rsidTr="003A70AB">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965" w:type="dxa"/>
            <w:vMerge w:val="restart"/>
            <w:vAlign w:val="center"/>
          </w:tcPr>
          <w:p w14:paraId="7672FA86" w14:textId="4AB487E4" w:rsidR="003C0397" w:rsidRPr="009F51BA" w:rsidRDefault="003C0397" w:rsidP="00604FA0">
            <w:pPr>
              <w:jc w:val="both"/>
              <w:rPr>
                <w:rFonts w:cs="Times New Roman"/>
                <w:szCs w:val="24"/>
                <w:lang w:val="sr-Cyrl-BA"/>
              </w:rPr>
            </w:pPr>
            <w:r w:rsidRPr="009F51BA">
              <w:rPr>
                <w:rFonts w:cs="Times New Roman"/>
                <w:szCs w:val="24"/>
                <w:lang w:val="sr-Cyrl-BA"/>
              </w:rPr>
              <w:t>3.2. Унапријеђена одговорност, флексибилност, оспособљенос</w:t>
            </w:r>
            <w:r w:rsidRPr="009F51BA">
              <w:rPr>
                <w:rFonts w:cs="Times New Roman"/>
                <w:szCs w:val="24"/>
                <w:lang w:val="bs-Cyrl-BA"/>
              </w:rPr>
              <w:t>т</w:t>
            </w:r>
            <w:r w:rsidRPr="009F51BA">
              <w:rPr>
                <w:rFonts w:cs="Times New Roman"/>
                <w:szCs w:val="24"/>
              </w:rPr>
              <w:t xml:space="preserve"> </w:t>
            </w:r>
            <w:r w:rsidRPr="009F51BA">
              <w:rPr>
                <w:rFonts w:cs="Times New Roman"/>
                <w:szCs w:val="24"/>
                <w:lang w:val="bs-Cyrl-BA"/>
              </w:rPr>
              <w:t xml:space="preserve">и </w:t>
            </w:r>
            <w:r w:rsidRPr="009F51BA">
              <w:rPr>
                <w:rFonts w:cs="Times New Roman"/>
                <w:szCs w:val="24"/>
                <w:lang w:val="sr-Cyrl-BA"/>
              </w:rPr>
              <w:t xml:space="preserve">мотивација запослених на пословима развоја е-управе </w:t>
            </w:r>
          </w:p>
        </w:tc>
        <w:tc>
          <w:tcPr>
            <w:tcW w:w="6030" w:type="dxa"/>
          </w:tcPr>
          <w:p w14:paraId="3401D281" w14:textId="433B144A" w:rsidR="003C0397" w:rsidRPr="009F51BA" w:rsidRDefault="003C0397" w:rsidP="00604FA0">
            <w:pPr>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val="sr-Cyrl-BA"/>
              </w:rPr>
            </w:pPr>
            <w:r w:rsidRPr="009F51BA">
              <w:rPr>
                <w:rFonts w:eastAsia="Calibri" w:cs="Times New Roman"/>
                <w:szCs w:val="24"/>
                <w:lang w:val="sr-Cyrl-BA"/>
              </w:rPr>
              <w:t xml:space="preserve">Одговорности запослених на пословима развоја е-управе укључују и унапријед дефинисане очекиване резултате и исходе рада </w:t>
            </w:r>
          </w:p>
        </w:tc>
      </w:tr>
      <w:tr w:rsidR="003C0397" w:rsidRPr="009F51BA" w14:paraId="4F6E370A" w14:textId="77777777" w:rsidTr="003A70AB">
        <w:trPr>
          <w:trHeight w:val="629"/>
        </w:trPr>
        <w:tc>
          <w:tcPr>
            <w:cnfStyle w:val="001000000000" w:firstRow="0" w:lastRow="0" w:firstColumn="1" w:lastColumn="0" w:oddVBand="0" w:evenVBand="0" w:oddHBand="0" w:evenHBand="0" w:firstRowFirstColumn="0" w:firstRowLastColumn="0" w:lastRowFirstColumn="0" w:lastRowLastColumn="0"/>
            <w:tcW w:w="2965" w:type="dxa"/>
            <w:vMerge/>
            <w:vAlign w:val="center"/>
          </w:tcPr>
          <w:p w14:paraId="14980BEF" w14:textId="77777777" w:rsidR="003C0397" w:rsidRPr="009F51BA" w:rsidRDefault="003C0397" w:rsidP="00604FA0">
            <w:pPr>
              <w:rPr>
                <w:rFonts w:eastAsia="Calibri" w:cs="Times New Roman"/>
                <w:szCs w:val="24"/>
                <w:lang w:val="sr-Latn-BA"/>
              </w:rPr>
            </w:pPr>
          </w:p>
        </w:tc>
        <w:tc>
          <w:tcPr>
            <w:tcW w:w="6030" w:type="dxa"/>
          </w:tcPr>
          <w:p w14:paraId="280E80C1" w14:textId="0DA4B2D2" w:rsidR="003C0397" w:rsidRPr="009F51BA" w:rsidRDefault="003C0397" w:rsidP="00604FA0">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val="sr-Cyrl-BA"/>
              </w:rPr>
            </w:pPr>
            <w:r w:rsidRPr="009F51BA">
              <w:rPr>
                <w:rFonts w:eastAsia="Calibri" w:cs="Times New Roman"/>
                <w:szCs w:val="24"/>
                <w:lang w:val="sr-Cyrl-BA"/>
              </w:rPr>
              <w:t xml:space="preserve">Обезбијеђен флексибилнији рад запослених на пословима развоја е-управе </w:t>
            </w:r>
          </w:p>
        </w:tc>
      </w:tr>
      <w:tr w:rsidR="003C0397" w:rsidRPr="009F51BA" w14:paraId="11C4E105" w14:textId="77777777" w:rsidTr="003A70AB">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965" w:type="dxa"/>
            <w:vMerge/>
            <w:vAlign w:val="center"/>
          </w:tcPr>
          <w:p w14:paraId="52426D0C" w14:textId="77777777" w:rsidR="003C0397" w:rsidRPr="009F51BA" w:rsidRDefault="003C0397" w:rsidP="00604FA0">
            <w:pPr>
              <w:rPr>
                <w:rFonts w:eastAsia="Calibri" w:cs="Times New Roman"/>
                <w:szCs w:val="24"/>
                <w:lang w:val="sr-Latn-BA"/>
              </w:rPr>
            </w:pPr>
          </w:p>
        </w:tc>
        <w:tc>
          <w:tcPr>
            <w:tcW w:w="6030" w:type="dxa"/>
          </w:tcPr>
          <w:p w14:paraId="595E4D35" w14:textId="77777777" w:rsidR="003C0397" w:rsidRPr="009F51BA" w:rsidRDefault="003C0397" w:rsidP="00604FA0">
            <w:pPr>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val="sr-Cyrl-BA"/>
              </w:rPr>
            </w:pPr>
            <w:r w:rsidRPr="009F51BA">
              <w:rPr>
                <w:rFonts w:eastAsia="Calibri" w:cs="Times New Roman"/>
                <w:szCs w:val="24"/>
                <w:lang w:val="sr-Cyrl-BA"/>
              </w:rPr>
              <w:t>Покренута платформа с електронским ресурсима за учење запослених у органима јавне управе</w:t>
            </w:r>
          </w:p>
        </w:tc>
      </w:tr>
      <w:tr w:rsidR="003C0397" w:rsidRPr="009F51BA" w14:paraId="2110BE57" w14:textId="77777777" w:rsidTr="003A70AB">
        <w:trPr>
          <w:trHeight w:val="530"/>
        </w:trPr>
        <w:tc>
          <w:tcPr>
            <w:cnfStyle w:val="001000000000" w:firstRow="0" w:lastRow="0" w:firstColumn="1" w:lastColumn="0" w:oddVBand="0" w:evenVBand="0" w:oddHBand="0" w:evenHBand="0" w:firstRowFirstColumn="0" w:firstRowLastColumn="0" w:lastRowFirstColumn="0" w:lastRowLastColumn="0"/>
            <w:tcW w:w="2965" w:type="dxa"/>
            <w:vMerge/>
            <w:vAlign w:val="center"/>
          </w:tcPr>
          <w:p w14:paraId="48F92C78" w14:textId="77777777" w:rsidR="003C0397" w:rsidRPr="009F51BA" w:rsidRDefault="003C0397" w:rsidP="00604FA0">
            <w:pPr>
              <w:rPr>
                <w:rFonts w:eastAsia="Calibri" w:cs="Times New Roman"/>
                <w:szCs w:val="24"/>
                <w:lang w:val="sr-Cyrl-BA"/>
              </w:rPr>
            </w:pPr>
          </w:p>
        </w:tc>
        <w:tc>
          <w:tcPr>
            <w:tcW w:w="6030" w:type="dxa"/>
          </w:tcPr>
          <w:p w14:paraId="1A2BE584" w14:textId="77777777" w:rsidR="003C0397" w:rsidRPr="009F51BA" w:rsidRDefault="003C0397" w:rsidP="00604FA0">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val="sr-Cyrl-BA"/>
              </w:rPr>
            </w:pPr>
            <w:r w:rsidRPr="009F51BA">
              <w:rPr>
                <w:rFonts w:eastAsia="Calibri" w:cs="Times New Roman"/>
                <w:szCs w:val="24"/>
                <w:lang w:val="sr-Cyrl-BA"/>
              </w:rPr>
              <w:t>Фазе учења запослених, као и фазе евалуације наученог саставни су дио процеса дигитализације јавних услуга</w:t>
            </w:r>
          </w:p>
        </w:tc>
      </w:tr>
      <w:tr w:rsidR="003C0397" w:rsidRPr="009F51BA" w14:paraId="5D1F6A35" w14:textId="77777777" w:rsidTr="003A70AB">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2965" w:type="dxa"/>
            <w:vMerge/>
            <w:vAlign w:val="center"/>
          </w:tcPr>
          <w:p w14:paraId="1A62CABA" w14:textId="77777777" w:rsidR="003C0397" w:rsidRPr="009F51BA" w:rsidRDefault="003C0397" w:rsidP="00604FA0">
            <w:pPr>
              <w:rPr>
                <w:rFonts w:eastAsia="Calibri" w:cs="Times New Roman"/>
                <w:szCs w:val="24"/>
                <w:lang w:val="sr-Cyrl-BA"/>
              </w:rPr>
            </w:pPr>
          </w:p>
        </w:tc>
        <w:tc>
          <w:tcPr>
            <w:tcW w:w="6030" w:type="dxa"/>
          </w:tcPr>
          <w:p w14:paraId="5B08011C" w14:textId="5DBA60C3" w:rsidR="003C0397" w:rsidRPr="009F51BA" w:rsidRDefault="003C0397" w:rsidP="00604FA0">
            <w:pPr>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val="sr-Cyrl-BA"/>
              </w:rPr>
            </w:pPr>
            <w:r w:rsidRPr="009F51BA">
              <w:rPr>
                <w:rFonts w:eastAsia="Calibri" w:cs="Times New Roman"/>
                <w:szCs w:val="24"/>
                <w:lang w:val="sr-Cyrl-BA"/>
              </w:rPr>
              <w:t>Обезб</w:t>
            </w:r>
            <w:r w:rsidR="00C53901" w:rsidRPr="009F51BA">
              <w:rPr>
                <w:rFonts w:eastAsia="Calibri" w:cs="Times New Roman"/>
                <w:szCs w:val="24"/>
                <w:lang w:val="sr-Cyrl-BA"/>
              </w:rPr>
              <w:t>и</w:t>
            </w:r>
            <w:r w:rsidRPr="009F51BA">
              <w:rPr>
                <w:rFonts w:eastAsia="Calibri" w:cs="Times New Roman"/>
                <w:szCs w:val="24"/>
                <w:lang w:val="sr-Cyrl-BA"/>
              </w:rPr>
              <w:t>једити увећање примања запослених на бази остварених и мјерљивих резултата у пројектима дигитализације јавних услуга</w:t>
            </w:r>
          </w:p>
        </w:tc>
      </w:tr>
    </w:tbl>
    <w:p w14:paraId="69D98C50" w14:textId="0D14F745" w:rsidR="00BA7E6A" w:rsidRPr="009F51BA" w:rsidRDefault="00772D02" w:rsidP="00604FA0">
      <w:pPr>
        <w:pStyle w:val="Heading2"/>
        <w:numPr>
          <w:ilvl w:val="1"/>
          <w:numId w:val="15"/>
        </w:numPr>
        <w:spacing w:line="240" w:lineRule="auto"/>
        <w:rPr>
          <w:rFonts w:ascii="Times New Roman" w:hAnsi="Times New Roman" w:cs="Times New Roman"/>
          <w:szCs w:val="24"/>
        </w:rPr>
      </w:pPr>
      <w:bookmarkStart w:id="846" w:name="_Toc17282139"/>
      <w:bookmarkStart w:id="847" w:name="_Toc24623536"/>
      <w:r w:rsidRPr="009F51BA">
        <w:rPr>
          <w:rStyle w:val="Heading2Char"/>
          <w:rFonts w:ascii="Times New Roman" w:hAnsi="Times New Roman" w:cs="Times New Roman"/>
          <w:b/>
          <w:szCs w:val="24"/>
          <w:lang w:val="sr-Cyrl-BA"/>
        </w:rPr>
        <w:lastRenderedPageBreak/>
        <w:t>Циљни</w:t>
      </w:r>
      <w:r w:rsidR="00004BBA" w:rsidRPr="009F51BA">
        <w:rPr>
          <w:rStyle w:val="Heading2Char"/>
          <w:rFonts w:ascii="Times New Roman" w:hAnsi="Times New Roman" w:cs="Times New Roman"/>
          <w:b/>
          <w:szCs w:val="24"/>
          <w:lang w:val="sr-Cyrl-BA"/>
        </w:rPr>
        <w:t xml:space="preserve"> резултати</w:t>
      </w:r>
      <w:r w:rsidR="006B0CC6" w:rsidRPr="009F51BA">
        <w:rPr>
          <w:rStyle w:val="Heading2Char"/>
          <w:rFonts w:ascii="Times New Roman" w:hAnsi="Times New Roman" w:cs="Times New Roman"/>
          <w:b/>
          <w:szCs w:val="24"/>
        </w:rPr>
        <w:t xml:space="preserve"> </w:t>
      </w:r>
      <w:r w:rsidR="006B0CC6" w:rsidRPr="009F51BA">
        <w:rPr>
          <w:rStyle w:val="Heading2Char"/>
          <w:rFonts w:ascii="Times New Roman" w:hAnsi="Times New Roman" w:cs="Times New Roman"/>
          <w:b/>
          <w:szCs w:val="24"/>
          <w:lang w:val="sr-Cyrl-BA"/>
        </w:rPr>
        <w:t>и праћење реализације Стратегије</w:t>
      </w:r>
      <w:bookmarkEnd w:id="846"/>
      <w:bookmarkEnd w:id="847"/>
    </w:p>
    <w:p w14:paraId="3CA8BF75" w14:textId="77777777" w:rsidR="00BC6289" w:rsidRPr="009F51BA" w:rsidRDefault="00BC6289" w:rsidP="00604FA0">
      <w:pPr>
        <w:spacing w:line="240" w:lineRule="auto"/>
        <w:jc w:val="both"/>
        <w:rPr>
          <w:rFonts w:cs="Times New Roman"/>
          <w:szCs w:val="24"/>
          <w:lang w:val="sr-Cyrl-BA"/>
        </w:rPr>
      </w:pPr>
    </w:p>
    <w:p w14:paraId="1F0B01E5" w14:textId="65CA0FFF" w:rsidR="00772D02" w:rsidRPr="009F51BA" w:rsidRDefault="00AC1AE7" w:rsidP="00604FA0">
      <w:pPr>
        <w:spacing w:line="240" w:lineRule="auto"/>
        <w:jc w:val="both"/>
        <w:rPr>
          <w:rFonts w:cs="Times New Roman"/>
          <w:szCs w:val="24"/>
          <w:lang w:val="sr-Cyrl-BA"/>
        </w:rPr>
      </w:pPr>
      <w:r w:rsidRPr="009F51BA">
        <w:rPr>
          <w:rFonts w:cs="Times New Roman"/>
          <w:szCs w:val="24"/>
          <w:lang w:val="sr-Cyrl-BA"/>
        </w:rPr>
        <w:t xml:space="preserve">У претходном дијелу Стратегије, детаљно су описани стратешки и оперативни циљеви развоја е-управе Републике Српске до 2022. године, као и мјере чијом реализацијом дати циљеви треба да буду остварени. Наведене мјере дефинисане су на начин да недвосмислено упућују на потенцијалне начине њихове реализације, као и на циљне резултате које је потребно остварити њиховом реализацијом.  </w:t>
      </w:r>
    </w:p>
    <w:p w14:paraId="13D491A4" w14:textId="77777777" w:rsidR="00AC1AE7" w:rsidRPr="009F51BA" w:rsidRDefault="00AC1AE7" w:rsidP="00604FA0">
      <w:pPr>
        <w:spacing w:line="240" w:lineRule="auto"/>
        <w:jc w:val="both"/>
        <w:rPr>
          <w:rFonts w:cs="Times New Roman"/>
          <w:szCs w:val="24"/>
          <w:lang w:val="sr-Cyrl-BA"/>
        </w:rPr>
      </w:pPr>
    </w:p>
    <w:p w14:paraId="3BC355F1" w14:textId="01C42B93" w:rsidR="00657A89" w:rsidRDefault="00AC1AE7" w:rsidP="00604FA0">
      <w:pPr>
        <w:spacing w:line="240" w:lineRule="auto"/>
        <w:jc w:val="both"/>
        <w:rPr>
          <w:rFonts w:cs="Times New Roman"/>
          <w:szCs w:val="24"/>
          <w:lang w:val="sr-Cyrl-BA"/>
        </w:rPr>
      </w:pPr>
      <w:r w:rsidRPr="009F51BA">
        <w:rPr>
          <w:rFonts w:cs="Times New Roman"/>
          <w:szCs w:val="24"/>
          <w:lang w:val="sr-Cyrl-BA"/>
        </w:rPr>
        <w:t xml:space="preserve">Стратегија дефинише укупно </w:t>
      </w:r>
      <w:r w:rsidR="00344539" w:rsidRPr="009F51BA">
        <w:rPr>
          <w:rFonts w:cs="Times New Roman"/>
          <w:szCs w:val="24"/>
          <w:lang w:val="sr-Cyrl-BA"/>
        </w:rPr>
        <w:t xml:space="preserve">65 </w:t>
      </w:r>
      <w:r w:rsidRPr="009F51BA">
        <w:rPr>
          <w:rFonts w:cs="Times New Roman"/>
          <w:szCs w:val="24"/>
          <w:lang w:val="sr-Cyrl-BA"/>
        </w:rPr>
        <w:t>мјера</w:t>
      </w:r>
      <w:r w:rsidR="00344539" w:rsidRPr="009F51BA">
        <w:rPr>
          <w:rFonts w:cs="Times New Roman"/>
          <w:szCs w:val="24"/>
          <w:lang w:val="sr-Cyrl-BA"/>
        </w:rPr>
        <w:t>, односно очекиваних резултата</w:t>
      </w:r>
      <w:r w:rsidRPr="009F51BA">
        <w:rPr>
          <w:rFonts w:cs="Times New Roman"/>
          <w:szCs w:val="24"/>
          <w:lang w:val="sr-Cyrl-BA"/>
        </w:rPr>
        <w:t xml:space="preserve"> </w:t>
      </w:r>
      <w:r w:rsidR="00344539" w:rsidRPr="009F51BA">
        <w:rPr>
          <w:rFonts w:cs="Times New Roman"/>
          <w:szCs w:val="24"/>
          <w:lang w:val="sr-Cyrl-BA"/>
        </w:rPr>
        <w:t>за</w:t>
      </w:r>
      <w:r w:rsidRPr="009F51BA">
        <w:rPr>
          <w:rFonts w:cs="Times New Roman"/>
          <w:szCs w:val="24"/>
          <w:lang w:val="sr-Cyrl-BA"/>
        </w:rPr>
        <w:t xml:space="preserve"> реализацију </w:t>
      </w:r>
      <w:r w:rsidR="00344539" w:rsidRPr="009F51BA">
        <w:rPr>
          <w:rFonts w:cs="Times New Roman"/>
          <w:szCs w:val="24"/>
          <w:lang w:val="sr-Cyrl-BA"/>
        </w:rPr>
        <w:t xml:space="preserve">утврђених </w:t>
      </w:r>
      <w:r w:rsidRPr="009F51BA">
        <w:rPr>
          <w:rFonts w:cs="Times New Roman"/>
          <w:szCs w:val="24"/>
          <w:lang w:val="sr-Cyrl-BA"/>
        </w:rPr>
        <w:t xml:space="preserve">стратешких и оперативних циљева, од </w:t>
      </w:r>
      <w:r w:rsidR="00170255">
        <w:rPr>
          <w:rFonts w:cs="Times New Roman"/>
          <w:szCs w:val="24"/>
          <w:lang w:val="sr-Cyrl-BA"/>
        </w:rPr>
        <w:t xml:space="preserve">којих </w:t>
      </w:r>
      <w:r w:rsidRPr="009F51BA">
        <w:rPr>
          <w:rFonts w:cs="Times New Roman"/>
          <w:szCs w:val="24"/>
          <w:lang w:val="sr-Cyrl-BA"/>
        </w:rPr>
        <w:t xml:space="preserve">се на стратешки развој ИКТ инфраструктуре односи </w:t>
      </w:r>
      <w:r w:rsidR="00344539" w:rsidRPr="009F51BA">
        <w:rPr>
          <w:rFonts w:cs="Times New Roman"/>
          <w:szCs w:val="24"/>
          <w:lang w:val="sr-Cyrl-BA"/>
        </w:rPr>
        <w:t>26</w:t>
      </w:r>
      <w:r w:rsidRPr="009F51BA">
        <w:rPr>
          <w:rFonts w:cs="Times New Roman"/>
          <w:szCs w:val="24"/>
          <w:lang w:val="sr-Cyrl-BA"/>
        </w:rPr>
        <w:t xml:space="preserve"> мјера, </w:t>
      </w:r>
      <w:r w:rsidR="00C53901" w:rsidRPr="009F51BA">
        <w:rPr>
          <w:rFonts w:cs="Times New Roman"/>
          <w:szCs w:val="24"/>
          <w:lang w:val="sr-Cyrl-BA"/>
        </w:rPr>
        <w:t xml:space="preserve">на </w:t>
      </w:r>
      <w:r w:rsidRPr="009F51BA">
        <w:rPr>
          <w:rFonts w:cs="Times New Roman"/>
          <w:szCs w:val="24"/>
          <w:lang w:val="sr-Cyrl-BA"/>
        </w:rPr>
        <w:t xml:space="preserve">развој е-услуга јавне управе </w:t>
      </w:r>
      <w:r w:rsidR="00170255">
        <w:rPr>
          <w:rFonts w:cs="Times New Roman"/>
          <w:szCs w:val="24"/>
          <w:lang w:val="sr-Cyrl-BA"/>
        </w:rPr>
        <w:t>–</w:t>
      </w:r>
      <w:r w:rsidR="00C53901" w:rsidRPr="009F51BA">
        <w:rPr>
          <w:rFonts w:cs="Times New Roman"/>
          <w:szCs w:val="24"/>
          <w:lang w:val="sr-Cyrl-BA"/>
        </w:rPr>
        <w:t xml:space="preserve"> </w:t>
      </w:r>
      <w:r w:rsidR="00344539" w:rsidRPr="009F51BA">
        <w:rPr>
          <w:rFonts w:cs="Times New Roman"/>
          <w:szCs w:val="24"/>
          <w:lang w:val="sr-Cyrl-BA"/>
        </w:rPr>
        <w:t>29</w:t>
      </w:r>
      <w:r w:rsidRPr="009F51BA">
        <w:rPr>
          <w:rFonts w:cs="Times New Roman"/>
          <w:szCs w:val="24"/>
          <w:lang w:val="sr-Cyrl-BA"/>
        </w:rPr>
        <w:t xml:space="preserve"> мјера, а на развој људских ресурса потребних за успјешну дигитализацију јавне управе </w:t>
      </w:r>
      <w:r w:rsidR="00170255">
        <w:rPr>
          <w:rFonts w:cs="Times New Roman"/>
          <w:szCs w:val="24"/>
          <w:lang w:val="sr-Cyrl-BA"/>
        </w:rPr>
        <w:t>–</w:t>
      </w:r>
      <w:r w:rsidR="00C53901" w:rsidRPr="009F51BA">
        <w:rPr>
          <w:rFonts w:cs="Times New Roman"/>
          <w:szCs w:val="24"/>
          <w:lang w:val="sr-Cyrl-BA"/>
        </w:rPr>
        <w:t xml:space="preserve"> десет</w:t>
      </w:r>
      <w:r w:rsidRPr="009F51BA">
        <w:rPr>
          <w:rFonts w:cs="Times New Roman"/>
          <w:szCs w:val="24"/>
          <w:lang w:val="sr-Cyrl-BA"/>
        </w:rPr>
        <w:t xml:space="preserve"> мјера. Треба нагласити да број утврђених мјера </w:t>
      </w:r>
      <w:r w:rsidR="00657A89" w:rsidRPr="009F51BA">
        <w:rPr>
          <w:rFonts w:cs="Times New Roman"/>
          <w:szCs w:val="24"/>
          <w:lang w:val="sr-Cyrl-BA"/>
        </w:rPr>
        <w:t xml:space="preserve">по појединим областима интервенције не детерминише њихову приоритетност, али осликава обим потребних законодавних, техничких, организационих, финансијских и других активности. Успјешност реализације Стратегије, као што је раније наведено, </w:t>
      </w:r>
      <w:r w:rsidR="00344539" w:rsidRPr="009F51BA">
        <w:rPr>
          <w:rFonts w:cs="Times New Roman"/>
          <w:szCs w:val="24"/>
          <w:lang w:val="sr-Cyrl-BA"/>
        </w:rPr>
        <w:t xml:space="preserve">превасходно </w:t>
      </w:r>
      <w:r w:rsidR="00657A89" w:rsidRPr="009F51BA">
        <w:rPr>
          <w:rFonts w:cs="Times New Roman"/>
          <w:szCs w:val="24"/>
          <w:lang w:val="sr-Cyrl-BA"/>
        </w:rPr>
        <w:t xml:space="preserve">зависи од систематичног и истовременог </w:t>
      </w:r>
      <w:r w:rsidR="00C53901" w:rsidRPr="009F51BA">
        <w:rPr>
          <w:rFonts w:cs="Times New Roman"/>
          <w:szCs w:val="24"/>
          <w:lang w:val="sr-Cyrl-BA"/>
        </w:rPr>
        <w:t>с</w:t>
      </w:r>
      <w:r w:rsidR="00657A89" w:rsidRPr="009F51BA">
        <w:rPr>
          <w:rFonts w:cs="Times New Roman"/>
          <w:szCs w:val="24"/>
          <w:lang w:val="sr-Cyrl-BA"/>
        </w:rPr>
        <w:t xml:space="preserve">провођења утврђених мјера у три идентификоване приоритетне области, као и од обима и динамике обезбјеђења потребних ресурса за њихову </w:t>
      </w:r>
      <w:r w:rsidR="00AB1402" w:rsidRPr="009F51BA">
        <w:rPr>
          <w:rFonts w:cs="Times New Roman"/>
          <w:szCs w:val="24"/>
          <w:lang w:val="sr-Cyrl-BA"/>
        </w:rPr>
        <w:t>реализацију</w:t>
      </w:r>
      <w:r w:rsidR="00657A89" w:rsidRPr="009F51BA">
        <w:rPr>
          <w:rFonts w:cs="Times New Roman"/>
          <w:szCs w:val="24"/>
          <w:lang w:val="sr-Cyrl-BA"/>
        </w:rPr>
        <w:t>.</w:t>
      </w:r>
    </w:p>
    <w:p w14:paraId="610E0E79" w14:textId="77777777" w:rsidR="00456F42" w:rsidRPr="00FB201B" w:rsidRDefault="00456F42" w:rsidP="00604FA0">
      <w:pPr>
        <w:spacing w:line="240" w:lineRule="auto"/>
        <w:jc w:val="both"/>
        <w:rPr>
          <w:rFonts w:cs="Times New Roman"/>
          <w:szCs w:val="24"/>
          <w:lang w:val="sr-Cyrl-BA"/>
        </w:rPr>
      </w:pPr>
    </w:p>
    <w:p w14:paraId="0DBE097A" w14:textId="6F279169" w:rsidR="00BD35C3" w:rsidRPr="009F51BA" w:rsidRDefault="00BD35C3" w:rsidP="00604FA0">
      <w:pPr>
        <w:pStyle w:val="Caption"/>
        <w:keepNext/>
        <w:jc w:val="center"/>
        <w:rPr>
          <w:rFonts w:cs="Times New Roman"/>
          <w:sz w:val="24"/>
          <w:szCs w:val="24"/>
          <w:lang w:val="sr-Cyrl-BA"/>
        </w:rPr>
      </w:pPr>
      <w:bookmarkStart w:id="848" w:name="_Toc24625841"/>
      <w:r w:rsidRPr="009F51BA">
        <w:rPr>
          <w:rFonts w:cs="Times New Roman"/>
          <w:sz w:val="24"/>
          <w:szCs w:val="24"/>
        </w:rPr>
        <w:t xml:space="preserve">Приказ </w:t>
      </w:r>
      <w:r w:rsidR="00595F77">
        <w:rPr>
          <w:rFonts w:cs="Times New Roman"/>
          <w:sz w:val="24"/>
          <w:szCs w:val="24"/>
        </w:rPr>
        <w:fldChar w:fldCharType="begin"/>
      </w:r>
      <w:r w:rsidR="00595F77">
        <w:rPr>
          <w:rFonts w:cs="Times New Roman"/>
          <w:sz w:val="24"/>
          <w:szCs w:val="24"/>
        </w:rPr>
        <w:instrText xml:space="preserve"> SEQ Приказ \* ARABIC </w:instrText>
      </w:r>
      <w:r w:rsidR="00595F77">
        <w:rPr>
          <w:rFonts w:cs="Times New Roman"/>
          <w:sz w:val="24"/>
          <w:szCs w:val="24"/>
        </w:rPr>
        <w:fldChar w:fldCharType="separate"/>
      </w:r>
      <w:r w:rsidR="0055059B">
        <w:rPr>
          <w:rFonts w:cs="Times New Roman"/>
          <w:noProof/>
          <w:sz w:val="24"/>
          <w:szCs w:val="24"/>
        </w:rPr>
        <w:t>37</w:t>
      </w:r>
      <w:r w:rsidR="00595F77">
        <w:rPr>
          <w:rFonts w:cs="Times New Roman"/>
          <w:sz w:val="24"/>
          <w:szCs w:val="24"/>
        </w:rPr>
        <w:fldChar w:fldCharType="end"/>
      </w:r>
      <w:r w:rsidRPr="009F51BA">
        <w:rPr>
          <w:rFonts w:cs="Times New Roman"/>
          <w:sz w:val="24"/>
          <w:szCs w:val="24"/>
          <w:lang w:val="sr-Cyrl-BA"/>
        </w:rPr>
        <w:t>: Приказ броја мјера по стратешким областима Стратегије</w:t>
      </w:r>
      <w:bookmarkEnd w:id="848"/>
    </w:p>
    <w:p w14:paraId="59335EC1" w14:textId="767F5C6B" w:rsidR="00BD35C3" w:rsidRPr="009F51BA" w:rsidRDefault="00BD35C3" w:rsidP="00604FA0">
      <w:pPr>
        <w:spacing w:line="240" w:lineRule="auto"/>
        <w:jc w:val="center"/>
        <w:rPr>
          <w:rFonts w:cs="Times New Roman"/>
          <w:szCs w:val="24"/>
        </w:rPr>
      </w:pPr>
      <w:r w:rsidRPr="009F51BA">
        <w:rPr>
          <w:rFonts w:cs="Times New Roman"/>
          <w:noProof/>
          <w:szCs w:val="24"/>
          <w:lang w:val="bs-Latn-BA" w:eastAsia="bs-Latn-BA"/>
        </w:rPr>
        <w:drawing>
          <wp:inline distT="0" distB="0" distL="0" distR="0" wp14:anchorId="0F09595A" wp14:editId="5983C2FD">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A7A8595" w14:textId="77777777" w:rsidR="00BD35C3" w:rsidRPr="009F51BA" w:rsidRDefault="00BD35C3" w:rsidP="00604FA0">
      <w:pPr>
        <w:spacing w:line="240" w:lineRule="auto"/>
        <w:jc w:val="both"/>
        <w:rPr>
          <w:rFonts w:cs="Times New Roman"/>
          <w:szCs w:val="24"/>
          <w:lang w:val="sr-Cyrl-BA"/>
        </w:rPr>
      </w:pPr>
    </w:p>
    <w:p w14:paraId="1A308BD3" w14:textId="265BCA75" w:rsidR="00657A89" w:rsidRPr="009F51BA" w:rsidRDefault="00ED49A0" w:rsidP="00604FA0">
      <w:pPr>
        <w:spacing w:line="240" w:lineRule="auto"/>
        <w:jc w:val="both"/>
        <w:rPr>
          <w:rFonts w:cs="Times New Roman"/>
          <w:szCs w:val="24"/>
          <w:lang w:val="sr-Cyrl-BA"/>
        </w:rPr>
      </w:pPr>
      <w:r w:rsidRPr="009F51BA">
        <w:rPr>
          <w:rFonts w:cs="Times New Roman"/>
          <w:szCs w:val="24"/>
          <w:lang w:val="sr-Cyrl-BA"/>
        </w:rPr>
        <w:t xml:space="preserve">Већ смо напоменули да ће </w:t>
      </w:r>
      <w:r w:rsidR="00C53901" w:rsidRPr="009F51BA">
        <w:rPr>
          <w:rFonts w:cs="Times New Roman"/>
          <w:szCs w:val="24"/>
          <w:lang w:val="sr-Cyrl-BA"/>
        </w:rPr>
        <w:t>с</w:t>
      </w:r>
      <w:r w:rsidRPr="009F51BA">
        <w:rPr>
          <w:rFonts w:cs="Times New Roman"/>
          <w:szCs w:val="24"/>
          <w:lang w:val="sr-Cyrl-BA"/>
        </w:rPr>
        <w:t xml:space="preserve">провођење </w:t>
      </w:r>
      <w:r w:rsidR="00657A89" w:rsidRPr="009F51BA">
        <w:rPr>
          <w:rFonts w:cs="Times New Roman"/>
          <w:szCs w:val="24"/>
          <w:lang w:val="sr-Cyrl-BA"/>
        </w:rPr>
        <w:t>С</w:t>
      </w:r>
      <w:r w:rsidRPr="009F51BA">
        <w:rPr>
          <w:rFonts w:cs="Times New Roman"/>
          <w:szCs w:val="24"/>
          <w:lang w:val="sr-Cyrl-BA"/>
        </w:rPr>
        <w:t>тратегије бити организован</w:t>
      </w:r>
      <w:r w:rsidR="00657A89" w:rsidRPr="009F51BA">
        <w:rPr>
          <w:rFonts w:cs="Times New Roman"/>
          <w:szCs w:val="24"/>
          <w:lang w:val="sr-Cyrl-BA"/>
        </w:rPr>
        <w:t>о кроз годишње акционе планове у којима ће бити дефинисан</w:t>
      </w:r>
      <w:r w:rsidR="00344539" w:rsidRPr="009F51BA">
        <w:rPr>
          <w:rFonts w:cs="Times New Roman"/>
          <w:szCs w:val="24"/>
          <w:lang w:val="sr-Cyrl-BA"/>
        </w:rPr>
        <w:t>е</w:t>
      </w:r>
      <w:r w:rsidR="00657A89" w:rsidRPr="009F51BA">
        <w:rPr>
          <w:rFonts w:cs="Times New Roman"/>
          <w:szCs w:val="24"/>
          <w:lang w:val="sr-Cyrl-BA"/>
        </w:rPr>
        <w:t xml:space="preserve"> конкретне активности које је потребно</w:t>
      </w:r>
      <w:r w:rsidR="00E964BF" w:rsidRPr="009F51BA">
        <w:rPr>
          <w:rFonts w:cs="Times New Roman"/>
          <w:szCs w:val="24"/>
          <w:lang w:val="sr-Cyrl-BA"/>
        </w:rPr>
        <w:t xml:space="preserve"> р</w:t>
      </w:r>
      <w:r w:rsidR="00657A89" w:rsidRPr="009F51BA">
        <w:rPr>
          <w:rFonts w:cs="Times New Roman"/>
          <w:szCs w:val="24"/>
          <w:lang w:val="sr-Cyrl-BA"/>
        </w:rPr>
        <w:t xml:space="preserve">еализовати у једногодишњем периоду, носиоци активности, </w:t>
      </w:r>
      <w:r w:rsidR="00E964BF" w:rsidRPr="009F51BA">
        <w:rPr>
          <w:rFonts w:cs="Times New Roman"/>
          <w:szCs w:val="24"/>
          <w:lang w:val="sr-Cyrl-BA"/>
        </w:rPr>
        <w:t xml:space="preserve">потребна финансијска средства и њихов извор финансирања, </w:t>
      </w:r>
      <w:r w:rsidR="00657A89" w:rsidRPr="009F51BA">
        <w:rPr>
          <w:rFonts w:cs="Times New Roman"/>
          <w:szCs w:val="24"/>
          <w:lang w:val="sr-Cyrl-BA"/>
        </w:rPr>
        <w:t>као и динами</w:t>
      </w:r>
      <w:r w:rsidR="00E964BF" w:rsidRPr="009F51BA">
        <w:rPr>
          <w:rFonts w:cs="Times New Roman"/>
          <w:szCs w:val="24"/>
          <w:lang w:val="sr-Cyrl-BA"/>
        </w:rPr>
        <w:t>чки план</w:t>
      </w:r>
      <w:r w:rsidR="00657A89" w:rsidRPr="009F51BA">
        <w:rPr>
          <w:rFonts w:cs="Times New Roman"/>
          <w:szCs w:val="24"/>
          <w:lang w:val="sr-Cyrl-BA"/>
        </w:rPr>
        <w:t xml:space="preserve"> реализације утврђених активности.</w:t>
      </w:r>
    </w:p>
    <w:p w14:paraId="2A4D2E13" w14:textId="31A407D7" w:rsidR="00657A89" w:rsidRPr="009F51BA" w:rsidRDefault="00657A89" w:rsidP="00604FA0">
      <w:pPr>
        <w:spacing w:line="240" w:lineRule="auto"/>
        <w:jc w:val="both"/>
        <w:rPr>
          <w:rFonts w:cs="Times New Roman"/>
          <w:szCs w:val="24"/>
          <w:lang w:val="sr-Cyrl-BA"/>
        </w:rPr>
      </w:pPr>
    </w:p>
    <w:p w14:paraId="32E67B3D" w14:textId="53CB2C47" w:rsidR="00E964BF" w:rsidRDefault="00D46879" w:rsidP="00604FA0">
      <w:pPr>
        <w:spacing w:line="240" w:lineRule="auto"/>
        <w:jc w:val="both"/>
        <w:rPr>
          <w:rFonts w:cs="Times New Roman"/>
          <w:szCs w:val="24"/>
          <w:lang w:val="sr-Cyrl-BA"/>
        </w:rPr>
      </w:pPr>
      <w:r>
        <w:rPr>
          <w:rFonts w:cs="Times New Roman"/>
          <w:szCs w:val="24"/>
          <w:lang w:val="sr-Cyrl-BA"/>
        </w:rPr>
        <w:t>МНРВОИД</w:t>
      </w:r>
      <w:r w:rsidR="00ED49A0" w:rsidRPr="009F51BA">
        <w:rPr>
          <w:rFonts w:cs="Times New Roman"/>
          <w:szCs w:val="24"/>
          <w:lang w:val="sr-Cyrl-BA"/>
        </w:rPr>
        <w:t xml:space="preserve"> </w:t>
      </w:r>
      <w:r w:rsidR="00E964BF" w:rsidRPr="009F51BA">
        <w:rPr>
          <w:rFonts w:cs="Times New Roman"/>
          <w:szCs w:val="24"/>
          <w:lang w:val="sr-Cyrl-BA"/>
        </w:rPr>
        <w:t xml:space="preserve">ће </w:t>
      </w:r>
      <w:r w:rsidR="00ED49A0" w:rsidRPr="009F51BA">
        <w:rPr>
          <w:rFonts w:cs="Times New Roman"/>
          <w:szCs w:val="24"/>
          <w:lang w:val="sr-Cyrl-BA"/>
        </w:rPr>
        <w:t>у складу с</w:t>
      </w:r>
      <w:r w:rsidR="00E964BF" w:rsidRPr="009F51BA">
        <w:rPr>
          <w:rFonts w:cs="Times New Roman"/>
          <w:szCs w:val="24"/>
          <w:lang w:val="sr-Cyrl-BA"/>
        </w:rPr>
        <w:t xml:space="preserve"> утврђеним</w:t>
      </w:r>
      <w:r w:rsidR="00ED49A0" w:rsidRPr="009F51BA">
        <w:rPr>
          <w:rFonts w:cs="Times New Roman"/>
          <w:szCs w:val="24"/>
          <w:lang w:val="sr-Cyrl-BA"/>
        </w:rPr>
        <w:t xml:space="preserve"> надлежностима бити задужен за </w:t>
      </w:r>
      <w:r w:rsidR="00657A89" w:rsidRPr="009F51BA">
        <w:rPr>
          <w:rFonts w:cs="Times New Roman"/>
          <w:szCs w:val="24"/>
          <w:lang w:val="sr-Cyrl-BA"/>
        </w:rPr>
        <w:t xml:space="preserve">координацију реализације, </w:t>
      </w:r>
      <w:r w:rsidR="00ED49A0" w:rsidRPr="009F51BA">
        <w:rPr>
          <w:rFonts w:cs="Times New Roman"/>
          <w:szCs w:val="24"/>
          <w:lang w:val="sr-Cyrl-BA"/>
        </w:rPr>
        <w:t>надзор и праћење</w:t>
      </w:r>
      <w:r w:rsidR="00E964BF" w:rsidRPr="009F51BA">
        <w:rPr>
          <w:rFonts w:cs="Times New Roman"/>
          <w:szCs w:val="24"/>
          <w:lang w:val="sr-Cyrl-BA"/>
        </w:rPr>
        <w:t xml:space="preserve"> Стратегије и акционих планова који ће проистећи из утврђених стратешких и оперативних циљева, те планираних мјера за реализацију и очекиваних резултата</w:t>
      </w:r>
      <w:r w:rsidR="00657A89" w:rsidRPr="009F51BA">
        <w:rPr>
          <w:rFonts w:cs="Times New Roman"/>
          <w:szCs w:val="24"/>
          <w:lang w:val="sr-Cyrl-BA"/>
        </w:rPr>
        <w:t xml:space="preserve">. По </w:t>
      </w:r>
      <w:r w:rsidR="00E964BF" w:rsidRPr="009F51BA">
        <w:rPr>
          <w:rFonts w:cs="Times New Roman"/>
          <w:szCs w:val="24"/>
          <w:lang w:val="sr-Cyrl-BA"/>
        </w:rPr>
        <w:t xml:space="preserve">потреби, </w:t>
      </w:r>
      <w:r>
        <w:rPr>
          <w:rFonts w:cs="Times New Roman"/>
          <w:szCs w:val="24"/>
          <w:lang w:val="sr-Cyrl-BA"/>
        </w:rPr>
        <w:t>МНРВОИД</w:t>
      </w:r>
      <w:r w:rsidR="00ED49A0" w:rsidRPr="009F51BA">
        <w:rPr>
          <w:rFonts w:cs="Times New Roman"/>
          <w:szCs w:val="24"/>
          <w:lang w:val="sr-Cyrl-BA"/>
        </w:rPr>
        <w:t xml:space="preserve"> ће </w:t>
      </w:r>
      <w:r w:rsidR="00E964BF" w:rsidRPr="009F51BA">
        <w:rPr>
          <w:rFonts w:cs="Times New Roman"/>
          <w:szCs w:val="24"/>
          <w:lang w:val="sr-Cyrl-BA"/>
        </w:rPr>
        <w:t xml:space="preserve">иницирати формирање стручних тијела и пројектних тимова у циљу планирања и релизације ове </w:t>
      </w:r>
      <w:r w:rsidR="00BA371B" w:rsidRPr="009F51BA">
        <w:rPr>
          <w:rFonts w:cs="Times New Roman"/>
          <w:szCs w:val="24"/>
          <w:lang w:val="sr-Cyrl-BA"/>
        </w:rPr>
        <w:t>с</w:t>
      </w:r>
      <w:r w:rsidR="00E964BF" w:rsidRPr="009F51BA">
        <w:rPr>
          <w:rFonts w:cs="Times New Roman"/>
          <w:szCs w:val="24"/>
          <w:lang w:val="sr-Cyrl-BA"/>
        </w:rPr>
        <w:t xml:space="preserve">тратегије и акционих планова. </w:t>
      </w:r>
    </w:p>
    <w:p w14:paraId="291AFE8C" w14:textId="77777777" w:rsidR="00837F1B" w:rsidRPr="009F51BA" w:rsidRDefault="00837F1B" w:rsidP="00604FA0">
      <w:pPr>
        <w:spacing w:line="240" w:lineRule="auto"/>
        <w:jc w:val="both"/>
        <w:rPr>
          <w:rFonts w:cs="Times New Roman"/>
          <w:szCs w:val="24"/>
          <w:lang w:val="sr-Cyrl-BA"/>
        </w:rPr>
      </w:pPr>
    </w:p>
    <w:p w14:paraId="5FE6D9F3" w14:textId="30384EA5" w:rsidR="00E964BF" w:rsidRPr="009F51BA" w:rsidRDefault="00E964BF" w:rsidP="00604FA0">
      <w:pPr>
        <w:tabs>
          <w:tab w:val="left" w:pos="1365"/>
        </w:tabs>
        <w:spacing w:line="240" w:lineRule="auto"/>
        <w:jc w:val="both"/>
        <w:rPr>
          <w:rFonts w:cs="Times New Roman"/>
          <w:szCs w:val="24"/>
          <w:lang w:val="sr-Cyrl-BA"/>
        </w:rPr>
      </w:pPr>
      <w:r w:rsidRPr="009F51BA">
        <w:rPr>
          <w:rFonts w:cs="Times New Roman"/>
          <w:szCs w:val="24"/>
          <w:lang w:val="sr-Cyrl-BA"/>
        </w:rPr>
        <w:t>У овом тренутку, стратешко опред</w:t>
      </w:r>
      <w:r w:rsidR="006A5F72" w:rsidRPr="009F51BA">
        <w:rPr>
          <w:rFonts w:cs="Times New Roman"/>
          <w:szCs w:val="24"/>
          <w:lang w:val="sr-Cyrl-BA"/>
        </w:rPr>
        <w:t>ј</w:t>
      </w:r>
      <w:r w:rsidRPr="009F51BA">
        <w:rPr>
          <w:rFonts w:cs="Times New Roman"/>
          <w:szCs w:val="24"/>
          <w:lang w:val="sr-Cyrl-BA"/>
        </w:rPr>
        <w:t xml:space="preserve">ељење </w:t>
      </w:r>
      <w:r w:rsidR="00D46879">
        <w:rPr>
          <w:rFonts w:cs="Times New Roman"/>
          <w:szCs w:val="24"/>
          <w:lang w:val="sr-Cyrl-BA"/>
        </w:rPr>
        <w:t>МНРВОИД</w:t>
      </w:r>
      <w:r w:rsidRPr="009F51BA">
        <w:rPr>
          <w:rFonts w:cs="Times New Roman"/>
          <w:szCs w:val="24"/>
          <w:lang w:val="sr-Cyrl-BA"/>
        </w:rPr>
        <w:t xml:space="preserve"> у организационом устројству управљања развојем е-управе је оснаживање капацитета Министарства, и то кроз оснаживање постојећих и формирање нових организацион</w:t>
      </w:r>
      <w:r w:rsidR="00004689" w:rsidRPr="009F51BA">
        <w:rPr>
          <w:rFonts w:cs="Times New Roman"/>
          <w:szCs w:val="24"/>
          <w:lang w:val="sr-Cyrl-BA"/>
        </w:rPr>
        <w:t xml:space="preserve">их јединица, пројектних тимова и радних тијела </w:t>
      </w:r>
      <w:r w:rsidR="00D46879">
        <w:rPr>
          <w:rFonts w:cs="Times New Roman"/>
          <w:szCs w:val="24"/>
          <w:lang w:val="sr-Cyrl-BA"/>
        </w:rPr>
        <w:t>МНРВОИД</w:t>
      </w:r>
      <w:r w:rsidRPr="009F51BA">
        <w:rPr>
          <w:rFonts w:cs="Times New Roman"/>
          <w:szCs w:val="24"/>
          <w:lang w:val="sr-Cyrl-BA"/>
        </w:rPr>
        <w:t>, праћено реорганизацијом и оснаживањем постојећих капацитета и одговорности органа јавне управе. Претпоставка је да ће се на овај начин избјећи „разводњавање“ одговорности органа јавне управе</w:t>
      </w:r>
      <w:r w:rsidR="00C53901" w:rsidRPr="009F51BA">
        <w:rPr>
          <w:rFonts w:cs="Times New Roman"/>
          <w:szCs w:val="24"/>
          <w:lang w:val="sr-Cyrl-BA"/>
        </w:rPr>
        <w:t>,</w:t>
      </w:r>
      <w:r w:rsidRPr="009F51BA">
        <w:rPr>
          <w:rFonts w:cs="Times New Roman"/>
          <w:szCs w:val="24"/>
          <w:lang w:val="sr-Cyrl-BA"/>
        </w:rPr>
        <w:t xml:space="preserve"> с једне стране, а</w:t>
      </w:r>
      <w:r w:rsidR="00C53901" w:rsidRPr="009F51BA">
        <w:rPr>
          <w:rFonts w:cs="Times New Roman"/>
          <w:szCs w:val="24"/>
          <w:lang w:val="sr-Cyrl-BA"/>
        </w:rPr>
        <w:t>,</w:t>
      </w:r>
      <w:r w:rsidRPr="009F51BA">
        <w:rPr>
          <w:rFonts w:cs="Times New Roman"/>
          <w:szCs w:val="24"/>
          <w:lang w:val="sr-Cyrl-BA"/>
        </w:rPr>
        <w:t xml:space="preserve"> с друге стране</w:t>
      </w:r>
      <w:r w:rsidR="00C53901" w:rsidRPr="009F51BA">
        <w:rPr>
          <w:rFonts w:cs="Times New Roman"/>
          <w:szCs w:val="24"/>
          <w:lang w:val="sr-Cyrl-BA"/>
        </w:rPr>
        <w:t>,</w:t>
      </w:r>
      <w:r w:rsidRPr="009F51BA">
        <w:rPr>
          <w:rFonts w:cs="Times New Roman"/>
          <w:szCs w:val="24"/>
          <w:lang w:val="sr-Cyrl-BA"/>
        </w:rPr>
        <w:t xml:space="preserve"> да ће се успоставити висок степен систематичности и економичности у управљању процесима дигитализације јавних услуга. Међутим, у зависности од резултата које ће предложене мјере дати у пракси, те потреба које ће процес дигитализације изњедрити у пракси у наредном периоду, не треба искључити могућност и другачијег организационог устројства система, а у циљу обезбјеђења његове јединствености, те остварења пуне ефикасности и ефективности у процесима који </w:t>
      </w:r>
      <w:r w:rsidR="00004689" w:rsidRPr="009F51BA">
        <w:rPr>
          <w:rFonts w:cs="Times New Roman"/>
          <w:szCs w:val="24"/>
          <w:lang w:val="sr-Cyrl-BA"/>
        </w:rPr>
        <w:t>нам предстоје</w:t>
      </w:r>
      <w:r w:rsidRPr="009F51BA">
        <w:rPr>
          <w:rFonts w:cs="Times New Roman"/>
          <w:szCs w:val="24"/>
          <w:lang w:val="sr-Cyrl-BA"/>
        </w:rPr>
        <w:t>.</w:t>
      </w:r>
    </w:p>
    <w:p w14:paraId="1B9A6AEB" w14:textId="77777777" w:rsidR="004D09D4" w:rsidRPr="009F51BA" w:rsidRDefault="004D09D4" w:rsidP="00604FA0">
      <w:pPr>
        <w:spacing w:line="240" w:lineRule="auto"/>
        <w:jc w:val="both"/>
        <w:rPr>
          <w:rFonts w:cs="Times New Roman"/>
          <w:color w:val="FF0000"/>
          <w:szCs w:val="24"/>
          <w:lang w:val="sr-Cyrl-BA"/>
        </w:rPr>
      </w:pPr>
    </w:p>
    <w:p w14:paraId="245388EE" w14:textId="253CC965" w:rsidR="004D09D4" w:rsidRPr="009F51BA" w:rsidRDefault="003C0397" w:rsidP="00604FA0">
      <w:pPr>
        <w:spacing w:line="240" w:lineRule="auto"/>
        <w:jc w:val="both"/>
        <w:rPr>
          <w:rFonts w:cs="Times New Roman"/>
          <w:szCs w:val="24"/>
          <w:lang w:val="sr-Cyrl-BA"/>
        </w:rPr>
      </w:pPr>
      <w:r w:rsidRPr="009F51BA">
        <w:rPr>
          <w:rFonts w:cs="Times New Roman"/>
          <w:szCs w:val="24"/>
          <w:lang w:val="sr-Cyrl-BA"/>
        </w:rPr>
        <w:t>Праћење реализ</w:t>
      </w:r>
      <w:r w:rsidR="00805479" w:rsidRPr="009F51BA">
        <w:rPr>
          <w:rFonts w:cs="Times New Roman"/>
          <w:szCs w:val="24"/>
          <w:lang w:val="sr-Cyrl-BA"/>
        </w:rPr>
        <w:t>а</w:t>
      </w:r>
      <w:r w:rsidRPr="009F51BA">
        <w:rPr>
          <w:rFonts w:cs="Times New Roman"/>
          <w:szCs w:val="24"/>
          <w:lang w:val="sr-Cyrl-BA"/>
        </w:rPr>
        <w:t xml:space="preserve">ције Стратегије, као и акционих планова који ће бити донесени </w:t>
      </w:r>
      <w:r w:rsidR="00805479" w:rsidRPr="009F51BA">
        <w:rPr>
          <w:rFonts w:cs="Times New Roman"/>
          <w:szCs w:val="24"/>
          <w:lang w:val="sr-Cyrl-BA"/>
        </w:rPr>
        <w:t xml:space="preserve">у будућности </w:t>
      </w:r>
      <w:r w:rsidRPr="009F51BA">
        <w:rPr>
          <w:rFonts w:cs="Times New Roman"/>
          <w:szCs w:val="24"/>
          <w:lang w:val="sr-Cyrl-BA"/>
        </w:rPr>
        <w:t>биће спров</w:t>
      </w:r>
      <w:r w:rsidR="00C53901" w:rsidRPr="009F51BA">
        <w:rPr>
          <w:rFonts w:cs="Times New Roman"/>
          <w:szCs w:val="24"/>
          <w:lang w:val="sr-Cyrl-BA"/>
        </w:rPr>
        <w:t>е</w:t>
      </w:r>
      <w:r w:rsidRPr="009F51BA">
        <w:rPr>
          <w:rFonts w:cs="Times New Roman"/>
          <w:szCs w:val="24"/>
          <w:lang w:val="sr-Cyrl-BA"/>
        </w:rPr>
        <w:t xml:space="preserve">дено према методологији </w:t>
      </w:r>
      <w:r w:rsidR="00805479" w:rsidRPr="009F51BA">
        <w:rPr>
          <w:rFonts w:cs="Times New Roman"/>
          <w:szCs w:val="24"/>
          <w:lang w:val="sr-Cyrl-BA"/>
        </w:rPr>
        <w:t xml:space="preserve">која ће бити утврђена у будућности, у складу с утврђеном мјером у дијелу посвећеном стратешком развоју е-услуга. Као што је наведено, дата методологија ће обједињавати методологије ЕУ и УН за праћење развоја е-управе, уз истовремено уважавање домаћих околности и утврђених приоритета развоја е-управе Републике Српске овом </w:t>
      </w:r>
      <w:r w:rsidR="00F52F5B" w:rsidRPr="009F51BA">
        <w:rPr>
          <w:rFonts w:cs="Times New Roman"/>
          <w:szCs w:val="24"/>
          <w:lang w:val="sr-Cyrl-BA"/>
        </w:rPr>
        <w:t>с</w:t>
      </w:r>
      <w:r w:rsidR="00805479" w:rsidRPr="009F51BA">
        <w:rPr>
          <w:rFonts w:cs="Times New Roman"/>
          <w:szCs w:val="24"/>
          <w:lang w:val="sr-Cyrl-BA"/>
        </w:rPr>
        <w:t xml:space="preserve">тратегијом. Поред тога, </w:t>
      </w:r>
      <w:r w:rsidR="004D09D4" w:rsidRPr="009F51BA">
        <w:rPr>
          <w:rFonts w:cs="Times New Roman"/>
          <w:szCs w:val="24"/>
          <w:lang w:val="sr-Cyrl-BA"/>
        </w:rPr>
        <w:t xml:space="preserve">РЗС ће као и до сада радити истраживања о употреби ИКТ у предузећима, домаћинствима и појединачно, у складу с Евростат методологијом, кроз које ће се видјети крајњи исходи реализације мјера ове </w:t>
      </w:r>
      <w:r w:rsidR="00BA371B" w:rsidRPr="009F51BA">
        <w:rPr>
          <w:rFonts w:cs="Times New Roman"/>
          <w:szCs w:val="24"/>
          <w:lang w:val="sr-Cyrl-BA"/>
        </w:rPr>
        <w:t>с</w:t>
      </w:r>
      <w:r w:rsidR="004D09D4" w:rsidRPr="009F51BA">
        <w:rPr>
          <w:rFonts w:cs="Times New Roman"/>
          <w:szCs w:val="24"/>
          <w:lang w:val="sr-Cyrl-BA"/>
        </w:rPr>
        <w:t xml:space="preserve">тратегије, у дијелу који се односи на кориштење е-услуга јавне управе Републике Српске. </w:t>
      </w:r>
    </w:p>
    <w:p w14:paraId="58B10F07" w14:textId="77777777" w:rsidR="004D09D4" w:rsidRPr="009F51BA" w:rsidRDefault="004D09D4" w:rsidP="00604FA0">
      <w:pPr>
        <w:spacing w:line="240" w:lineRule="auto"/>
        <w:jc w:val="both"/>
        <w:rPr>
          <w:rFonts w:cs="Times New Roman"/>
          <w:szCs w:val="24"/>
          <w:lang w:val="sr-Cyrl-BA"/>
        </w:rPr>
      </w:pPr>
    </w:p>
    <w:p w14:paraId="51ACB043" w14:textId="7D7A87A9" w:rsidR="00ED49A0" w:rsidRPr="009F51BA" w:rsidRDefault="004D09D4" w:rsidP="00604FA0">
      <w:pPr>
        <w:spacing w:line="240" w:lineRule="auto"/>
        <w:jc w:val="both"/>
        <w:rPr>
          <w:rFonts w:cs="Times New Roman"/>
          <w:szCs w:val="24"/>
          <w:lang w:val="sr-Cyrl-BA"/>
        </w:rPr>
      </w:pPr>
      <w:r w:rsidRPr="009F51BA">
        <w:rPr>
          <w:rFonts w:cs="Times New Roman"/>
          <w:szCs w:val="24"/>
          <w:lang w:val="sr-Cyrl-BA"/>
        </w:rPr>
        <w:t>У складу с наведеним методологијама, биће припремани г</w:t>
      </w:r>
      <w:r w:rsidR="00ED49A0" w:rsidRPr="009F51BA">
        <w:rPr>
          <w:rFonts w:cs="Times New Roman"/>
          <w:szCs w:val="24"/>
          <w:lang w:val="sr-Cyrl-BA"/>
        </w:rPr>
        <w:t xml:space="preserve">одишњи извјештаји о реализацији </w:t>
      </w:r>
      <w:r w:rsidRPr="009F51BA">
        <w:rPr>
          <w:rFonts w:cs="Times New Roman"/>
          <w:szCs w:val="24"/>
          <w:lang w:val="sr-Cyrl-BA"/>
        </w:rPr>
        <w:t>утврђених акционих планова</w:t>
      </w:r>
      <w:r w:rsidR="00C53901" w:rsidRPr="009F51BA">
        <w:rPr>
          <w:rFonts w:cs="Times New Roman"/>
          <w:szCs w:val="24"/>
          <w:lang w:val="sr-Cyrl-BA"/>
        </w:rPr>
        <w:t>,</w:t>
      </w:r>
      <w:r w:rsidRPr="009F51BA">
        <w:rPr>
          <w:rFonts w:cs="Times New Roman"/>
          <w:szCs w:val="24"/>
          <w:lang w:val="sr-Cyrl-BA"/>
        </w:rPr>
        <w:t xml:space="preserve"> а који ће по истеку </w:t>
      </w:r>
      <w:r w:rsidR="00344539" w:rsidRPr="009F51BA">
        <w:rPr>
          <w:rFonts w:cs="Times New Roman"/>
          <w:szCs w:val="24"/>
          <w:lang w:val="sr-Cyrl-BA"/>
        </w:rPr>
        <w:t>стратешког</w:t>
      </w:r>
      <w:r w:rsidRPr="009F51BA">
        <w:rPr>
          <w:rFonts w:cs="Times New Roman"/>
          <w:szCs w:val="24"/>
          <w:lang w:val="sr-Cyrl-BA"/>
        </w:rPr>
        <w:t xml:space="preserve"> периода </w:t>
      </w:r>
      <w:r w:rsidR="00ED49A0" w:rsidRPr="009F51BA">
        <w:rPr>
          <w:rFonts w:cs="Times New Roman"/>
          <w:szCs w:val="24"/>
          <w:lang w:val="sr-Cyrl-BA"/>
        </w:rPr>
        <w:t xml:space="preserve">чинити финални извјештај о реализацији </w:t>
      </w:r>
      <w:r w:rsidR="00344539" w:rsidRPr="009F51BA">
        <w:rPr>
          <w:rFonts w:cs="Times New Roman"/>
          <w:szCs w:val="24"/>
          <w:lang w:val="sr-Cyrl-BA"/>
        </w:rPr>
        <w:t xml:space="preserve">ове </w:t>
      </w:r>
      <w:r w:rsidR="00BA371B" w:rsidRPr="009F51BA">
        <w:rPr>
          <w:rFonts w:cs="Times New Roman"/>
          <w:szCs w:val="24"/>
          <w:lang w:val="sr-Cyrl-BA"/>
        </w:rPr>
        <w:t>с</w:t>
      </w:r>
      <w:r w:rsidR="00ED49A0" w:rsidRPr="009F51BA">
        <w:rPr>
          <w:rFonts w:cs="Times New Roman"/>
          <w:szCs w:val="24"/>
          <w:lang w:val="sr-Cyrl-BA"/>
        </w:rPr>
        <w:t>тратегије</w:t>
      </w:r>
      <w:r w:rsidR="00344539" w:rsidRPr="009F51BA">
        <w:rPr>
          <w:rFonts w:cs="Times New Roman"/>
          <w:szCs w:val="24"/>
          <w:lang w:val="sr-Cyrl-BA"/>
        </w:rPr>
        <w:t>, стварајући</w:t>
      </w:r>
      <w:r w:rsidRPr="009F51BA">
        <w:rPr>
          <w:rFonts w:cs="Times New Roman"/>
          <w:szCs w:val="24"/>
          <w:lang w:val="sr-Cyrl-BA"/>
        </w:rPr>
        <w:t xml:space="preserve"> полазну основу за утврђивање </w:t>
      </w:r>
      <w:r w:rsidR="00344539" w:rsidRPr="009F51BA">
        <w:rPr>
          <w:rFonts w:cs="Times New Roman"/>
          <w:szCs w:val="24"/>
          <w:lang w:val="sr-Cyrl-BA"/>
        </w:rPr>
        <w:t>стратешких циљева</w:t>
      </w:r>
      <w:r w:rsidRPr="009F51BA">
        <w:rPr>
          <w:rFonts w:cs="Times New Roman"/>
          <w:szCs w:val="24"/>
          <w:lang w:val="sr-Cyrl-BA"/>
        </w:rPr>
        <w:t xml:space="preserve"> развоја е-управе за наредни период.</w:t>
      </w:r>
    </w:p>
    <w:p w14:paraId="68F2E20A" w14:textId="77777777" w:rsidR="00ED49A0" w:rsidRPr="009F51BA" w:rsidRDefault="00ED49A0" w:rsidP="00604FA0">
      <w:pPr>
        <w:spacing w:line="240" w:lineRule="auto"/>
        <w:jc w:val="both"/>
        <w:rPr>
          <w:rFonts w:cs="Times New Roman"/>
          <w:szCs w:val="24"/>
          <w:lang w:val="sr-Cyrl-BA"/>
        </w:rPr>
      </w:pPr>
    </w:p>
    <w:p w14:paraId="27998B9C" w14:textId="32F38962" w:rsidR="00ED49A0" w:rsidRPr="009F51BA" w:rsidRDefault="00ED49A0" w:rsidP="00604FA0">
      <w:pPr>
        <w:spacing w:line="240" w:lineRule="auto"/>
        <w:rPr>
          <w:rFonts w:cs="Times New Roman"/>
          <w:szCs w:val="24"/>
          <w:lang w:val="sr-Cyrl-BA"/>
        </w:rPr>
      </w:pPr>
    </w:p>
    <w:p w14:paraId="43EA47EC" w14:textId="77777777" w:rsidR="00B039CA" w:rsidRDefault="00B039CA" w:rsidP="00604FA0">
      <w:pPr>
        <w:spacing w:line="240" w:lineRule="auto"/>
        <w:rPr>
          <w:rFonts w:cs="Times New Roman"/>
          <w:szCs w:val="24"/>
          <w:lang w:val="sr-Cyrl-BA"/>
        </w:rPr>
      </w:pPr>
    </w:p>
    <w:p w14:paraId="1417E609" w14:textId="77777777" w:rsidR="00FB201B" w:rsidRDefault="00FB201B" w:rsidP="00604FA0">
      <w:pPr>
        <w:spacing w:line="240" w:lineRule="auto"/>
        <w:rPr>
          <w:rFonts w:cs="Times New Roman"/>
          <w:szCs w:val="24"/>
          <w:lang w:val="sr-Cyrl-BA"/>
        </w:rPr>
      </w:pPr>
    </w:p>
    <w:p w14:paraId="73E0992B" w14:textId="77777777" w:rsidR="00FB201B" w:rsidRDefault="00FB201B" w:rsidP="00604FA0">
      <w:pPr>
        <w:spacing w:line="240" w:lineRule="auto"/>
        <w:rPr>
          <w:rFonts w:cs="Times New Roman"/>
          <w:szCs w:val="24"/>
          <w:lang w:val="sr-Cyrl-BA"/>
        </w:rPr>
      </w:pPr>
    </w:p>
    <w:p w14:paraId="0A6105C7" w14:textId="77777777" w:rsidR="00FB201B" w:rsidRDefault="00FB201B" w:rsidP="00604FA0">
      <w:pPr>
        <w:spacing w:line="240" w:lineRule="auto"/>
        <w:rPr>
          <w:rFonts w:cs="Times New Roman"/>
          <w:szCs w:val="24"/>
          <w:lang w:val="sr-Cyrl-BA"/>
        </w:rPr>
      </w:pPr>
    </w:p>
    <w:p w14:paraId="5BE069DD" w14:textId="23437361" w:rsidR="00C1396E" w:rsidRDefault="00C1396E" w:rsidP="00604FA0">
      <w:pPr>
        <w:spacing w:line="240" w:lineRule="auto"/>
        <w:rPr>
          <w:rFonts w:cs="Times New Roman"/>
          <w:szCs w:val="24"/>
          <w:lang w:val="sr-Cyrl-BA"/>
        </w:rPr>
      </w:pPr>
    </w:p>
    <w:p w14:paraId="151452D4" w14:textId="77777777" w:rsidR="00E95982" w:rsidRDefault="00E95982" w:rsidP="00604FA0">
      <w:pPr>
        <w:spacing w:line="240" w:lineRule="auto"/>
        <w:rPr>
          <w:rFonts w:cs="Times New Roman"/>
          <w:szCs w:val="24"/>
          <w:lang w:val="sr-Cyrl-BA"/>
        </w:rPr>
      </w:pPr>
    </w:p>
    <w:p w14:paraId="32776613" w14:textId="77777777" w:rsidR="00275687" w:rsidRDefault="00275687" w:rsidP="00604FA0">
      <w:pPr>
        <w:spacing w:line="240" w:lineRule="auto"/>
        <w:rPr>
          <w:rFonts w:cs="Times New Roman"/>
          <w:szCs w:val="24"/>
          <w:lang w:val="sr-Cyrl-BA"/>
        </w:rPr>
      </w:pPr>
    </w:p>
    <w:p w14:paraId="1BDE0FA2" w14:textId="77777777" w:rsidR="00275687" w:rsidRDefault="00275687" w:rsidP="00604FA0">
      <w:pPr>
        <w:spacing w:line="240" w:lineRule="auto"/>
        <w:rPr>
          <w:rFonts w:cs="Times New Roman"/>
          <w:szCs w:val="24"/>
          <w:lang w:val="sr-Cyrl-BA"/>
        </w:rPr>
      </w:pPr>
    </w:p>
    <w:p w14:paraId="310A74F9" w14:textId="77777777" w:rsidR="00275687" w:rsidRDefault="00275687" w:rsidP="00604FA0">
      <w:pPr>
        <w:spacing w:line="240" w:lineRule="auto"/>
        <w:rPr>
          <w:rFonts w:cs="Times New Roman"/>
          <w:szCs w:val="24"/>
          <w:lang w:val="sr-Cyrl-BA"/>
        </w:rPr>
      </w:pPr>
    </w:p>
    <w:p w14:paraId="793633FE" w14:textId="77777777" w:rsidR="00275687" w:rsidRDefault="00275687" w:rsidP="00604FA0">
      <w:pPr>
        <w:spacing w:line="240" w:lineRule="auto"/>
        <w:rPr>
          <w:rFonts w:cs="Times New Roman"/>
          <w:szCs w:val="24"/>
          <w:lang w:val="sr-Cyrl-BA"/>
        </w:rPr>
      </w:pPr>
    </w:p>
    <w:p w14:paraId="2F7598AD" w14:textId="77777777" w:rsidR="00275687" w:rsidRDefault="00275687" w:rsidP="00604FA0">
      <w:pPr>
        <w:spacing w:line="240" w:lineRule="auto"/>
        <w:rPr>
          <w:rFonts w:cs="Times New Roman"/>
          <w:szCs w:val="24"/>
          <w:lang w:val="sr-Cyrl-BA"/>
        </w:rPr>
      </w:pPr>
    </w:p>
    <w:p w14:paraId="4D6EF2FF" w14:textId="77777777" w:rsidR="00275687" w:rsidRDefault="00275687" w:rsidP="00604FA0">
      <w:pPr>
        <w:spacing w:line="240" w:lineRule="auto"/>
        <w:rPr>
          <w:rFonts w:cs="Times New Roman"/>
          <w:szCs w:val="24"/>
          <w:lang w:val="sr-Cyrl-BA"/>
        </w:rPr>
      </w:pPr>
    </w:p>
    <w:p w14:paraId="346D0BC9" w14:textId="77777777" w:rsidR="00275687" w:rsidRDefault="00275687" w:rsidP="00604FA0">
      <w:pPr>
        <w:spacing w:line="240" w:lineRule="auto"/>
        <w:rPr>
          <w:rFonts w:cs="Times New Roman"/>
          <w:szCs w:val="24"/>
          <w:lang w:val="sr-Cyrl-BA"/>
        </w:rPr>
      </w:pPr>
    </w:p>
    <w:p w14:paraId="5669EE1E" w14:textId="77777777" w:rsidR="00275687" w:rsidRDefault="00275687" w:rsidP="00604FA0">
      <w:pPr>
        <w:spacing w:line="240" w:lineRule="auto"/>
        <w:rPr>
          <w:rFonts w:cs="Times New Roman"/>
          <w:szCs w:val="24"/>
          <w:lang w:val="sr-Cyrl-BA"/>
        </w:rPr>
      </w:pPr>
    </w:p>
    <w:p w14:paraId="38E0D568" w14:textId="77777777" w:rsidR="00275687" w:rsidRDefault="00275687" w:rsidP="00604FA0">
      <w:pPr>
        <w:spacing w:line="240" w:lineRule="auto"/>
        <w:rPr>
          <w:rFonts w:cs="Times New Roman"/>
          <w:szCs w:val="24"/>
          <w:lang w:val="sr-Cyrl-BA"/>
        </w:rPr>
      </w:pPr>
    </w:p>
    <w:p w14:paraId="2467CED3" w14:textId="77777777" w:rsidR="00275687" w:rsidRDefault="00275687" w:rsidP="00604FA0">
      <w:pPr>
        <w:spacing w:line="240" w:lineRule="auto"/>
        <w:rPr>
          <w:rFonts w:cs="Times New Roman"/>
          <w:szCs w:val="24"/>
          <w:lang w:val="sr-Cyrl-BA"/>
        </w:rPr>
      </w:pPr>
    </w:p>
    <w:p w14:paraId="3D76388A" w14:textId="77777777" w:rsidR="00275687" w:rsidRDefault="00275687" w:rsidP="00604FA0">
      <w:pPr>
        <w:spacing w:line="240" w:lineRule="auto"/>
        <w:rPr>
          <w:rFonts w:cs="Times New Roman"/>
          <w:szCs w:val="24"/>
          <w:lang w:val="sr-Cyrl-BA"/>
        </w:rPr>
      </w:pPr>
    </w:p>
    <w:p w14:paraId="7B63CF56" w14:textId="77777777" w:rsidR="00275687" w:rsidRDefault="00275687" w:rsidP="00604FA0">
      <w:pPr>
        <w:spacing w:line="240" w:lineRule="auto"/>
        <w:rPr>
          <w:rFonts w:cs="Times New Roman"/>
          <w:szCs w:val="24"/>
          <w:lang w:val="sr-Cyrl-BA"/>
        </w:rPr>
      </w:pPr>
    </w:p>
    <w:p w14:paraId="5CE8AE87" w14:textId="77777777" w:rsidR="001B1571" w:rsidRPr="009F51BA" w:rsidRDefault="001B1571" w:rsidP="00604FA0">
      <w:pPr>
        <w:pStyle w:val="Heading1"/>
        <w:rPr>
          <w:rFonts w:eastAsia="Calibri" w:cs="Times New Roman"/>
          <w:szCs w:val="24"/>
        </w:rPr>
      </w:pPr>
      <w:bookmarkStart w:id="849" w:name="_Toc17282140"/>
      <w:bookmarkStart w:id="850" w:name="_Toc24623537"/>
      <w:r w:rsidRPr="009F51BA">
        <w:rPr>
          <w:rFonts w:eastAsia="Calibri" w:cs="Times New Roman"/>
          <w:szCs w:val="24"/>
        </w:rPr>
        <w:lastRenderedPageBreak/>
        <w:t>Литература</w:t>
      </w:r>
      <w:bookmarkEnd w:id="849"/>
      <w:bookmarkEnd w:id="850"/>
    </w:p>
    <w:p w14:paraId="7EAE384B" w14:textId="77777777" w:rsidR="00ED49A0" w:rsidRPr="009F51BA" w:rsidRDefault="00ED49A0" w:rsidP="00604FA0">
      <w:pPr>
        <w:spacing w:line="240" w:lineRule="auto"/>
        <w:rPr>
          <w:rFonts w:cs="Times New Roman"/>
          <w:szCs w:val="24"/>
          <w:lang w:val="sr-Cyrl-BA"/>
        </w:rPr>
      </w:pPr>
    </w:p>
    <w:p w14:paraId="02769452" w14:textId="77777777" w:rsidR="00141B67" w:rsidRPr="009F51BA" w:rsidRDefault="00141B67" w:rsidP="00604FA0">
      <w:pPr>
        <w:spacing w:line="240" w:lineRule="auto"/>
        <w:jc w:val="both"/>
        <w:rPr>
          <w:rFonts w:eastAsia="Calibri" w:cs="Times New Roman"/>
          <w:szCs w:val="24"/>
          <w:lang w:val="sr-Cyrl-BA"/>
        </w:rPr>
      </w:pPr>
    </w:p>
    <w:p w14:paraId="208AC5B5" w14:textId="35371DB1"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Benchmark Global e-Government Development: Gearing e-government to support transformation towards sustainable and resilient societies, Division for Public Administration and Development Management UN Department of Economic and Social Affairs, 2018</w:t>
      </w:r>
      <w:r w:rsidR="002A5EF4" w:rsidRPr="009F51BA">
        <w:rPr>
          <w:rFonts w:eastAsia="Calibri" w:cs="Times New Roman"/>
          <w:szCs w:val="24"/>
          <w:lang w:val="bs-Cyrl-BA"/>
        </w:rPr>
        <w:t>.</w:t>
      </w:r>
    </w:p>
    <w:p w14:paraId="06CF6488" w14:textId="77777777"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Borzel, T, Risse, T, When Europe Hits Home: Europeanization and Domestic Change, European Integration online Papers, Vol. 4, No. 15, November 29, 2000.</w:t>
      </w:r>
    </w:p>
    <w:p w14:paraId="77DF28E5" w14:textId="77777777" w:rsidR="00F51BDC" w:rsidRPr="00F51BDC" w:rsidRDefault="00F51BDC" w:rsidP="00604FA0">
      <w:pPr>
        <w:pStyle w:val="ListParagraph"/>
        <w:numPr>
          <w:ilvl w:val="0"/>
          <w:numId w:val="33"/>
        </w:numPr>
        <w:spacing w:line="240" w:lineRule="auto"/>
        <w:jc w:val="both"/>
        <w:rPr>
          <w:rFonts w:eastAsia="Calibri" w:cs="Times New Roman"/>
          <w:szCs w:val="24"/>
          <w:lang w:val="sr-Cyrl-BA"/>
        </w:rPr>
      </w:pPr>
      <w:r w:rsidRPr="00F51BDC">
        <w:rPr>
          <w:rFonts w:eastAsia="Calibri" w:cs="Times New Roman"/>
          <w:szCs w:val="24"/>
          <w:lang w:val="sr-Cyrl-BA"/>
        </w:rPr>
        <w:t>Директива 2013/37/ЕУ Европског парламента и Вијећа од 26. 6. 2013. о измјени Директиве 2003/98/ЕЗ о поновној употреби информација јавног сектора</w:t>
      </w:r>
    </w:p>
    <w:p w14:paraId="6C5A8990" w14:textId="4C12A368"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Directive 2006/123/EC of the European Parliament and of the Council on services in the internal market, Official Journal of the European Union, 12 December 2006</w:t>
      </w:r>
      <w:r w:rsidR="002A5EF4" w:rsidRPr="009F51BA">
        <w:rPr>
          <w:rFonts w:eastAsia="Calibri" w:cs="Times New Roman"/>
          <w:szCs w:val="24"/>
          <w:lang w:val="bs-Cyrl-BA"/>
        </w:rPr>
        <w:t>.</w:t>
      </w:r>
    </w:p>
    <w:p w14:paraId="685C3D57" w14:textId="77777777"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Directive 2009/110/ec of the European Parliament and of the Council on the taking up, pursuit and prudential supervision of the business of electronic money institutions, Official Journal of the European Union, 16 September 2009.</w:t>
      </w:r>
    </w:p>
    <w:p w14:paraId="35AA1F54" w14:textId="77777777" w:rsidR="00674F42" w:rsidRPr="009F51BA" w:rsidRDefault="00674F42" w:rsidP="00604FA0">
      <w:pPr>
        <w:pStyle w:val="ListParagraph"/>
        <w:numPr>
          <w:ilvl w:val="0"/>
          <w:numId w:val="33"/>
        </w:numPr>
        <w:spacing w:line="240" w:lineRule="auto"/>
        <w:jc w:val="both"/>
        <w:rPr>
          <w:rFonts w:eastAsia="Calibri" w:cs="Times New Roman"/>
          <w:szCs w:val="24"/>
        </w:rPr>
      </w:pPr>
      <w:proofErr w:type="gramStart"/>
      <w:r w:rsidRPr="009F51BA">
        <w:rPr>
          <w:rFonts w:eastAsia="Calibri" w:cs="Times New Roman"/>
          <w:szCs w:val="24"/>
        </w:rPr>
        <w:t>eGovernment</w:t>
      </w:r>
      <w:proofErr w:type="gramEnd"/>
      <w:r w:rsidRPr="009F51BA">
        <w:rPr>
          <w:rFonts w:eastAsia="Calibri" w:cs="Times New Roman"/>
          <w:szCs w:val="24"/>
        </w:rPr>
        <w:t xml:space="preserve"> Benchmark 2018: Securing eGovernment for all, Capgemini, IDC, Sogeti, and Politecnico di Milano, 2018.</w:t>
      </w:r>
    </w:p>
    <w:p w14:paraId="5A80A27F" w14:textId="5406F507"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European Interoperability Framework for Pan-European eGovernment Services version 1.0, Office for Official Publications of the European Communities, 2004</w:t>
      </w:r>
      <w:r w:rsidR="002A5EF4" w:rsidRPr="009F51BA">
        <w:rPr>
          <w:rFonts w:eastAsia="Calibri" w:cs="Times New Roman"/>
          <w:szCs w:val="24"/>
          <w:lang w:val="bs-Cyrl-BA"/>
        </w:rPr>
        <w:t>.</w:t>
      </w:r>
    </w:p>
    <w:p w14:paraId="13E6B8D5" w14:textId="77777777"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New European Interoperability Framework: Promoting seamless services and data flows for European public administrations, European Union, 2017.</w:t>
      </w:r>
    </w:p>
    <w:p w14:paraId="58BE56C1" w14:textId="64A47AB6"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The European eGovernment Action Plan 2011-2015: Harnessing ICT to promote smart, sustainable &amp; innovative Government, European Commission, 15.</w:t>
      </w:r>
      <w:r w:rsidR="002A5EF4" w:rsidRPr="009F51BA">
        <w:rPr>
          <w:rFonts w:eastAsia="Calibri" w:cs="Times New Roman"/>
          <w:szCs w:val="24"/>
          <w:lang w:val="bs-Cyrl-BA"/>
        </w:rPr>
        <w:t xml:space="preserve"> </w:t>
      </w:r>
      <w:r w:rsidRPr="009F51BA">
        <w:rPr>
          <w:rFonts w:eastAsia="Calibri" w:cs="Times New Roman"/>
          <w:szCs w:val="24"/>
        </w:rPr>
        <w:t>12.</w:t>
      </w:r>
      <w:r w:rsidR="002A5EF4" w:rsidRPr="009F51BA">
        <w:rPr>
          <w:rFonts w:eastAsia="Calibri" w:cs="Times New Roman"/>
          <w:szCs w:val="24"/>
          <w:lang w:val="bs-Cyrl-BA"/>
        </w:rPr>
        <w:t xml:space="preserve"> </w:t>
      </w:r>
      <w:r w:rsidRPr="009F51BA">
        <w:rPr>
          <w:rFonts w:eastAsia="Calibri" w:cs="Times New Roman"/>
          <w:szCs w:val="24"/>
        </w:rPr>
        <w:t>2010.</w:t>
      </w:r>
    </w:p>
    <w:p w14:paraId="19130EF8" w14:textId="30AA3673"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 xml:space="preserve">Годишњи извјештај о напретку (праћење Ревидираног Акционог плана Стратегије реформе јавне управе у Босни и Херцеговини) за 2016. </w:t>
      </w:r>
      <w:proofErr w:type="gramStart"/>
      <w:r w:rsidRPr="009F51BA">
        <w:rPr>
          <w:rFonts w:eastAsia="Calibri" w:cs="Times New Roman"/>
          <w:szCs w:val="24"/>
        </w:rPr>
        <w:t>годину</w:t>
      </w:r>
      <w:proofErr w:type="gramEnd"/>
      <w:r w:rsidR="002A5EF4" w:rsidRPr="009F51BA">
        <w:rPr>
          <w:rFonts w:eastAsia="Calibri" w:cs="Times New Roman"/>
          <w:szCs w:val="24"/>
          <w:lang w:val="bs-Cyrl-BA"/>
        </w:rPr>
        <w:t>.</w:t>
      </w:r>
    </w:p>
    <w:p w14:paraId="0B32064E" w14:textId="2B14DE7C"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Е-регистри и е-управа у БиХ као инструмент за ефикасност и транспарентност, Центар за политике и управљање 2015</w:t>
      </w:r>
      <w:r w:rsidR="002A5EF4" w:rsidRPr="009F51BA">
        <w:rPr>
          <w:rFonts w:eastAsia="Calibri" w:cs="Times New Roman"/>
          <w:szCs w:val="24"/>
          <w:lang w:val="bs-Cyrl-BA"/>
        </w:rPr>
        <w:t>.</w:t>
      </w:r>
    </w:p>
    <w:p w14:paraId="19289962" w14:textId="71472B71"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 xml:space="preserve">Закључак Владе Републике Српске о реализацији приоритених пројеката бр. </w:t>
      </w:r>
      <w:proofErr w:type="gramStart"/>
      <w:r w:rsidRPr="009F51BA">
        <w:rPr>
          <w:rFonts w:eastAsia="Calibri" w:cs="Times New Roman"/>
          <w:szCs w:val="24"/>
        </w:rPr>
        <w:t>04/01-012-2-807/19</w:t>
      </w:r>
      <w:proofErr w:type="gramEnd"/>
      <w:r w:rsidRPr="009F51BA">
        <w:rPr>
          <w:rFonts w:eastAsia="Calibri" w:cs="Times New Roman"/>
          <w:szCs w:val="24"/>
        </w:rPr>
        <w:t xml:space="preserve"> од 21.</w:t>
      </w:r>
      <w:r w:rsidR="002A5EF4" w:rsidRPr="009F51BA">
        <w:rPr>
          <w:rFonts w:eastAsia="Calibri" w:cs="Times New Roman"/>
          <w:szCs w:val="24"/>
          <w:lang w:val="bs-Cyrl-BA"/>
        </w:rPr>
        <w:t xml:space="preserve"> марта </w:t>
      </w:r>
      <w:r w:rsidRPr="009F51BA">
        <w:rPr>
          <w:rFonts w:eastAsia="Calibri" w:cs="Times New Roman"/>
          <w:szCs w:val="24"/>
        </w:rPr>
        <w:t>2019</w:t>
      </w:r>
      <w:r w:rsidR="002A5EF4" w:rsidRPr="009F51BA">
        <w:rPr>
          <w:rFonts w:eastAsia="Calibri" w:cs="Times New Roman"/>
          <w:szCs w:val="24"/>
          <w:lang w:val="bs-Cyrl-BA"/>
        </w:rPr>
        <w:t>.</w:t>
      </w:r>
    </w:p>
    <w:p w14:paraId="664D6024" w14:textId="48E30C4E"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Закон о архивској дјелатости, „Службени гласник Републике Српске“</w:t>
      </w:r>
      <w:r w:rsidR="002A5EF4" w:rsidRPr="009F51BA">
        <w:rPr>
          <w:rFonts w:eastAsia="Calibri" w:cs="Times New Roman"/>
          <w:szCs w:val="24"/>
          <w:lang w:val="bs-Cyrl-BA"/>
        </w:rPr>
        <w:t>,</w:t>
      </w:r>
      <w:r w:rsidRPr="009F51BA">
        <w:rPr>
          <w:rFonts w:eastAsia="Calibri" w:cs="Times New Roman"/>
          <w:szCs w:val="24"/>
        </w:rPr>
        <w:t xml:space="preserve"> бр</w:t>
      </w:r>
      <w:r w:rsidR="002A5EF4" w:rsidRPr="009F51BA">
        <w:rPr>
          <w:rFonts w:eastAsia="Calibri" w:cs="Times New Roman"/>
          <w:szCs w:val="24"/>
          <w:lang w:val="bs-Cyrl-BA"/>
        </w:rPr>
        <w:t>ој</w:t>
      </w:r>
      <w:r w:rsidRPr="009F51BA">
        <w:rPr>
          <w:rFonts w:eastAsia="Calibri" w:cs="Times New Roman"/>
          <w:szCs w:val="24"/>
        </w:rPr>
        <w:t xml:space="preserve"> 119/08</w:t>
      </w:r>
      <w:r w:rsidR="002A5EF4" w:rsidRPr="009F51BA">
        <w:rPr>
          <w:rFonts w:eastAsia="Calibri" w:cs="Times New Roman"/>
          <w:szCs w:val="24"/>
          <w:lang w:val="bs-Cyrl-BA"/>
        </w:rPr>
        <w:t>.</w:t>
      </w:r>
    </w:p>
    <w:p w14:paraId="416E3924" w14:textId="77777777"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 xml:space="preserve">Закон о електронској управи, „Службени гласник Рeпублике Србије“, број 27 од 6. </w:t>
      </w:r>
      <w:proofErr w:type="gramStart"/>
      <w:r w:rsidRPr="009F51BA">
        <w:rPr>
          <w:rFonts w:eastAsia="Calibri" w:cs="Times New Roman"/>
          <w:szCs w:val="24"/>
        </w:rPr>
        <w:t>априла</w:t>
      </w:r>
      <w:proofErr w:type="gramEnd"/>
      <w:r w:rsidRPr="009F51BA">
        <w:rPr>
          <w:rFonts w:eastAsia="Calibri" w:cs="Times New Roman"/>
          <w:szCs w:val="24"/>
        </w:rPr>
        <w:t xml:space="preserve"> 2018.</w:t>
      </w:r>
    </w:p>
    <w:p w14:paraId="3C9301C8" w14:textId="754B5B9F"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Закон о електронском документу Републике Српске „Службени гласник Републике Српске“</w:t>
      </w:r>
      <w:r w:rsidR="002A5EF4" w:rsidRPr="009F51BA">
        <w:rPr>
          <w:rFonts w:eastAsia="Calibri" w:cs="Times New Roman"/>
          <w:szCs w:val="24"/>
          <w:lang w:val="bs-Cyrl-BA"/>
        </w:rPr>
        <w:t>,</w:t>
      </w:r>
      <w:r w:rsidRPr="009F51BA">
        <w:rPr>
          <w:rFonts w:eastAsia="Calibri" w:cs="Times New Roman"/>
          <w:szCs w:val="24"/>
        </w:rPr>
        <w:t xml:space="preserve"> бр</w:t>
      </w:r>
      <w:r w:rsidR="002A5EF4" w:rsidRPr="009F51BA">
        <w:rPr>
          <w:rFonts w:eastAsia="Calibri" w:cs="Times New Roman"/>
          <w:szCs w:val="24"/>
          <w:lang w:val="bs-Cyrl-BA"/>
        </w:rPr>
        <w:t>ој</w:t>
      </w:r>
      <w:r w:rsidRPr="009F51BA">
        <w:rPr>
          <w:rFonts w:eastAsia="Calibri" w:cs="Times New Roman"/>
          <w:szCs w:val="24"/>
        </w:rPr>
        <w:t xml:space="preserve"> 106/15</w:t>
      </w:r>
      <w:r w:rsidR="00C53901" w:rsidRPr="009F51BA">
        <w:rPr>
          <w:rFonts w:eastAsia="Calibri" w:cs="Times New Roman"/>
          <w:szCs w:val="24"/>
          <w:lang w:val="bs-Cyrl-BA"/>
        </w:rPr>
        <w:t>.</w:t>
      </w:r>
    </w:p>
    <w:p w14:paraId="6EB8181D" w14:textId="35AD90F6"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Закон о електронском пословању Републике Српске „Службени гласник Републике Српске“</w:t>
      </w:r>
      <w:r w:rsidR="002A5EF4" w:rsidRPr="009F51BA">
        <w:rPr>
          <w:rFonts w:eastAsia="Calibri" w:cs="Times New Roman"/>
          <w:szCs w:val="24"/>
          <w:lang w:val="bs-Cyrl-BA"/>
        </w:rPr>
        <w:t>,</w:t>
      </w:r>
      <w:r w:rsidRPr="009F51BA">
        <w:rPr>
          <w:rFonts w:eastAsia="Calibri" w:cs="Times New Roman"/>
          <w:szCs w:val="24"/>
        </w:rPr>
        <w:t xml:space="preserve"> бр. </w:t>
      </w:r>
      <w:proofErr w:type="gramStart"/>
      <w:r w:rsidRPr="009F51BA">
        <w:rPr>
          <w:rFonts w:eastAsia="Calibri" w:cs="Times New Roman"/>
          <w:szCs w:val="24"/>
        </w:rPr>
        <w:t>59/09</w:t>
      </w:r>
      <w:proofErr w:type="gramEnd"/>
      <w:r w:rsidR="00C53901" w:rsidRPr="009F51BA">
        <w:rPr>
          <w:rFonts w:eastAsia="Calibri" w:cs="Times New Roman"/>
          <w:szCs w:val="24"/>
          <w:lang w:val="bs-Cyrl-BA"/>
        </w:rPr>
        <w:t xml:space="preserve"> </w:t>
      </w:r>
      <w:r w:rsidRPr="009F51BA">
        <w:rPr>
          <w:rFonts w:eastAsia="Calibri" w:cs="Times New Roman"/>
          <w:szCs w:val="24"/>
        </w:rPr>
        <w:t>и 33/16</w:t>
      </w:r>
      <w:r w:rsidR="00C53901" w:rsidRPr="009F51BA">
        <w:rPr>
          <w:rFonts w:eastAsia="Calibri" w:cs="Times New Roman"/>
          <w:szCs w:val="24"/>
          <w:lang w:val="bs-Cyrl-BA"/>
        </w:rPr>
        <w:t>.</w:t>
      </w:r>
    </w:p>
    <w:p w14:paraId="27821529" w14:textId="7E1D563C"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Закон о електронском потпису Републике Српске, „Службени гласник Републике Српске“</w:t>
      </w:r>
      <w:r w:rsidR="002A5EF4" w:rsidRPr="009F51BA">
        <w:rPr>
          <w:rFonts w:eastAsia="Calibri" w:cs="Times New Roman"/>
          <w:szCs w:val="24"/>
          <w:lang w:val="bs-Cyrl-BA"/>
        </w:rPr>
        <w:t>,</w:t>
      </w:r>
      <w:r w:rsidRPr="009F51BA">
        <w:rPr>
          <w:rFonts w:eastAsia="Calibri" w:cs="Times New Roman"/>
          <w:szCs w:val="24"/>
        </w:rPr>
        <w:t xml:space="preserve"> бр</w:t>
      </w:r>
      <w:r w:rsidR="002A5EF4" w:rsidRPr="009F51BA">
        <w:rPr>
          <w:rFonts w:eastAsia="Calibri" w:cs="Times New Roman"/>
          <w:szCs w:val="24"/>
          <w:lang w:val="bs-Cyrl-BA"/>
        </w:rPr>
        <w:t>ој</w:t>
      </w:r>
      <w:r w:rsidRPr="009F51BA">
        <w:rPr>
          <w:rFonts w:eastAsia="Calibri" w:cs="Times New Roman"/>
          <w:szCs w:val="24"/>
        </w:rPr>
        <w:t xml:space="preserve"> 106/15</w:t>
      </w:r>
      <w:r w:rsidR="00C53901" w:rsidRPr="009F51BA">
        <w:rPr>
          <w:rFonts w:eastAsia="Calibri" w:cs="Times New Roman"/>
          <w:szCs w:val="24"/>
          <w:lang w:val="bs-Cyrl-BA"/>
        </w:rPr>
        <w:t>.</w:t>
      </w:r>
    </w:p>
    <w:p w14:paraId="44728CDA" w14:textId="46D2B3C0"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Закон о информационој безбједности, „Службени гласник Републике Српске“</w:t>
      </w:r>
      <w:r w:rsidR="002A5EF4" w:rsidRPr="009F51BA">
        <w:rPr>
          <w:rFonts w:eastAsia="Calibri" w:cs="Times New Roman"/>
          <w:szCs w:val="24"/>
          <w:lang w:val="bs-Cyrl-BA"/>
        </w:rPr>
        <w:t>,</w:t>
      </w:r>
      <w:r w:rsidR="002A5EF4" w:rsidRPr="009F51BA">
        <w:rPr>
          <w:rFonts w:eastAsia="Calibri" w:cs="Times New Roman"/>
          <w:szCs w:val="24"/>
        </w:rPr>
        <w:t xml:space="preserve"> број</w:t>
      </w:r>
      <w:r w:rsidRPr="009F51BA">
        <w:rPr>
          <w:rFonts w:eastAsia="Calibri" w:cs="Times New Roman"/>
          <w:szCs w:val="24"/>
        </w:rPr>
        <w:t xml:space="preserve"> 70/11</w:t>
      </w:r>
      <w:r w:rsidR="00C53901" w:rsidRPr="009F51BA">
        <w:rPr>
          <w:rFonts w:eastAsia="Calibri" w:cs="Times New Roman"/>
          <w:szCs w:val="24"/>
          <w:lang w:val="bs-Cyrl-BA"/>
        </w:rPr>
        <w:t>.</w:t>
      </w:r>
    </w:p>
    <w:p w14:paraId="7992618E" w14:textId="0F136A17"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Закон о општем управном поступку Републике Српске, „Службени гласник Републике Српске“</w:t>
      </w:r>
      <w:r w:rsidR="002A5EF4" w:rsidRPr="009F51BA">
        <w:rPr>
          <w:rFonts w:eastAsia="Calibri" w:cs="Times New Roman"/>
          <w:szCs w:val="24"/>
          <w:lang w:val="bs-Cyrl-BA"/>
        </w:rPr>
        <w:t>,</w:t>
      </w:r>
      <w:r w:rsidR="00C53901" w:rsidRPr="009F51BA">
        <w:rPr>
          <w:rFonts w:eastAsia="Calibri" w:cs="Times New Roman"/>
          <w:szCs w:val="24"/>
        </w:rPr>
        <w:t xml:space="preserve"> бр. 13/02, 87/</w:t>
      </w:r>
      <w:r w:rsidRPr="009F51BA">
        <w:rPr>
          <w:rFonts w:eastAsia="Calibri" w:cs="Times New Roman"/>
          <w:szCs w:val="24"/>
        </w:rPr>
        <w:t xml:space="preserve">07, испр. </w:t>
      </w:r>
      <w:r w:rsidR="002A5EF4" w:rsidRPr="009F51BA">
        <w:rPr>
          <w:rFonts w:eastAsia="Calibri" w:cs="Times New Roman"/>
          <w:szCs w:val="24"/>
          <w:lang w:val="bs-Cyrl-BA"/>
        </w:rPr>
        <w:t>б</w:t>
      </w:r>
      <w:r w:rsidR="002A5EF4" w:rsidRPr="009F51BA">
        <w:rPr>
          <w:rFonts w:eastAsia="Calibri" w:cs="Times New Roman"/>
          <w:szCs w:val="24"/>
        </w:rPr>
        <w:t xml:space="preserve">р. </w:t>
      </w:r>
      <w:proofErr w:type="gramStart"/>
      <w:r w:rsidR="002A5EF4" w:rsidRPr="009F51BA">
        <w:rPr>
          <w:rFonts w:eastAsia="Calibri" w:cs="Times New Roman"/>
          <w:szCs w:val="24"/>
        </w:rPr>
        <w:t>50/10</w:t>
      </w:r>
      <w:proofErr w:type="gramEnd"/>
      <w:r w:rsidR="002A5EF4" w:rsidRPr="009F51BA">
        <w:rPr>
          <w:rFonts w:eastAsia="Calibri" w:cs="Times New Roman"/>
          <w:szCs w:val="24"/>
        </w:rPr>
        <w:t xml:space="preserve"> и 66/</w:t>
      </w:r>
      <w:r w:rsidRPr="009F51BA">
        <w:rPr>
          <w:rFonts w:eastAsia="Calibri" w:cs="Times New Roman"/>
          <w:szCs w:val="24"/>
        </w:rPr>
        <w:t>18</w:t>
      </w:r>
      <w:r w:rsidR="002A5EF4" w:rsidRPr="009F51BA">
        <w:rPr>
          <w:rFonts w:eastAsia="Calibri" w:cs="Times New Roman"/>
          <w:szCs w:val="24"/>
          <w:lang w:val="bs-Cyrl-BA"/>
        </w:rPr>
        <w:t>.</w:t>
      </w:r>
    </w:p>
    <w:p w14:paraId="7FB58708" w14:textId="7EB6EBF9"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Закон о рачуноводству и ревизији Републике Српксе „Службени гласник Републике Српске“</w:t>
      </w:r>
      <w:r w:rsidR="002A5EF4" w:rsidRPr="009F51BA">
        <w:rPr>
          <w:rFonts w:eastAsia="Calibri" w:cs="Times New Roman"/>
          <w:szCs w:val="24"/>
          <w:lang w:val="bs-Cyrl-BA"/>
        </w:rPr>
        <w:t>,</w:t>
      </w:r>
      <w:r w:rsidR="002A5EF4" w:rsidRPr="009F51BA">
        <w:rPr>
          <w:rFonts w:eastAsia="Calibri" w:cs="Times New Roman"/>
          <w:szCs w:val="24"/>
        </w:rPr>
        <w:t xml:space="preserve"> број</w:t>
      </w:r>
      <w:r w:rsidRPr="009F51BA">
        <w:rPr>
          <w:rFonts w:eastAsia="Calibri" w:cs="Times New Roman"/>
          <w:szCs w:val="24"/>
        </w:rPr>
        <w:t xml:space="preserve"> 94/15</w:t>
      </w:r>
      <w:r w:rsidR="002A5EF4" w:rsidRPr="009F51BA">
        <w:rPr>
          <w:rFonts w:eastAsia="Calibri" w:cs="Times New Roman"/>
          <w:szCs w:val="24"/>
          <w:lang w:val="bs-Cyrl-BA"/>
        </w:rPr>
        <w:t>.</w:t>
      </w:r>
    </w:p>
    <w:p w14:paraId="720A473F" w14:textId="3CD680B2"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Закон о републичкој управи Републике Српске „Службени гласник Републике Српске“</w:t>
      </w:r>
      <w:r w:rsidR="002A5EF4" w:rsidRPr="009F51BA">
        <w:rPr>
          <w:rFonts w:eastAsia="Calibri" w:cs="Times New Roman"/>
          <w:szCs w:val="24"/>
          <w:lang w:val="bs-Cyrl-BA"/>
        </w:rPr>
        <w:t>,</w:t>
      </w:r>
      <w:r w:rsidR="002A5EF4" w:rsidRPr="009F51BA">
        <w:rPr>
          <w:rFonts w:eastAsia="Calibri" w:cs="Times New Roman"/>
          <w:szCs w:val="24"/>
        </w:rPr>
        <w:t xml:space="preserve"> број</w:t>
      </w:r>
      <w:r w:rsidRPr="009F51BA">
        <w:rPr>
          <w:rFonts w:eastAsia="Calibri" w:cs="Times New Roman"/>
          <w:szCs w:val="24"/>
        </w:rPr>
        <w:t xml:space="preserve"> 115/18</w:t>
      </w:r>
      <w:r w:rsidR="002A5EF4" w:rsidRPr="009F51BA">
        <w:rPr>
          <w:rFonts w:eastAsia="Calibri" w:cs="Times New Roman"/>
          <w:szCs w:val="24"/>
          <w:lang w:val="bs-Cyrl-BA"/>
        </w:rPr>
        <w:t>.</w:t>
      </w:r>
    </w:p>
    <w:p w14:paraId="0F5C3A25" w14:textId="5A51A4B0"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Закон о слободи приступа информацијама, „Службени гласник Републике Српске“</w:t>
      </w:r>
      <w:r w:rsidR="002A5EF4" w:rsidRPr="009F51BA">
        <w:rPr>
          <w:rFonts w:eastAsia="Calibri" w:cs="Times New Roman"/>
          <w:szCs w:val="24"/>
          <w:lang w:val="bs-Cyrl-BA"/>
        </w:rPr>
        <w:t>,</w:t>
      </w:r>
      <w:r w:rsidRPr="009F51BA">
        <w:rPr>
          <w:rFonts w:eastAsia="Calibri" w:cs="Times New Roman"/>
          <w:szCs w:val="24"/>
        </w:rPr>
        <w:t xml:space="preserve"> бр</w:t>
      </w:r>
      <w:r w:rsidR="002A5EF4" w:rsidRPr="009F51BA">
        <w:rPr>
          <w:rFonts w:eastAsia="Calibri" w:cs="Times New Roman"/>
          <w:szCs w:val="24"/>
          <w:lang w:val="bs-Cyrl-BA"/>
        </w:rPr>
        <w:t>ој</w:t>
      </w:r>
      <w:r w:rsidRPr="009F51BA">
        <w:rPr>
          <w:rFonts w:eastAsia="Calibri" w:cs="Times New Roman"/>
          <w:szCs w:val="24"/>
        </w:rPr>
        <w:t xml:space="preserve"> 20/01</w:t>
      </w:r>
      <w:r w:rsidR="002A5EF4" w:rsidRPr="009F51BA">
        <w:rPr>
          <w:rFonts w:eastAsia="Calibri" w:cs="Times New Roman"/>
          <w:szCs w:val="24"/>
          <w:lang w:val="bs-Cyrl-BA"/>
        </w:rPr>
        <w:t>.</w:t>
      </w:r>
    </w:p>
    <w:p w14:paraId="602F5377" w14:textId="243549EF"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lastRenderedPageBreak/>
        <w:t>Извјештај о мјерењу почетног стања у јавној управи БиХ, ОЕЦД, 2015</w:t>
      </w:r>
      <w:r w:rsidR="002A5EF4" w:rsidRPr="009F51BA">
        <w:rPr>
          <w:rFonts w:eastAsia="Calibri" w:cs="Times New Roman"/>
          <w:szCs w:val="24"/>
          <w:lang w:val="bs-Cyrl-BA"/>
        </w:rPr>
        <w:t>.</w:t>
      </w:r>
    </w:p>
    <w:p w14:paraId="12A1D4A6" w14:textId="77777777"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Инструкција институцијама РС у погледу припреме и реализације ИКТ пројеката, Агенција за информационо друштво Републике Српске 2013.</w:t>
      </w:r>
    </w:p>
    <w:p w14:paraId="6567A4AB" w14:textId="7C14EE33"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Методологија развоја пројеката, Агенција за информационо друштво Републике Српске, 2010</w:t>
      </w:r>
      <w:r w:rsidR="002A5EF4" w:rsidRPr="009F51BA">
        <w:rPr>
          <w:rFonts w:eastAsia="Calibri" w:cs="Times New Roman"/>
          <w:szCs w:val="24"/>
          <w:lang w:val="bs-Cyrl-BA"/>
        </w:rPr>
        <w:t>.</w:t>
      </w:r>
    </w:p>
    <w:p w14:paraId="54250F15" w14:textId="1CE161CA"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Одлука Владе Републике Српске о прихватању донаторских средстава Шведске развојне агенције, а у вези Пројекта унапређ</w:t>
      </w:r>
      <w:r w:rsidR="00D54F3B" w:rsidRPr="009F51BA">
        <w:rPr>
          <w:rFonts w:eastAsia="Calibri" w:cs="Times New Roman"/>
          <w:szCs w:val="24"/>
          <w:lang w:val="bs-Cyrl-BA"/>
        </w:rPr>
        <w:t>ива</w:t>
      </w:r>
      <w:r w:rsidRPr="009F51BA">
        <w:rPr>
          <w:rFonts w:eastAsia="Calibri" w:cs="Times New Roman"/>
          <w:szCs w:val="24"/>
        </w:rPr>
        <w:t xml:space="preserve">ња инвестиционог окружења и институционалног јачања, број 04/1-012-2-2180/12 од 5. </w:t>
      </w:r>
      <w:r w:rsidR="002A5EF4" w:rsidRPr="009F51BA">
        <w:rPr>
          <w:rFonts w:eastAsia="Calibri" w:cs="Times New Roman"/>
          <w:szCs w:val="24"/>
          <w:lang w:val="bs-Cyrl-BA"/>
        </w:rPr>
        <w:t>септембра</w:t>
      </w:r>
      <w:r w:rsidRPr="009F51BA">
        <w:rPr>
          <w:rFonts w:eastAsia="Calibri" w:cs="Times New Roman"/>
          <w:szCs w:val="24"/>
        </w:rPr>
        <w:t xml:space="preserve"> 2012. </w:t>
      </w:r>
      <w:proofErr w:type="gramStart"/>
      <w:r w:rsidRPr="009F51BA">
        <w:rPr>
          <w:rFonts w:eastAsia="Calibri" w:cs="Times New Roman"/>
          <w:szCs w:val="24"/>
        </w:rPr>
        <w:t>године</w:t>
      </w:r>
      <w:proofErr w:type="gramEnd"/>
      <w:r w:rsidR="002A5EF4" w:rsidRPr="009F51BA">
        <w:rPr>
          <w:rFonts w:eastAsia="Calibri" w:cs="Times New Roman"/>
          <w:szCs w:val="24"/>
          <w:lang w:val="bs-Cyrl-BA"/>
        </w:rPr>
        <w:t>.</w:t>
      </w:r>
    </w:p>
    <w:p w14:paraId="3D600FA5" w14:textId="275A10F1" w:rsidR="00F51BDC" w:rsidRDefault="00F51BDC" w:rsidP="00604FA0">
      <w:pPr>
        <w:pStyle w:val="ListParagraph"/>
        <w:numPr>
          <w:ilvl w:val="0"/>
          <w:numId w:val="33"/>
        </w:numPr>
        <w:spacing w:line="240" w:lineRule="auto"/>
        <w:jc w:val="both"/>
        <w:rPr>
          <w:rFonts w:eastAsia="Calibri" w:cs="Times New Roman"/>
          <w:szCs w:val="24"/>
        </w:rPr>
      </w:pPr>
      <w:r w:rsidRPr="00F51BDC">
        <w:rPr>
          <w:rFonts w:eastAsia="Calibri" w:cs="Times New Roman"/>
          <w:szCs w:val="24"/>
        </w:rPr>
        <w:t xml:space="preserve">Обавијест Комисије </w:t>
      </w:r>
      <w:r w:rsidR="00B265A0">
        <w:rPr>
          <w:rFonts w:eastAsia="Calibri" w:cs="Times New Roman"/>
          <w:szCs w:val="24"/>
        </w:rPr>
        <w:t>–</w:t>
      </w:r>
      <w:r w:rsidRPr="00F51BDC">
        <w:rPr>
          <w:rFonts w:eastAsia="Calibri" w:cs="Times New Roman"/>
          <w:szCs w:val="24"/>
        </w:rPr>
        <w:t xml:space="preserve"> Смјернице о препорученим стандардним дозволама, скуповима података и наплати поновне упорабе докумената”, Службени лист Европске уније Ц 240, 24. 7. 2014, стр. 1</w:t>
      </w:r>
      <w:r w:rsidR="00170255">
        <w:rPr>
          <w:rFonts w:eastAsia="Calibri" w:cs="Times New Roman"/>
          <w:szCs w:val="24"/>
        </w:rPr>
        <w:t>–</w:t>
      </w:r>
      <w:r w:rsidRPr="00F51BDC">
        <w:rPr>
          <w:rFonts w:eastAsia="Calibri" w:cs="Times New Roman"/>
          <w:szCs w:val="24"/>
        </w:rPr>
        <w:t>10.</w:t>
      </w:r>
    </w:p>
    <w:p w14:paraId="2CC0861A" w14:textId="56E29952"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Пословник о раду Владе Републике Српске „Службени гласник Републике Српске“</w:t>
      </w:r>
      <w:r w:rsidR="002A5EF4" w:rsidRPr="009F51BA">
        <w:rPr>
          <w:rFonts w:eastAsia="Calibri" w:cs="Times New Roman"/>
          <w:szCs w:val="24"/>
          <w:lang w:val="bs-Cyrl-BA"/>
        </w:rPr>
        <w:t>,</w:t>
      </w:r>
      <w:r w:rsidRPr="009F51BA">
        <w:rPr>
          <w:rFonts w:eastAsia="Calibri" w:cs="Times New Roman"/>
          <w:szCs w:val="24"/>
        </w:rPr>
        <w:t xml:space="preserve"> бр</w:t>
      </w:r>
      <w:r w:rsidR="002A5EF4" w:rsidRPr="009F51BA">
        <w:rPr>
          <w:rFonts w:eastAsia="Calibri" w:cs="Times New Roman"/>
          <w:szCs w:val="24"/>
          <w:lang w:val="bs-Cyrl-BA"/>
        </w:rPr>
        <w:t>ој</w:t>
      </w:r>
      <w:r w:rsidRPr="009F51BA">
        <w:rPr>
          <w:rFonts w:eastAsia="Calibri" w:cs="Times New Roman"/>
          <w:szCs w:val="24"/>
        </w:rPr>
        <w:t xml:space="preserve"> 123/18</w:t>
      </w:r>
      <w:r w:rsidR="002A5EF4" w:rsidRPr="009F51BA">
        <w:rPr>
          <w:rFonts w:eastAsia="Calibri" w:cs="Times New Roman"/>
          <w:szCs w:val="24"/>
          <w:lang w:val="bs-Cyrl-BA"/>
        </w:rPr>
        <w:t>.</w:t>
      </w:r>
    </w:p>
    <w:p w14:paraId="29096473" w14:textId="0E449878"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 xml:space="preserve">Правилник о евиденцији </w:t>
      </w:r>
      <w:r w:rsidR="002A5EF4" w:rsidRPr="009F51BA">
        <w:rPr>
          <w:rFonts w:eastAsia="Calibri" w:cs="Times New Roman"/>
          <w:szCs w:val="24"/>
          <w:lang w:val="bs-Cyrl-BA"/>
        </w:rPr>
        <w:t>ц</w:t>
      </w:r>
      <w:r w:rsidRPr="009F51BA">
        <w:rPr>
          <w:rFonts w:eastAsia="Calibri" w:cs="Times New Roman"/>
          <w:szCs w:val="24"/>
        </w:rPr>
        <w:t>ертификационих тијела „Службени гласник Републике Српске“</w:t>
      </w:r>
      <w:r w:rsidR="002A5EF4" w:rsidRPr="009F51BA">
        <w:rPr>
          <w:rFonts w:eastAsia="Calibri" w:cs="Times New Roman"/>
          <w:szCs w:val="24"/>
          <w:lang w:val="bs-Cyrl-BA"/>
        </w:rPr>
        <w:t>,</w:t>
      </w:r>
      <w:r w:rsidR="00496F74" w:rsidRPr="009F51BA">
        <w:rPr>
          <w:rFonts w:eastAsia="Calibri" w:cs="Times New Roman"/>
          <w:szCs w:val="24"/>
        </w:rPr>
        <w:t xml:space="preserve"> број</w:t>
      </w:r>
      <w:r w:rsidRPr="009F51BA">
        <w:rPr>
          <w:rFonts w:eastAsia="Calibri" w:cs="Times New Roman"/>
          <w:szCs w:val="24"/>
        </w:rPr>
        <w:t xml:space="preserve"> 78/16</w:t>
      </w:r>
      <w:r w:rsidR="00496F74" w:rsidRPr="009F51BA">
        <w:rPr>
          <w:rFonts w:eastAsia="Calibri" w:cs="Times New Roman"/>
          <w:szCs w:val="24"/>
          <w:lang w:val="bs-Cyrl-BA"/>
        </w:rPr>
        <w:t>.</w:t>
      </w:r>
    </w:p>
    <w:p w14:paraId="685F4D24" w14:textId="76EF4EF8"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Прави</w:t>
      </w:r>
      <w:r w:rsidR="00496F74" w:rsidRPr="009F51BA">
        <w:rPr>
          <w:rFonts w:eastAsia="Calibri" w:cs="Times New Roman"/>
          <w:szCs w:val="24"/>
        </w:rPr>
        <w:t>лник о издавању временског жига</w:t>
      </w:r>
      <w:r w:rsidRPr="009F51BA">
        <w:rPr>
          <w:rFonts w:eastAsia="Calibri" w:cs="Times New Roman"/>
          <w:szCs w:val="24"/>
        </w:rPr>
        <w:t xml:space="preserve"> „Службени гласник Републике Српске“</w:t>
      </w:r>
      <w:r w:rsidR="00170255">
        <w:rPr>
          <w:rFonts w:eastAsia="Calibri" w:cs="Times New Roman"/>
          <w:szCs w:val="24"/>
          <w:lang w:val="sr-Cyrl-BA"/>
        </w:rPr>
        <w:t>,</w:t>
      </w:r>
      <w:r w:rsidRPr="009F51BA">
        <w:rPr>
          <w:rFonts w:eastAsia="Calibri" w:cs="Times New Roman"/>
          <w:szCs w:val="24"/>
        </w:rPr>
        <w:t xml:space="preserve"> бр</w:t>
      </w:r>
      <w:r w:rsidR="00496F74" w:rsidRPr="009F51BA">
        <w:rPr>
          <w:rFonts w:eastAsia="Calibri" w:cs="Times New Roman"/>
          <w:szCs w:val="24"/>
          <w:lang w:val="bs-Cyrl-BA"/>
        </w:rPr>
        <w:t>ој</w:t>
      </w:r>
      <w:r w:rsidRPr="009F51BA">
        <w:rPr>
          <w:rFonts w:eastAsia="Calibri" w:cs="Times New Roman"/>
          <w:szCs w:val="24"/>
        </w:rPr>
        <w:t xml:space="preserve"> 112/16</w:t>
      </w:r>
      <w:r w:rsidR="00496F74" w:rsidRPr="009F51BA">
        <w:rPr>
          <w:rFonts w:eastAsia="Calibri" w:cs="Times New Roman"/>
          <w:szCs w:val="24"/>
          <w:lang w:val="bs-Cyrl-BA"/>
        </w:rPr>
        <w:t>.</w:t>
      </w:r>
    </w:p>
    <w:p w14:paraId="2B1F5537" w14:textId="0A48244C"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Правилник о општим условима чувања документарне грађе у дигиталном облику и посебним условима чувања специфичне документарне грађе „Службени гласник Републике Српске“</w:t>
      </w:r>
      <w:r w:rsidR="002A5EF4" w:rsidRPr="009F51BA">
        <w:rPr>
          <w:rFonts w:eastAsia="Calibri" w:cs="Times New Roman"/>
          <w:szCs w:val="24"/>
          <w:lang w:val="bs-Cyrl-BA"/>
        </w:rPr>
        <w:t>,</w:t>
      </w:r>
      <w:r w:rsidRPr="009F51BA">
        <w:rPr>
          <w:rFonts w:eastAsia="Calibri" w:cs="Times New Roman"/>
          <w:szCs w:val="24"/>
        </w:rPr>
        <w:t xml:space="preserve"> бр</w:t>
      </w:r>
      <w:r w:rsidR="002A5EF4" w:rsidRPr="009F51BA">
        <w:rPr>
          <w:rFonts w:eastAsia="Calibri" w:cs="Times New Roman"/>
          <w:szCs w:val="24"/>
          <w:lang w:val="bs-Cyrl-BA"/>
        </w:rPr>
        <w:t>ој</w:t>
      </w:r>
      <w:r w:rsidRPr="009F51BA">
        <w:rPr>
          <w:rFonts w:eastAsia="Calibri" w:cs="Times New Roman"/>
          <w:szCs w:val="24"/>
        </w:rPr>
        <w:t xml:space="preserve"> 64/12</w:t>
      </w:r>
      <w:r w:rsidR="00496F74" w:rsidRPr="009F51BA">
        <w:rPr>
          <w:rFonts w:eastAsia="Calibri" w:cs="Times New Roman"/>
          <w:szCs w:val="24"/>
          <w:lang w:val="bs-Cyrl-BA"/>
        </w:rPr>
        <w:t>.</w:t>
      </w:r>
    </w:p>
    <w:p w14:paraId="6C14F179" w14:textId="3B3EA4D3"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 xml:space="preserve">Правилник о поступку издавања дозволе уписа у Регистар </w:t>
      </w:r>
      <w:r w:rsidR="00897956" w:rsidRPr="009F51BA">
        <w:rPr>
          <w:rFonts w:eastAsia="Calibri" w:cs="Times New Roman"/>
          <w:szCs w:val="24"/>
          <w:lang w:val="bs-Cyrl-BA"/>
        </w:rPr>
        <w:t>ц</w:t>
      </w:r>
      <w:r w:rsidRPr="009F51BA">
        <w:rPr>
          <w:rFonts w:eastAsia="Calibri" w:cs="Times New Roman"/>
          <w:szCs w:val="24"/>
        </w:rPr>
        <w:t xml:space="preserve">ертификационих тијела за издавање квалификационих електронских </w:t>
      </w:r>
      <w:r w:rsidR="00897956" w:rsidRPr="009F51BA">
        <w:rPr>
          <w:rFonts w:eastAsia="Calibri" w:cs="Times New Roman"/>
          <w:szCs w:val="24"/>
          <w:lang w:val="bs-Cyrl-BA"/>
        </w:rPr>
        <w:t>ц</w:t>
      </w:r>
      <w:r w:rsidRPr="009F51BA">
        <w:rPr>
          <w:rFonts w:eastAsia="Calibri" w:cs="Times New Roman"/>
          <w:szCs w:val="24"/>
        </w:rPr>
        <w:t>ертификата „Службени гласник Републике Српске“</w:t>
      </w:r>
      <w:r w:rsidR="002A5EF4" w:rsidRPr="009F51BA">
        <w:rPr>
          <w:rFonts w:eastAsia="Calibri" w:cs="Times New Roman"/>
          <w:szCs w:val="24"/>
          <w:lang w:val="bs-Cyrl-BA"/>
        </w:rPr>
        <w:t>,</w:t>
      </w:r>
      <w:r w:rsidRPr="009F51BA">
        <w:rPr>
          <w:rFonts w:eastAsia="Calibri" w:cs="Times New Roman"/>
          <w:szCs w:val="24"/>
        </w:rPr>
        <w:t xml:space="preserve"> бр</w:t>
      </w:r>
      <w:r w:rsidR="002A5EF4" w:rsidRPr="009F51BA">
        <w:rPr>
          <w:rFonts w:eastAsia="Calibri" w:cs="Times New Roman"/>
          <w:szCs w:val="24"/>
          <w:lang w:val="bs-Cyrl-BA"/>
        </w:rPr>
        <w:t>ој</w:t>
      </w:r>
      <w:r w:rsidRPr="009F51BA">
        <w:rPr>
          <w:rFonts w:eastAsia="Calibri" w:cs="Times New Roman"/>
          <w:szCs w:val="24"/>
        </w:rPr>
        <w:t xml:space="preserve"> 78/16</w:t>
      </w:r>
      <w:r w:rsidR="00EC08F5" w:rsidRPr="009F51BA">
        <w:rPr>
          <w:rFonts w:eastAsia="Calibri" w:cs="Times New Roman"/>
          <w:szCs w:val="24"/>
          <w:lang w:val="bs-Cyrl-BA"/>
        </w:rPr>
        <w:t>.</w:t>
      </w:r>
    </w:p>
    <w:p w14:paraId="7A80AEA2" w14:textId="080A93D4"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 xml:space="preserve">Правилник о поступку издавања дозволе уписа у Регистар </w:t>
      </w:r>
      <w:r w:rsidR="00897956" w:rsidRPr="009F51BA">
        <w:rPr>
          <w:rFonts w:eastAsia="Calibri" w:cs="Times New Roman"/>
          <w:szCs w:val="24"/>
          <w:lang w:val="bs-Cyrl-BA"/>
        </w:rPr>
        <w:t>ц</w:t>
      </w:r>
      <w:r w:rsidRPr="009F51BA">
        <w:rPr>
          <w:rFonts w:eastAsia="Calibri" w:cs="Times New Roman"/>
          <w:szCs w:val="24"/>
        </w:rPr>
        <w:t xml:space="preserve">ертификационих тијела за издавање квалификационих електронских </w:t>
      </w:r>
      <w:r w:rsidR="00897956" w:rsidRPr="009F51BA">
        <w:rPr>
          <w:rFonts w:eastAsia="Calibri" w:cs="Times New Roman"/>
          <w:szCs w:val="24"/>
          <w:lang w:val="bs-Cyrl-BA"/>
        </w:rPr>
        <w:t>ц</w:t>
      </w:r>
      <w:r w:rsidRPr="009F51BA">
        <w:rPr>
          <w:rFonts w:eastAsia="Calibri" w:cs="Times New Roman"/>
          <w:szCs w:val="24"/>
        </w:rPr>
        <w:t>ертификата „Службени гласник Републике Српске“</w:t>
      </w:r>
      <w:r w:rsidR="002A5EF4" w:rsidRPr="009F51BA">
        <w:rPr>
          <w:rFonts w:eastAsia="Calibri" w:cs="Times New Roman"/>
          <w:szCs w:val="24"/>
          <w:lang w:val="bs-Cyrl-BA"/>
        </w:rPr>
        <w:t>,</w:t>
      </w:r>
      <w:r w:rsidRPr="009F51BA">
        <w:rPr>
          <w:rFonts w:eastAsia="Calibri" w:cs="Times New Roman"/>
          <w:szCs w:val="24"/>
        </w:rPr>
        <w:t xml:space="preserve"> бр</w:t>
      </w:r>
      <w:r w:rsidR="002A5EF4" w:rsidRPr="009F51BA">
        <w:rPr>
          <w:rFonts w:eastAsia="Calibri" w:cs="Times New Roman"/>
          <w:szCs w:val="24"/>
          <w:lang w:val="bs-Cyrl-BA"/>
        </w:rPr>
        <w:t>ој</w:t>
      </w:r>
      <w:r w:rsidRPr="009F51BA">
        <w:rPr>
          <w:rFonts w:eastAsia="Calibri" w:cs="Times New Roman"/>
          <w:szCs w:val="24"/>
        </w:rPr>
        <w:t xml:space="preserve"> 78/16</w:t>
      </w:r>
      <w:r w:rsidR="00EC08F5" w:rsidRPr="009F51BA">
        <w:rPr>
          <w:rFonts w:eastAsia="Calibri" w:cs="Times New Roman"/>
          <w:szCs w:val="24"/>
          <w:lang w:val="bs-Cyrl-BA"/>
        </w:rPr>
        <w:t>.</w:t>
      </w:r>
    </w:p>
    <w:p w14:paraId="35B86A79" w14:textId="755C6843"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Правилник о станда</w:t>
      </w:r>
      <w:r w:rsidR="00496F74" w:rsidRPr="009F51BA">
        <w:rPr>
          <w:rFonts w:eastAsia="Calibri" w:cs="Times New Roman"/>
          <w:szCs w:val="24"/>
        </w:rPr>
        <w:t>рдима информационе безбједности</w:t>
      </w:r>
      <w:r w:rsidRPr="009F51BA">
        <w:rPr>
          <w:rFonts w:eastAsia="Calibri" w:cs="Times New Roman"/>
          <w:szCs w:val="24"/>
        </w:rPr>
        <w:t xml:space="preserve"> „Службени гласник Републике Српске“</w:t>
      </w:r>
      <w:r w:rsidR="00C379E1" w:rsidRPr="009F51BA">
        <w:rPr>
          <w:rFonts w:eastAsia="Calibri" w:cs="Times New Roman"/>
          <w:szCs w:val="24"/>
          <w:lang w:val="bs-Cyrl-BA"/>
        </w:rPr>
        <w:t>,</w:t>
      </w:r>
      <w:r w:rsidRPr="009F51BA">
        <w:rPr>
          <w:rFonts w:eastAsia="Calibri" w:cs="Times New Roman"/>
          <w:szCs w:val="24"/>
        </w:rPr>
        <w:t xml:space="preserve"> бр.</w:t>
      </w:r>
      <w:r w:rsidR="00C379E1" w:rsidRPr="009F51BA">
        <w:rPr>
          <w:rFonts w:eastAsia="Calibri" w:cs="Times New Roman"/>
          <w:szCs w:val="24"/>
          <w:lang w:val="bs-Cyrl-BA"/>
        </w:rPr>
        <w:t xml:space="preserve"> </w:t>
      </w:r>
      <w:r w:rsidR="00C379E1" w:rsidRPr="009F51BA">
        <w:rPr>
          <w:rFonts w:cs="Times New Roman"/>
          <w:szCs w:val="24"/>
          <w:lang w:val="bs-Cyrl-BA"/>
        </w:rPr>
        <w:t>19/6-010/91-23/12 од 10. маја 2013.</w:t>
      </w:r>
    </w:p>
    <w:p w14:paraId="7ED973E7" w14:textId="38585DA9"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Правилник о техничко-технолошким поступцима за израду квалификованог електронског потписа и других услуга повјерења „Службени гласник Републике Српске“</w:t>
      </w:r>
      <w:r w:rsidR="002A5EF4" w:rsidRPr="009F51BA">
        <w:rPr>
          <w:rFonts w:eastAsia="Calibri" w:cs="Times New Roman"/>
          <w:szCs w:val="24"/>
          <w:lang w:val="bs-Cyrl-BA"/>
        </w:rPr>
        <w:t>,</w:t>
      </w:r>
      <w:r w:rsidRPr="009F51BA">
        <w:rPr>
          <w:rFonts w:eastAsia="Calibri" w:cs="Times New Roman"/>
          <w:szCs w:val="24"/>
        </w:rPr>
        <w:t xml:space="preserve"> бр</w:t>
      </w:r>
      <w:r w:rsidR="002A5EF4" w:rsidRPr="009F51BA">
        <w:rPr>
          <w:rFonts w:eastAsia="Calibri" w:cs="Times New Roman"/>
          <w:szCs w:val="24"/>
          <w:lang w:val="bs-Cyrl-BA"/>
        </w:rPr>
        <w:t>ој</w:t>
      </w:r>
      <w:r w:rsidRPr="009F51BA">
        <w:rPr>
          <w:rFonts w:eastAsia="Calibri" w:cs="Times New Roman"/>
          <w:szCs w:val="24"/>
        </w:rPr>
        <w:t xml:space="preserve"> 78/16</w:t>
      </w:r>
      <w:r w:rsidR="00C53901" w:rsidRPr="009F51BA">
        <w:rPr>
          <w:rFonts w:eastAsia="Calibri" w:cs="Times New Roman"/>
          <w:szCs w:val="24"/>
        </w:rPr>
        <w:t>.</w:t>
      </w:r>
    </w:p>
    <w:p w14:paraId="77405DD9" w14:textId="5E14E433"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Правилник о унутрашњој организацији и систематизацији радних мјеста у Министарству за научнотехнолошки развој, високо образовање и информационо друштво „Службени гласник Републике Српске“</w:t>
      </w:r>
      <w:r w:rsidR="002A5EF4" w:rsidRPr="009F51BA">
        <w:rPr>
          <w:rFonts w:eastAsia="Calibri" w:cs="Times New Roman"/>
          <w:szCs w:val="24"/>
          <w:lang w:val="bs-Cyrl-BA"/>
        </w:rPr>
        <w:t>,</w:t>
      </w:r>
      <w:r w:rsidRPr="009F51BA">
        <w:rPr>
          <w:rFonts w:eastAsia="Calibri" w:cs="Times New Roman"/>
          <w:szCs w:val="24"/>
        </w:rPr>
        <w:t xml:space="preserve"> бр</w:t>
      </w:r>
      <w:r w:rsidR="002A5EF4" w:rsidRPr="009F51BA">
        <w:rPr>
          <w:rFonts w:eastAsia="Calibri" w:cs="Times New Roman"/>
          <w:szCs w:val="24"/>
          <w:lang w:val="bs-Cyrl-BA"/>
        </w:rPr>
        <w:t>ој</w:t>
      </w:r>
      <w:r w:rsidRPr="009F51BA">
        <w:rPr>
          <w:rFonts w:eastAsia="Calibri" w:cs="Times New Roman"/>
          <w:szCs w:val="24"/>
        </w:rPr>
        <w:t xml:space="preserve"> 5/19</w:t>
      </w:r>
      <w:r w:rsidR="00496F74" w:rsidRPr="009F51BA">
        <w:rPr>
          <w:rFonts w:eastAsia="Calibri" w:cs="Times New Roman"/>
          <w:szCs w:val="24"/>
          <w:lang w:val="bs-Cyrl-BA"/>
        </w:rPr>
        <w:t>.</w:t>
      </w:r>
    </w:p>
    <w:p w14:paraId="7B5D54A0" w14:textId="3CC751BB"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Преглед веб</w:t>
      </w:r>
      <w:r w:rsidR="002A5EF4" w:rsidRPr="009F51BA">
        <w:rPr>
          <w:rFonts w:eastAsia="Calibri" w:cs="Times New Roman"/>
          <w:szCs w:val="24"/>
          <w:lang w:val="bs-Cyrl-BA"/>
        </w:rPr>
        <w:t>-</w:t>
      </w:r>
      <w:r w:rsidRPr="009F51BA">
        <w:rPr>
          <w:rFonts w:eastAsia="Calibri" w:cs="Times New Roman"/>
          <w:szCs w:val="24"/>
        </w:rPr>
        <w:t xml:space="preserve">презентација локалне управе Републике Српске, Агенција за информационо друштво Републике Српске, март 2013. </w:t>
      </w:r>
      <w:proofErr w:type="gramStart"/>
      <w:r w:rsidRPr="009F51BA">
        <w:rPr>
          <w:rFonts w:eastAsia="Calibri" w:cs="Times New Roman"/>
          <w:szCs w:val="24"/>
        </w:rPr>
        <w:t>године</w:t>
      </w:r>
      <w:proofErr w:type="gramEnd"/>
      <w:r w:rsidR="00496F74" w:rsidRPr="009F51BA">
        <w:rPr>
          <w:rFonts w:eastAsia="Calibri" w:cs="Times New Roman"/>
          <w:szCs w:val="24"/>
          <w:lang w:val="bs-Cyrl-BA"/>
        </w:rPr>
        <w:t>.</w:t>
      </w:r>
    </w:p>
    <w:p w14:paraId="468475A3" w14:textId="521CF377"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Преглед веб</w:t>
      </w:r>
      <w:r w:rsidR="002A5EF4" w:rsidRPr="009F51BA">
        <w:rPr>
          <w:rFonts w:eastAsia="Calibri" w:cs="Times New Roman"/>
          <w:szCs w:val="24"/>
          <w:lang w:val="bs-Cyrl-BA"/>
        </w:rPr>
        <w:t>-</w:t>
      </w:r>
      <w:r w:rsidRPr="009F51BA">
        <w:rPr>
          <w:rFonts w:eastAsia="Calibri" w:cs="Times New Roman"/>
          <w:szCs w:val="24"/>
        </w:rPr>
        <w:t xml:space="preserve">презентација републичких институција </w:t>
      </w:r>
      <w:r w:rsidR="002A5EF4" w:rsidRPr="009F51BA">
        <w:rPr>
          <w:rFonts w:eastAsia="Calibri" w:cs="Times New Roman"/>
          <w:szCs w:val="24"/>
        </w:rPr>
        <w:t>Републике Српске</w:t>
      </w:r>
      <w:r w:rsidRPr="009F51BA">
        <w:rPr>
          <w:rFonts w:eastAsia="Calibri" w:cs="Times New Roman"/>
          <w:szCs w:val="24"/>
        </w:rPr>
        <w:t xml:space="preserve">, Агенција за информационо друштво Републике Српске, септембар 2012. </w:t>
      </w:r>
      <w:proofErr w:type="gramStart"/>
      <w:r w:rsidRPr="009F51BA">
        <w:rPr>
          <w:rFonts w:eastAsia="Calibri" w:cs="Times New Roman"/>
          <w:szCs w:val="24"/>
        </w:rPr>
        <w:t>године</w:t>
      </w:r>
      <w:proofErr w:type="gramEnd"/>
      <w:r w:rsidR="00496F74" w:rsidRPr="009F51BA">
        <w:rPr>
          <w:rFonts w:eastAsia="Calibri" w:cs="Times New Roman"/>
          <w:szCs w:val="24"/>
          <w:lang w:val="bs-Cyrl-BA"/>
        </w:rPr>
        <w:t>.</w:t>
      </w:r>
    </w:p>
    <w:p w14:paraId="62A1BD43" w14:textId="1D8B8E39"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Препоруке за развој и одржавање веб</w:t>
      </w:r>
      <w:r w:rsidR="002A5EF4" w:rsidRPr="009F51BA">
        <w:rPr>
          <w:rFonts w:eastAsia="Calibri" w:cs="Times New Roman"/>
          <w:szCs w:val="24"/>
          <w:lang w:val="bs-Cyrl-BA"/>
        </w:rPr>
        <w:t>-</w:t>
      </w:r>
      <w:r w:rsidRPr="009F51BA">
        <w:rPr>
          <w:rFonts w:eastAsia="Calibri" w:cs="Times New Roman"/>
          <w:szCs w:val="24"/>
        </w:rPr>
        <w:t>страница, Агенција за информационо друштво Републике Српске, 2011.</w:t>
      </w:r>
    </w:p>
    <w:p w14:paraId="71E6A561" w14:textId="3EC6237F"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Програм Владе Републике Српске за мандатни период 2018</w:t>
      </w:r>
      <w:r w:rsidR="002A5EF4" w:rsidRPr="009F51BA">
        <w:rPr>
          <w:rFonts w:eastAsia="Calibri" w:cs="Times New Roman"/>
          <w:szCs w:val="24"/>
        </w:rPr>
        <w:t>–</w:t>
      </w:r>
      <w:r w:rsidRPr="009F51BA">
        <w:rPr>
          <w:rFonts w:eastAsia="Calibri" w:cs="Times New Roman"/>
          <w:szCs w:val="24"/>
        </w:rPr>
        <w:t>2022. годи</w:t>
      </w:r>
      <w:r w:rsidR="002A5EF4" w:rsidRPr="009F51BA">
        <w:rPr>
          <w:rFonts w:eastAsia="Calibri" w:cs="Times New Roman"/>
          <w:szCs w:val="24"/>
        </w:rPr>
        <w:t>на мандатара Радована Вишковића</w:t>
      </w:r>
      <w:r w:rsidRPr="009F51BA">
        <w:rPr>
          <w:rFonts w:eastAsia="Calibri" w:cs="Times New Roman"/>
          <w:szCs w:val="24"/>
        </w:rPr>
        <w:t xml:space="preserve"> http://www.vladars.net/sr-SP-Cyrl/Vlada/Premijer/Documents/Ekspoze_171218.pdf  </w:t>
      </w:r>
    </w:p>
    <w:p w14:paraId="3863659C" w14:textId="7AC59927"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Развој локалне е-управе у БиХ, Медиацентар Сарајево, 2011</w:t>
      </w:r>
      <w:r w:rsidR="00496F74" w:rsidRPr="009F51BA">
        <w:rPr>
          <w:rFonts w:eastAsia="Calibri" w:cs="Times New Roman"/>
          <w:szCs w:val="24"/>
          <w:lang w:val="bs-Cyrl-BA"/>
        </w:rPr>
        <w:t>.</w:t>
      </w:r>
    </w:p>
    <w:p w14:paraId="583DF6C0" w14:textId="308E6831"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Рјешење Владе Републике Српске о именовању Радне групе за унапређ</w:t>
      </w:r>
      <w:r w:rsidR="00D54F3B" w:rsidRPr="009F51BA">
        <w:rPr>
          <w:rFonts w:eastAsia="Calibri" w:cs="Times New Roman"/>
          <w:szCs w:val="24"/>
          <w:lang w:val="bs-Cyrl-BA"/>
        </w:rPr>
        <w:t>ива</w:t>
      </w:r>
      <w:r w:rsidRPr="009F51BA">
        <w:rPr>
          <w:rFonts w:eastAsia="Calibri" w:cs="Times New Roman"/>
          <w:szCs w:val="24"/>
        </w:rPr>
        <w:t>ње управљања и пословања Инвестиционо-развојне банке Републике Српске</w:t>
      </w:r>
      <w:r w:rsidR="00496F74" w:rsidRPr="009F51BA">
        <w:rPr>
          <w:rFonts w:eastAsia="Calibri" w:cs="Times New Roman"/>
          <w:szCs w:val="24"/>
          <w:lang w:val="bs-Cyrl-BA"/>
        </w:rPr>
        <w:t>,</w:t>
      </w:r>
      <w:r w:rsidRPr="009F51BA">
        <w:rPr>
          <w:rFonts w:eastAsia="Calibri" w:cs="Times New Roman"/>
          <w:szCs w:val="24"/>
        </w:rPr>
        <w:t xml:space="preserve"> бр. </w:t>
      </w:r>
      <w:proofErr w:type="gramStart"/>
      <w:r w:rsidRPr="009F51BA">
        <w:rPr>
          <w:rFonts w:eastAsia="Calibri" w:cs="Times New Roman"/>
          <w:szCs w:val="24"/>
        </w:rPr>
        <w:t>04/1-012-2-385/19</w:t>
      </w:r>
      <w:proofErr w:type="gramEnd"/>
      <w:r w:rsidRPr="009F51BA">
        <w:rPr>
          <w:rFonts w:eastAsia="Calibri" w:cs="Times New Roman"/>
          <w:szCs w:val="24"/>
        </w:rPr>
        <w:t xml:space="preserve"> од 14.</w:t>
      </w:r>
      <w:r w:rsidR="00496F74" w:rsidRPr="009F51BA">
        <w:rPr>
          <w:rFonts w:eastAsia="Calibri" w:cs="Times New Roman"/>
          <w:szCs w:val="24"/>
          <w:lang w:val="bs-Cyrl-BA"/>
        </w:rPr>
        <w:t xml:space="preserve"> фебруара </w:t>
      </w:r>
      <w:r w:rsidRPr="009F51BA">
        <w:rPr>
          <w:rFonts w:eastAsia="Calibri" w:cs="Times New Roman"/>
          <w:szCs w:val="24"/>
        </w:rPr>
        <w:t xml:space="preserve">2019. </w:t>
      </w:r>
      <w:proofErr w:type="gramStart"/>
      <w:r w:rsidRPr="009F51BA">
        <w:rPr>
          <w:rFonts w:eastAsia="Calibri" w:cs="Times New Roman"/>
          <w:szCs w:val="24"/>
        </w:rPr>
        <w:t>године</w:t>
      </w:r>
      <w:proofErr w:type="gramEnd"/>
      <w:r w:rsidR="00496F74" w:rsidRPr="009F51BA">
        <w:rPr>
          <w:rFonts w:eastAsia="Calibri" w:cs="Times New Roman"/>
          <w:szCs w:val="24"/>
          <w:lang w:val="bs-Cyrl-BA"/>
        </w:rPr>
        <w:t>.</w:t>
      </w:r>
    </w:p>
    <w:p w14:paraId="5C2FFEDD" w14:textId="2DD3C9C7"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Смјернице за давање мишљења на ИКТ пројекте поднесене АИДРС, Агенција за информационо друштво Републике Српске, 2013</w:t>
      </w:r>
      <w:r w:rsidR="00496F74" w:rsidRPr="009F51BA">
        <w:rPr>
          <w:rFonts w:eastAsia="Calibri" w:cs="Times New Roman"/>
          <w:szCs w:val="24"/>
          <w:lang w:val="bs-Cyrl-BA"/>
        </w:rPr>
        <w:t>.</w:t>
      </w:r>
    </w:p>
    <w:p w14:paraId="38513954" w14:textId="77777777"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Стратегија е-Хрватска 2020, Министарство управе, 2017.</w:t>
      </w:r>
    </w:p>
    <w:p w14:paraId="1F112B93" w14:textId="7F21835A"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lastRenderedPageBreak/>
        <w:t xml:space="preserve">Стратегија развоја електроничке управе у Републици Хрватској за раздобље од 2009. </w:t>
      </w:r>
      <w:proofErr w:type="gramStart"/>
      <w:r w:rsidRPr="009F51BA">
        <w:rPr>
          <w:rFonts w:eastAsia="Calibri" w:cs="Times New Roman"/>
          <w:szCs w:val="24"/>
        </w:rPr>
        <w:t>до</w:t>
      </w:r>
      <w:proofErr w:type="gramEnd"/>
      <w:r w:rsidRPr="009F51BA">
        <w:rPr>
          <w:rFonts w:eastAsia="Calibri" w:cs="Times New Roman"/>
          <w:szCs w:val="24"/>
        </w:rPr>
        <w:t xml:space="preserve"> 2012. </w:t>
      </w:r>
      <w:proofErr w:type="gramStart"/>
      <w:r w:rsidRPr="009F51BA">
        <w:rPr>
          <w:rFonts w:eastAsia="Calibri" w:cs="Times New Roman"/>
          <w:szCs w:val="24"/>
        </w:rPr>
        <w:t>године</w:t>
      </w:r>
      <w:proofErr w:type="gramEnd"/>
      <w:r w:rsidRPr="009F51BA">
        <w:rPr>
          <w:rFonts w:eastAsia="Calibri" w:cs="Times New Roman"/>
          <w:szCs w:val="24"/>
        </w:rPr>
        <w:t>, Влада Републике Хрватске</w:t>
      </w:r>
      <w:r w:rsidR="00496F74" w:rsidRPr="009F51BA">
        <w:rPr>
          <w:rFonts w:eastAsia="Calibri" w:cs="Times New Roman"/>
          <w:szCs w:val="24"/>
          <w:lang w:val="bs-Cyrl-BA"/>
        </w:rPr>
        <w:t>.</w:t>
      </w:r>
    </w:p>
    <w:p w14:paraId="70C17AFE" w14:textId="6DA0E702"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Стратегија развоја електронске управе у Републици Србији за период од 2015</w:t>
      </w:r>
      <w:r w:rsidR="00496F74" w:rsidRPr="009F51BA">
        <w:rPr>
          <w:rFonts w:eastAsia="Calibri" w:cs="Times New Roman"/>
          <w:szCs w:val="24"/>
          <w:lang w:val="bs-Cyrl-BA"/>
        </w:rPr>
        <w:t xml:space="preserve">. до </w:t>
      </w:r>
      <w:r w:rsidRPr="009F51BA">
        <w:rPr>
          <w:rFonts w:eastAsia="Calibri" w:cs="Times New Roman"/>
          <w:szCs w:val="24"/>
        </w:rPr>
        <w:t xml:space="preserve">2018. </w:t>
      </w:r>
      <w:proofErr w:type="gramStart"/>
      <w:r w:rsidRPr="009F51BA">
        <w:rPr>
          <w:rFonts w:eastAsia="Calibri" w:cs="Times New Roman"/>
          <w:szCs w:val="24"/>
        </w:rPr>
        <w:t>године</w:t>
      </w:r>
      <w:proofErr w:type="gramEnd"/>
      <w:r w:rsidRPr="009F51BA">
        <w:rPr>
          <w:rFonts w:eastAsia="Calibri" w:cs="Times New Roman"/>
          <w:szCs w:val="24"/>
        </w:rPr>
        <w:t xml:space="preserve"> и Акциони план за спровођење Стратегији за период од 2015</w:t>
      </w:r>
      <w:r w:rsidR="00496F74" w:rsidRPr="009F51BA">
        <w:rPr>
          <w:rFonts w:eastAsia="Calibri" w:cs="Times New Roman"/>
          <w:szCs w:val="24"/>
          <w:lang w:val="bs-Cyrl-BA"/>
        </w:rPr>
        <w:t xml:space="preserve">. до </w:t>
      </w:r>
      <w:r w:rsidRPr="009F51BA">
        <w:rPr>
          <w:rFonts w:eastAsia="Calibri" w:cs="Times New Roman"/>
          <w:szCs w:val="24"/>
        </w:rPr>
        <w:t xml:space="preserve">2016. </w:t>
      </w:r>
      <w:proofErr w:type="gramStart"/>
      <w:r w:rsidRPr="009F51BA">
        <w:rPr>
          <w:rFonts w:eastAsia="Calibri" w:cs="Times New Roman"/>
          <w:szCs w:val="24"/>
        </w:rPr>
        <w:t>године</w:t>
      </w:r>
      <w:proofErr w:type="gramEnd"/>
      <w:r w:rsidR="00C53901" w:rsidRPr="009F51BA">
        <w:rPr>
          <w:rFonts w:eastAsia="Calibri" w:cs="Times New Roman"/>
          <w:szCs w:val="24"/>
          <w:lang w:val="bs-Cyrl-BA"/>
        </w:rPr>
        <w:t>.</w:t>
      </w:r>
    </w:p>
    <w:p w14:paraId="4998653F" w14:textId="37FD5564"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Стратегиј</w:t>
      </w:r>
      <w:r w:rsidR="00FB2A43" w:rsidRPr="009F51BA">
        <w:rPr>
          <w:rFonts w:eastAsia="Calibri" w:cs="Times New Roman"/>
          <w:szCs w:val="24"/>
          <w:lang w:val="bs-Cyrl-BA"/>
        </w:rPr>
        <w:t>а</w:t>
      </w:r>
      <w:r w:rsidRPr="009F51BA">
        <w:rPr>
          <w:rFonts w:eastAsia="Calibri" w:cs="Times New Roman"/>
          <w:szCs w:val="24"/>
        </w:rPr>
        <w:t xml:space="preserve"> развоја електронске Владе Републике Српске за период 2009</w:t>
      </w:r>
      <w:r w:rsidR="00496F74" w:rsidRPr="009F51BA">
        <w:rPr>
          <w:rFonts w:eastAsia="Calibri" w:cs="Times New Roman"/>
          <w:szCs w:val="24"/>
        </w:rPr>
        <w:t>–</w:t>
      </w:r>
      <w:r w:rsidRPr="009F51BA">
        <w:rPr>
          <w:rFonts w:eastAsia="Calibri" w:cs="Times New Roman"/>
          <w:szCs w:val="24"/>
        </w:rPr>
        <w:t xml:space="preserve">2012. </w:t>
      </w:r>
      <w:proofErr w:type="gramStart"/>
      <w:r w:rsidRPr="009F51BA">
        <w:rPr>
          <w:rFonts w:eastAsia="Calibri" w:cs="Times New Roman"/>
          <w:szCs w:val="24"/>
        </w:rPr>
        <w:t>година</w:t>
      </w:r>
      <w:proofErr w:type="gramEnd"/>
      <w:r w:rsidR="00770F35">
        <w:rPr>
          <w:rFonts w:eastAsia="Calibri" w:cs="Times New Roman"/>
          <w:szCs w:val="24"/>
        </w:rPr>
        <w:t>,</w:t>
      </w:r>
      <w:r w:rsidRPr="009F51BA">
        <w:rPr>
          <w:rFonts w:eastAsia="Calibri" w:cs="Times New Roman"/>
          <w:szCs w:val="24"/>
        </w:rPr>
        <w:t xml:space="preserve"> </w:t>
      </w:r>
      <w:r w:rsidR="00770F35" w:rsidRPr="00770F35">
        <w:rPr>
          <w:rFonts w:eastAsia="Calibri" w:cs="Times New Roman"/>
          <w:szCs w:val="24"/>
        </w:rPr>
        <w:t>Закључ</w:t>
      </w:r>
      <w:r w:rsidR="00770F35">
        <w:rPr>
          <w:rFonts w:eastAsia="Calibri" w:cs="Times New Roman"/>
          <w:szCs w:val="24"/>
        </w:rPr>
        <w:t>a</w:t>
      </w:r>
      <w:r w:rsidR="00770F35" w:rsidRPr="00770F35">
        <w:rPr>
          <w:rFonts w:eastAsia="Calibri" w:cs="Times New Roman"/>
          <w:szCs w:val="24"/>
        </w:rPr>
        <w:t>к</w:t>
      </w:r>
      <w:r w:rsidR="00770F35">
        <w:rPr>
          <w:rFonts w:eastAsia="Calibri" w:cs="Times New Roman"/>
          <w:szCs w:val="24"/>
        </w:rPr>
        <w:t xml:space="preserve"> </w:t>
      </w:r>
      <w:r w:rsidR="00770F35">
        <w:rPr>
          <w:rFonts w:eastAsia="Calibri" w:cs="Times New Roman"/>
          <w:szCs w:val="24"/>
          <w:lang w:val="sr-Cyrl-BA"/>
        </w:rPr>
        <w:t>Владе Републике Српске б</w:t>
      </w:r>
      <w:r w:rsidR="00770F35">
        <w:rPr>
          <w:rFonts w:eastAsia="Calibri" w:cs="Times New Roman"/>
          <w:szCs w:val="24"/>
        </w:rPr>
        <w:t xml:space="preserve">рој: 04/1-012-3018/08 од </w:t>
      </w:r>
      <w:r w:rsidR="00770F35" w:rsidRPr="00770F35">
        <w:rPr>
          <w:rFonts w:eastAsia="Calibri" w:cs="Times New Roman"/>
          <w:szCs w:val="24"/>
        </w:rPr>
        <w:t>24.</w:t>
      </w:r>
      <w:r w:rsidR="00170255">
        <w:rPr>
          <w:rFonts w:eastAsia="Calibri" w:cs="Times New Roman"/>
          <w:szCs w:val="24"/>
          <w:lang w:val="sr-Cyrl-BA"/>
        </w:rPr>
        <w:t xml:space="preserve"> децембра </w:t>
      </w:r>
      <w:r w:rsidR="00770F35" w:rsidRPr="00770F35">
        <w:rPr>
          <w:rFonts w:eastAsia="Calibri" w:cs="Times New Roman"/>
          <w:szCs w:val="24"/>
        </w:rPr>
        <w:t xml:space="preserve">2008. </w:t>
      </w:r>
      <w:proofErr w:type="gramStart"/>
      <w:r w:rsidR="00770F35" w:rsidRPr="00770F35">
        <w:rPr>
          <w:rFonts w:eastAsia="Calibri" w:cs="Times New Roman"/>
          <w:szCs w:val="24"/>
        </w:rPr>
        <w:t>године</w:t>
      </w:r>
      <w:proofErr w:type="gramEnd"/>
      <w:r w:rsidR="00170255">
        <w:rPr>
          <w:rFonts w:eastAsia="Calibri" w:cs="Times New Roman"/>
          <w:szCs w:val="24"/>
          <w:lang w:val="sr-Cyrl-BA"/>
        </w:rPr>
        <w:t>.</w:t>
      </w:r>
    </w:p>
    <w:p w14:paraId="76710F34" w14:textId="5F959B12"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Стратешки оквир за реформу јавне управе у Босни и Херцеговини 2017</w:t>
      </w:r>
      <w:r w:rsidR="00496F74" w:rsidRPr="009F51BA">
        <w:rPr>
          <w:rFonts w:eastAsia="Calibri" w:cs="Times New Roman"/>
          <w:szCs w:val="24"/>
        </w:rPr>
        <w:t>–</w:t>
      </w:r>
      <w:r w:rsidRPr="009F51BA">
        <w:rPr>
          <w:rFonts w:eastAsia="Calibri" w:cs="Times New Roman"/>
          <w:szCs w:val="24"/>
        </w:rPr>
        <w:t xml:space="preserve">2022, </w:t>
      </w:r>
      <w:r w:rsidR="00496F74" w:rsidRPr="009F51BA">
        <w:rPr>
          <w:rFonts w:eastAsia="Calibri" w:cs="Times New Roman"/>
          <w:szCs w:val="24"/>
          <w:lang w:val="bs-Cyrl-BA"/>
        </w:rPr>
        <w:t>о</w:t>
      </w:r>
      <w:r w:rsidRPr="009F51BA">
        <w:rPr>
          <w:rFonts w:eastAsia="Calibri" w:cs="Times New Roman"/>
          <w:szCs w:val="24"/>
        </w:rPr>
        <w:t>ктобар 2017.</w:t>
      </w:r>
    </w:p>
    <w:p w14:paraId="6A613E9D" w14:textId="5C70E4AC"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 xml:space="preserve">Телекомуникациони показатељи БиХ за 2017. </w:t>
      </w:r>
      <w:proofErr w:type="gramStart"/>
      <w:r w:rsidRPr="009F51BA">
        <w:rPr>
          <w:rFonts w:eastAsia="Calibri" w:cs="Times New Roman"/>
          <w:szCs w:val="24"/>
        </w:rPr>
        <w:t>годину</w:t>
      </w:r>
      <w:proofErr w:type="gramEnd"/>
      <w:r w:rsidRPr="009F51BA">
        <w:rPr>
          <w:rFonts w:eastAsia="Calibri" w:cs="Times New Roman"/>
          <w:szCs w:val="24"/>
        </w:rPr>
        <w:t>, Регулаторнa агенцијa за комуникације БиХ</w:t>
      </w:r>
      <w:r w:rsidR="00496F74" w:rsidRPr="009F51BA">
        <w:rPr>
          <w:rFonts w:eastAsia="Calibri" w:cs="Times New Roman"/>
          <w:szCs w:val="24"/>
          <w:lang w:val="bs-Cyrl-BA"/>
        </w:rPr>
        <w:t>.</w:t>
      </w:r>
    </w:p>
    <w:p w14:paraId="76E0AAB1" w14:textId="77777777"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Употреба информационо-комуникационих технологија у домаћинствима и појединачно, Републички завод за статистику Републике Српске, 2018.</w:t>
      </w:r>
    </w:p>
    <w:p w14:paraId="24013746" w14:textId="1A28C678"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Употреба информационо-комуникационих технологија у предузећима, Републички завод за статистику Републике Српске, 2018</w:t>
      </w:r>
      <w:r w:rsidR="00496F74" w:rsidRPr="009F51BA">
        <w:rPr>
          <w:rFonts w:eastAsia="Calibri" w:cs="Times New Roman"/>
          <w:szCs w:val="24"/>
          <w:lang w:val="bs-Cyrl-BA"/>
        </w:rPr>
        <w:t>.</w:t>
      </w:r>
    </w:p>
    <w:p w14:paraId="5DB22C5A" w14:textId="30EDC9AC"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Упутство о спровођењу канцеларијског пословања републичких органа „Службени гласник Републике Српске“</w:t>
      </w:r>
      <w:r w:rsidR="00496F74" w:rsidRPr="009F51BA">
        <w:rPr>
          <w:rFonts w:eastAsia="Calibri" w:cs="Times New Roman"/>
          <w:szCs w:val="24"/>
          <w:lang w:val="bs-Cyrl-BA"/>
        </w:rPr>
        <w:t>,</w:t>
      </w:r>
      <w:r w:rsidRPr="009F51BA">
        <w:rPr>
          <w:rFonts w:eastAsia="Calibri" w:cs="Times New Roman"/>
          <w:szCs w:val="24"/>
        </w:rPr>
        <w:t xml:space="preserve"> бр. 31/05, 5/06, 10/06, 10/07, 31/09, 43/09, 74/09, 99/09, 98/10, 117/11</w:t>
      </w:r>
      <w:r w:rsidR="00496F74" w:rsidRPr="009F51BA">
        <w:rPr>
          <w:rFonts w:eastAsia="Calibri" w:cs="Times New Roman"/>
          <w:szCs w:val="24"/>
          <w:lang w:val="bs-Cyrl-BA"/>
        </w:rPr>
        <w:t>.</w:t>
      </w:r>
    </w:p>
    <w:p w14:paraId="175C742E" w14:textId="661C9FFA"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 xml:space="preserve">Уредба (ЕУ) бр. </w:t>
      </w:r>
      <w:proofErr w:type="gramStart"/>
      <w:r w:rsidRPr="009F51BA">
        <w:rPr>
          <w:rFonts w:eastAsia="Calibri" w:cs="Times New Roman"/>
          <w:szCs w:val="24"/>
        </w:rPr>
        <w:t>910/2014</w:t>
      </w:r>
      <w:proofErr w:type="gramEnd"/>
      <w:r w:rsidRPr="009F51BA">
        <w:rPr>
          <w:rFonts w:eastAsia="Calibri" w:cs="Times New Roman"/>
          <w:szCs w:val="24"/>
        </w:rPr>
        <w:t xml:space="preserve"> Еуропског парламента и Вијећа о електроничкој идентификацији и услугама повјерења за електроничке трансакције на унутарњем тржишту и стављању изван снаге Директиве 1999/93/ЕЗ, 2014</w:t>
      </w:r>
      <w:r w:rsidR="00496F74" w:rsidRPr="009F51BA">
        <w:rPr>
          <w:rFonts w:eastAsia="Calibri" w:cs="Times New Roman"/>
          <w:szCs w:val="24"/>
          <w:lang w:val="bs-Cyrl-BA"/>
        </w:rPr>
        <w:t>.</w:t>
      </w:r>
    </w:p>
    <w:p w14:paraId="50E1C960" w14:textId="30625C03"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Уредба о канцеларијском пословању „Службени гласник Републике Српске“</w:t>
      </w:r>
      <w:r w:rsidR="00496F74" w:rsidRPr="009F51BA">
        <w:rPr>
          <w:rFonts w:eastAsia="Calibri" w:cs="Times New Roman"/>
          <w:szCs w:val="24"/>
          <w:lang w:val="bs-Cyrl-BA"/>
        </w:rPr>
        <w:t>,</w:t>
      </w:r>
      <w:r w:rsidRPr="009F51BA">
        <w:rPr>
          <w:rFonts w:eastAsia="Calibri" w:cs="Times New Roman"/>
          <w:szCs w:val="24"/>
        </w:rPr>
        <w:t xml:space="preserve"> бр. 1/04</w:t>
      </w:r>
      <w:r w:rsidR="00496F74" w:rsidRPr="009F51BA">
        <w:rPr>
          <w:rFonts w:eastAsia="Calibri" w:cs="Times New Roman"/>
          <w:szCs w:val="24"/>
          <w:lang w:val="bs-Cyrl-BA"/>
        </w:rPr>
        <w:t xml:space="preserve"> и</w:t>
      </w:r>
      <w:r w:rsidRPr="009F51BA">
        <w:rPr>
          <w:rFonts w:eastAsia="Calibri" w:cs="Times New Roman"/>
          <w:szCs w:val="24"/>
        </w:rPr>
        <w:t xml:space="preserve"> 13/07</w:t>
      </w:r>
      <w:r w:rsidR="00496F74" w:rsidRPr="009F51BA">
        <w:rPr>
          <w:rFonts w:eastAsia="Calibri" w:cs="Times New Roman"/>
          <w:szCs w:val="24"/>
          <w:lang w:val="bs-Cyrl-BA"/>
        </w:rPr>
        <w:t>.</w:t>
      </w:r>
    </w:p>
    <w:p w14:paraId="00F7385A" w14:textId="33213CFA"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Уредба о мјерама информационе безбједности „Службени гласник Републике Српске“</w:t>
      </w:r>
      <w:r w:rsidR="00496F74" w:rsidRPr="009F51BA">
        <w:rPr>
          <w:rFonts w:eastAsia="Calibri" w:cs="Times New Roman"/>
          <w:szCs w:val="24"/>
          <w:lang w:val="bs-Cyrl-BA"/>
        </w:rPr>
        <w:t>,</w:t>
      </w:r>
      <w:r w:rsidR="00496F74" w:rsidRPr="009F51BA">
        <w:rPr>
          <w:rFonts w:eastAsia="Calibri" w:cs="Times New Roman"/>
          <w:szCs w:val="24"/>
        </w:rPr>
        <w:t xml:space="preserve"> број</w:t>
      </w:r>
      <w:r w:rsidRPr="009F51BA">
        <w:rPr>
          <w:rFonts w:eastAsia="Calibri" w:cs="Times New Roman"/>
          <w:szCs w:val="24"/>
        </w:rPr>
        <w:t xml:space="preserve"> 91/12</w:t>
      </w:r>
      <w:r w:rsidR="00496F74" w:rsidRPr="009F51BA">
        <w:rPr>
          <w:rFonts w:eastAsia="Calibri" w:cs="Times New Roman"/>
          <w:szCs w:val="24"/>
          <w:lang w:val="bs-Cyrl-BA"/>
        </w:rPr>
        <w:t>.</w:t>
      </w:r>
    </w:p>
    <w:p w14:paraId="27398B52" w14:textId="5A86BB86"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 xml:space="preserve">Уредба о носиоцу послова електронске цертификације у републичким органима управе „Службени гласник </w:t>
      </w:r>
      <w:r w:rsidR="00496F74" w:rsidRPr="009F51BA">
        <w:rPr>
          <w:rFonts w:eastAsia="Calibri" w:cs="Times New Roman"/>
          <w:szCs w:val="24"/>
        </w:rPr>
        <w:t>Републике Српске</w:t>
      </w:r>
      <w:r w:rsidRPr="009F51BA">
        <w:rPr>
          <w:rFonts w:eastAsia="Calibri" w:cs="Times New Roman"/>
          <w:szCs w:val="24"/>
        </w:rPr>
        <w:t>“</w:t>
      </w:r>
      <w:r w:rsidR="00496F74" w:rsidRPr="009F51BA">
        <w:rPr>
          <w:rFonts w:eastAsia="Calibri" w:cs="Times New Roman"/>
          <w:szCs w:val="24"/>
          <w:lang w:val="bs-Cyrl-BA"/>
        </w:rPr>
        <w:t>,</w:t>
      </w:r>
      <w:r w:rsidRPr="009F51BA">
        <w:rPr>
          <w:rFonts w:eastAsia="Calibri" w:cs="Times New Roman"/>
          <w:szCs w:val="24"/>
        </w:rPr>
        <w:t xml:space="preserve"> бр</w:t>
      </w:r>
      <w:r w:rsidR="00496F74" w:rsidRPr="009F51BA">
        <w:rPr>
          <w:rFonts w:eastAsia="Calibri" w:cs="Times New Roman"/>
          <w:szCs w:val="24"/>
          <w:lang w:val="bs-Cyrl-BA"/>
        </w:rPr>
        <w:t>ој</w:t>
      </w:r>
      <w:r w:rsidRPr="009F51BA">
        <w:rPr>
          <w:rFonts w:eastAsia="Calibri" w:cs="Times New Roman"/>
          <w:szCs w:val="24"/>
        </w:rPr>
        <w:t xml:space="preserve"> 37/16</w:t>
      </w:r>
      <w:r w:rsidR="00496F74" w:rsidRPr="009F51BA">
        <w:rPr>
          <w:rFonts w:eastAsia="Calibri" w:cs="Times New Roman"/>
          <w:szCs w:val="24"/>
        </w:rPr>
        <w:t>–</w:t>
      </w:r>
      <w:r w:rsidRPr="009F51BA">
        <w:rPr>
          <w:rFonts w:eastAsia="Calibri" w:cs="Times New Roman"/>
          <w:szCs w:val="24"/>
        </w:rPr>
        <w:t>1</w:t>
      </w:r>
      <w:r w:rsidR="00496F74" w:rsidRPr="009F51BA">
        <w:rPr>
          <w:rFonts w:eastAsia="Calibri" w:cs="Times New Roman"/>
          <w:szCs w:val="24"/>
          <w:lang w:val="bs-Cyrl-BA"/>
        </w:rPr>
        <w:t>.</w:t>
      </w:r>
    </w:p>
    <w:p w14:paraId="65A28C39" w14:textId="20186AA1" w:rsidR="00674F42" w:rsidRPr="009F51BA"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Успостављање Интероперабилног информационог система (IIS) кроз Пројекат унапређ</w:t>
      </w:r>
      <w:r w:rsidR="00D54F3B" w:rsidRPr="009F51BA">
        <w:rPr>
          <w:rFonts w:eastAsia="Calibri" w:cs="Times New Roman"/>
          <w:szCs w:val="24"/>
          <w:lang w:val="bs-Cyrl-BA"/>
        </w:rPr>
        <w:t>ива</w:t>
      </w:r>
      <w:r w:rsidRPr="009F51BA">
        <w:rPr>
          <w:rFonts w:eastAsia="Calibri" w:cs="Times New Roman"/>
          <w:szCs w:val="24"/>
        </w:rPr>
        <w:t xml:space="preserve">ња инвестиционог окружења и институционалног јачања (ICIS) </w:t>
      </w:r>
      <w:r w:rsidR="00496F74" w:rsidRPr="009F51BA">
        <w:rPr>
          <w:rFonts w:eastAsia="Calibri" w:cs="Times New Roman"/>
          <w:szCs w:val="24"/>
        </w:rPr>
        <w:t>–</w:t>
      </w:r>
      <w:r w:rsidRPr="009F51BA">
        <w:rPr>
          <w:rFonts w:eastAsia="Calibri" w:cs="Times New Roman"/>
          <w:szCs w:val="24"/>
        </w:rPr>
        <w:t xml:space="preserve"> Информација за Владу Републике Српске, Генерални </w:t>
      </w:r>
      <w:r w:rsidR="00496F74" w:rsidRPr="009F51BA">
        <w:rPr>
          <w:rFonts w:eastAsia="Calibri" w:cs="Times New Roman"/>
          <w:szCs w:val="24"/>
          <w:lang w:val="bs-Cyrl-BA"/>
        </w:rPr>
        <w:t>с</w:t>
      </w:r>
      <w:r w:rsidRPr="009F51BA">
        <w:rPr>
          <w:rFonts w:eastAsia="Calibri" w:cs="Times New Roman"/>
          <w:szCs w:val="24"/>
        </w:rPr>
        <w:t>екретаријат Владе Републике Српске</w:t>
      </w:r>
      <w:r w:rsidR="00496F74" w:rsidRPr="009F51BA">
        <w:rPr>
          <w:rFonts w:eastAsia="Calibri" w:cs="Times New Roman"/>
          <w:szCs w:val="24"/>
          <w:lang w:val="bs-Cyrl-BA"/>
        </w:rPr>
        <w:t>.</w:t>
      </w:r>
    </w:p>
    <w:p w14:paraId="52961561" w14:textId="0C4F08C8" w:rsidR="00ED0C53" w:rsidRPr="00ED0C53" w:rsidRDefault="00674F42" w:rsidP="00604FA0">
      <w:pPr>
        <w:pStyle w:val="ListParagraph"/>
        <w:numPr>
          <w:ilvl w:val="0"/>
          <w:numId w:val="33"/>
        </w:numPr>
        <w:spacing w:line="240" w:lineRule="auto"/>
        <w:jc w:val="both"/>
        <w:rPr>
          <w:rFonts w:eastAsia="Calibri" w:cs="Times New Roman"/>
          <w:szCs w:val="24"/>
        </w:rPr>
      </w:pPr>
      <w:r w:rsidRPr="009F51BA">
        <w:rPr>
          <w:rFonts w:eastAsia="Calibri" w:cs="Times New Roman"/>
          <w:szCs w:val="24"/>
        </w:rPr>
        <w:t>Устав Репуб</w:t>
      </w:r>
      <w:r w:rsidR="00496F74" w:rsidRPr="009F51BA">
        <w:rPr>
          <w:rFonts w:eastAsia="Calibri" w:cs="Times New Roman"/>
          <w:szCs w:val="24"/>
        </w:rPr>
        <w:t>лике Српске</w:t>
      </w:r>
      <w:r w:rsidRPr="009F51BA">
        <w:rPr>
          <w:rFonts w:eastAsia="Calibri" w:cs="Times New Roman"/>
          <w:szCs w:val="24"/>
        </w:rPr>
        <w:t xml:space="preserve"> </w:t>
      </w:r>
      <w:r w:rsidR="00FB2A43" w:rsidRPr="009F51BA">
        <w:rPr>
          <w:rFonts w:eastAsia="Calibri" w:cs="Times New Roman"/>
          <w:szCs w:val="24"/>
          <w:lang w:val="bs-Cyrl-BA"/>
        </w:rPr>
        <w:t>„</w:t>
      </w:r>
      <w:r w:rsidRPr="009F51BA">
        <w:rPr>
          <w:rFonts w:eastAsia="Calibri" w:cs="Times New Roman"/>
          <w:szCs w:val="24"/>
        </w:rPr>
        <w:t>Службени гласник Републике Српске“, бр</w:t>
      </w:r>
      <w:r w:rsidR="00496F74" w:rsidRPr="009F51BA">
        <w:rPr>
          <w:rFonts w:eastAsia="Calibri" w:cs="Times New Roman"/>
          <w:szCs w:val="24"/>
          <w:lang w:val="bs-Cyrl-BA"/>
        </w:rPr>
        <w:t>ој</w:t>
      </w:r>
      <w:r w:rsidRPr="009F51BA">
        <w:rPr>
          <w:rFonts w:eastAsia="Calibri" w:cs="Times New Roman"/>
          <w:szCs w:val="24"/>
        </w:rPr>
        <w:t xml:space="preserve"> 21/92 </w:t>
      </w:r>
      <w:r w:rsidR="00496F74" w:rsidRPr="009F51BA">
        <w:rPr>
          <w:rFonts w:eastAsia="Calibri" w:cs="Times New Roman"/>
          <w:szCs w:val="24"/>
        </w:rPr>
        <w:t>–</w:t>
      </w:r>
      <w:r w:rsidRPr="009F51BA">
        <w:rPr>
          <w:rFonts w:eastAsia="Calibri" w:cs="Times New Roman"/>
          <w:szCs w:val="24"/>
        </w:rPr>
        <w:t xml:space="preserve"> пречишћени текст, 28/94, 8/96, 13/96, 15/96, 16/96, 21/96, 21/02, 26/02, 30/02, 31/02, 69/02, 31/03, 98/03, 115/05</w:t>
      </w:r>
      <w:r w:rsidR="00496F74" w:rsidRPr="009F51BA">
        <w:rPr>
          <w:rFonts w:eastAsia="Calibri" w:cs="Times New Roman"/>
          <w:szCs w:val="24"/>
          <w:lang w:val="bs-Cyrl-BA"/>
        </w:rPr>
        <w:t xml:space="preserve"> и</w:t>
      </w:r>
      <w:r w:rsidRPr="009F51BA">
        <w:rPr>
          <w:rFonts w:eastAsia="Calibri" w:cs="Times New Roman"/>
          <w:szCs w:val="24"/>
        </w:rPr>
        <w:t xml:space="preserve"> 117/05</w:t>
      </w:r>
      <w:r w:rsidR="00F51BDC">
        <w:rPr>
          <w:rFonts w:eastAsia="Calibri" w:cs="Times New Roman"/>
          <w:szCs w:val="24"/>
          <w:lang w:val="sr-Cyrl-BA"/>
        </w:rPr>
        <w:t>.</w:t>
      </w:r>
    </w:p>
    <w:p w14:paraId="24F4BA5C" w14:textId="77777777" w:rsidR="00F51BDC" w:rsidRPr="00F51BDC" w:rsidRDefault="00F51BDC" w:rsidP="00604FA0">
      <w:pPr>
        <w:pStyle w:val="ListParagraph"/>
        <w:numPr>
          <w:ilvl w:val="0"/>
          <w:numId w:val="33"/>
        </w:numPr>
        <w:spacing w:line="240" w:lineRule="auto"/>
        <w:jc w:val="both"/>
        <w:rPr>
          <w:rFonts w:eastAsia="Calibri" w:cs="Times New Roman"/>
          <w:szCs w:val="24"/>
        </w:rPr>
      </w:pPr>
      <w:r w:rsidRPr="00F51BDC">
        <w:rPr>
          <w:rFonts w:eastAsia="Calibri" w:cs="Times New Roman"/>
          <w:szCs w:val="24"/>
        </w:rPr>
        <w:t>Commission Staff Working Document: Measures in support of a Digital Agenda for the Western Balkans, 360/2018.</w:t>
      </w:r>
    </w:p>
    <w:p w14:paraId="23F9F8CA" w14:textId="56414D64" w:rsidR="00F51BDC" w:rsidRPr="00F51BDC" w:rsidRDefault="00F51BDC" w:rsidP="00604FA0">
      <w:pPr>
        <w:pStyle w:val="ListParagraph"/>
        <w:numPr>
          <w:ilvl w:val="0"/>
          <w:numId w:val="33"/>
        </w:numPr>
        <w:spacing w:line="240" w:lineRule="auto"/>
        <w:jc w:val="both"/>
        <w:rPr>
          <w:rFonts w:eastAsia="Calibri" w:cs="Times New Roman"/>
          <w:szCs w:val="24"/>
        </w:rPr>
      </w:pPr>
      <w:r w:rsidRPr="00F51BDC">
        <w:rPr>
          <w:rFonts w:eastAsia="Calibri" w:cs="Times New Roman"/>
          <w:szCs w:val="24"/>
        </w:rPr>
        <w:t>Communication from the Commission to the European Parliament, the Council, the European Economic and Social Committee and the Committee of the Regions Connectivity for a Competitive Digital Single Market – Towards a European Gigabit Society, European Commission, 587/2016.</w:t>
      </w:r>
    </w:p>
    <w:p w14:paraId="174115D0" w14:textId="62BF1370" w:rsidR="00ED0C53" w:rsidRPr="00ED0C53" w:rsidRDefault="00ED0C53" w:rsidP="00604FA0">
      <w:pPr>
        <w:pStyle w:val="ListParagraph"/>
        <w:numPr>
          <w:ilvl w:val="0"/>
          <w:numId w:val="33"/>
        </w:numPr>
        <w:spacing w:line="240" w:lineRule="auto"/>
        <w:jc w:val="both"/>
        <w:rPr>
          <w:rFonts w:eastAsia="Calibri" w:cs="Times New Roman"/>
          <w:szCs w:val="24"/>
        </w:rPr>
      </w:pPr>
      <w:r w:rsidRPr="00ED0C53">
        <w:rPr>
          <w:rFonts w:eastAsia="Calibri" w:cs="Times New Roman"/>
          <w:szCs w:val="24"/>
          <w:lang w:val="sr-Cyrl-BA"/>
        </w:rPr>
        <w:t>Creating Value through Open Data: Study on the Impact of Re-use of Public Data Resources, European Commission, 2015.</w:t>
      </w:r>
    </w:p>
    <w:p w14:paraId="06B02ED0" w14:textId="77777777" w:rsidR="00F51BDC" w:rsidRDefault="00F51BDC" w:rsidP="00604FA0">
      <w:pPr>
        <w:spacing w:line="240" w:lineRule="auto"/>
        <w:jc w:val="both"/>
        <w:rPr>
          <w:rFonts w:eastAsia="Calibri" w:cs="Times New Roman"/>
          <w:szCs w:val="24"/>
          <w:lang w:val="sr-Cyrl-BA"/>
        </w:rPr>
      </w:pPr>
    </w:p>
    <w:p w14:paraId="00E10FBA" w14:textId="45584B45" w:rsidR="00035DA6" w:rsidRPr="009F51BA" w:rsidRDefault="00035DA6" w:rsidP="00604FA0">
      <w:pPr>
        <w:spacing w:line="240" w:lineRule="auto"/>
        <w:jc w:val="both"/>
        <w:rPr>
          <w:rFonts w:eastAsia="Calibri" w:cs="Times New Roman"/>
          <w:szCs w:val="24"/>
          <w:lang w:val="sr-Cyrl-BA"/>
        </w:rPr>
        <w:sectPr w:rsidR="00035DA6" w:rsidRPr="009F51BA" w:rsidSect="004455AF">
          <w:footerReference w:type="default" r:id="rId51"/>
          <w:pgSz w:w="11907" w:h="16839" w:code="9"/>
          <w:pgMar w:top="1440" w:right="1440" w:bottom="1440" w:left="1440" w:header="720" w:footer="720" w:gutter="0"/>
          <w:cols w:space="720"/>
          <w:docGrid w:linePitch="360"/>
        </w:sectPr>
      </w:pPr>
    </w:p>
    <w:p w14:paraId="278FF649" w14:textId="77777777" w:rsidR="000F3C67" w:rsidRDefault="000F3C67" w:rsidP="00604FA0">
      <w:pPr>
        <w:spacing w:line="240" w:lineRule="auto"/>
        <w:rPr>
          <w:lang w:val="sr-Cyrl-BA"/>
        </w:rPr>
      </w:pPr>
      <w:bookmarkStart w:id="851" w:name="_Toc17282141"/>
    </w:p>
    <w:p w14:paraId="04B46F9F" w14:textId="77777777" w:rsidR="006706D3" w:rsidRPr="000F3C67" w:rsidRDefault="006706D3" w:rsidP="00604FA0">
      <w:pPr>
        <w:spacing w:line="240" w:lineRule="auto"/>
        <w:rPr>
          <w:lang w:val="sr-Cyrl-BA"/>
        </w:rPr>
      </w:pPr>
    </w:p>
    <w:p w14:paraId="7FBCA4E1" w14:textId="6A0104A5" w:rsidR="00105787" w:rsidRPr="009F51BA" w:rsidRDefault="00607600" w:rsidP="00604FA0">
      <w:pPr>
        <w:pStyle w:val="Heading1"/>
        <w:rPr>
          <w:rFonts w:eastAsia="Calibri" w:cs="Times New Roman"/>
          <w:szCs w:val="24"/>
        </w:rPr>
      </w:pPr>
      <w:bookmarkStart w:id="852" w:name="_Toc24623538"/>
      <w:r w:rsidRPr="009F51BA">
        <w:rPr>
          <w:rFonts w:eastAsia="Calibri" w:cs="Times New Roman"/>
          <w:szCs w:val="24"/>
        </w:rPr>
        <w:t xml:space="preserve">Прилог 1: </w:t>
      </w:r>
      <w:r w:rsidR="007D55DA" w:rsidRPr="009F51BA">
        <w:rPr>
          <w:rFonts w:eastAsia="Calibri" w:cs="Times New Roman"/>
          <w:szCs w:val="24"/>
        </w:rPr>
        <w:t xml:space="preserve">Преглед </w:t>
      </w:r>
      <w:r w:rsidRPr="009F51BA">
        <w:rPr>
          <w:rFonts w:eastAsia="Calibri" w:cs="Times New Roman"/>
          <w:szCs w:val="24"/>
        </w:rPr>
        <w:t xml:space="preserve">циљева и </w:t>
      </w:r>
      <w:r w:rsidR="00105787" w:rsidRPr="009F51BA">
        <w:rPr>
          <w:rFonts w:eastAsia="Calibri" w:cs="Times New Roman"/>
          <w:szCs w:val="24"/>
        </w:rPr>
        <w:t xml:space="preserve">очекиваних резултата </w:t>
      </w:r>
      <w:r w:rsidR="00FC6E5E" w:rsidRPr="009F51BA">
        <w:rPr>
          <w:rFonts w:eastAsia="Calibri" w:cs="Times New Roman"/>
          <w:szCs w:val="24"/>
        </w:rPr>
        <w:t>развоја е-управе</w:t>
      </w:r>
      <w:bookmarkEnd w:id="851"/>
      <w:bookmarkEnd w:id="852"/>
      <w:r w:rsidR="00105787" w:rsidRPr="009F51BA">
        <w:rPr>
          <w:rFonts w:eastAsia="Calibri" w:cs="Times New Roman"/>
          <w:szCs w:val="24"/>
        </w:rPr>
        <w:t xml:space="preserve"> </w:t>
      </w:r>
    </w:p>
    <w:p w14:paraId="2714370E" w14:textId="77777777" w:rsidR="005C3996" w:rsidRPr="009F51BA" w:rsidRDefault="005C3996" w:rsidP="00604FA0">
      <w:pPr>
        <w:spacing w:line="240" w:lineRule="auto"/>
        <w:rPr>
          <w:rFonts w:cs="Times New Roman"/>
          <w:szCs w:val="24"/>
          <w:lang w:val="sr-Cyrl-BA"/>
        </w:rPr>
      </w:pPr>
    </w:p>
    <w:tbl>
      <w:tblPr>
        <w:tblStyle w:val="ListTable3-Accent11"/>
        <w:tblW w:w="12899" w:type="dxa"/>
        <w:jc w:val="center"/>
        <w:tblLook w:val="04A0" w:firstRow="1" w:lastRow="0" w:firstColumn="1" w:lastColumn="0" w:noHBand="0" w:noVBand="1"/>
      </w:tblPr>
      <w:tblGrid>
        <w:gridCol w:w="1465"/>
        <w:gridCol w:w="2764"/>
        <w:gridCol w:w="58"/>
        <w:gridCol w:w="8612"/>
      </w:tblGrid>
      <w:tr w:rsidR="00384B6F" w:rsidRPr="009F51BA" w14:paraId="64D60B54" w14:textId="77777777" w:rsidTr="00233786">
        <w:trPr>
          <w:cnfStyle w:val="100000000000" w:firstRow="1" w:lastRow="0" w:firstColumn="0" w:lastColumn="0" w:oddVBand="0" w:evenVBand="0" w:oddHBand="0" w:evenHBand="0" w:firstRowFirstColumn="0" w:firstRowLastColumn="0" w:lastRowFirstColumn="0" w:lastRowLastColumn="0"/>
          <w:trHeight w:val="245"/>
          <w:jc w:val="center"/>
        </w:trPr>
        <w:tc>
          <w:tcPr>
            <w:cnfStyle w:val="001000000100" w:firstRow="0" w:lastRow="0" w:firstColumn="1" w:lastColumn="0" w:oddVBand="0" w:evenVBand="0" w:oddHBand="0" w:evenHBand="0" w:firstRowFirstColumn="1" w:firstRowLastColumn="0" w:lastRowFirstColumn="0" w:lastRowLastColumn="0"/>
            <w:tcW w:w="1465" w:type="dxa"/>
            <w:vAlign w:val="center"/>
          </w:tcPr>
          <w:p w14:paraId="04B76094" w14:textId="77777777" w:rsidR="00384B6F" w:rsidRPr="009F51BA" w:rsidRDefault="00384B6F" w:rsidP="00604FA0">
            <w:pPr>
              <w:jc w:val="center"/>
              <w:rPr>
                <w:rFonts w:eastAsia="Times New Roman" w:cs="Times New Roman"/>
                <w:szCs w:val="24"/>
                <w:lang w:val="sr-Latn-BA"/>
              </w:rPr>
            </w:pPr>
            <w:r w:rsidRPr="009F51BA">
              <w:rPr>
                <w:rFonts w:eastAsia="Times New Roman" w:cs="Times New Roman"/>
                <w:szCs w:val="24"/>
                <w:lang w:val="sr-Latn-BA"/>
              </w:rPr>
              <w:t>Стратешки циљ</w:t>
            </w:r>
          </w:p>
        </w:tc>
        <w:tc>
          <w:tcPr>
            <w:tcW w:w="2764" w:type="dxa"/>
            <w:vAlign w:val="center"/>
            <w:hideMark/>
          </w:tcPr>
          <w:p w14:paraId="0A00D3E7" w14:textId="77777777" w:rsidR="00384B6F" w:rsidRPr="009F51BA" w:rsidRDefault="00384B6F" w:rsidP="00604FA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val="sr-Latn-BA"/>
              </w:rPr>
            </w:pPr>
            <w:r w:rsidRPr="009F51BA">
              <w:rPr>
                <w:rFonts w:eastAsia="Times New Roman" w:cs="Times New Roman"/>
                <w:szCs w:val="24"/>
                <w:lang w:val="sr-Latn-BA"/>
              </w:rPr>
              <w:t>Оперативни циљеви</w:t>
            </w:r>
          </w:p>
        </w:tc>
        <w:tc>
          <w:tcPr>
            <w:tcW w:w="8670" w:type="dxa"/>
            <w:gridSpan w:val="2"/>
            <w:vAlign w:val="center"/>
            <w:hideMark/>
          </w:tcPr>
          <w:p w14:paraId="5CCDF8FE" w14:textId="543503BD" w:rsidR="00384B6F" w:rsidRPr="009F51BA" w:rsidRDefault="00384B6F" w:rsidP="00604FA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val="sr-Cyrl-BA"/>
              </w:rPr>
            </w:pPr>
            <w:r w:rsidRPr="009F51BA">
              <w:rPr>
                <w:rFonts w:eastAsia="Times New Roman" w:cs="Times New Roman"/>
                <w:szCs w:val="24"/>
                <w:lang w:val="sr-Latn-BA"/>
              </w:rPr>
              <w:t>Мјере</w:t>
            </w:r>
            <w:r w:rsidRPr="009F51BA">
              <w:rPr>
                <w:rFonts w:eastAsia="Times New Roman" w:cs="Times New Roman"/>
                <w:szCs w:val="24"/>
                <w:lang w:val="sr-Cyrl-BA"/>
              </w:rPr>
              <w:t xml:space="preserve"> </w:t>
            </w:r>
            <w:r w:rsidR="00D54F3B" w:rsidRPr="009F51BA">
              <w:rPr>
                <w:rFonts w:eastAsia="Times New Roman" w:cs="Times New Roman"/>
                <w:szCs w:val="24"/>
                <w:lang w:val="sr-Cyrl-BA"/>
              </w:rPr>
              <w:t>–</w:t>
            </w:r>
            <w:r w:rsidRPr="009F51BA">
              <w:rPr>
                <w:rFonts w:eastAsia="Times New Roman" w:cs="Times New Roman"/>
                <w:szCs w:val="24"/>
                <w:lang w:val="sr-Cyrl-BA"/>
              </w:rPr>
              <w:t xml:space="preserve"> циљни резултати</w:t>
            </w:r>
          </w:p>
        </w:tc>
      </w:tr>
      <w:tr w:rsidR="00384B6F" w:rsidRPr="009F51BA" w14:paraId="474D44C3" w14:textId="77777777" w:rsidTr="00233786">
        <w:trPr>
          <w:cnfStyle w:val="000000100000" w:firstRow="0" w:lastRow="0" w:firstColumn="0" w:lastColumn="0" w:oddVBand="0" w:evenVBand="0" w:oddHBand="1"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1465" w:type="dxa"/>
            <w:vMerge w:val="restart"/>
            <w:textDirection w:val="btLr"/>
            <w:vAlign w:val="center"/>
          </w:tcPr>
          <w:p w14:paraId="60F665A5" w14:textId="77777777" w:rsidR="002E176E" w:rsidRPr="009F51BA" w:rsidRDefault="00384B6F" w:rsidP="00604FA0">
            <w:pPr>
              <w:ind w:left="113" w:right="113"/>
              <w:jc w:val="center"/>
              <w:rPr>
                <w:rFonts w:eastAsia="Times New Roman" w:cs="Times New Roman"/>
                <w:color w:val="000000"/>
                <w:szCs w:val="24"/>
                <w:lang w:val="sr-Latn-BA"/>
              </w:rPr>
            </w:pPr>
            <w:r w:rsidRPr="009F51BA">
              <w:rPr>
                <w:rFonts w:eastAsia="Times New Roman" w:cs="Times New Roman"/>
                <w:color w:val="000000"/>
                <w:szCs w:val="24"/>
                <w:lang w:val="sr-Latn-BA"/>
              </w:rPr>
              <w:t xml:space="preserve">Успостављен ефикасан, јединствен систем управљања ИКТ </w:t>
            </w:r>
          </w:p>
          <w:p w14:paraId="027D744E" w14:textId="67A66047" w:rsidR="00384B6F" w:rsidRPr="009F51BA" w:rsidRDefault="00384B6F" w:rsidP="00604FA0">
            <w:pPr>
              <w:ind w:left="113" w:right="113"/>
              <w:jc w:val="center"/>
              <w:rPr>
                <w:rFonts w:eastAsia="Times New Roman" w:cs="Times New Roman"/>
                <w:color w:val="000000"/>
                <w:szCs w:val="24"/>
                <w:lang w:val="sr-Latn-BA"/>
              </w:rPr>
            </w:pPr>
            <w:r w:rsidRPr="009F51BA">
              <w:rPr>
                <w:rFonts w:eastAsia="Times New Roman" w:cs="Times New Roman"/>
                <w:color w:val="000000"/>
                <w:szCs w:val="24"/>
                <w:lang w:val="sr-Latn-BA"/>
              </w:rPr>
              <w:t>инфраструктуром органа јавне управе</w:t>
            </w:r>
          </w:p>
        </w:tc>
        <w:tc>
          <w:tcPr>
            <w:tcW w:w="2764" w:type="dxa"/>
            <w:vMerge w:val="restart"/>
            <w:vAlign w:val="center"/>
            <w:hideMark/>
          </w:tcPr>
          <w:p w14:paraId="21E37F32" w14:textId="77777777" w:rsidR="00384B6F" w:rsidRPr="009F51BA" w:rsidRDefault="00384B6F" w:rsidP="00604FA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sr-Latn-BA"/>
              </w:rPr>
            </w:pPr>
            <w:r w:rsidRPr="009F51BA">
              <w:rPr>
                <w:rFonts w:eastAsia="Times New Roman" w:cs="Times New Roman"/>
                <w:color w:val="000000"/>
                <w:szCs w:val="24"/>
                <w:lang w:val="sr-Latn-BA"/>
              </w:rPr>
              <w:t>1.1. Успостављен правни оквир и стандардизовани процеси управљања ИКТ инфраструктуром органа јавне управе</w:t>
            </w:r>
          </w:p>
        </w:tc>
        <w:tc>
          <w:tcPr>
            <w:tcW w:w="8670" w:type="dxa"/>
            <w:gridSpan w:val="2"/>
            <w:vAlign w:val="center"/>
            <w:hideMark/>
          </w:tcPr>
          <w:p w14:paraId="2F93771C" w14:textId="77777777" w:rsidR="00384B6F" w:rsidRPr="009F51BA" w:rsidRDefault="00384B6F"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Latn-BA"/>
              </w:rPr>
            </w:pPr>
            <w:r w:rsidRPr="009F51BA">
              <w:rPr>
                <w:rFonts w:cs="Times New Roman"/>
                <w:szCs w:val="24"/>
                <w:lang w:val="sr-Latn-BA"/>
              </w:rPr>
              <w:t>Успостављен правни оквир за ефикасно управљање ИКТ инфраструктуром органа јавне управе</w:t>
            </w:r>
          </w:p>
        </w:tc>
      </w:tr>
      <w:tr w:rsidR="00384B6F" w:rsidRPr="009F51BA" w14:paraId="51072006" w14:textId="77777777" w:rsidTr="00233786">
        <w:trPr>
          <w:trHeight w:val="494"/>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tcPr>
          <w:p w14:paraId="7A53D3A3" w14:textId="77777777" w:rsidR="00384B6F" w:rsidRPr="009F51BA" w:rsidRDefault="00384B6F" w:rsidP="00604FA0">
            <w:pPr>
              <w:rPr>
                <w:rFonts w:eastAsia="Times New Roman" w:cs="Times New Roman"/>
                <w:color w:val="000000"/>
                <w:szCs w:val="24"/>
                <w:lang w:val="sr-Latn-BA"/>
              </w:rPr>
            </w:pPr>
          </w:p>
        </w:tc>
        <w:tc>
          <w:tcPr>
            <w:tcW w:w="2764" w:type="dxa"/>
            <w:vMerge/>
            <w:vAlign w:val="center"/>
            <w:hideMark/>
          </w:tcPr>
          <w:p w14:paraId="7CEB1C82" w14:textId="77777777" w:rsidR="00384B6F" w:rsidRPr="009F51BA" w:rsidRDefault="00384B6F" w:rsidP="00604FA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p>
        </w:tc>
        <w:tc>
          <w:tcPr>
            <w:tcW w:w="8670" w:type="dxa"/>
            <w:gridSpan w:val="2"/>
            <w:vAlign w:val="center"/>
            <w:hideMark/>
          </w:tcPr>
          <w:p w14:paraId="62B190A6" w14:textId="77777777" w:rsidR="00384B6F" w:rsidRPr="009F51BA" w:rsidRDefault="00384B6F"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Latn-BA"/>
              </w:rPr>
            </w:pPr>
            <w:r w:rsidRPr="009F51BA">
              <w:rPr>
                <w:rFonts w:cs="Times New Roman"/>
                <w:szCs w:val="24"/>
                <w:lang w:val="sr-Latn-BA"/>
              </w:rPr>
              <w:t>Стандардизован процес планирања, набавке и одржавања ИКТ инфраструктуре за све органе јавне управе</w:t>
            </w:r>
          </w:p>
        </w:tc>
      </w:tr>
      <w:tr w:rsidR="00384B6F" w:rsidRPr="009F51BA" w14:paraId="7ABE21A6" w14:textId="77777777" w:rsidTr="00233786">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tcPr>
          <w:p w14:paraId="1964595A" w14:textId="77777777" w:rsidR="00384B6F" w:rsidRPr="009F51BA" w:rsidRDefault="00384B6F" w:rsidP="00604FA0">
            <w:pPr>
              <w:rPr>
                <w:rFonts w:eastAsia="Times New Roman" w:cs="Times New Roman"/>
                <w:color w:val="000000"/>
                <w:szCs w:val="24"/>
                <w:lang w:val="sr-Latn-BA"/>
              </w:rPr>
            </w:pPr>
          </w:p>
        </w:tc>
        <w:tc>
          <w:tcPr>
            <w:tcW w:w="2764" w:type="dxa"/>
            <w:vMerge/>
            <w:vAlign w:val="center"/>
            <w:hideMark/>
          </w:tcPr>
          <w:p w14:paraId="39C49D00" w14:textId="77777777" w:rsidR="00384B6F" w:rsidRPr="009F51BA" w:rsidRDefault="00384B6F" w:rsidP="00604FA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sr-Latn-BA"/>
              </w:rPr>
            </w:pPr>
          </w:p>
        </w:tc>
        <w:tc>
          <w:tcPr>
            <w:tcW w:w="8670" w:type="dxa"/>
            <w:gridSpan w:val="2"/>
            <w:vAlign w:val="center"/>
            <w:hideMark/>
          </w:tcPr>
          <w:p w14:paraId="46C7D188" w14:textId="77777777" w:rsidR="00384B6F" w:rsidRPr="009F51BA" w:rsidRDefault="00384B6F"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Latn-BA"/>
              </w:rPr>
            </w:pPr>
            <w:r w:rsidRPr="009F51BA">
              <w:rPr>
                <w:rFonts w:cs="Times New Roman"/>
                <w:szCs w:val="24"/>
                <w:lang w:val="sr-Latn-BA"/>
              </w:rPr>
              <w:t>Извршена анализа постојећег стања ИКТ инфраструктуре у свим органима јавне управе</w:t>
            </w:r>
          </w:p>
        </w:tc>
      </w:tr>
      <w:tr w:rsidR="00384B6F" w:rsidRPr="009F51BA" w14:paraId="7C6A2E62" w14:textId="77777777" w:rsidTr="00233786">
        <w:trPr>
          <w:trHeight w:val="494"/>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tcPr>
          <w:p w14:paraId="6B1DD5F0" w14:textId="77777777" w:rsidR="00384B6F" w:rsidRPr="009F51BA" w:rsidRDefault="00384B6F" w:rsidP="00604FA0">
            <w:pPr>
              <w:rPr>
                <w:rFonts w:eastAsia="Times New Roman" w:cs="Times New Roman"/>
                <w:color w:val="000000"/>
                <w:szCs w:val="24"/>
                <w:lang w:val="sr-Latn-BA"/>
              </w:rPr>
            </w:pPr>
          </w:p>
        </w:tc>
        <w:tc>
          <w:tcPr>
            <w:tcW w:w="2764" w:type="dxa"/>
            <w:vMerge/>
            <w:vAlign w:val="center"/>
            <w:hideMark/>
          </w:tcPr>
          <w:p w14:paraId="72A5431B" w14:textId="77777777" w:rsidR="00384B6F" w:rsidRPr="009F51BA" w:rsidRDefault="00384B6F" w:rsidP="00604FA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p>
        </w:tc>
        <w:tc>
          <w:tcPr>
            <w:tcW w:w="8670" w:type="dxa"/>
            <w:gridSpan w:val="2"/>
            <w:vAlign w:val="center"/>
            <w:hideMark/>
          </w:tcPr>
          <w:p w14:paraId="490C6ACE" w14:textId="77777777" w:rsidR="00384B6F" w:rsidRPr="009F51BA" w:rsidRDefault="00384B6F"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Latn-BA"/>
              </w:rPr>
            </w:pPr>
            <w:r w:rsidRPr="009F51BA">
              <w:rPr>
                <w:rFonts w:cs="Times New Roman"/>
                <w:szCs w:val="24"/>
                <w:lang w:val="sr-Latn-BA"/>
              </w:rPr>
              <w:t>Утврђени минимални технички стандарди ИКТ инфраструктуре која се користи за стандардизоване послове јавне управе</w:t>
            </w:r>
          </w:p>
        </w:tc>
      </w:tr>
      <w:tr w:rsidR="00384B6F" w:rsidRPr="009F51BA" w14:paraId="724CAC59" w14:textId="77777777" w:rsidTr="00233786">
        <w:trPr>
          <w:cnfStyle w:val="000000100000" w:firstRow="0" w:lastRow="0" w:firstColumn="0" w:lastColumn="0" w:oddVBand="0" w:evenVBand="0" w:oddHBand="1"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tcPr>
          <w:p w14:paraId="108265BB" w14:textId="77777777" w:rsidR="00384B6F" w:rsidRPr="009F51BA" w:rsidRDefault="00384B6F" w:rsidP="00604FA0">
            <w:pPr>
              <w:rPr>
                <w:rFonts w:eastAsia="Times New Roman" w:cs="Times New Roman"/>
                <w:color w:val="000000"/>
                <w:szCs w:val="24"/>
                <w:lang w:val="sr-Latn-BA"/>
              </w:rPr>
            </w:pPr>
          </w:p>
        </w:tc>
        <w:tc>
          <w:tcPr>
            <w:tcW w:w="2764" w:type="dxa"/>
            <w:vMerge/>
            <w:vAlign w:val="center"/>
            <w:hideMark/>
          </w:tcPr>
          <w:p w14:paraId="758581C9" w14:textId="77777777" w:rsidR="00384B6F" w:rsidRPr="009F51BA" w:rsidRDefault="00384B6F" w:rsidP="00604FA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sr-Latn-BA"/>
              </w:rPr>
            </w:pPr>
          </w:p>
        </w:tc>
        <w:tc>
          <w:tcPr>
            <w:tcW w:w="8670" w:type="dxa"/>
            <w:gridSpan w:val="2"/>
            <w:vAlign w:val="center"/>
            <w:hideMark/>
          </w:tcPr>
          <w:p w14:paraId="1DD0E778" w14:textId="77777777" w:rsidR="00384B6F" w:rsidRPr="009F51BA" w:rsidRDefault="00384B6F"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Latn-BA"/>
              </w:rPr>
            </w:pPr>
            <w:r w:rsidRPr="009F51BA">
              <w:rPr>
                <w:rFonts w:cs="Times New Roman"/>
                <w:szCs w:val="24"/>
                <w:lang w:val="sr-Latn-BA"/>
              </w:rPr>
              <w:t>Утврђене (не)финансијске мјере за достизање минималних техничких стандарда ИКТ инфраструктуре органа јавне управе у складу с приоритетима дигитализације јавних услуга</w:t>
            </w:r>
          </w:p>
        </w:tc>
      </w:tr>
      <w:tr w:rsidR="00384B6F" w:rsidRPr="009F51BA" w14:paraId="6BF58633" w14:textId="77777777" w:rsidTr="00233786">
        <w:trPr>
          <w:trHeight w:val="494"/>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tcPr>
          <w:p w14:paraId="027CD6A9" w14:textId="77777777" w:rsidR="00384B6F" w:rsidRPr="009F51BA" w:rsidRDefault="00384B6F" w:rsidP="00604FA0">
            <w:pPr>
              <w:rPr>
                <w:rFonts w:eastAsia="Times New Roman" w:cs="Times New Roman"/>
                <w:color w:val="000000"/>
                <w:szCs w:val="24"/>
                <w:lang w:val="sr-Latn-BA"/>
              </w:rPr>
            </w:pPr>
          </w:p>
        </w:tc>
        <w:tc>
          <w:tcPr>
            <w:tcW w:w="2764" w:type="dxa"/>
            <w:vMerge/>
            <w:vAlign w:val="center"/>
            <w:hideMark/>
          </w:tcPr>
          <w:p w14:paraId="0A43BC7B" w14:textId="77777777" w:rsidR="00384B6F" w:rsidRPr="009F51BA" w:rsidRDefault="00384B6F" w:rsidP="00604FA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p>
        </w:tc>
        <w:tc>
          <w:tcPr>
            <w:tcW w:w="8670" w:type="dxa"/>
            <w:gridSpan w:val="2"/>
            <w:vAlign w:val="center"/>
            <w:hideMark/>
          </w:tcPr>
          <w:p w14:paraId="63A27F2B" w14:textId="77777777" w:rsidR="00384B6F" w:rsidRPr="009F51BA" w:rsidRDefault="00384B6F"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Latn-BA"/>
              </w:rPr>
            </w:pPr>
            <w:r w:rsidRPr="009F51BA">
              <w:rPr>
                <w:rFonts w:cs="Times New Roman"/>
                <w:szCs w:val="24"/>
                <w:lang w:val="sr-Latn-BA"/>
              </w:rPr>
              <w:t>Унапријеђена транспарентност и економичност у набавци ИКТ инфраструктуре и услуга реализацијом обједињених набавки</w:t>
            </w:r>
          </w:p>
        </w:tc>
      </w:tr>
      <w:tr w:rsidR="00384B6F" w:rsidRPr="009F51BA" w14:paraId="6E4557E5" w14:textId="77777777" w:rsidTr="00233786">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tcPr>
          <w:p w14:paraId="452A5188" w14:textId="77777777" w:rsidR="00384B6F" w:rsidRPr="009F51BA" w:rsidRDefault="00384B6F" w:rsidP="00604FA0">
            <w:pPr>
              <w:jc w:val="center"/>
              <w:rPr>
                <w:rFonts w:eastAsia="Times New Roman" w:cs="Times New Roman"/>
                <w:color w:val="000000"/>
                <w:szCs w:val="24"/>
                <w:lang w:val="sr-Latn-BA"/>
              </w:rPr>
            </w:pPr>
          </w:p>
        </w:tc>
        <w:tc>
          <w:tcPr>
            <w:tcW w:w="2764" w:type="dxa"/>
            <w:vMerge w:val="restart"/>
            <w:vAlign w:val="center"/>
            <w:hideMark/>
          </w:tcPr>
          <w:p w14:paraId="0386A3C1" w14:textId="77777777" w:rsidR="00384B6F" w:rsidRPr="009F51BA" w:rsidRDefault="00384B6F" w:rsidP="00604FA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sr-Latn-BA"/>
              </w:rPr>
            </w:pPr>
            <w:r w:rsidRPr="009F51BA">
              <w:rPr>
                <w:rFonts w:eastAsia="Times New Roman" w:cs="Times New Roman"/>
                <w:color w:val="000000"/>
                <w:szCs w:val="24"/>
                <w:lang w:val="sr-Latn-BA"/>
              </w:rPr>
              <w:t>1.2. Обезбијеђен висок степен информационе безбједности ИКТ инфраструктуре</w:t>
            </w:r>
          </w:p>
        </w:tc>
        <w:tc>
          <w:tcPr>
            <w:tcW w:w="8670" w:type="dxa"/>
            <w:gridSpan w:val="2"/>
            <w:vAlign w:val="center"/>
            <w:hideMark/>
          </w:tcPr>
          <w:p w14:paraId="5F44D251" w14:textId="77777777" w:rsidR="00384B6F" w:rsidRPr="009F51BA" w:rsidRDefault="00384B6F"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Latn-BA"/>
              </w:rPr>
            </w:pPr>
            <w:r w:rsidRPr="009F51BA">
              <w:rPr>
                <w:rFonts w:cs="Times New Roman"/>
                <w:szCs w:val="24"/>
                <w:lang w:val="sr-Latn-BA"/>
              </w:rPr>
              <w:t xml:space="preserve">Политике, стандарди и мјере информационе безбједности ажурирају се у континуитету </w:t>
            </w:r>
          </w:p>
        </w:tc>
      </w:tr>
      <w:tr w:rsidR="00384B6F" w:rsidRPr="009F51BA" w14:paraId="308D7D01" w14:textId="77777777" w:rsidTr="00233786">
        <w:trPr>
          <w:trHeight w:val="494"/>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tcPr>
          <w:p w14:paraId="7549F0A9" w14:textId="77777777" w:rsidR="00384B6F" w:rsidRPr="009F51BA" w:rsidRDefault="00384B6F" w:rsidP="00604FA0">
            <w:pPr>
              <w:rPr>
                <w:rFonts w:eastAsia="Times New Roman" w:cs="Times New Roman"/>
                <w:color w:val="000000"/>
                <w:szCs w:val="24"/>
                <w:lang w:val="sr-Latn-BA"/>
              </w:rPr>
            </w:pPr>
          </w:p>
        </w:tc>
        <w:tc>
          <w:tcPr>
            <w:tcW w:w="2764" w:type="dxa"/>
            <w:vMerge/>
            <w:vAlign w:val="center"/>
            <w:hideMark/>
          </w:tcPr>
          <w:p w14:paraId="30A288FE" w14:textId="77777777" w:rsidR="00384B6F" w:rsidRPr="009F51BA" w:rsidRDefault="00384B6F" w:rsidP="00604FA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p>
        </w:tc>
        <w:tc>
          <w:tcPr>
            <w:tcW w:w="8670" w:type="dxa"/>
            <w:gridSpan w:val="2"/>
            <w:vAlign w:val="center"/>
            <w:hideMark/>
          </w:tcPr>
          <w:p w14:paraId="666E4D04" w14:textId="2A753E17" w:rsidR="00384B6F" w:rsidRPr="009F51BA" w:rsidRDefault="00384B6F"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Latn-BA"/>
              </w:rPr>
            </w:pPr>
            <w:r w:rsidRPr="009F51BA">
              <w:rPr>
                <w:rFonts w:cs="Times New Roman"/>
                <w:szCs w:val="24"/>
                <w:lang w:val="sr-Latn-BA"/>
              </w:rPr>
              <w:t xml:space="preserve">Успостављен јединствен систем управљања информационом безбједношћу и пружања стручне подршке органима јавне управе </w:t>
            </w:r>
          </w:p>
        </w:tc>
      </w:tr>
      <w:tr w:rsidR="00384B6F" w:rsidRPr="009F51BA" w14:paraId="27578037" w14:textId="77777777" w:rsidTr="00233786">
        <w:trPr>
          <w:cnfStyle w:val="000000100000" w:firstRow="0" w:lastRow="0" w:firstColumn="0" w:lastColumn="0" w:oddVBand="0" w:evenVBand="0" w:oddHBand="1"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tcPr>
          <w:p w14:paraId="3F014E14" w14:textId="77777777" w:rsidR="00384B6F" w:rsidRPr="009F51BA" w:rsidRDefault="00384B6F" w:rsidP="00604FA0">
            <w:pPr>
              <w:rPr>
                <w:rFonts w:eastAsia="Times New Roman" w:cs="Times New Roman"/>
                <w:color w:val="000000"/>
                <w:szCs w:val="24"/>
                <w:lang w:val="sr-Latn-BA"/>
              </w:rPr>
            </w:pPr>
          </w:p>
        </w:tc>
        <w:tc>
          <w:tcPr>
            <w:tcW w:w="2764" w:type="dxa"/>
            <w:vMerge/>
            <w:vAlign w:val="center"/>
            <w:hideMark/>
          </w:tcPr>
          <w:p w14:paraId="301D3061" w14:textId="77777777" w:rsidR="00384B6F" w:rsidRPr="009F51BA" w:rsidRDefault="00384B6F" w:rsidP="00604FA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sr-Latn-BA"/>
              </w:rPr>
            </w:pPr>
          </w:p>
        </w:tc>
        <w:tc>
          <w:tcPr>
            <w:tcW w:w="8670" w:type="dxa"/>
            <w:gridSpan w:val="2"/>
            <w:vAlign w:val="center"/>
            <w:hideMark/>
          </w:tcPr>
          <w:p w14:paraId="6AD5CE48" w14:textId="77777777" w:rsidR="00384B6F" w:rsidRPr="009F51BA" w:rsidRDefault="00384B6F"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Latn-BA"/>
              </w:rPr>
            </w:pPr>
            <w:r w:rsidRPr="009F51BA">
              <w:rPr>
                <w:rFonts w:cs="Times New Roman"/>
                <w:szCs w:val="24"/>
                <w:lang w:val="sr-Latn-BA"/>
              </w:rPr>
              <w:t>Израђена свеобухватна анализа постојећег стања и утврђене план за достизање утврђених стандарда информационе безбједности</w:t>
            </w:r>
          </w:p>
        </w:tc>
      </w:tr>
      <w:tr w:rsidR="00384B6F" w:rsidRPr="009F51BA" w14:paraId="44F2F4EA" w14:textId="77777777" w:rsidTr="00233786">
        <w:trPr>
          <w:trHeight w:val="245"/>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tcPr>
          <w:p w14:paraId="62DE92B9" w14:textId="77777777" w:rsidR="00384B6F" w:rsidRPr="009F51BA" w:rsidRDefault="00384B6F" w:rsidP="00604FA0">
            <w:pPr>
              <w:rPr>
                <w:rFonts w:eastAsia="Times New Roman" w:cs="Times New Roman"/>
                <w:color w:val="000000"/>
                <w:szCs w:val="24"/>
                <w:lang w:val="sr-Latn-BA"/>
              </w:rPr>
            </w:pPr>
          </w:p>
        </w:tc>
        <w:tc>
          <w:tcPr>
            <w:tcW w:w="2764" w:type="dxa"/>
            <w:vMerge/>
            <w:vAlign w:val="center"/>
            <w:hideMark/>
          </w:tcPr>
          <w:p w14:paraId="0FAFADC2" w14:textId="77777777" w:rsidR="00384B6F" w:rsidRPr="009F51BA" w:rsidRDefault="00384B6F" w:rsidP="00604FA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p>
        </w:tc>
        <w:tc>
          <w:tcPr>
            <w:tcW w:w="8670" w:type="dxa"/>
            <w:gridSpan w:val="2"/>
            <w:vAlign w:val="center"/>
            <w:hideMark/>
          </w:tcPr>
          <w:p w14:paraId="61A9AA31" w14:textId="77777777" w:rsidR="00384B6F" w:rsidRPr="009F51BA" w:rsidRDefault="00384B6F"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Latn-BA"/>
              </w:rPr>
            </w:pPr>
            <w:r w:rsidRPr="009F51BA">
              <w:rPr>
                <w:rFonts w:cs="Times New Roman"/>
                <w:szCs w:val="24"/>
                <w:lang w:val="sr-Latn-BA"/>
              </w:rPr>
              <w:t>Обезбијеђен ефективан надзор над примјеном правног оквира информационе безбједности</w:t>
            </w:r>
          </w:p>
        </w:tc>
      </w:tr>
      <w:tr w:rsidR="00384B6F" w:rsidRPr="009F51BA" w14:paraId="41E280DD" w14:textId="77777777" w:rsidTr="00233786">
        <w:trPr>
          <w:cnfStyle w:val="000000100000" w:firstRow="0" w:lastRow="0" w:firstColumn="0" w:lastColumn="0" w:oddVBand="0" w:evenVBand="0" w:oddHBand="1"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tcPr>
          <w:p w14:paraId="37AA8A0D" w14:textId="77777777" w:rsidR="00384B6F" w:rsidRPr="009F51BA" w:rsidRDefault="00384B6F" w:rsidP="00604FA0">
            <w:pPr>
              <w:jc w:val="center"/>
              <w:rPr>
                <w:rFonts w:eastAsia="Times New Roman" w:cs="Times New Roman"/>
                <w:color w:val="000000"/>
                <w:szCs w:val="24"/>
                <w:lang w:val="sr-Latn-BA"/>
              </w:rPr>
            </w:pPr>
          </w:p>
        </w:tc>
        <w:tc>
          <w:tcPr>
            <w:tcW w:w="2764" w:type="dxa"/>
            <w:vMerge w:val="restart"/>
            <w:vAlign w:val="center"/>
            <w:hideMark/>
          </w:tcPr>
          <w:p w14:paraId="247EF4C8" w14:textId="77777777" w:rsidR="00384B6F" w:rsidRPr="009F51BA" w:rsidRDefault="00384B6F" w:rsidP="00604FA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sr-Latn-BA"/>
              </w:rPr>
            </w:pPr>
            <w:r w:rsidRPr="009F51BA">
              <w:rPr>
                <w:rFonts w:eastAsia="Times New Roman" w:cs="Times New Roman"/>
                <w:color w:val="000000"/>
                <w:szCs w:val="24"/>
                <w:lang w:val="sr-Latn-BA"/>
              </w:rPr>
              <w:t>1.3. Унапријеђен степен дигитализације пословања органа јавне управе</w:t>
            </w:r>
          </w:p>
        </w:tc>
        <w:tc>
          <w:tcPr>
            <w:tcW w:w="8670" w:type="dxa"/>
            <w:gridSpan w:val="2"/>
            <w:vAlign w:val="center"/>
            <w:hideMark/>
          </w:tcPr>
          <w:p w14:paraId="35817140" w14:textId="77777777" w:rsidR="00384B6F" w:rsidRPr="009F51BA" w:rsidRDefault="00384B6F"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Latn-BA"/>
              </w:rPr>
            </w:pPr>
            <w:r w:rsidRPr="009F51BA">
              <w:rPr>
                <w:rFonts w:cs="Times New Roman"/>
                <w:szCs w:val="24"/>
                <w:lang w:val="sr-Latn-BA"/>
              </w:rPr>
              <w:t>Утврдити приоритете дигитализације пословања органа јавне управе на основу анализе трошкова и користи од дигитализације појединих сегмената пословања органа</w:t>
            </w:r>
          </w:p>
        </w:tc>
      </w:tr>
      <w:tr w:rsidR="00384B6F" w:rsidRPr="009F51BA" w14:paraId="7697A120" w14:textId="77777777" w:rsidTr="00233786">
        <w:trPr>
          <w:trHeight w:val="705"/>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tcPr>
          <w:p w14:paraId="2976653E" w14:textId="77777777" w:rsidR="00384B6F" w:rsidRPr="009F51BA" w:rsidRDefault="00384B6F" w:rsidP="00604FA0">
            <w:pPr>
              <w:rPr>
                <w:rFonts w:eastAsia="Times New Roman" w:cs="Times New Roman"/>
                <w:color w:val="000000"/>
                <w:szCs w:val="24"/>
                <w:lang w:val="sr-Latn-BA"/>
              </w:rPr>
            </w:pPr>
          </w:p>
        </w:tc>
        <w:tc>
          <w:tcPr>
            <w:tcW w:w="2764" w:type="dxa"/>
            <w:vMerge/>
            <w:vAlign w:val="center"/>
            <w:hideMark/>
          </w:tcPr>
          <w:p w14:paraId="3E16D5E3" w14:textId="77777777" w:rsidR="00384B6F" w:rsidRPr="009F51BA" w:rsidRDefault="00384B6F" w:rsidP="00604FA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p>
        </w:tc>
        <w:tc>
          <w:tcPr>
            <w:tcW w:w="8670" w:type="dxa"/>
            <w:gridSpan w:val="2"/>
            <w:vAlign w:val="center"/>
            <w:hideMark/>
          </w:tcPr>
          <w:p w14:paraId="0D18418E" w14:textId="483A3E02" w:rsidR="002E176E" w:rsidRPr="009F51BA" w:rsidRDefault="00384B6F"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Latn-BA"/>
              </w:rPr>
            </w:pPr>
            <w:r w:rsidRPr="009F51BA">
              <w:rPr>
                <w:rFonts w:cs="Times New Roman"/>
                <w:szCs w:val="24"/>
                <w:lang w:val="sr-Latn-BA"/>
              </w:rPr>
              <w:t>Успоставити систем праћења трошкова и користи од дигитализације пословања органа јавне управе</w:t>
            </w:r>
          </w:p>
        </w:tc>
      </w:tr>
      <w:tr w:rsidR="002E176E" w:rsidRPr="009F51BA" w14:paraId="0A92194E" w14:textId="77777777" w:rsidTr="00233786">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1465" w:type="dxa"/>
            <w:vMerge w:val="restart"/>
            <w:textDirection w:val="btLr"/>
            <w:vAlign w:val="center"/>
          </w:tcPr>
          <w:p w14:paraId="765A3615" w14:textId="77777777" w:rsidR="002E176E" w:rsidRPr="009F51BA" w:rsidRDefault="002E176E" w:rsidP="00604FA0">
            <w:pPr>
              <w:ind w:left="113" w:right="113"/>
              <w:jc w:val="center"/>
              <w:rPr>
                <w:rFonts w:eastAsia="Times New Roman" w:cs="Times New Roman"/>
                <w:color w:val="000000"/>
                <w:szCs w:val="24"/>
                <w:lang w:val="sr-Latn-BA"/>
              </w:rPr>
            </w:pPr>
            <w:r w:rsidRPr="009F51BA">
              <w:rPr>
                <w:rFonts w:eastAsia="Times New Roman" w:cs="Times New Roman"/>
                <w:color w:val="000000"/>
                <w:szCs w:val="24"/>
                <w:lang w:val="sr-Latn-BA"/>
              </w:rPr>
              <w:lastRenderedPageBreak/>
              <w:t xml:space="preserve">Успостављен ефикасан, јединствен систем управљања ИКТ </w:t>
            </w:r>
          </w:p>
          <w:p w14:paraId="320D3FD6" w14:textId="7DD9ACAD" w:rsidR="002E176E" w:rsidRPr="009F51BA" w:rsidRDefault="002E176E" w:rsidP="00604FA0">
            <w:pPr>
              <w:ind w:left="113" w:right="113"/>
              <w:jc w:val="center"/>
              <w:rPr>
                <w:rFonts w:eastAsia="Times New Roman" w:cs="Times New Roman"/>
                <w:color w:val="000000"/>
                <w:szCs w:val="24"/>
                <w:lang w:val="sr-Latn-BA"/>
              </w:rPr>
            </w:pPr>
            <w:r w:rsidRPr="009F51BA">
              <w:rPr>
                <w:rFonts w:eastAsia="Times New Roman" w:cs="Times New Roman"/>
                <w:color w:val="000000"/>
                <w:szCs w:val="24"/>
                <w:lang w:val="sr-Latn-BA"/>
              </w:rPr>
              <w:t>инфраструктуром органа јавне управе</w:t>
            </w:r>
          </w:p>
        </w:tc>
        <w:tc>
          <w:tcPr>
            <w:tcW w:w="2764" w:type="dxa"/>
            <w:vMerge w:val="restart"/>
            <w:vAlign w:val="center"/>
          </w:tcPr>
          <w:p w14:paraId="4156CE48" w14:textId="127CE301" w:rsidR="002E176E" w:rsidRPr="009F51BA" w:rsidRDefault="002E176E" w:rsidP="00604FA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sr-Latn-BA"/>
              </w:rPr>
            </w:pPr>
            <w:r w:rsidRPr="009F51BA">
              <w:rPr>
                <w:rFonts w:eastAsia="Times New Roman" w:cs="Times New Roman"/>
                <w:color w:val="000000"/>
                <w:szCs w:val="24"/>
                <w:lang w:val="sr-Latn-BA"/>
              </w:rPr>
              <w:t xml:space="preserve">1.4. Успостављен функционални </w:t>
            </w:r>
            <w:r w:rsidR="007B703B">
              <w:rPr>
                <w:rFonts w:eastAsia="Times New Roman" w:cs="Times New Roman"/>
                <w:color w:val="000000"/>
                <w:szCs w:val="24"/>
                <w:lang w:val="sr-Cyrl-BA"/>
              </w:rPr>
              <w:t>ГСБ</w:t>
            </w:r>
            <w:r w:rsidRPr="009F51BA">
              <w:rPr>
                <w:rFonts w:eastAsia="Times New Roman" w:cs="Times New Roman"/>
                <w:color w:val="000000"/>
                <w:szCs w:val="24"/>
                <w:lang w:val="sr-Latn-BA"/>
              </w:rPr>
              <w:t xml:space="preserve"> органа јавне управе</w:t>
            </w:r>
          </w:p>
        </w:tc>
        <w:tc>
          <w:tcPr>
            <w:tcW w:w="8670" w:type="dxa"/>
            <w:gridSpan w:val="2"/>
            <w:vAlign w:val="center"/>
          </w:tcPr>
          <w:p w14:paraId="3A347C52" w14:textId="77777777" w:rsidR="002E176E" w:rsidRPr="009F51BA" w:rsidRDefault="002E176E"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Latn-BA"/>
              </w:rPr>
            </w:pPr>
            <w:r w:rsidRPr="009F51BA">
              <w:rPr>
                <w:rFonts w:cs="Times New Roman"/>
                <w:szCs w:val="24"/>
                <w:lang w:val="sr-Latn-BA"/>
              </w:rPr>
              <w:t>Успостављен правни оквир за кориштење ГСБ за све органе јавне управе</w:t>
            </w:r>
          </w:p>
        </w:tc>
      </w:tr>
      <w:tr w:rsidR="002E176E" w:rsidRPr="009F51BA" w14:paraId="383C442E" w14:textId="77777777" w:rsidTr="00233786">
        <w:trPr>
          <w:trHeight w:val="494"/>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tcPr>
          <w:p w14:paraId="21E16BB4" w14:textId="77777777" w:rsidR="002E176E" w:rsidRPr="009F51BA" w:rsidRDefault="002E176E" w:rsidP="00604FA0">
            <w:pPr>
              <w:rPr>
                <w:rFonts w:eastAsia="Times New Roman" w:cs="Times New Roman"/>
                <w:color w:val="000000"/>
                <w:szCs w:val="24"/>
                <w:lang w:val="sr-Latn-BA"/>
              </w:rPr>
            </w:pPr>
          </w:p>
        </w:tc>
        <w:tc>
          <w:tcPr>
            <w:tcW w:w="2764" w:type="dxa"/>
            <w:vMerge/>
            <w:vAlign w:val="center"/>
            <w:hideMark/>
          </w:tcPr>
          <w:p w14:paraId="5FED8BDD" w14:textId="77777777" w:rsidR="002E176E" w:rsidRPr="009F51BA" w:rsidRDefault="002E176E" w:rsidP="00604FA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p>
        </w:tc>
        <w:tc>
          <w:tcPr>
            <w:tcW w:w="8670" w:type="dxa"/>
            <w:gridSpan w:val="2"/>
            <w:vAlign w:val="center"/>
            <w:hideMark/>
          </w:tcPr>
          <w:p w14:paraId="371B9552" w14:textId="77777777" w:rsidR="002E176E" w:rsidRPr="009F51BA" w:rsidRDefault="002E176E"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Latn-BA"/>
              </w:rPr>
            </w:pPr>
            <w:r w:rsidRPr="009F51BA">
              <w:rPr>
                <w:rFonts w:cs="Times New Roman"/>
                <w:szCs w:val="24"/>
                <w:lang w:val="sr-Latn-BA"/>
              </w:rPr>
              <w:t>Обезбијеђени технички предуслови за законито, ефикасно и безбједно кориштење ГСБ чије се  перфомрансе и број корисника унапређује у континуитету</w:t>
            </w:r>
          </w:p>
        </w:tc>
      </w:tr>
      <w:tr w:rsidR="002E176E" w:rsidRPr="009F51BA" w14:paraId="1E02F0CC" w14:textId="77777777" w:rsidTr="00233786">
        <w:trPr>
          <w:cnfStyle w:val="000000100000" w:firstRow="0" w:lastRow="0" w:firstColumn="0" w:lastColumn="0" w:oddVBand="0" w:evenVBand="0" w:oddHBand="1" w:evenHBand="0" w:firstRowFirstColumn="0" w:firstRowLastColumn="0" w:lastRowFirstColumn="0" w:lastRowLastColumn="0"/>
          <w:trHeight w:val="743"/>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tcPr>
          <w:p w14:paraId="7B1066EF" w14:textId="77777777" w:rsidR="002E176E" w:rsidRPr="009F51BA" w:rsidRDefault="002E176E" w:rsidP="00604FA0">
            <w:pPr>
              <w:jc w:val="center"/>
              <w:rPr>
                <w:rFonts w:eastAsia="Times New Roman" w:cs="Times New Roman"/>
                <w:color w:val="000000"/>
                <w:szCs w:val="24"/>
                <w:lang w:val="sr-Latn-BA"/>
              </w:rPr>
            </w:pPr>
          </w:p>
        </w:tc>
        <w:tc>
          <w:tcPr>
            <w:tcW w:w="2764" w:type="dxa"/>
            <w:vMerge w:val="restart"/>
            <w:vAlign w:val="center"/>
          </w:tcPr>
          <w:p w14:paraId="3F49D0F1" w14:textId="77777777" w:rsidR="002E176E" w:rsidRPr="009F51BA" w:rsidRDefault="002E176E" w:rsidP="00604FA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sr-Latn-BA"/>
              </w:rPr>
            </w:pPr>
            <w:r w:rsidRPr="009F51BA">
              <w:rPr>
                <w:rFonts w:eastAsia="Times New Roman" w:cs="Times New Roman"/>
                <w:color w:val="000000"/>
                <w:szCs w:val="24"/>
                <w:lang w:val="sr-Latn-BA"/>
              </w:rPr>
              <w:t xml:space="preserve">1.5. Успостављена функционална инфраструктура јавног кључа </w:t>
            </w:r>
          </w:p>
        </w:tc>
        <w:tc>
          <w:tcPr>
            <w:tcW w:w="8670" w:type="dxa"/>
            <w:gridSpan w:val="2"/>
            <w:vAlign w:val="center"/>
          </w:tcPr>
          <w:p w14:paraId="0DE1799B" w14:textId="77777777" w:rsidR="002E176E" w:rsidRPr="009F51BA" w:rsidRDefault="002E176E"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Latn-BA"/>
              </w:rPr>
            </w:pPr>
            <w:r w:rsidRPr="009F51BA">
              <w:rPr>
                <w:rFonts w:cs="Times New Roman"/>
                <w:szCs w:val="24"/>
                <w:lang w:val="sr-Latn-BA"/>
              </w:rPr>
              <w:t>Заокружен правни оквир и успостављени процеси и процедуре креирања, управљања, дистрибуције, кориштења, складиштења и опозива дигиталних цертификата и јавних кључева</w:t>
            </w:r>
          </w:p>
        </w:tc>
      </w:tr>
      <w:tr w:rsidR="002E176E" w:rsidRPr="009F51BA" w14:paraId="370BA5CC" w14:textId="77777777" w:rsidTr="00233786">
        <w:trPr>
          <w:trHeight w:val="980"/>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tcPr>
          <w:p w14:paraId="71DC9281" w14:textId="77777777" w:rsidR="002E176E" w:rsidRPr="009F51BA" w:rsidRDefault="002E176E" w:rsidP="00604FA0">
            <w:pPr>
              <w:rPr>
                <w:rFonts w:eastAsia="Times New Roman" w:cs="Times New Roman"/>
                <w:color w:val="000000"/>
                <w:szCs w:val="24"/>
                <w:lang w:val="sr-Latn-BA"/>
              </w:rPr>
            </w:pPr>
          </w:p>
        </w:tc>
        <w:tc>
          <w:tcPr>
            <w:tcW w:w="2764" w:type="dxa"/>
            <w:vMerge/>
            <w:vAlign w:val="center"/>
            <w:hideMark/>
          </w:tcPr>
          <w:p w14:paraId="35ED5B3F" w14:textId="77777777" w:rsidR="002E176E" w:rsidRPr="009F51BA" w:rsidRDefault="002E176E" w:rsidP="00604FA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p>
        </w:tc>
        <w:tc>
          <w:tcPr>
            <w:tcW w:w="8670" w:type="dxa"/>
            <w:gridSpan w:val="2"/>
            <w:vAlign w:val="center"/>
            <w:hideMark/>
          </w:tcPr>
          <w:p w14:paraId="6DD24771" w14:textId="5D4F9CB2" w:rsidR="002E176E" w:rsidRPr="009F51BA" w:rsidRDefault="002E176E"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Latn-BA"/>
              </w:rPr>
            </w:pPr>
            <w:r w:rsidRPr="009F51BA">
              <w:rPr>
                <w:rFonts w:cs="Times New Roman"/>
                <w:szCs w:val="24"/>
                <w:lang w:val="sr-Latn-BA"/>
              </w:rPr>
              <w:t>Успостављена функционална ПКИ која омогућава безбједну електронску идентификацију, аутентикацију и једнократну пријаву физичких и правних лица и органа јавне управе у електронском пословању</w:t>
            </w:r>
          </w:p>
        </w:tc>
      </w:tr>
      <w:tr w:rsidR="002E176E" w:rsidRPr="009F51BA" w14:paraId="3E8A796F" w14:textId="77777777" w:rsidTr="00233786">
        <w:trPr>
          <w:cnfStyle w:val="000000100000" w:firstRow="0" w:lastRow="0" w:firstColumn="0" w:lastColumn="0" w:oddVBand="0" w:evenVBand="0" w:oddHBand="1"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tcPr>
          <w:p w14:paraId="54E464BD" w14:textId="77777777" w:rsidR="002E176E" w:rsidRPr="009F51BA" w:rsidRDefault="002E176E" w:rsidP="00604FA0">
            <w:pPr>
              <w:rPr>
                <w:rFonts w:eastAsia="Times New Roman" w:cs="Times New Roman"/>
                <w:color w:val="000000"/>
                <w:szCs w:val="24"/>
                <w:lang w:val="sr-Latn-BA"/>
              </w:rPr>
            </w:pPr>
          </w:p>
        </w:tc>
        <w:tc>
          <w:tcPr>
            <w:tcW w:w="2764" w:type="dxa"/>
            <w:vMerge/>
            <w:vAlign w:val="center"/>
            <w:hideMark/>
          </w:tcPr>
          <w:p w14:paraId="58F99A80" w14:textId="77777777" w:rsidR="002E176E" w:rsidRPr="009F51BA" w:rsidRDefault="002E176E" w:rsidP="00604FA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sr-Latn-BA"/>
              </w:rPr>
            </w:pPr>
          </w:p>
        </w:tc>
        <w:tc>
          <w:tcPr>
            <w:tcW w:w="8670" w:type="dxa"/>
            <w:gridSpan w:val="2"/>
            <w:vAlign w:val="center"/>
            <w:hideMark/>
          </w:tcPr>
          <w:p w14:paraId="7AA8F34B" w14:textId="77777777" w:rsidR="002E176E" w:rsidRPr="009F51BA" w:rsidRDefault="002E176E"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Latn-BA"/>
              </w:rPr>
            </w:pPr>
            <w:r w:rsidRPr="009F51BA">
              <w:rPr>
                <w:rFonts w:cs="Times New Roman"/>
                <w:szCs w:val="24"/>
                <w:lang w:val="sr-Latn-BA"/>
              </w:rPr>
              <w:t xml:space="preserve">Физичким и правним лицима, као и органима јавне управе омогућено кориштење ПКИ уз прихватљив ниво трошкова </w:t>
            </w:r>
          </w:p>
        </w:tc>
      </w:tr>
      <w:tr w:rsidR="002E176E" w:rsidRPr="009F51BA" w14:paraId="2C390A6B" w14:textId="77777777" w:rsidTr="001F0F04">
        <w:trPr>
          <w:trHeight w:val="433"/>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tcPr>
          <w:p w14:paraId="61617475" w14:textId="77777777" w:rsidR="002E176E" w:rsidRPr="009F51BA" w:rsidRDefault="002E176E" w:rsidP="00604FA0">
            <w:pPr>
              <w:rPr>
                <w:rFonts w:eastAsia="Times New Roman" w:cs="Times New Roman"/>
                <w:color w:val="000000"/>
                <w:szCs w:val="24"/>
                <w:lang w:val="sr-Latn-BA"/>
              </w:rPr>
            </w:pPr>
          </w:p>
        </w:tc>
        <w:tc>
          <w:tcPr>
            <w:tcW w:w="2764" w:type="dxa"/>
            <w:vMerge/>
            <w:vAlign w:val="center"/>
            <w:hideMark/>
          </w:tcPr>
          <w:p w14:paraId="72BDA43D" w14:textId="77777777" w:rsidR="002E176E" w:rsidRPr="009F51BA" w:rsidRDefault="002E176E" w:rsidP="00604FA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p>
        </w:tc>
        <w:tc>
          <w:tcPr>
            <w:tcW w:w="8670" w:type="dxa"/>
            <w:gridSpan w:val="2"/>
            <w:vAlign w:val="center"/>
            <w:hideMark/>
          </w:tcPr>
          <w:p w14:paraId="70529C09" w14:textId="77777777" w:rsidR="002E176E" w:rsidRPr="009F51BA" w:rsidRDefault="002E176E"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Latn-BA"/>
              </w:rPr>
            </w:pPr>
            <w:r w:rsidRPr="009F51BA">
              <w:rPr>
                <w:rFonts w:cs="Times New Roman"/>
                <w:szCs w:val="24"/>
                <w:lang w:val="sr-Latn-BA"/>
              </w:rPr>
              <w:t>Обезбиједити ефективан надзор над примјеном правног оквира ПКИ</w:t>
            </w:r>
          </w:p>
        </w:tc>
      </w:tr>
      <w:tr w:rsidR="002E176E" w:rsidRPr="009F51BA" w14:paraId="28794C0B" w14:textId="77777777" w:rsidTr="00233786">
        <w:trPr>
          <w:cnfStyle w:val="000000100000" w:firstRow="0" w:lastRow="0" w:firstColumn="0" w:lastColumn="0" w:oddVBand="0" w:evenVBand="0" w:oddHBand="1" w:evenHBand="0" w:firstRowFirstColumn="0" w:firstRowLastColumn="0" w:lastRowFirstColumn="0" w:lastRowLastColumn="0"/>
          <w:trHeight w:val="708"/>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tcPr>
          <w:p w14:paraId="23517C2C" w14:textId="77777777" w:rsidR="002E176E" w:rsidRPr="009F51BA" w:rsidRDefault="002E176E" w:rsidP="00604FA0">
            <w:pPr>
              <w:jc w:val="center"/>
              <w:rPr>
                <w:rFonts w:eastAsia="Times New Roman" w:cs="Times New Roman"/>
                <w:color w:val="000000"/>
                <w:szCs w:val="24"/>
                <w:lang w:val="sr-Latn-BA"/>
              </w:rPr>
            </w:pPr>
          </w:p>
        </w:tc>
        <w:tc>
          <w:tcPr>
            <w:tcW w:w="2764" w:type="dxa"/>
            <w:vMerge w:val="restart"/>
            <w:vAlign w:val="center"/>
            <w:hideMark/>
          </w:tcPr>
          <w:p w14:paraId="08155A89" w14:textId="2D8D5964" w:rsidR="002E176E" w:rsidRPr="009F51BA" w:rsidRDefault="002E176E" w:rsidP="001702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sr-Latn-BA"/>
              </w:rPr>
            </w:pPr>
            <w:r w:rsidRPr="009F51BA">
              <w:rPr>
                <w:rFonts w:eastAsia="Times New Roman" w:cs="Times New Roman"/>
                <w:color w:val="000000"/>
                <w:szCs w:val="24"/>
                <w:lang w:val="sr-Latn-BA"/>
              </w:rPr>
              <w:t xml:space="preserve">1.6. </w:t>
            </w:r>
            <w:r w:rsidRPr="009F51BA">
              <w:rPr>
                <w:rFonts w:eastAsia="Times New Roman" w:cs="Times New Roman"/>
                <w:bCs/>
                <w:color w:val="000000"/>
                <w:szCs w:val="24"/>
                <w:lang w:val="sr-Cyrl-BA"/>
              </w:rPr>
              <w:t xml:space="preserve">Успостављена безбједна инфраструктура и е-сервиси платформе за квалификовану комуникацију и размјену података </w:t>
            </w:r>
            <w:r w:rsidRPr="009F51BA">
              <w:rPr>
                <w:rFonts w:eastAsia="Times New Roman" w:cs="Times New Roman"/>
                <w:color w:val="000000"/>
                <w:szCs w:val="24"/>
                <w:lang w:val="sr-Cyrl-BA"/>
              </w:rPr>
              <w:t>„</w:t>
            </w:r>
            <w:r w:rsidR="00170255">
              <w:rPr>
                <w:rFonts w:eastAsia="Times New Roman" w:cs="Times New Roman"/>
                <w:color w:val="000000"/>
                <w:szCs w:val="24"/>
                <w:lang w:val="sr-Cyrl-BA"/>
              </w:rPr>
              <w:t>Е-с</w:t>
            </w:r>
            <w:r w:rsidRPr="009F51BA">
              <w:rPr>
                <w:rFonts w:eastAsia="Times New Roman" w:cs="Times New Roman"/>
                <w:color w:val="000000"/>
                <w:szCs w:val="24"/>
                <w:lang w:val="sr-Cyrl-BA"/>
              </w:rPr>
              <w:t>андуче“</w:t>
            </w:r>
          </w:p>
        </w:tc>
        <w:tc>
          <w:tcPr>
            <w:tcW w:w="8670" w:type="dxa"/>
            <w:gridSpan w:val="2"/>
            <w:vAlign w:val="center"/>
            <w:hideMark/>
          </w:tcPr>
          <w:p w14:paraId="363EF63D" w14:textId="2DD3D4F5" w:rsidR="002E176E" w:rsidRPr="009F51BA" w:rsidRDefault="002E176E" w:rsidP="00170255">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Latn-BA"/>
              </w:rPr>
            </w:pPr>
            <w:r w:rsidRPr="009F51BA">
              <w:rPr>
                <w:rFonts w:cs="Times New Roman"/>
                <w:szCs w:val="24"/>
                <w:lang w:val="sr-Latn-BA"/>
              </w:rPr>
              <w:t>Развијене функционалности платформе „</w:t>
            </w:r>
            <w:r w:rsidR="00170255">
              <w:rPr>
                <w:rFonts w:cs="Times New Roman"/>
                <w:szCs w:val="24"/>
                <w:lang w:val="sr-Cyrl-BA"/>
              </w:rPr>
              <w:t>Е-с</w:t>
            </w:r>
            <w:r w:rsidRPr="009F51BA">
              <w:rPr>
                <w:rFonts w:cs="Times New Roman"/>
                <w:szCs w:val="24"/>
                <w:lang w:val="sr-Latn-BA"/>
              </w:rPr>
              <w:t xml:space="preserve">андуче“ које омогућавају електронско обављање управних поступака </w:t>
            </w:r>
          </w:p>
        </w:tc>
      </w:tr>
      <w:tr w:rsidR="002E176E" w:rsidRPr="009F51BA" w14:paraId="7B993919" w14:textId="77777777" w:rsidTr="00233786">
        <w:trPr>
          <w:trHeight w:val="563"/>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tcPr>
          <w:p w14:paraId="5066F938" w14:textId="77777777" w:rsidR="002E176E" w:rsidRPr="009F51BA" w:rsidRDefault="002E176E" w:rsidP="00604FA0">
            <w:pPr>
              <w:rPr>
                <w:rFonts w:eastAsia="Times New Roman" w:cs="Times New Roman"/>
                <w:color w:val="000000"/>
                <w:szCs w:val="24"/>
                <w:lang w:val="sr-Latn-BA"/>
              </w:rPr>
            </w:pPr>
          </w:p>
        </w:tc>
        <w:tc>
          <w:tcPr>
            <w:tcW w:w="2764" w:type="dxa"/>
            <w:vMerge/>
            <w:vAlign w:val="center"/>
            <w:hideMark/>
          </w:tcPr>
          <w:p w14:paraId="1973AE2A" w14:textId="77777777" w:rsidR="002E176E" w:rsidRPr="009F51BA" w:rsidRDefault="002E176E" w:rsidP="00604FA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p>
        </w:tc>
        <w:tc>
          <w:tcPr>
            <w:tcW w:w="8670" w:type="dxa"/>
            <w:gridSpan w:val="2"/>
            <w:vAlign w:val="center"/>
            <w:hideMark/>
          </w:tcPr>
          <w:p w14:paraId="05ED4C6A" w14:textId="77777777" w:rsidR="002E176E" w:rsidRPr="009F51BA" w:rsidRDefault="002E176E"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Latn-BA"/>
              </w:rPr>
            </w:pPr>
            <w:r w:rsidRPr="009F51BA">
              <w:rPr>
                <w:rFonts w:cs="Times New Roman"/>
                <w:szCs w:val="24"/>
                <w:lang w:val="sr-Latn-BA"/>
              </w:rPr>
              <w:t>Унапријеђен правни оквир за електронско обављање управног поступка</w:t>
            </w:r>
          </w:p>
        </w:tc>
      </w:tr>
      <w:tr w:rsidR="002E176E" w:rsidRPr="009F51BA" w14:paraId="6CF8D760" w14:textId="77777777" w:rsidTr="00233786">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tcPr>
          <w:p w14:paraId="403075EF" w14:textId="77777777" w:rsidR="002E176E" w:rsidRPr="009F51BA" w:rsidRDefault="002E176E" w:rsidP="00604FA0">
            <w:pPr>
              <w:rPr>
                <w:rFonts w:eastAsia="Times New Roman" w:cs="Times New Roman"/>
                <w:color w:val="000000"/>
                <w:szCs w:val="24"/>
                <w:lang w:val="sr-Latn-BA"/>
              </w:rPr>
            </w:pPr>
          </w:p>
        </w:tc>
        <w:tc>
          <w:tcPr>
            <w:tcW w:w="2764" w:type="dxa"/>
            <w:vMerge/>
            <w:vAlign w:val="center"/>
            <w:hideMark/>
          </w:tcPr>
          <w:p w14:paraId="1E29236C" w14:textId="77777777" w:rsidR="002E176E" w:rsidRPr="009F51BA" w:rsidRDefault="002E176E" w:rsidP="00604FA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sr-Latn-BA"/>
              </w:rPr>
            </w:pPr>
          </w:p>
        </w:tc>
        <w:tc>
          <w:tcPr>
            <w:tcW w:w="8670" w:type="dxa"/>
            <w:gridSpan w:val="2"/>
            <w:vAlign w:val="center"/>
            <w:hideMark/>
          </w:tcPr>
          <w:p w14:paraId="2B40B8A8" w14:textId="77777777" w:rsidR="002E176E" w:rsidRPr="009F51BA" w:rsidRDefault="002E176E"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Latn-BA"/>
              </w:rPr>
            </w:pPr>
            <w:r w:rsidRPr="009F51BA">
              <w:rPr>
                <w:rFonts w:cs="Times New Roman"/>
                <w:szCs w:val="24"/>
                <w:lang w:val="sr-Latn-BA"/>
              </w:rPr>
              <w:t>Израђен посебан модел управљања подацима и документима с ознаком тајности</w:t>
            </w:r>
          </w:p>
        </w:tc>
      </w:tr>
      <w:tr w:rsidR="002E176E" w:rsidRPr="009F51BA" w14:paraId="3246AEA4" w14:textId="77777777" w:rsidTr="00233786">
        <w:trPr>
          <w:trHeight w:val="245"/>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tcPr>
          <w:p w14:paraId="216B6F9E" w14:textId="77777777" w:rsidR="002E176E" w:rsidRPr="009F51BA" w:rsidRDefault="002E176E" w:rsidP="00604FA0">
            <w:pPr>
              <w:rPr>
                <w:rFonts w:eastAsia="Times New Roman" w:cs="Times New Roman"/>
                <w:color w:val="000000"/>
                <w:szCs w:val="24"/>
                <w:lang w:val="sr-Latn-BA"/>
              </w:rPr>
            </w:pPr>
          </w:p>
        </w:tc>
        <w:tc>
          <w:tcPr>
            <w:tcW w:w="2764" w:type="dxa"/>
            <w:vMerge/>
            <w:vAlign w:val="center"/>
            <w:hideMark/>
          </w:tcPr>
          <w:p w14:paraId="31A5D00C" w14:textId="77777777" w:rsidR="002E176E" w:rsidRPr="009F51BA" w:rsidRDefault="002E176E" w:rsidP="00604FA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p>
        </w:tc>
        <w:tc>
          <w:tcPr>
            <w:tcW w:w="8670" w:type="dxa"/>
            <w:gridSpan w:val="2"/>
            <w:vAlign w:val="center"/>
            <w:hideMark/>
          </w:tcPr>
          <w:p w14:paraId="412B396C" w14:textId="7CE13D93" w:rsidR="002E176E" w:rsidRPr="009F51BA" w:rsidRDefault="002E176E" w:rsidP="00170255">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Latn-BA"/>
              </w:rPr>
            </w:pPr>
            <w:r w:rsidRPr="009F51BA">
              <w:rPr>
                <w:rFonts w:cs="Times New Roman"/>
                <w:szCs w:val="24"/>
                <w:lang w:val="sr-Latn-BA"/>
              </w:rPr>
              <w:t xml:space="preserve">Успостављена корисничка </w:t>
            </w:r>
            <w:r w:rsidR="00170255">
              <w:rPr>
                <w:rFonts w:cs="Times New Roman"/>
                <w:szCs w:val="24"/>
                <w:lang w:val="sr-Latn-BA"/>
              </w:rPr>
              <w:t>подршка корисницима платформе „</w:t>
            </w:r>
            <w:r w:rsidR="00170255">
              <w:rPr>
                <w:rFonts w:cs="Times New Roman"/>
                <w:szCs w:val="24"/>
                <w:lang w:val="sr-Cyrl-BA"/>
              </w:rPr>
              <w:t>Е-с</w:t>
            </w:r>
            <w:r w:rsidRPr="009F51BA">
              <w:rPr>
                <w:rFonts w:cs="Times New Roman"/>
                <w:szCs w:val="24"/>
                <w:lang w:val="sr-Latn-BA"/>
              </w:rPr>
              <w:t xml:space="preserve">андуче“ </w:t>
            </w:r>
          </w:p>
        </w:tc>
      </w:tr>
      <w:tr w:rsidR="002E176E" w:rsidRPr="009F51BA" w14:paraId="6101D358" w14:textId="77777777" w:rsidTr="00233786">
        <w:trPr>
          <w:cnfStyle w:val="000000100000" w:firstRow="0" w:lastRow="0" w:firstColumn="0" w:lastColumn="0" w:oddVBand="0" w:evenVBand="0" w:oddHBand="1"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tcPr>
          <w:p w14:paraId="5CA68B37" w14:textId="77777777" w:rsidR="002E176E" w:rsidRPr="009F51BA" w:rsidRDefault="002E176E" w:rsidP="00604FA0">
            <w:pPr>
              <w:jc w:val="center"/>
              <w:rPr>
                <w:rFonts w:eastAsia="Times New Roman" w:cs="Times New Roman"/>
                <w:color w:val="000000"/>
                <w:szCs w:val="24"/>
                <w:lang w:val="sr-Latn-BA"/>
              </w:rPr>
            </w:pPr>
          </w:p>
        </w:tc>
        <w:tc>
          <w:tcPr>
            <w:tcW w:w="2764" w:type="dxa"/>
            <w:vMerge w:val="restart"/>
            <w:vAlign w:val="center"/>
            <w:hideMark/>
          </w:tcPr>
          <w:p w14:paraId="7C379B50" w14:textId="77777777" w:rsidR="002E176E" w:rsidRPr="009F51BA" w:rsidRDefault="002E176E" w:rsidP="00604FA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sr-Latn-BA"/>
              </w:rPr>
            </w:pPr>
            <w:r w:rsidRPr="009F51BA">
              <w:rPr>
                <w:rFonts w:eastAsia="Times New Roman" w:cs="Times New Roman"/>
                <w:color w:val="000000"/>
                <w:szCs w:val="24"/>
                <w:lang w:val="sr-Latn-BA"/>
              </w:rPr>
              <w:t xml:space="preserve">1.7. Повећана покривеност ЈЛС брзим бежичним интернетом </w:t>
            </w:r>
          </w:p>
        </w:tc>
        <w:tc>
          <w:tcPr>
            <w:tcW w:w="8670" w:type="dxa"/>
            <w:gridSpan w:val="2"/>
            <w:vAlign w:val="center"/>
            <w:hideMark/>
          </w:tcPr>
          <w:p w14:paraId="7C4E4033" w14:textId="77777777" w:rsidR="002E176E" w:rsidRPr="009F51BA" w:rsidRDefault="002E176E"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Latn-BA"/>
              </w:rPr>
            </w:pPr>
            <w:r w:rsidRPr="009F51BA">
              <w:rPr>
                <w:rFonts w:cs="Times New Roman"/>
                <w:szCs w:val="24"/>
                <w:lang w:val="sr-Latn-BA"/>
              </w:rPr>
              <w:t>Повећана покривеност и брзина широкопојасног интернета у ЈЛС која омогућава функционално кориштење е-услуга</w:t>
            </w:r>
          </w:p>
        </w:tc>
      </w:tr>
      <w:tr w:rsidR="002E176E" w:rsidRPr="009F51BA" w14:paraId="14506AF7" w14:textId="77777777" w:rsidTr="00233786">
        <w:trPr>
          <w:trHeight w:val="494"/>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tcPr>
          <w:p w14:paraId="1E15C9B0" w14:textId="77777777" w:rsidR="002E176E" w:rsidRPr="009F51BA" w:rsidRDefault="002E176E" w:rsidP="00604FA0">
            <w:pPr>
              <w:rPr>
                <w:rFonts w:eastAsia="Times New Roman" w:cs="Times New Roman"/>
                <w:color w:val="000000"/>
                <w:szCs w:val="24"/>
                <w:lang w:val="sr-Latn-BA"/>
              </w:rPr>
            </w:pPr>
          </w:p>
        </w:tc>
        <w:tc>
          <w:tcPr>
            <w:tcW w:w="2764" w:type="dxa"/>
            <w:vMerge/>
            <w:vAlign w:val="center"/>
            <w:hideMark/>
          </w:tcPr>
          <w:p w14:paraId="44E71BEF" w14:textId="77777777" w:rsidR="002E176E" w:rsidRPr="009F51BA" w:rsidRDefault="002E176E" w:rsidP="00604FA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p>
        </w:tc>
        <w:tc>
          <w:tcPr>
            <w:tcW w:w="8670" w:type="dxa"/>
            <w:gridSpan w:val="2"/>
            <w:vAlign w:val="center"/>
            <w:hideMark/>
          </w:tcPr>
          <w:p w14:paraId="71278619" w14:textId="77777777" w:rsidR="002E176E" w:rsidRPr="009F51BA" w:rsidRDefault="002E176E"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Latn-BA"/>
              </w:rPr>
            </w:pPr>
            <w:r w:rsidRPr="009F51BA">
              <w:rPr>
                <w:rFonts w:cs="Times New Roman"/>
                <w:szCs w:val="24"/>
                <w:lang w:val="sr-Latn-BA"/>
              </w:rPr>
              <w:t>Обезбијеђен бесплатан бежични интернет на мјестима масовног окупљања грађана у најмање четири ЈЛС</w:t>
            </w:r>
          </w:p>
        </w:tc>
      </w:tr>
      <w:tr w:rsidR="002E176E" w:rsidRPr="009F51BA" w14:paraId="6A219199" w14:textId="77777777" w:rsidTr="00233786">
        <w:trPr>
          <w:cnfStyle w:val="000000100000" w:firstRow="0" w:lastRow="0" w:firstColumn="0" w:lastColumn="0" w:oddVBand="0" w:evenVBand="0" w:oddHBand="1" w:evenHBand="0" w:firstRowFirstColumn="0" w:firstRowLastColumn="0" w:lastRowFirstColumn="0" w:lastRowLastColumn="0"/>
          <w:trHeight w:val="1000"/>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tcPr>
          <w:p w14:paraId="6C243F33" w14:textId="77777777" w:rsidR="002E176E" w:rsidRPr="009F51BA" w:rsidRDefault="002E176E" w:rsidP="00604FA0">
            <w:pPr>
              <w:jc w:val="center"/>
              <w:rPr>
                <w:rFonts w:eastAsia="Times New Roman" w:cs="Times New Roman"/>
                <w:color w:val="000000"/>
                <w:szCs w:val="24"/>
                <w:lang w:val="sr-Latn-BA"/>
              </w:rPr>
            </w:pPr>
          </w:p>
        </w:tc>
        <w:tc>
          <w:tcPr>
            <w:tcW w:w="2764" w:type="dxa"/>
            <w:vMerge w:val="restart"/>
            <w:vAlign w:val="center"/>
            <w:hideMark/>
          </w:tcPr>
          <w:p w14:paraId="45996D94" w14:textId="2CD04587" w:rsidR="002E176E" w:rsidRPr="009F51BA" w:rsidRDefault="002E176E" w:rsidP="00604FA0">
            <w:pPr>
              <w:jc w:val="center"/>
              <w:cnfStyle w:val="000000100000" w:firstRow="0" w:lastRow="0" w:firstColumn="0" w:lastColumn="0" w:oddVBand="0" w:evenVBand="0" w:oddHBand="1" w:evenHBand="0" w:firstRowFirstColumn="0" w:firstRowLastColumn="0" w:lastRowFirstColumn="0" w:lastRowLastColumn="0"/>
              <w:rPr>
                <w:rFonts w:cs="Times New Roman"/>
                <w:iCs/>
                <w:szCs w:val="24"/>
                <w:lang w:val="sr-Cyrl-BA"/>
              </w:rPr>
            </w:pPr>
            <w:r w:rsidRPr="009F51BA">
              <w:rPr>
                <w:rFonts w:cs="Times New Roman"/>
                <w:szCs w:val="24"/>
                <w:lang w:val="sr-Cyrl-BA"/>
              </w:rPr>
              <w:t xml:space="preserve">1.8. </w:t>
            </w:r>
            <w:r w:rsidRPr="009F51BA">
              <w:rPr>
                <w:rFonts w:cs="Times New Roman"/>
                <w:iCs/>
                <w:szCs w:val="24"/>
                <w:lang w:val="sr-Cyrl-BA"/>
              </w:rPr>
              <w:t>Успостављена ИКТ инфраструктура за реализацију система обједињеног електронског обрачуна и наплате производа и услуга у ЈЛС</w:t>
            </w:r>
          </w:p>
        </w:tc>
        <w:tc>
          <w:tcPr>
            <w:tcW w:w="8670" w:type="dxa"/>
            <w:gridSpan w:val="2"/>
            <w:vAlign w:val="center"/>
            <w:hideMark/>
          </w:tcPr>
          <w:p w14:paraId="2A0DAFE4" w14:textId="77777777" w:rsidR="002E176E" w:rsidRPr="009F51BA" w:rsidRDefault="002E176E"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Latn-BA"/>
              </w:rPr>
            </w:pPr>
            <w:r w:rsidRPr="009F51BA">
              <w:rPr>
                <w:rFonts w:cs="Times New Roman"/>
                <w:szCs w:val="24"/>
                <w:lang w:val="sr-Latn-BA"/>
              </w:rPr>
              <w:t xml:space="preserve">Реализован пилот пројекат </w:t>
            </w:r>
            <w:r w:rsidRPr="009F51BA">
              <w:rPr>
                <w:rFonts w:cs="Times New Roman"/>
                <w:iCs/>
                <w:szCs w:val="24"/>
                <w:lang w:val="sr-Latn-BA"/>
              </w:rPr>
              <w:t xml:space="preserve">успостављања система обједињеног електронског обрачуна и наплате комуналних производа и услуга ЈЛС </w:t>
            </w:r>
          </w:p>
        </w:tc>
      </w:tr>
      <w:tr w:rsidR="002E176E" w:rsidRPr="009F51BA" w14:paraId="03C2C96B" w14:textId="77777777" w:rsidTr="00233786">
        <w:trPr>
          <w:trHeight w:val="494"/>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tcPr>
          <w:p w14:paraId="24DB7745" w14:textId="77777777" w:rsidR="002E176E" w:rsidRPr="009F51BA" w:rsidRDefault="002E176E" w:rsidP="00604FA0">
            <w:pPr>
              <w:rPr>
                <w:rFonts w:eastAsia="Times New Roman" w:cs="Times New Roman"/>
                <w:color w:val="000000"/>
                <w:szCs w:val="24"/>
                <w:lang w:val="sr-Latn-BA"/>
              </w:rPr>
            </w:pPr>
          </w:p>
        </w:tc>
        <w:tc>
          <w:tcPr>
            <w:tcW w:w="2764" w:type="dxa"/>
            <w:vMerge/>
            <w:vAlign w:val="center"/>
            <w:hideMark/>
          </w:tcPr>
          <w:p w14:paraId="127B5FFF" w14:textId="77777777" w:rsidR="002E176E" w:rsidRPr="009F51BA" w:rsidRDefault="002E176E" w:rsidP="00604FA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p>
        </w:tc>
        <w:tc>
          <w:tcPr>
            <w:tcW w:w="8670" w:type="dxa"/>
            <w:gridSpan w:val="2"/>
            <w:vAlign w:val="center"/>
            <w:hideMark/>
          </w:tcPr>
          <w:p w14:paraId="221E6985" w14:textId="3B574055" w:rsidR="002E176E" w:rsidRPr="009F51BA" w:rsidRDefault="002E176E"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Latn-BA"/>
              </w:rPr>
            </w:pPr>
            <w:r w:rsidRPr="009F51BA">
              <w:rPr>
                <w:rFonts w:cs="Times New Roman"/>
                <w:iCs/>
                <w:szCs w:val="24"/>
                <w:lang w:val="sr-Latn-BA"/>
              </w:rPr>
              <w:t xml:space="preserve">Утврђени услови, стандарди и приоритети </w:t>
            </w:r>
            <w:r w:rsidR="00AB1402" w:rsidRPr="009F51BA">
              <w:rPr>
                <w:rFonts w:cs="Times New Roman"/>
                <w:iCs/>
                <w:szCs w:val="24"/>
                <w:lang w:val="bs-Cyrl-BA"/>
              </w:rPr>
              <w:t>спровођења</w:t>
            </w:r>
            <w:r w:rsidRPr="009F51BA">
              <w:rPr>
                <w:rFonts w:cs="Times New Roman"/>
                <w:iCs/>
                <w:szCs w:val="24"/>
                <w:lang w:val="sr-Latn-BA"/>
              </w:rPr>
              <w:t xml:space="preserve"> система обједињеног електронског обрачуна и наплате комуналних производа и услуга у другим ЈЛС</w:t>
            </w:r>
          </w:p>
        </w:tc>
      </w:tr>
      <w:tr w:rsidR="005C3996" w:rsidRPr="009F51BA" w14:paraId="0528965A" w14:textId="77777777" w:rsidTr="00233786">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1465" w:type="dxa"/>
            <w:shd w:val="clear" w:color="auto" w:fill="5B9BD5" w:themeFill="accent1"/>
            <w:vAlign w:val="center"/>
          </w:tcPr>
          <w:p w14:paraId="127974D9" w14:textId="36A70EAF" w:rsidR="005C3996" w:rsidRPr="009F51BA" w:rsidRDefault="005C3996" w:rsidP="00604FA0">
            <w:pPr>
              <w:jc w:val="center"/>
              <w:rPr>
                <w:rFonts w:eastAsia="Times New Roman" w:cs="Times New Roman"/>
                <w:color w:val="FFFFFF" w:themeColor="background1"/>
                <w:szCs w:val="24"/>
                <w:lang w:val="sr-Latn-BA"/>
              </w:rPr>
            </w:pPr>
            <w:r w:rsidRPr="009F51BA">
              <w:rPr>
                <w:rFonts w:eastAsia="Times New Roman" w:cs="Times New Roman"/>
                <w:color w:val="FFFFFF" w:themeColor="background1"/>
                <w:szCs w:val="24"/>
                <w:lang w:val="sr-Latn-BA"/>
              </w:rPr>
              <w:lastRenderedPageBreak/>
              <w:t>Стратешки циљ</w:t>
            </w:r>
          </w:p>
        </w:tc>
        <w:tc>
          <w:tcPr>
            <w:tcW w:w="2822" w:type="dxa"/>
            <w:gridSpan w:val="2"/>
            <w:shd w:val="clear" w:color="auto" w:fill="5B9BD5" w:themeFill="accent1"/>
            <w:vAlign w:val="center"/>
          </w:tcPr>
          <w:p w14:paraId="58846F30" w14:textId="758F59F4" w:rsidR="005C3996" w:rsidRPr="009F51BA" w:rsidRDefault="005C3996" w:rsidP="00604FA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Cs w:val="24"/>
                <w:lang w:val="sr-Latn-BA"/>
              </w:rPr>
            </w:pPr>
            <w:r w:rsidRPr="009F51BA">
              <w:rPr>
                <w:rFonts w:eastAsia="Times New Roman" w:cs="Times New Roman"/>
                <w:b/>
                <w:color w:val="FFFFFF" w:themeColor="background1"/>
                <w:szCs w:val="24"/>
                <w:lang w:val="sr-Latn-BA"/>
              </w:rPr>
              <w:t>Оперативни циљеви</w:t>
            </w:r>
          </w:p>
        </w:tc>
        <w:tc>
          <w:tcPr>
            <w:tcW w:w="8612" w:type="dxa"/>
            <w:shd w:val="clear" w:color="auto" w:fill="5B9BD5" w:themeFill="accent1"/>
            <w:vAlign w:val="center"/>
          </w:tcPr>
          <w:p w14:paraId="6BAA73C7" w14:textId="0D8078E1" w:rsidR="005C3996" w:rsidRPr="009F51BA" w:rsidRDefault="005C3996" w:rsidP="00604FA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Cs w:val="24"/>
                <w:lang w:val="sr-Latn-BA"/>
              </w:rPr>
            </w:pPr>
            <w:r w:rsidRPr="009F51BA">
              <w:rPr>
                <w:rFonts w:eastAsia="Times New Roman" w:cs="Times New Roman"/>
                <w:b/>
                <w:color w:val="FFFFFF" w:themeColor="background1"/>
                <w:szCs w:val="24"/>
                <w:lang w:val="sr-Latn-BA"/>
              </w:rPr>
              <w:t>Мјере</w:t>
            </w:r>
            <w:r w:rsidRPr="009F51BA">
              <w:rPr>
                <w:rFonts w:eastAsia="Times New Roman" w:cs="Times New Roman"/>
                <w:b/>
                <w:color w:val="FFFFFF" w:themeColor="background1"/>
                <w:szCs w:val="24"/>
                <w:lang w:val="sr-Cyrl-BA"/>
              </w:rPr>
              <w:t xml:space="preserve"> </w:t>
            </w:r>
            <w:r w:rsidR="00D54F3B" w:rsidRPr="009F51BA">
              <w:rPr>
                <w:rFonts w:eastAsia="Times New Roman" w:cs="Times New Roman"/>
                <w:b/>
                <w:color w:val="FFFFFF" w:themeColor="background1"/>
                <w:szCs w:val="24"/>
                <w:lang w:val="sr-Cyrl-BA"/>
              </w:rPr>
              <w:t>–</w:t>
            </w:r>
            <w:r w:rsidRPr="009F51BA">
              <w:rPr>
                <w:rFonts w:eastAsia="Times New Roman" w:cs="Times New Roman"/>
                <w:b/>
                <w:color w:val="FFFFFF" w:themeColor="background1"/>
                <w:szCs w:val="24"/>
                <w:lang w:val="sr-Cyrl-BA"/>
              </w:rPr>
              <w:t xml:space="preserve"> циљни резултати</w:t>
            </w:r>
          </w:p>
        </w:tc>
      </w:tr>
      <w:tr w:rsidR="005C3996" w:rsidRPr="009F51BA" w14:paraId="2F8EFD18" w14:textId="77777777" w:rsidTr="00233786">
        <w:trPr>
          <w:trHeight w:val="283"/>
          <w:jc w:val="center"/>
        </w:trPr>
        <w:tc>
          <w:tcPr>
            <w:cnfStyle w:val="001000000000" w:firstRow="0" w:lastRow="0" w:firstColumn="1" w:lastColumn="0" w:oddVBand="0" w:evenVBand="0" w:oddHBand="0" w:evenHBand="0" w:firstRowFirstColumn="0" w:firstRowLastColumn="0" w:lastRowFirstColumn="0" w:lastRowLastColumn="0"/>
            <w:tcW w:w="1465" w:type="dxa"/>
            <w:vMerge w:val="restart"/>
            <w:textDirection w:val="btLr"/>
            <w:vAlign w:val="center"/>
            <w:hideMark/>
          </w:tcPr>
          <w:p w14:paraId="011CB452" w14:textId="77777777" w:rsidR="000516E3" w:rsidRPr="009F51BA" w:rsidRDefault="000516E3" w:rsidP="00604FA0">
            <w:pPr>
              <w:jc w:val="center"/>
              <w:rPr>
                <w:rFonts w:eastAsia="Times New Roman" w:cs="Times New Roman"/>
                <w:color w:val="000000"/>
                <w:szCs w:val="24"/>
                <w:lang w:val="sr-Latn-BA"/>
              </w:rPr>
            </w:pPr>
            <w:r w:rsidRPr="009F51BA">
              <w:rPr>
                <w:rFonts w:eastAsia="Times New Roman" w:cs="Times New Roman"/>
                <w:color w:val="000000"/>
                <w:szCs w:val="24"/>
                <w:lang w:val="sr-Latn-BA"/>
              </w:rPr>
              <w:t>Успостављен интероперабилан, кориснички орјентисан и економски одржив процес дигитализације јавних услуга</w:t>
            </w:r>
          </w:p>
          <w:p w14:paraId="453E550D" w14:textId="77777777" w:rsidR="000516E3" w:rsidRPr="009F51BA" w:rsidRDefault="000516E3" w:rsidP="00604FA0">
            <w:pPr>
              <w:jc w:val="center"/>
              <w:rPr>
                <w:rFonts w:eastAsia="Times New Roman" w:cs="Times New Roman"/>
                <w:color w:val="000000"/>
                <w:szCs w:val="24"/>
                <w:lang w:val="sr-Latn-BA"/>
              </w:rPr>
            </w:pPr>
          </w:p>
        </w:tc>
        <w:tc>
          <w:tcPr>
            <w:tcW w:w="2822" w:type="dxa"/>
            <w:gridSpan w:val="2"/>
            <w:vMerge w:val="restart"/>
            <w:vAlign w:val="center"/>
            <w:hideMark/>
          </w:tcPr>
          <w:p w14:paraId="0351B476" w14:textId="77777777" w:rsidR="000516E3" w:rsidRPr="009F51BA" w:rsidRDefault="000516E3" w:rsidP="00604FA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r w:rsidRPr="009F51BA">
              <w:rPr>
                <w:rFonts w:eastAsia="Times New Roman" w:cs="Times New Roman"/>
                <w:iCs/>
                <w:color w:val="000000"/>
                <w:szCs w:val="24"/>
                <w:lang w:val="sr-Cyrl-BA"/>
              </w:rPr>
              <w:t>2.1. Све услуге органа јавне управе, чији се ниво дигиталне комплексности континуирано унапређује, доступне су на порталу „еСрпска“</w:t>
            </w:r>
          </w:p>
        </w:tc>
        <w:tc>
          <w:tcPr>
            <w:tcW w:w="8612" w:type="dxa"/>
            <w:hideMark/>
          </w:tcPr>
          <w:p w14:paraId="7084BE8C" w14:textId="77777777" w:rsidR="000516E3" w:rsidRPr="009F51BA" w:rsidRDefault="000516E3"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 xml:space="preserve">Успостављен регистар услуга органа јавне управе и регистар (каталог) е-услуга  </w:t>
            </w:r>
          </w:p>
        </w:tc>
      </w:tr>
      <w:tr w:rsidR="005C3996" w:rsidRPr="009F51BA" w14:paraId="400584A8" w14:textId="77777777" w:rsidTr="00233786">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hideMark/>
          </w:tcPr>
          <w:p w14:paraId="1B90526B" w14:textId="77777777" w:rsidR="000516E3" w:rsidRPr="009F51BA" w:rsidRDefault="000516E3" w:rsidP="00604FA0">
            <w:pPr>
              <w:rPr>
                <w:rFonts w:eastAsia="Times New Roman" w:cs="Times New Roman"/>
                <w:color w:val="000000"/>
                <w:szCs w:val="24"/>
                <w:lang w:val="sr-Latn-BA"/>
              </w:rPr>
            </w:pPr>
          </w:p>
        </w:tc>
        <w:tc>
          <w:tcPr>
            <w:tcW w:w="2822" w:type="dxa"/>
            <w:gridSpan w:val="2"/>
            <w:vMerge/>
            <w:vAlign w:val="center"/>
            <w:hideMark/>
          </w:tcPr>
          <w:p w14:paraId="0AB69E67" w14:textId="77777777" w:rsidR="000516E3" w:rsidRPr="009F51BA" w:rsidRDefault="000516E3" w:rsidP="00604FA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sr-Latn-BA"/>
              </w:rPr>
            </w:pPr>
          </w:p>
        </w:tc>
        <w:tc>
          <w:tcPr>
            <w:tcW w:w="8612" w:type="dxa"/>
            <w:hideMark/>
          </w:tcPr>
          <w:p w14:paraId="1AE78C7E" w14:textId="77777777" w:rsidR="000516E3" w:rsidRPr="009F51BA" w:rsidRDefault="000516E3"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 xml:space="preserve">Успостављен правни оквир и организациона структура </w:t>
            </w:r>
            <w:r w:rsidRPr="009F51BA">
              <w:rPr>
                <w:rFonts w:cs="Times New Roman"/>
                <w:iCs/>
                <w:szCs w:val="24"/>
                <w:lang w:val="sr-Cyrl-BA"/>
              </w:rPr>
              <w:t>кориштења и одржавања портала „еСрпска“ чије се функционалности континуирано унапређују</w:t>
            </w:r>
          </w:p>
        </w:tc>
      </w:tr>
      <w:tr w:rsidR="005C3996" w:rsidRPr="009F51BA" w14:paraId="12106899" w14:textId="77777777" w:rsidTr="00233786">
        <w:trPr>
          <w:trHeight w:val="567"/>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hideMark/>
          </w:tcPr>
          <w:p w14:paraId="2EBEF46E" w14:textId="77777777" w:rsidR="000516E3" w:rsidRPr="009F51BA" w:rsidRDefault="000516E3" w:rsidP="00604FA0">
            <w:pPr>
              <w:rPr>
                <w:rFonts w:eastAsia="Times New Roman" w:cs="Times New Roman"/>
                <w:color w:val="000000"/>
                <w:szCs w:val="24"/>
                <w:lang w:val="sr-Latn-BA"/>
              </w:rPr>
            </w:pPr>
          </w:p>
        </w:tc>
        <w:tc>
          <w:tcPr>
            <w:tcW w:w="2822" w:type="dxa"/>
            <w:gridSpan w:val="2"/>
            <w:vMerge/>
            <w:vAlign w:val="center"/>
            <w:hideMark/>
          </w:tcPr>
          <w:p w14:paraId="6EB3D9CE" w14:textId="77777777" w:rsidR="000516E3" w:rsidRPr="009F51BA" w:rsidRDefault="000516E3" w:rsidP="00604FA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p>
        </w:tc>
        <w:tc>
          <w:tcPr>
            <w:tcW w:w="8612" w:type="dxa"/>
            <w:hideMark/>
          </w:tcPr>
          <w:p w14:paraId="04B7965F" w14:textId="77777777" w:rsidR="000516E3" w:rsidRPr="009F51BA" w:rsidRDefault="000516E3"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Све услуге органа јавне управе, без обзира на достигнути степен дигитализације, доступне су на порталу „еСрпска“</w:t>
            </w:r>
          </w:p>
        </w:tc>
      </w:tr>
      <w:tr w:rsidR="005C3996" w:rsidRPr="009F51BA" w14:paraId="14E252AF" w14:textId="77777777" w:rsidTr="00233786">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hideMark/>
          </w:tcPr>
          <w:p w14:paraId="1A895DE5" w14:textId="77777777" w:rsidR="000516E3" w:rsidRPr="009F51BA" w:rsidRDefault="000516E3" w:rsidP="00604FA0">
            <w:pPr>
              <w:rPr>
                <w:rFonts w:eastAsia="Times New Roman" w:cs="Times New Roman"/>
                <w:color w:val="000000"/>
                <w:szCs w:val="24"/>
                <w:lang w:val="sr-Latn-BA"/>
              </w:rPr>
            </w:pPr>
          </w:p>
        </w:tc>
        <w:tc>
          <w:tcPr>
            <w:tcW w:w="2822" w:type="dxa"/>
            <w:gridSpan w:val="2"/>
            <w:vMerge/>
            <w:vAlign w:val="center"/>
            <w:hideMark/>
          </w:tcPr>
          <w:p w14:paraId="22E3E965" w14:textId="77777777" w:rsidR="000516E3" w:rsidRPr="009F51BA" w:rsidRDefault="000516E3" w:rsidP="00604FA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sr-Latn-BA"/>
              </w:rPr>
            </w:pPr>
          </w:p>
        </w:tc>
        <w:tc>
          <w:tcPr>
            <w:tcW w:w="8612" w:type="dxa"/>
            <w:hideMark/>
          </w:tcPr>
          <w:p w14:paraId="1C7D7AF2" w14:textId="77777777" w:rsidR="000516E3" w:rsidRPr="009F51BA" w:rsidRDefault="000516E3"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Утврђени приоритети развоја е-услуга на основу израђене анализе изводљивости и уштеда које ће се остварити дигитализацијом</w:t>
            </w:r>
          </w:p>
        </w:tc>
      </w:tr>
      <w:tr w:rsidR="005C3996" w:rsidRPr="009F51BA" w14:paraId="2D01C718" w14:textId="77777777" w:rsidTr="00233786">
        <w:trPr>
          <w:trHeight w:val="567"/>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hideMark/>
          </w:tcPr>
          <w:p w14:paraId="498AC2F7" w14:textId="77777777" w:rsidR="000516E3" w:rsidRPr="009F51BA" w:rsidRDefault="000516E3" w:rsidP="00604FA0">
            <w:pPr>
              <w:rPr>
                <w:rFonts w:eastAsia="Times New Roman" w:cs="Times New Roman"/>
                <w:color w:val="000000"/>
                <w:szCs w:val="24"/>
                <w:lang w:val="sr-Latn-BA"/>
              </w:rPr>
            </w:pPr>
          </w:p>
        </w:tc>
        <w:tc>
          <w:tcPr>
            <w:tcW w:w="2822" w:type="dxa"/>
            <w:gridSpan w:val="2"/>
            <w:vMerge/>
            <w:vAlign w:val="center"/>
            <w:hideMark/>
          </w:tcPr>
          <w:p w14:paraId="6B664AD4" w14:textId="77777777" w:rsidR="000516E3" w:rsidRPr="009F51BA" w:rsidRDefault="000516E3" w:rsidP="00604FA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p>
        </w:tc>
        <w:tc>
          <w:tcPr>
            <w:tcW w:w="8612" w:type="dxa"/>
            <w:hideMark/>
          </w:tcPr>
          <w:p w14:paraId="4E51A3B2" w14:textId="77777777" w:rsidR="000516E3" w:rsidRPr="009F51BA" w:rsidRDefault="000516E3"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Омогућена најмање двосмјерна комуникација са свим органима јавне управе путем портала „еСрпска“</w:t>
            </w:r>
          </w:p>
        </w:tc>
      </w:tr>
      <w:tr w:rsidR="005C3996" w:rsidRPr="009F51BA" w14:paraId="6B0A9B3F" w14:textId="77777777" w:rsidTr="00233786">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hideMark/>
          </w:tcPr>
          <w:p w14:paraId="383FBEFB" w14:textId="77777777" w:rsidR="000516E3" w:rsidRPr="009F51BA" w:rsidRDefault="000516E3" w:rsidP="00604FA0">
            <w:pPr>
              <w:rPr>
                <w:rFonts w:eastAsia="Times New Roman" w:cs="Times New Roman"/>
                <w:color w:val="000000"/>
                <w:szCs w:val="24"/>
                <w:lang w:val="sr-Latn-BA"/>
              </w:rPr>
            </w:pPr>
          </w:p>
        </w:tc>
        <w:tc>
          <w:tcPr>
            <w:tcW w:w="2822" w:type="dxa"/>
            <w:gridSpan w:val="2"/>
            <w:vMerge/>
            <w:vAlign w:val="center"/>
            <w:hideMark/>
          </w:tcPr>
          <w:p w14:paraId="008E862B" w14:textId="77777777" w:rsidR="000516E3" w:rsidRPr="009F51BA" w:rsidRDefault="000516E3" w:rsidP="00604FA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sr-Latn-BA"/>
              </w:rPr>
            </w:pPr>
          </w:p>
        </w:tc>
        <w:tc>
          <w:tcPr>
            <w:tcW w:w="8612" w:type="dxa"/>
            <w:hideMark/>
          </w:tcPr>
          <w:p w14:paraId="76BDD112" w14:textId="68284585" w:rsidR="000516E3" w:rsidRPr="009F51BA" w:rsidRDefault="000516E3" w:rsidP="006C346E">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 xml:space="preserve">Дигитализоване услуге органа јавне управе, које обухватају повезане услуге одређеног животног догађаја или пословне епизоде, доступне су по једношалтерском систему на порталу „еСрпска“ </w:t>
            </w:r>
          </w:p>
        </w:tc>
      </w:tr>
      <w:tr w:rsidR="005C3996" w:rsidRPr="009F51BA" w14:paraId="50CEA9FE" w14:textId="77777777" w:rsidTr="00233786">
        <w:trPr>
          <w:trHeight w:val="567"/>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hideMark/>
          </w:tcPr>
          <w:p w14:paraId="10F2A112" w14:textId="77777777" w:rsidR="000516E3" w:rsidRPr="009F51BA" w:rsidRDefault="000516E3" w:rsidP="00604FA0">
            <w:pPr>
              <w:rPr>
                <w:rFonts w:eastAsia="Times New Roman" w:cs="Times New Roman"/>
                <w:color w:val="000000"/>
                <w:szCs w:val="24"/>
                <w:lang w:val="sr-Latn-BA"/>
              </w:rPr>
            </w:pPr>
          </w:p>
        </w:tc>
        <w:tc>
          <w:tcPr>
            <w:tcW w:w="2822" w:type="dxa"/>
            <w:gridSpan w:val="2"/>
            <w:vMerge/>
            <w:vAlign w:val="center"/>
            <w:hideMark/>
          </w:tcPr>
          <w:p w14:paraId="4719F9A5" w14:textId="77777777" w:rsidR="000516E3" w:rsidRPr="009F51BA" w:rsidRDefault="000516E3" w:rsidP="00604FA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p>
        </w:tc>
        <w:tc>
          <w:tcPr>
            <w:tcW w:w="8612" w:type="dxa"/>
            <w:hideMark/>
          </w:tcPr>
          <w:p w14:paraId="4A8AFB11" w14:textId="77777777" w:rsidR="000516E3" w:rsidRPr="009F51BA" w:rsidRDefault="000516E3"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У складу с интересовањем пословне заједнице, портал „еСрпска“ омогућава кориштење е-сервиса пословне заједнице од јавног значаја</w:t>
            </w:r>
          </w:p>
        </w:tc>
      </w:tr>
      <w:tr w:rsidR="005C3996" w:rsidRPr="009F51BA" w14:paraId="795C2247" w14:textId="77777777" w:rsidTr="00233786">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hideMark/>
          </w:tcPr>
          <w:p w14:paraId="235C67EA" w14:textId="77777777" w:rsidR="000516E3" w:rsidRPr="009F51BA" w:rsidRDefault="000516E3" w:rsidP="00604FA0">
            <w:pPr>
              <w:rPr>
                <w:rFonts w:eastAsia="Times New Roman" w:cs="Times New Roman"/>
                <w:color w:val="000000"/>
                <w:szCs w:val="24"/>
                <w:lang w:val="sr-Latn-BA"/>
              </w:rPr>
            </w:pPr>
          </w:p>
        </w:tc>
        <w:tc>
          <w:tcPr>
            <w:tcW w:w="2822" w:type="dxa"/>
            <w:gridSpan w:val="2"/>
            <w:vMerge w:val="restart"/>
            <w:vAlign w:val="center"/>
            <w:hideMark/>
          </w:tcPr>
          <w:p w14:paraId="2B0B5267" w14:textId="77777777" w:rsidR="000516E3" w:rsidRPr="009F51BA" w:rsidRDefault="000516E3" w:rsidP="00604FA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sr-Latn-BA"/>
              </w:rPr>
            </w:pPr>
            <w:r w:rsidRPr="009F51BA">
              <w:rPr>
                <w:rFonts w:eastAsia="Times New Roman" w:cs="Times New Roman"/>
                <w:color w:val="000000"/>
                <w:szCs w:val="24"/>
                <w:lang w:val="sr-Latn-BA"/>
              </w:rPr>
              <w:t>2.2. Интернет презентације органа јавне управе испуњавају утврђене стандарде</w:t>
            </w:r>
          </w:p>
        </w:tc>
        <w:tc>
          <w:tcPr>
            <w:tcW w:w="8612" w:type="dxa"/>
            <w:hideMark/>
          </w:tcPr>
          <w:p w14:paraId="6C64FD73" w14:textId="77777777" w:rsidR="000516E3" w:rsidRPr="009F51BA" w:rsidRDefault="000516E3"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 xml:space="preserve">Утврђени обавезујући стандарди и ажуриране смјернице органима јавне управе за израду и одржавање интернет страница </w:t>
            </w:r>
          </w:p>
        </w:tc>
      </w:tr>
      <w:tr w:rsidR="005C3996" w:rsidRPr="009F51BA" w14:paraId="6F43ED6C" w14:textId="77777777" w:rsidTr="00233786">
        <w:trPr>
          <w:trHeight w:val="567"/>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hideMark/>
          </w:tcPr>
          <w:p w14:paraId="5E9C0796" w14:textId="77777777" w:rsidR="000516E3" w:rsidRPr="009F51BA" w:rsidRDefault="000516E3" w:rsidP="00604FA0">
            <w:pPr>
              <w:rPr>
                <w:rFonts w:eastAsia="Times New Roman" w:cs="Times New Roman"/>
                <w:color w:val="000000"/>
                <w:szCs w:val="24"/>
                <w:lang w:val="sr-Latn-BA"/>
              </w:rPr>
            </w:pPr>
          </w:p>
        </w:tc>
        <w:tc>
          <w:tcPr>
            <w:tcW w:w="2822" w:type="dxa"/>
            <w:gridSpan w:val="2"/>
            <w:vMerge/>
            <w:vAlign w:val="center"/>
            <w:hideMark/>
          </w:tcPr>
          <w:p w14:paraId="22DBE0D5" w14:textId="77777777" w:rsidR="000516E3" w:rsidRPr="009F51BA" w:rsidRDefault="000516E3" w:rsidP="00604FA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p>
        </w:tc>
        <w:tc>
          <w:tcPr>
            <w:tcW w:w="8612" w:type="dxa"/>
            <w:hideMark/>
          </w:tcPr>
          <w:p w14:paraId="684D0EF6" w14:textId="77777777" w:rsidR="000516E3" w:rsidRPr="009F51BA" w:rsidRDefault="000516E3"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Испуњеност обавезујућих стандарда за израду и одржавање интернет страница органа јавне управе утврђује се у континуитету</w:t>
            </w:r>
          </w:p>
        </w:tc>
      </w:tr>
      <w:tr w:rsidR="005C3996" w:rsidRPr="009F51BA" w14:paraId="1988EAA3" w14:textId="77777777" w:rsidTr="00233786">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hideMark/>
          </w:tcPr>
          <w:p w14:paraId="1BF84451" w14:textId="77777777" w:rsidR="000516E3" w:rsidRPr="009F51BA" w:rsidRDefault="000516E3" w:rsidP="00604FA0">
            <w:pPr>
              <w:rPr>
                <w:rFonts w:eastAsia="Times New Roman" w:cs="Times New Roman"/>
                <w:color w:val="000000"/>
                <w:szCs w:val="24"/>
                <w:lang w:val="sr-Latn-BA"/>
              </w:rPr>
            </w:pPr>
          </w:p>
        </w:tc>
        <w:tc>
          <w:tcPr>
            <w:tcW w:w="2822" w:type="dxa"/>
            <w:gridSpan w:val="2"/>
            <w:vMerge/>
            <w:vAlign w:val="center"/>
            <w:hideMark/>
          </w:tcPr>
          <w:p w14:paraId="1E61A97A" w14:textId="77777777" w:rsidR="000516E3" w:rsidRPr="009F51BA" w:rsidRDefault="000516E3" w:rsidP="00604FA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sr-Latn-BA"/>
              </w:rPr>
            </w:pPr>
          </w:p>
        </w:tc>
        <w:tc>
          <w:tcPr>
            <w:tcW w:w="8612" w:type="dxa"/>
            <w:hideMark/>
          </w:tcPr>
          <w:p w14:paraId="23AF5CD4" w14:textId="77777777" w:rsidR="000516E3" w:rsidRPr="009F51BA" w:rsidRDefault="000516E3"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Органима који не посједују ресурсе за израду и одржавање интернет страница у складу с утврђеним обавезујућим стандардима, омогућено је функционално кориштење портала „еСрпска“</w:t>
            </w:r>
          </w:p>
        </w:tc>
      </w:tr>
      <w:tr w:rsidR="005C3996" w:rsidRPr="009F51BA" w14:paraId="4B4A87D3" w14:textId="77777777" w:rsidTr="00233786">
        <w:trPr>
          <w:trHeight w:val="567"/>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hideMark/>
          </w:tcPr>
          <w:p w14:paraId="349E3CD7" w14:textId="77777777" w:rsidR="000516E3" w:rsidRPr="009F51BA" w:rsidRDefault="000516E3" w:rsidP="00604FA0">
            <w:pPr>
              <w:rPr>
                <w:rFonts w:eastAsia="Times New Roman" w:cs="Times New Roman"/>
                <w:color w:val="000000"/>
                <w:szCs w:val="24"/>
                <w:lang w:val="sr-Latn-BA"/>
              </w:rPr>
            </w:pPr>
          </w:p>
        </w:tc>
        <w:tc>
          <w:tcPr>
            <w:tcW w:w="2822" w:type="dxa"/>
            <w:gridSpan w:val="2"/>
            <w:vMerge w:val="restart"/>
            <w:vAlign w:val="center"/>
            <w:hideMark/>
          </w:tcPr>
          <w:p w14:paraId="3590E4D7" w14:textId="0F54F35C" w:rsidR="000516E3" w:rsidRPr="009F51BA" w:rsidRDefault="000516E3" w:rsidP="00604FA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r w:rsidRPr="009F51BA">
              <w:rPr>
                <w:rFonts w:eastAsia="Times New Roman" w:cs="Times New Roman"/>
                <w:color w:val="000000"/>
                <w:szCs w:val="24"/>
                <w:lang w:val="sr-Latn-BA"/>
              </w:rPr>
              <w:t xml:space="preserve">2.3. Успостављен </w:t>
            </w:r>
            <w:r w:rsidR="00486641" w:rsidRPr="009F51BA">
              <w:rPr>
                <w:rFonts w:eastAsia="Times New Roman" w:cs="Times New Roman"/>
                <w:color w:val="000000"/>
                <w:szCs w:val="24"/>
                <w:lang w:val="sr-Cyrl-BA"/>
              </w:rPr>
              <w:t>ефикасан</w:t>
            </w:r>
            <w:r w:rsidRPr="009F51BA">
              <w:rPr>
                <w:rFonts w:eastAsia="Times New Roman" w:cs="Times New Roman"/>
                <w:color w:val="000000"/>
                <w:szCs w:val="24"/>
                <w:lang w:val="sr-Latn-BA"/>
              </w:rPr>
              <w:t xml:space="preserve"> оквир интероперабилности јавне управе Републике Српске</w:t>
            </w:r>
          </w:p>
        </w:tc>
        <w:tc>
          <w:tcPr>
            <w:tcW w:w="8612" w:type="dxa"/>
            <w:hideMark/>
          </w:tcPr>
          <w:p w14:paraId="12A7D2B1" w14:textId="2829F4F7" w:rsidR="000516E3" w:rsidRPr="009F51BA" w:rsidRDefault="000516E3"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9F51BA">
              <w:rPr>
                <w:rFonts w:cs="Times New Roman"/>
                <w:szCs w:val="24"/>
                <w:lang w:val="sr-Cyrl-BA"/>
              </w:rPr>
              <w:t xml:space="preserve">Оснажени капацитети </w:t>
            </w:r>
            <w:r w:rsidR="00D46879">
              <w:rPr>
                <w:rFonts w:cs="Times New Roman"/>
                <w:szCs w:val="24"/>
                <w:lang w:val="sr-Cyrl-BA"/>
              </w:rPr>
              <w:t>МНРВОИД</w:t>
            </w:r>
            <w:r w:rsidRPr="009F51BA">
              <w:rPr>
                <w:rFonts w:cs="Times New Roman"/>
                <w:szCs w:val="24"/>
                <w:lang w:val="sr-Cyrl-BA"/>
              </w:rPr>
              <w:t xml:space="preserve"> у координацији политичке, правне, организационе, семантичке и техничке интероперабилности јавне управе </w:t>
            </w:r>
          </w:p>
        </w:tc>
      </w:tr>
      <w:tr w:rsidR="005C3996" w:rsidRPr="009F51BA" w14:paraId="7D7C633C" w14:textId="77777777" w:rsidTr="00233786">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hideMark/>
          </w:tcPr>
          <w:p w14:paraId="054973FC" w14:textId="77777777" w:rsidR="000516E3" w:rsidRPr="009F51BA" w:rsidRDefault="000516E3" w:rsidP="00604FA0">
            <w:pPr>
              <w:rPr>
                <w:rFonts w:eastAsia="Times New Roman" w:cs="Times New Roman"/>
                <w:color w:val="000000"/>
                <w:szCs w:val="24"/>
                <w:lang w:val="sr-Latn-BA"/>
              </w:rPr>
            </w:pPr>
          </w:p>
        </w:tc>
        <w:tc>
          <w:tcPr>
            <w:tcW w:w="2822" w:type="dxa"/>
            <w:gridSpan w:val="2"/>
            <w:vMerge/>
            <w:vAlign w:val="center"/>
            <w:hideMark/>
          </w:tcPr>
          <w:p w14:paraId="6DF34537" w14:textId="77777777" w:rsidR="000516E3" w:rsidRPr="009F51BA" w:rsidRDefault="000516E3" w:rsidP="00604FA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sr-Latn-BA"/>
              </w:rPr>
            </w:pPr>
          </w:p>
        </w:tc>
        <w:tc>
          <w:tcPr>
            <w:tcW w:w="8612" w:type="dxa"/>
            <w:hideMark/>
          </w:tcPr>
          <w:p w14:paraId="28B33170" w14:textId="77777777" w:rsidR="000516E3" w:rsidRPr="009F51BA" w:rsidRDefault="000516E3"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Дигитализовани кључни регистри и израђен репозиторијум пословних процеса органа јавне управе Републике Српске</w:t>
            </w:r>
          </w:p>
        </w:tc>
      </w:tr>
      <w:tr w:rsidR="005C3996" w:rsidRPr="009F51BA" w14:paraId="1DAD8855" w14:textId="77777777" w:rsidTr="00233786">
        <w:trPr>
          <w:trHeight w:val="567"/>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hideMark/>
          </w:tcPr>
          <w:p w14:paraId="27F7F4ED" w14:textId="77777777" w:rsidR="000516E3" w:rsidRPr="009F51BA" w:rsidRDefault="000516E3" w:rsidP="00604FA0">
            <w:pPr>
              <w:rPr>
                <w:rFonts w:eastAsia="Times New Roman" w:cs="Times New Roman"/>
                <w:color w:val="000000"/>
                <w:szCs w:val="24"/>
                <w:lang w:val="sr-Latn-BA"/>
              </w:rPr>
            </w:pPr>
          </w:p>
        </w:tc>
        <w:tc>
          <w:tcPr>
            <w:tcW w:w="2822" w:type="dxa"/>
            <w:gridSpan w:val="2"/>
            <w:vMerge/>
            <w:vAlign w:val="center"/>
            <w:hideMark/>
          </w:tcPr>
          <w:p w14:paraId="6E7BF2F3" w14:textId="77777777" w:rsidR="000516E3" w:rsidRPr="009F51BA" w:rsidRDefault="000516E3" w:rsidP="00604FA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p>
        </w:tc>
        <w:tc>
          <w:tcPr>
            <w:tcW w:w="8612" w:type="dxa"/>
            <w:hideMark/>
          </w:tcPr>
          <w:p w14:paraId="24243FBA" w14:textId="77777777" w:rsidR="000516E3" w:rsidRPr="009F51BA" w:rsidRDefault="000516E3"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 xml:space="preserve">Успостављени оквир интероперабилности омогућава ефикасан развој агрегираних е-услуга </w:t>
            </w:r>
          </w:p>
        </w:tc>
      </w:tr>
      <w:tr w:rsidR="005C3996" w:rsidRPr="009F51BA" w14:paraId="5E3DC887" w14:textId="77777777" w:rsidTr="00233786">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hideMark/>
          </w:tcPr>
          <w:p w14:paraId="2553DC7A" w14:textId="77777777" w:rsidR="000516E3" w:rsidRPr="009F51BA" w:rsidRDefault="000516E3" w:rsidP="00604FA0">
            <w:pPr>
              <w:rPr>
                <w:rFonts w:eastAsia="Times New Roman" w:cs="Times New Roman"/>
                <w:color w:val="000000"/>
                <w:szCs w:val="24"/>
                <w:lang w:val="sr-Latn-BA"/>
              </w:rPr>
            </w:pPr>
          </w:p>
        </w:tc>
        <w:tc>
          <w:tcPr>
            <w:tcW w:w="2822" w:type="dxa"/>
            <w:gridSpan w:val="2"/>
            <w:vMerge/>
            <w:vAlign w:val="center"/>
            <w:hideMark/>
          </w:tcPr>
          <w:p w14:paraId="1D3E059F" w14:textId="77777777" w:rsidR="000516E3" w:rsidRPr="009F51BA" w:rsidRDefault="000516E3" w:rsidP="00604FA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sr-Latn-BA"/>
              </w:rPr>
            </w:pPr>
          </w:p>
        </w:tc>
        <w:tc>
          <w:tcPr>
            <w:tcW w:w="8612" w:type="dxa"/>
            <w:hideMark/>
          </w:tcPr>
          <w:p w14:paraId="0BA40858" w14:textId="19119AC2" w:rsidR="000516E3" w:rsidRDefault="000516E3"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Утврђене одговорности и овлаш</w:t>
            </w:r>
            <w:r w:rsidR="00817330">
              <w:rPr>
                <w:rFonts w:cs="Times New Roman"/>
                <w:szCs w:val="24"/>
                <w:lang w:val="sr-Cyrl-BA"/>
              </w:rPr>
              <w:t>т</w:t>
            </w:r>
            <w:r w:rsidRPr="009F51BA">
              <w:rPr>
                <w:rFonts w:cs="Times New Roman"/>
                <w:szCs w:val="24"/>
                <w:lang w:val="sr-Cyrl-BA"/>
              </w:rPr>
              <w:t xml:space="preserve">ења органа и одговорних лица јавне управе у процесу дигитализације јавних услуга </w:t>
            </w:r>
          </w:p>
          <w:p w14:paraId="6F6A5B4F" w14:textId="77777777" w:rsidR="00837F1B" w:rsidRPr="009F51BA" w:rsidRDefault="00837F1B"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p>
        </w:tc>
      </w:tr>
      <w:tr w:rsidR="005C3996" w:rsidRPr="009F51BA" w14:paraId="2DBF8FD9" w14:textId="77777777" w:rsidTr="00233786">
        <w:trPr>
          <w:trHeight w:val="283"/>
          <w:jc w:val="center"/>
        </w:trPr>
        <w:tc>
          <w:tcPr>
            <w:cnfStyle w:val="001000000000" w:firstRow="0" w:lastRow="0" w:firstColumn="1" w:lastColumn="0" w:oddVBand="0" w:evenVBand="0" w:oddHBand="0" w:evenHBand="0" w:firstRowFirstColumn="0" w:firstRowLastColumn="0" w:lastRowFirstColumn="0" w:lastRowLastColumn="0"/>
            <w:tcW w:w="1465" w:type="dxa"/>
            <w:vMerge w:val="restart"/>
            <w:textDirection w:val="btLr"/>
            <w:vAlign w:val="center"/>
            <w:hideMark/>
          </w:tcPr>
          <w:p w14:paraId="0342D35D" w14:textId="77777777" w:rsidR="000516E3" w:rsidRPr="009F51BA" w:rsidRDefault="000516E3" w:rsidP="00604FA0">
            <w:pPr>
              <w:ind w:left="113" w:right="113"/>
              <w:jc w:val="center"/>
              <w:rPr>
                <w:rFonts w:eastAsia="Times New Roman" w:cs="Times New Roman"/>
                <w:color w:val="000000"/>
                <w:szCs w:val="24"/>
              </w:rPr>
            </w:pPr>
            <w:r w:rsidRPr="009F51BA">
              <w:rPr>
                <w:rFonts w:eastAsia="Times New Roman" w:cs="Times New Roman"/>
                <w:color w:val="000000"/>
                <w:szCs w:val="24"/>
              </w:rPr>
              <w:lastRenderedPageBreak/>
              <w:t>Успостављен интероперабилан, кориснички орјентисан и економски одржив процес дигитализације јавних услуга</w:t>
            </w:r>
          </w:p>
        </w:tc>
        <w:tc>
          <w:tcPr>
            <w:tcW w:w="2822" w:type="dxa"/>
            <w:gridSpan w:val="2"/>
            <w:vMerge w:val="restart"/>
            <w:vAlign w:val="center"/>
            <w:hideMark/>
          </w:tcPr>
          <w:p w14:paraId="35B354FA" w14:textId="5E3CBB22" w:rsidR="000516E3" w:rsidRPr="009F51BA" w:rsidRDefault="000516E3" w:rsidP="00604FA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r w:rsidRPr="009F51BA">
              <w:rPr>
                <w:rFonts w:eastAsia="Times New Roman" w:cs="Times New Roman"/>
                <w:color w:val="000000"/>
                <w:szCs w:val="24"/>
                <w:lang w:val="sr-Latn-BA"/>
              </w:rPr>
              <w:t xml:space="preserve">2.4. Унапријеђен и стандардизован процес планирања, </w:t>
            </w:r>
            <w:r w:rsidR="00AB1402" w:rsidRPr="009F51BA">
              <w:rPr>
                <w:rFonts w:eastAsia="Times New Roman" w:cs="Times New Roman"/>
                <w:color w:val="000000"/>
                <w:szCs w:val="24"/>
                <w:lang w:val="bs-Cyrl-BA"/>
              </w:rPr>
              <w:t>реализације</w:t>
            </w:r>
            <w:r w:rsidRPr="009F51BA">
              <w:rPr>
                <w:rFonts w:eastAsia="Times New Roman" w:cs="Times New Roman"/>
                <w:color w:val="000000"/>
                <w:szCs w:val="24"/>
                <w:lang w:val="sr-Latn-BA"/>
              </w:rPr>
              <w:t xml:space="preserve"> и одржавања ИКТ пројеката</w:t>
            </w:r>
          </w:p>
        </w:tc>
        <w:tc>
          <w:tcPr>
            <w:tcW w:w="8612" w:type="dxa"/>
            <w:hideMark/>
          </w:tcPr>
          <w:p w14:paraId="3BCFCB85" w14:textId="78573607" w:rsidR="000516E3" w:rsidRPr="009F51BA" w:rsidRDefault="000516E3"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 xml:space="preserve">Стандардизован процес планирања, </w:t>
            </w:r>
            <w:r w:rsidR="00AB1402" w:rsidRPr="009F51BA">
              <w:rPr>
                <w:rFonts w:cs="Times New Roman"/>
                <w:szCs w:val="24"/>
                <w:lang w:val="sr-Cyrl-BA"/>
              </w:rPr>
              <w:t>реализације</w:t>
            </w:r>
            <w:r w:rsidRPr="009F51BA">
              <w:rPr>
                <w:rFonts w:cs="Times New Roman"/>
                <w:szCs w:val="24"/>
                <w:lang w:val="sr-Cyrl-BA"/>
              </w:rPr>
              <w:t xml:space="preserve"> и одржавања ИКТ пројеката</w:t>
            </w:r>
          </w:p>
        </w:tc>
      </w:tr>
      <w:tr w:rsidR="005C3996" w:rsidRPr="009F51BA" w14:paraId="42F45528" w14:textId="77777777" w:rsidTr="00233786">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hideMark/>
          </w:tcPr>
          <w:p w14:paraId="28FE4C34" w14:textId="77777777" w:rsidR="000516E3" w:rsidRPr="009F51BA" w:rsidRDefault="000516E3" w:rsidP="00604FA0">
            <w:pPr>
              <w:rPr>
                <w:rFonts w:eastAsia="Times New Roman" w:cs="Times New Roman"/>
                <w:color w:val="000000"/>
                <w:szCs w:val="24"/>
                <w:lang w:val="sr-Latn-BA"/>
              </w:rPr>
            </w:pPr>
          </w:p>
        </w:tc>
        <w:tc>
          <w:tcPr>
            <w:tcW w:w="2822" w:type="dxa"/>
            <w:gridSpan w:val="2"/>
            <w:vMerge/>
            <w:vAlign w:val="center"/>
            <w:hideMark/>
          </w:tcPr>
          <w:p w14:paraId="3EBE2E99" w14:textId="77777777" w:rsidR="000516E3" w:rsidRPr="009F51BA" w:rsidRDefault="000516E3" w:rsidP="00604FA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sr-Latn-BA"/>
              </w:rPr>
            </w:pPr>
          </w:p>
        </w:tc>
        <w:tc>
          <w:tcPr>
            <w:tcW w:w="8612" w:type="dxa"/>
            <w:hideMark/>
          </w:tcPr>
          <w:p w14:paraId="210E76E8" w14:textId="01F27AE9" w:rsidR="000516E3" w:rsidRPr="009F51BA" w:rsidRDefault="000516E3"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9F51BA">
              <w:rPr>
                <w:rFonts w:cs="Times New Roman"/>
                <w:szCs w:val="24"/>
                <w:lang w:val="sr-Cyrl-BA"/>
              </w:rPr>
              <w:t>Органи јавне управе обавезани на дос</w:t>
            </w:r>
            <w:r w:rsidR="00FB2A43" w:rsidRPr="009F51BA">
              <w:rPr>
                <w:rFonts w:cs="Times New Roman"/>
                <w:szCs w:val="24"/>
                <w:lang w:val="sr-Cyrl-BA"/>
              </w:rPr>
              <w:t>љ</w:t>
            </w:r>
            <w:r w:rsidRPr="009F51BA">
              <w:rPr>
                <w:rFonts w:cs="Times New Roman"/>
                <w:szCs w:val="24"/>
                <w:lang w:val="sr-Cyrl-BA"/>
              </w:rPr>
              <w:t xml:space="preserve">едну примјену стандардизованог процеса планирања, </w:t>
            </w:r>
            <w:r w:rsidR="00AB1402" w:rsidRPr="009F51BA">
              <w:rPr>
                <w:rFonts w:cs="Times New Roman"/>
                <w:szCs w:val="24"/>
                <w:lang w:val="sr-Cyrl-BA"/>
              </w:rPr>
              <w:t>реализације</w:t>
            </w:r>
            <w:r w:rsidRPr="009F51BA">
              <w:rPr>
                <w:rFonts w:cs="Times New Roman"/>
                <w:szCs w:val="24"/>
                <w:lang w:val="sr-Cyrl-BA"/>
              </w:rPr>
              <w:t xml:space="preserve"> и одржавања ИКТ пројеката</w:t>
            </w:r>
          </w:p>
        </w:tc>
      </w:tr>
      <w:tr w:rsidR="005C3996" w:rsidRPr="009F51BA" w14:paraId="2C88A521" w14:textId="77777777" w:rsidTr="00233786">
        <w:trPr>
          <w:trHeight w:val="195"/>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hideMark/>
          </w:tcPr>
          <w:p w14:paraId="3273C62F" w14:textId="77777777" w:rsidR="000516E3" w:rsidRPr="009F51BA" w:rsidRDefault="000516E3" w:rsidP="00604FA0">
            <w:pPr>
              <w:rPr>
                <w:rFonts w:eastAsia="Times New Roman" w:cs="Times New Roman"/>
                <w:color w:val="000000"/>
                <w:szCs w:val="24"/>
                <w:lang w:val="sr-Latn-BA"/>
              </w:rPr>
            </w:pPr>
          </w:p>
        </w:tc>
        <w:tc>
          <w:tcPr>
            <w:tcW w:w="2822" w:type="dxa"/>
            <w:gridSpan w:val="2"/>
            <w:vMerge/>
            <w:vAlign w:val="center"/>
            <w:hideMark/>
          </w:tcPr>
          <w:p w14:paraId="1E86CD12" w14:textId="77777777" w:rsidR="000516E3" w:rsidRPr="009F51BA" w:rsidRDefault="000516E3" w:rsidP="00604FA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p>
        </w:tc>
        <w:tc>
          <w:tcPr>
            <w:tcW w:w="8612" w:type="dxa"/>
            <w:hideMark/>
          </w:tcPr>
          <w:p w14:paraId="3475F6C5" w14:textId="1DA4FF12" w:rsidR="000516E3" w:rsidRPr="009F51BA" w:rsidRDefault="000516E3"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 xml:space="preserve">Успостављен јединствен  систем управљања ИКТ пројектима органа јавне управе </w:t>
            </w:r>
          </w:p>
        </w:tc>
      </w:tr>
      <w:tr w:rsidR="005C3996" w:rsidRPr="009F51BA" w14:paraId="3D9B350D" w14:textId="77777777" w:rsidTr="00233786">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hideMark/>
          </w:tcPr>
          <w:p w14:paraId="1133BA5C" w14:textId="77777777" w:rsidR="000516E3" w:rsidRPr="009F51BA" w:rsidRDefault="000516E3" w:rsidP="00604FA0">
            <w:pPr>
              <w:rPr>
                <w:rFonts w:eastAsia="Times New Roman" w:cs="Times New Roman"/>
                <w:color w:val="000000"/>
                <w:szCs w:val="24"/>
                <w:lang w:val="sr-Latn-BA"/>
              </w:rPr>
            </w:pPr>
          </w:p>
        </w:tc>
        <w:tc>
          <w:tcPr>
            <w:tcW w:w="2822" w:type="dxa"/>
            <w:gridSpan w:val="2"/>
            <w:vMerge/>
            <w:vAlign w:val="center"/>
            <w:hideMark/>
          </w:tcPr>
          <w:p w14:paraId="088106F5" w14:textId="77777777" w:rsidR="000516E3" w:rsidRPr="009F51BA" w:rsidRDefault="000516E3" w:rsidP="00604FA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sr-Latn-BA"/>
              </w:rPr>
            </w:pPr>
          </w:p>
        </w:tc>
        <w:tc>
          <w:tcPr>
            <w:tcW w:w="8612" w:type="dxa"/>
            <w:hideMark/>
          </w:tcPr>
          <w:p w14:paraId="58F4ACEF" w14:textId="6CD2C15F" w:rsidR="000516E3" w:rsidRPr="009F51BA" w:rsidRDefault="000516E3"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 xml:space="preserve">Обезбијеђена савјетодавна подршка </w:t>
            </w:r>
            <w:r w:rsidR="00D46879">
              <w:rPr>
                <w:rFonts w:cs="Times New Roman"/>
                <w:szCs w:val="24"/>
                <w:lang w:val="sr-Cyrl-BA"/>
              </w:rPr>
              <w:t>МНРВОИД</w:t>
            </w:r>
            <w:r w:rsidRPr="009F51BA">
              <w:rPr>
                <w:rFonts w:cs="Times New Roman"/>
                <w:szCs w:val="24"/>
                <w:lang w:val="sr-Cyrl-BA"/>
              </w:rPr>
              <w:t xml:space="preserve"> органима јавне управе у процесу планирања, развоја и одржавања ИКТ пројеката</w:t>
            </w:r>
          </w:p>
        </w:tc>
      </w:tr>
      <w:tr w:rsidR="005C3996" w:rsidRPr="009F51BA" w14:paraId="6B6ECC55" w14:textId="77777777" w:rsidTr="00233786">
        <w:trPr>
          <w:trHeight w:val="567"/>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hideMark/>
          </w:tcPr>
          <w:p w14:paraId="064F009A" w14:textId="77777777" w:rsidR="000516E3" w:rsidRPr="009F51BA" w:rsidRDefault="000516E3" w:rsidP="00604FA0">
            <w:pPr>
              <w:rPr>
                <w:rFonts w:eastAsia="Times New Roman" w:cs="Times New Roman"/>
                <w:color w:val="000000"/>
                <w:szCs w:val="24"/>
                <w:lang w:val="sr-Latn-BA"/>
              </w:rPr>
            </w:pPr>
          </w:p>
        </w:tc>
        <w:tc>
          <w:tcPr>
            <w:tcW w:w="2822" w:type="dxa"/>
            <w:gridSpan w:val="2"/>
            <w:vMerge/>
            <w:vAlign w:val="center"/>
            <w:hideMark/>
          </w:tcPr>
          <w:p w14:paraId="1FD6D55C" w14:textId="77777777" w:rsidR="000516E3" w:rsidRPr="009F51BA" w:rsidRDefault="000516E3" w:rsidP="00604FA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p>
        </w:tc>
        <w:tc>
          <w:tcPr>
            <w:tcW w:w="8612" w:type="dxa"/>
            <w:hideMark/>
          </w:tcPr>
          <w:p w14:paraId="0FC3F3DB" w14:textId="2D01649D" w:rsidR="000516E3" w:rsidRPr="009F51BA" w:rsidRDefault="000516E3"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 xml:space="preserve">Информисање и обука корисника е-услуга  органа јавне управе саставни је дио стандардизованог процеса планирања, </w:t>
            </w:r>
            <w:r w:rsidR="00AB1402" w:rsidRPr="009F51BA">
              <w:rPr>
                <w:rFonts w:cs="Times New Roman"/>
                <w:szCs w:val="24"/>
                <w:lang w:val="sr-Cyrl-BA"/>
              </w:rPr>
              <w:t>реализације</w:t>
            </w:r>
            <w:r w:rsidRPr="009F51BA">
              <w:rPr>
                <w:rFonts w:cs="Times New Roman"/>
                <w:szCs w:val="24"/>
                <w:lang w:val="sr-Cyrl-BA"/>
              </w:rPr>
              <w:t xml:space="preserve"> и одржавања ИКТ пројеката</w:t>
            </w:r>
          </w:p>
        </w:tc>
      </w:tr>
      <w:tr w:rsidR="00233786" w:rsidRPr="009F51BA" w14:paraId="3E90B24E" w14:textId="77777777" w:rsidTr="001400E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hideMark/>
          </w:tcPr>
          <w:p w14:paraId="14A1C66D" w14:textId="77777777" w:rsidR="00233786" w:rsidRPr="009F51BA" w:rsidRDefault="00233786" w:rsidP="00604FA0">
            <w:pPr>
              <w:rPr>
                <w:rFonts w:eastAsia="Times New Roman" w:cs="Times New Roman"/>
                <w:color w:val="000000"/>
                <w:szCs w:val="24"/>
                <w:lang w:val="sr-Latn-BA"/>
              </w:rPr>
            </w:pPr>
          </w:p>
        </w:tc>
        <w:tc>
          <w:tcPr>
            <w:tcW w:w="2822" w:type="dxa"/>
            <w:gridSpan w:val="2"/>
            <w:vMerge w:val="restart"/>
            <w:vAlign w:val="center"/>
            <w:hideMark/>
          </w:tcPr>
          <w:p w14:paraId="1D460CA8" w14:textId="567C6081" w:rsidR="00233786" w:rsidRPr="009F51BA" w:rsidRDefault="00233786" w:rsidP="00604FA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sr-Latn-BA"/>
              </w:rPr>
            </w:pPr>
            <w:r w:rsidRPr="009F51BA">
              <w:rPr>
                <w:rFonts w:cs="Times New Roman"/>
                <w:iCs/>
                <w:szCs w:val="24"/>
                <w:lang w:val="sr-Cyrl-BA"/>
              </w:rPr>
              <w:t xml:space="preserve">2.5. </w:t>
            </w:r>
            <w:r w:rsidRPr="00E019A8">
              <w:rPr>
                <w:rFonts w:cs="Times New Roman"/>
                <w:iCs/>
                <w:szCs w:val="24"/>
                <w:lang w:val="sr-Cyrl-BA"/>
              </w:rPr>
              <w:t>Утврђена политика поновне употребе информација и обезбијеђени предуслови кориштења отворених података за унапријеђење одлучивања, економског раста и иновативности</w:t>
            </w:r>
          </w:p>
        </w:tc>
        <w:tc>
          <w:tcPr>
            <w:tcW w:w="8612" w:type="dxa"/>
            <w:hideMark/>
          </w:tcPr>
          <w:p w14:paraId="23604055" w14:textId="7C8F2122" w:rsidR="00233786" w:rsidRPr="009F51BA" w:rsidRDefault="00233786"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E019A8">
              <w:rPr>
                <w:rFonts w:cs="Times New Roman"/>
                <w:szCs w:val="24"/>
                <w:lang w:val="sr-Cyrl-BA"/>
              </w:rPr>
              <w:t>Утврђена политика поновне употребе информација</w:t>
            </w:r>
            <w:r>
              <w:rPr>
                <w:rFonts w:cs="Times New Roman"/>
                <w:szCs w:val="24"/>
                <w:lang w:val="sr-Cyrl-BA"/>
              </w:rPr>
              <w:t xml:space="preserve"> за све органе јавне управе</w:t>
            </w:r>
          </w:p>
        </w:tc>
      </w:tr>
      <w:tr w:rsidR="00233786" w:rsidRPr="009F51BA" w14:paraId="2DDB561C" w14:textId="77777777" w:rsidTr="00233786">
        <w:trPr>
          <w:trHeight w:val="567"/>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tcPr>
          <w:p w14:paraId="4A957DD7" w14:textId="77777777" w:rsidR="00233786" w:rsidRPr="009F51BA" w:rsidRDefault="00233786" w:rsidP="00604FA0">
            <w:pPr>
              <w:rPr>
                <w:rFonts w:eastAsia="Times New Roman" w:cs="Times New Roman"/>
                <w:color w:val="000000"/>
                <w:szCs w:val="24"/>
                <w:lang w:val="sr-Latn-BA"/>
              </w:rPr>
            </w:pPr>
          </w:p>
        </w:tc>
        <w:tc>
          <w:tcPr>
            <w:tcW w:w="2822" w:type="dxa"/>
            <w:gridSpan w:val="2"/>
            <w:vMerge/>
            <w:vAlign w:val="center"/>
          </w:tcPr>
          <w:p w14:paraId="6409892E" w14:textId="77777777" w:rsidR="00233786" w:rsidRPr="009F51BA" w:rsidRDefault="00233786" w:rsidP="00604FA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p>
        </w:tc>
        <w:tc>
          <w:tcPr>
            <w:tcW w:w="8612" w:type="dxa"/>
          </w:tcPr>
          <w:p w14:paraId="5CE08F03" w14:textId="19F70140" w:rsidR="00233786" w:rsidRPr="009F51BA" w:rsidRDefault="00233786"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lang w:val="sr-Cyrl-BA"/>
              </w:rPr>
              <w:t>Извршена анализа спремности органа за објаву отворених података и утврђени приоритети објаве отворених података</w:t>
            </w:r>
          </w:p>
        </w:tc>
      </w:tr>
      <w:tr w:rsidR="00233786" w:rsidRPr="009F51BA" w14:paraId="5706D18A" w14:textId="77777777" w:rsidTr="00233786">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tcPr>
          <w:p w14:paraId="1E443225" w14:textId="77777777" w:rsidR="00233786" w:rsidRPr="009F51BA" w:rsidRDefault="00233786" w:rsidP="00604FA0">
            <w:pPr>
              <w:rPr>
                <w:rFonts w:eastAsia="Times New Roman" w:cs="Times New Roman"/>
                <w:color w:val="000000"/>
                <w:szCs w:val="24"/>
                <w:lang w:val="sr-Latn-BA"/>
              </w:rPr>
            </w:pPr>
          </w:p>
        </w:tc>
        <w:tc>
          <w:tcPr>
            <w:tcW w:w="2822" w:type="dxa"/>
            <w:gridSpan w:val="2"/>
            <w:vMerge/>
            <w:vAlign w:val="center"/>
          </w:tcPr>
          <w:p w14:paraId="3944822B" w14:textId="77777777" w:rsidR="00233786" w:rsidRPr="009F51BA" w:rsidRDefault="00233786" w:rsidP="00604FA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sr-Latn-BA"/>
              </w:rPr>
            </w:pPr>
          </w:p>
        </w:tc>
        <w:tc>
          <w:tcPr>
            <w:tcW w:w="8612" w:type="dxa"/>
          </w:tcPr>
          <w:p w14:paraId="14428577" w14:textId="727F1288" w:rsidR="00233786" w:rsidRPr="009F51BA" w:rsidRDefault="00233786" w:rsidP="00A81426">
            <w:pPr>
              <w:jc w:val="both"/>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lang w:val="sr-Cyrl-BA"/>
              </w:rPr>
              <w:t>Отворени подаци јавне управе доступни су на порталу „еСрп</w:t>
            </w:r>
            <w:r w:rsidR="00A81426">
              <w:rPr>
                <w:rFonts w:cs="Times New Roman"/>
                <w:szCs w:val="24"/>
                <w:lang w:val="sr-Cyrl-BA"/>
              </w:rPr>
              <w:t>с</w:t>
            </w:r>
            <w:r>
              <w:rPr>
                <w:rFonts w:cs="Times New Roman"/>
                <w:szCs w:val="24"/>
                <w:lang w:val="sr-Cyrl-BA"/>
              </w:rPr>
              <w:t xml:space="preserve">ка“ свим потенцијалним корисницима </w:t>
            </w:r>
          </w:p>
        </w:tc>
      </w:tr>
      <w:tr w:rsidR="00233786" w:rsidRPr="009F51BA" w14:paraId="0E79E504" w14:textId="77777777" w:rsidTr="00233786">
        <w:trPr>
          <w:trHeight w:val="567"/>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tcPr>
          <w:p w14:paraId="66B8DED7" w14:textId="77777777" w:rsidR="00233786" w:rsidRPr="009F51BA" w:rsidRDefault="00233786" w:rsidP="00604FA0">
            <w:pPr>
              <w:rPr>
                <w:rFonts w:eastAsia="Times New Roman" w:cs="Times New Roman"/>
                <w:color w:val="000000"/>
                <w:szCs w:val="24"/>
                <w:lang w:val="sr-Latn-BA"/>
              </w:rPr>
            </w:pPr>
          </w:p>
        </w:tc>
        <w:tc>
          <w:tcPr>
            <w:tcW w:w="2822" w:type="dxa"/>
            <w:gridSpan w:val="2"/>
            <w:vMerge/>
            <w:vAlign w:val="center"/>
          </w:tcPr>
          <w:p w14:paraId="5D49C222" w14:textId="77777777" w:rsidR="00233786" w:rsidRPr="009F51BA" w:rsidRDefault="00233786" w:rsidP="00604FA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p>
        </w:tc>
        <w:tc>
          <w:tcPr>
            <w:tcW w:w="8612" w:type="dxa"/>
          </w:tcPr>
          <w:p w14:paraId="71A97EFF" w14:textId="59CB6FA5" w:rsidR="00233786" w:rsidRPr="009F51BA" w:rsidRDefault="00233786" w:rsidP="006C346E">
            <w:pPr>
              <w:jc w:val="both"/>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lang w:val="sr-Cyrl-BA"/>
              </w:rPr>
              <w:t>Техничке могућности органа јавне управе за објаву отворених података се унапређују у континуитету</w:t>
            </w:r>
          </w:p>
        </w:tc>
      </w:tr>
      <w:tr w:rsidR="00233786" w:rsidRPr="009F51BA" w14:paraId="45C341C5" w14:textId="77777777" w:rsidTr="00BF1159">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tcPr>
          <w:p w14:paraId="61B48358" w14:textId="77777777" w:rsidR="00233786" w:rsidRPr="009F51BA" w:rsidRDefault="00233786" w:rsidP="00604FA0">
            <w:pPr>
              <w:rPr>
                <w:rFonts w:eastAsia="Times New Roman" w:cs="Times New Roman"/>
                <w:color w:val="000000"/>
                <w:szCs w:val="24"/>
                <w:lang w:val="sr-Latn-BA"/>
              </w:rPr>
            </w:pPr>
          </w:p>
        </w:tc>
        <w:tc>
          <w:tcPr>
            <w:tcW w:w="2822" w:type="dxa"/>
            <w:gridSpan w:val="2"/>
            <w:vMerge/>
          </w:tcPr>
          <w:p w14:paraId="651FB051" w14:textId="77777777" w:rsidR="00233786" w:rsidRPr="009F51BA" w:rsidRDefault="00233786" w:rsidP="00604FA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sr-Latn-BA"/>
              </w:rPr>
            </w:pPr>
          </w:p>
        </w:tc>
        <w:tc>
          <w:tcPr>
            <w:tcW w:w="8612" w:type="dxa"/>
          </w:tcPr>
          <w:p w14:paraId="0BBBFC1B" w14:textId="66659653" w:rsidR="001400ED" w:rsidRPr="001400ED" w:rsidRDefault="00233786"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Pr>
                <w:rFonts w:cs="Times New Roman"/>
                <w:szCs w:val="24"/>
                <w:lang w:val="sr-Cyrl-BA"/>
              </w:rPr>
              <w:t>Промовисане могућности и примјери добра праксе кориштења отворених података органа јавне управе</w:t>
            </w:r>
          </w:p>
        </w:tc>
      </w:tr>
      <w:tr w:rsidR="00794818" w:rsidRPr="009F51BA" w14:paraId="25041AF2" w14:textId="77777777" w:rsidTr="00233786">
        <w:trPr>
          <w:trHeight w:val="567"/>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tcPr>
          <w:p w14:paraId="7A73F987" w14:textId="77777777" w:rsidR="00794818" w:rsidRPr="009F51BA" w:rsidRDefault="00794818" w:rsidP="00604FA0">
            <w:pPr>
              <w:rPr>
                <w:rFonts w:eastAsia="Times New Roman" w:cs="Times New Roman"/>
                <w:color w:val="000000"/>
                <w:szCs w:val="24"/>
                <w:lang w:val="sr-Latn-BA"/>
              </w:rPr>
            </w:pPr>
          </w:p>
        </w:tc>
        <w:tc>
          <w:tcPr>
            <w:tcW w:w="2822" w:type="dxa"/>
            <w:gridSpan w:val="2"/>
            <w:vMerge w:val="restart"/>
            <w:vAlign w:val="center"/>
          </w:tcPr>
          <w:p w14:paraId="4E38B890" w14:textId="630669A7" w:rsidR="00794818" w:rsidRPr="009F51BA" w:rsidRDefault="00794818" w:rsidP="00604FA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r w:rsidRPr="009F51BA">
              <w:rPr>
                <w:rFonts w:eastAsia="Times New Roman" w:cs="Times New Roman"/>
                <w:color w:val="000000"/>
                <w:szCs w:val="24"/>
                <w:lang w:val="sr-Latn-BA"/>
              </w:rPr>
              <w:t>2.</w:t>
            </w:r>
            <w:r>
              <w:rPr>
                <w:rFonts w:eastAsia="Times New Roman" w:cs="Times New Roman"/>
                <w:color w:val="000000"/>
                <w:szCs w:val="24"/>
                <w:lang w:val="sr-Cyrl-BA"/>
              </w:rPr>
              <w:t>6</w:t>
            </w:r>
            <w:r w:rsidRPr="009F51BA">
              <w:rPr>
                <w:rFonts w:eastAsia="Times New Roman" w:cs="Times New Roman"/>
                <w:color w:val="000000"/>
                <w:szCs w:val="24"/>
                <w:lang w:val="sr-Latn-BA"/>
              </w:rPr>
              <w:t>. Унапријеђена методологија праћења развоја е-управе Републике Српске и међународна видљивост остварених резултата</w:t>
            </w:r>
          </w:p>
        </w:tc>
        <w:tc>
          <w:tcPr>
            <w:tcW w:w="8612" w:type="dxa"/>
          </w:tcPr>
          <w:p w14:paraId="710D445A" w14:textId="74B01E65" w:rsidR="00794818" w:rsidRPr="009F51BA" w:rsidRDefault="00794818"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Успостављена методологија праћења развоја е-управе Републике Српске усклађена с међународним методологијама</w:t>
            </w:r>
          </w:p>
        </w:tc>
      </w:tr>
      <w:tr w:rsidR="00794818" w:rsidRPr="009F51BA" w14:paraId="589EC595" w14:textId="77777777" w:rsidTr="00233786">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hideMark/>
          </w:tcPr>
          <w:p w14:paraId="5015215E" w14:textId="77777777" w:rsidR="00794818" w:rsidRPr="009F51BA" w:rsidRDefault="00794818" w:rsidP="00604FA0">
            <w:pPr>
              <w:rPr>
                <w:rFonts w:eastAsia="Times New Roman" w:cs="Times New Roman"/>
                <w:color w:val="000000"/>
                <w:szCs w:val="24"/>
                <w:lang w:val="sr-Latn-BA"/>
              </w:rPr>
            </w:pPr>
          </w:p>
        </w:tc>
        <w:tc>
          <w:tcPr>
            <w:tcW w:w="2822" w:type="dxa"/>
            <w:gridSpan w:val="2"/>
            <w:vMerge/>
            <w:vAlign w:val="center"/>
            <w:hideMark/>
          </w:tcPr>
          <w:p w14:paraId="55ADF47B" w14:textId="77777777" w:rsidR="00794818" w:rsidRPr="009F51BA" w:rsidRDefault="00794818" w:rsidP="00604FA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sr-Latn-BA"/>
              </w:rPr>
            </w:pPr>
          </w:p>
        </w:tc>
        <w:tc>
          <w:tcPr>
            <w:tcW w:w="8612" w:type="dxa"/>
            <w:hideMark/>
          </w:tcPr>
          <w:p w14:paraId="0D88EAA7" w14:textId="77777777" w:rsidR="00794818" w:rsidRPr="009F51BA" w:rsidRDefault="00794818"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Ојачана регионална и унапријеђена међународна сарадња и учешће органа јавне управе Републике Српске у међународним пројектима</w:t>
            </w:r>
          </w:p>
        </w:tc>
      </w:tr>
      <w:tr w:rsidR="00794818" w:rsidRPr="009F51BA" w14:paraId="29E8CC8D" w14:textId="77777777" w:rsidTr="00233786">
        <w:trPr>
          <w:trHeight w:val="567"/>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hideMark/>
          </w:tcPr>
          <w:p w14:paraId="5E0ED8D1" w14:textId="77777777" w:rsidR="00794818" w:rsidRPr="009F51BA" w:rsidRDefault="00794818" w:rsidP="00604FA0">
            <w:pPr>
              <w:rPr>
                <w:rFonts w:eastAsia="Times New Roman" w:cs="Times New Roman"/>
                <w:color w:val="000000"/>
                <w:szCs w:val="24"/>
                <w:lang w:val="sr-Latn-BA"/>
              </w:rPr>
            </w:pPr>
          </w:p>
        </w:tc>
        <w:tc>
          <w:tcPr>
            <w:tcW w:w="2822" w:type="dxa"/>
            <w:gridSpan w:val="2"/>
            <w:vMerge/>
            <w:vAlign w:val="center"/>
            <w:hideMark/>
          </w:tcPr>
          <w:p w14:paraId="7AA0B525" w14:textId="77777777" w:rsidR="00794818" w:rsidRPr="009F51BA" w:rsidRDefault="00794818" w:rsidP="00604FA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p>
        </w:tc>
        <w:tc>
          <w:tcPr>
            <w:tcW w:w="8612" w:type="dxa"/>
            <w:hideMark/>
          </w:tcPr>
          <w:p w14:paraId="025249E0" w14:textId="77777777" w:rsidR="00794818" w:rsidRPr="009F51BA" w:rsidRDefault="00794818"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Унапријеђена „видљивост“ Републике Српске у извјештајима међународних организација о развоју е-управе</w:t>
            </w:r>
          </w:p>
        </w:tc>
      </w:tr>
      <w:tr w:rsidR="00794818" w:rsidRPr="009F51BA" w14:paraId="45E71577" w14:textId="77777777" w:rsidTr="00794818">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hideMark/>
          </w:tcPr>
          <w:p w14:paraId="62FBFD36" w14:textId="77777777" w:rsidR="00794818" w:rsidRPr="009F51BA" w:rsidRDefault="00794818" w:rsidP="00604FA0">
            <w:pPr>
              <w:rPr>
                <w:rFonts w:eastAsia="Times New Roman" w:cs="Times New Roman"/>
                <w:color w:val="000000"/>
                <w:szCs w:val="24"/>
                <w:lang w:val="sr-Latn-BA"/>
              </w:rPr>
            </w:pPr>
          </w:p>
        </w:tc>
        <w:tc>
          <w:tcPr>
            <w:tcW w:w="2822" w:type="dxa"/>
            <w:gridSpan w:val="2"/>
            <w:vMerge w:val="restart"/>
            <w:vAlign w:val="center"/>
            <w:hideMark/>
          </w:tcPr>
          <w:p w14:paraId="782DF61A" w14:textId="6A7BDFB6" w:rsidR="00794818" w:rsidRPr="009F51BA" w:rsidRDefault="00794818" w:rsidP="00604FA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sr-Latn-BA"/>
              </w:rPr>
            </w:pPr>
            <w:r w:rsidRPr="009F51BA">
              <w:rPr>
                <w:rFonts w:eastAsia="Times New Roman" w:cs="Times New Roman"/>
                <w:iCs/>
                <w:color w:val="000000"/>
                <w:szCs w:val="24"/>
                <w:lang w:val="sr-Cyrl-BA"/>
              </w:rPr>
              <w:t>2.</w:t>
            </w:r>
            <w:r>
              <w:rPr>
                <w:rFonts w:eastAsia="Times New Roman" w:cs="Times New Roman"/>
                <w:iCs/>
                <w:color w:val="000000"/>
                <w:szCs w:val="24"/>
                <w:lang w:val="sr-Cyrl-BA"/>
              </w:rPr>
              <w:t>7</w:t>
            </w:r>
            <w:r w:rsidRPr="009F51BA">
              <w:rPr>
                <w:rFonts w:eastAsia="Times New Roman" w:cs="Times New Roman"/>
                <w:iCs/>
                <w:color w:val="000000"/>
                <w:szCs w:val="24"/>
                <w:lang w:val="sr-Cyrl-BA"/>
              </w:rPr>
              <w:t>. Успостављен економски одржив и транспарентан развој е-управе формирањем Фонда за дигиталну трансформацију Републике Српске</w:t>
            </w:r>
          </w:p>
        </w:tc>
        <w:tc>
          <w:tcPr>
            <w:tcW w:w="8612" w:type="dxa"/>
            <w:hideMark/>
          </w:tcPr>
          <w:p w14:paraId="16473C75" w14:textId="460BDA7E" w:rsidR="00794818" w:rsidRPr="009F51BA" w:rsidRDefault="00794818"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 xml:space="preserve">Обезбијеђени стабилни домаћи и инострани извори финасирања дигитализације </w:t>
            </w:r>
          </w:p>
        </w:tc>
      </w:tr>
      <w:tr w:rsidR="00794818" w:rsidRPr="009F51BA" w14:paraId="541F3E09" w14:textId="77777777" w:rsidTr="00794818">
        <w:trPr>
          <w:trHeight w:val="70"/>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hideMark/>
          </w:tcPr>
          <w:p w14:paraId="4D2F6294" w14:textId="77777777" w:rsidR="00794818" w:rsidRPr="009F51BA" w:rsidRDefault="00794818" w:rsidP="00604FA0">
            <w:pPr>
              <w:rPr>
                <w:rFonts w:eastAsia="Times New Roman" w:cs="Times New Roman"/>
                <w:color w:val="000000"/>
                <w:szCs w:val="24"/>
                <w:lang w:val="sr-Latn-BA"/>
              </w:rPr>
            </w:pPr>
          </w:p>
        </w:tc>
        <w:tc>
          <w:tcPr>
            <w:tcW w:w="2822" w:type="dxa"/>
            <w:gridSpan w:val="2"/>
            <w:vMerge/>
            <w:vAlign w:val="center"/>
            <w:hideMark/>
          </w:tcPr>
          <w:p w14:paraId="2DE59445" w14:textId="77777777" w:rsidR="00794818" w:rsidRPr="009F51BA" w:rsidRDefault="00794818" w:rsidP="00604FA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p>
        </w:tc>
        <w:tc>
          <w:tcPr>
            <w:tcW w:w="8612" w:type="dxa"/>
            <w:hideMark/>
          </w:tcPr>
          <w:p w14:paraId="5B75E000" w14:textId="4FC9ED63" w:rsidR="00794818" w:rsidRPr="009F51BA" w:rsidRDefault="00794818"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ИРБ развила програме финансирања дигитализације Републике Српске</w:t>
            </w:r>
          </w:p>
        </w:tc>
      </w:tr>
      <w:tr w:rsidR="00794818" w:rsidRPr="009F51BA" w14:paraId="1FA724E4" w14:textId="77777777" w:rsidTr="00794818">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hideMark/>
          </w:tcPr>
          <w:p w14:paraId="4D9BB789" w14:textId="77777777" w:rsidR="00794818" w:rsidRPr="009F51BA" w:rsidRDefault="00794818" w:rsidP="00604FA0">
            <w:pPr>
              <w:rPr>
                <w:rFonts w:eastAsia="Times New Roman" w:cs="Times New Roman"/>
                <w:color w:val="000000"/>
                <w:szCs w:val="24"/>
                <w:lang w:val="sr-Latn-BA"/>
              </w:rPr>
            </w:pPr>
          </w:p>
        </w:tc>
        <w:tc>
          <w:tcPr>
            <w:tcW w:w="2822" w:type="dxa"/>
            <w:gridSpan w:val="2"/>
            <w:vMerge/>
            <w:vAlign w:val="center"/>
          </w:tcPr>
          <w:p w14:paraId="69DCDB8F" w14:textId="3E5D577D" w:rsidR="00794818" w:rsidRPr="009F51BA" w:rsidRDefault="00794818" w:rsidP="00604FA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color w:val="000000"/>
                <w:szCs w:val="24"/>
                <w:lang w:val="sr-Cyrl-BA"/>
              </w:rPr>
            </w:pPr>
          </w:p>
        </w:tc>
        <w:tc>
          <w:tcPr>
            <w:tcW w:w="8612" w:type="dxa"/>
          </w:tcPr>
          <w:p w14:paraId="58DFE027" w14:textId="17104FC5" w:rsidR="00794818" w:rsidRPr="009F51BA" w:rsidRDefault="00794818"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 xml:space="preserve">Успостављена координација </w:t>
            </w:r>
            <w:r>
              <w:rPr>
                <w:rFonts w:cs="Times New Roman"/>
                <w:szCs w:val="24"/>
                <w:lang w:val="sr-Cyrl-BA"/>
              </w:rPr>
              <w:t>МНРВОИД</w:t>
            </w:r>
            <w:r w:rsidRPr="009F51BA">
              <w:rPr>
                <w:rFonts w:cs="Times New Roman"/>
                <w:szCs w:val="24"/>
                <w:lang w:val="sr-Cyrl-BA"/>
              </w:rPr>
              <w:t xml:space="preserve"> у информисању и промоцији приоритета дигитализације Српске код иностраних донатора и финансијских институција</w:t>
            </w:r>
          </w:p>
        </w:tc>
      </w:tr>
      <w:tr w:rsidR="00794818" w:rsidRPr="009F51BA" w14:paraId="278CD152" w14:textId="77777777" w:rsidTr="00794818">
        <w:trPr>
          <w:trHeight w:val="283"/>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hideMark/>
          </w:tcPr>
          <w:p w14:paraId="6A3F07CE" w14:textId="77777777" w:rsidR="00794818" w:rsidRPr="009F51BA" w:rsidRDefault="00794818" w:rsidP="00604FA0">
            <w:pPr>
              <w:rPr>
                <w:rFonts w:eastAsia="Times New Roman" w:cs="Times New Roman"/>
                <w:color w:val="000000"/>
                <w:szCs w:val="24"/>
                <w:lang w:val="sr-Latn-BA"/>
              </w:rPr>
            </w:pPr>
          </w:p>
        </w:tc>
        <w:tc>
          <w:tcPr>
            <w:tcW w:w="2822" w:type="dxa"/>
            <w:gridSpan w:val="2"/>
            <w:vMerge/>
            <w:vAlign w:val="center"/>
            <w:hideMark/>
          </w:tcPr>
          <w:p w14:paraId="0F1B66E5" w14:textId="77777777" w:rsidR="00794818" w:rsidRPr="009F51BA" w:rsidRDefault="00794818" w:rsidP="00604FA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p>
        </w:tc>
        <w:tc>
          <w:tcPr>
            <w:tcW w:w="8612" w:type="dxa"/>
          </w:tcPr>
          <w:p w14:paraId="294718BD" w14:textId="1E1CC879" w:rsidR="00794818" w:rsidRPr="009F51BA" w:rsidRDefault="00794818" w:rsidP="00604FA0">
            <w:pPr>
              <w:jc w:val="both"/>
              <w:cnfStyle w:val="000000000000" w:firstRow="0" w:lastRow="0" w:firstColumn="0" w:lastColumn="0" w:oddVBand="0" w:evenVBand="0" w:oddHBand="0" w:evenHBand="0" w:firstRowFirstColumn="0" w:firstRowLastColumn="0" w:lastRowFirstColumn="0" w:lastRowLastColumn="0"/>
              <w:rPr>
                <w:rFonts w:cs="Times New Roman"/>
                <w:szCs w:val="24"/>
                <w:lang w:val="sr-Cyrl-BA"/>
              </w:rPr>
            </w:pPr>
            <w:r w:rsidRPr="009F51BA">
              <w:rPr>
                <w:rFonts w:cs="Times New Roman"/>
                <w:szCs w:val="24"/>
                <w:lang w:val="sr-Cyrl-BA"/>
              </w:rPr>
              <w:t>Успостављен Фонд за дигитализацију Републике Српске и развијен систем планирања и праћења инвестиција у дигитализацију Републике Српске</w:t>
            </w:r>
          </w:p>
        </w:tc>
      </w:tr>
      <w:tr w:rsidR="00794818" w:rsidRPr="009F51BA" w14:paraId="4972FCBC" w14:textId="77777777" w:rsidTr="00794818">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465" w:type="dxa"/>
            <w:vMerge/>
            <w:vAlign w:val="center"/>
            <w:hideMark/>
          </w:tcPr>
          <w:p w14:paraId="6046F547" w14:textId="77777777" w:rsidR="00794818" w:rsidRPr="009F51BA" w:rsidRDefault="00794818" w:rsidP="00604FA0">
            <w:pPr>
              <w:rPr>
                <w:rFonts w:eastAsia="Times New Roman" w:cs="Times New Roman"/>
                <w:color w:val="000000"/>
                <w:szCs w:val="24"/>
                <w:lang w:val="sr-Latn-BA"/>
              </w:rPr>
            </w:pPr>
          </w:p>
        </w:tc>
        <w:tc>
          <w:tcPr>
            <w:tcW w:w="2822" w:type="dxa"/>
            <w:gridSpan w:val="2"/>
            <w:vMerge/>
            <w:vAlign w:val="center"/>
            <w:hideMark/>
          </w:tcPr>
          <w:p w14:paraId="1D3C915E" w14:textId="77777777" w:rsidR="00794818" w:rsidRPr="009F51BA" w:rsidRDefault="00794818" w:rsidP="00604FA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sr-Latn-BA"/>
              </w:rPr>
            </w:pPr>
          </w:p>
        </w:tc>
        <w:tc>
          <w:tcPr>
            <w:tcW w:w="8612" w:type="dxa"/>
          </w:tcPr>
          <w:p w14:paraId="37A17E31" w14:textId="5143970F" w:rsidR="00794818" w:rsidRPr="009F51BA" w:rsidRDefault="00794818" w:rsidP="00604FA0">
            <w:pPr>
              <w:jc w:val="both"/>
              <w:cnfStyle w:val="000000100000" w:firstRow="0" w:lastRow="0" w:firstColumn="0" w:lastColumn="0" w:oddVBand="0" w:evenVBand="0" w:oddHBand="1" w:evenHBand="0" w:firstRowFirstColumn="0" w:firstRowLastColumn="0" w:lastRowFirstColumn="0" w:lastRowLastColumn="0"/>
              <w:rPr>
                <w:rFonts w:cs="Times New Roman"/>
                <w:szCs w:val="24"/>
                <w:lang w:val="sr-Cyrl-BA"/>
              </w:rPr>
            </w:pPr>
            <w:r w:rsidRPr="009F51BA">
              <w:rPr>
                <w:rFonts w:cs="Times New Roman"/>
                <w:szCs w:val="24"/>
                <w:lang w:val="sr-Cyrl-BA"/>
              </w:rPr>
              <w:t>Дефинисан модел и успостављен систем прикупљања средстава Фонда за дигиталнз трансформацију Републике Српске из властитих прихода органа од извршених (електронских) услуга и остварених уштеда</w:t>
            </w:r>
          </w:p>
        </w:tc>
      </w:tr>
    </w:tbl>
    <w:p w14:paraId="2840B614" w14:textId="77777777" w:rsidR="009F51BA" w:rsidRPr="009F51BA" w:rsidRDefault="009F51BA" w:rsidP="00604FA0">
      <w:pPr>
        <w:spacing w:line="240" w:lineRule="auto"/>
        <w:jc w:val="both"/>
        <w:rPr>
          <w:rFonts w:eastAsia="Calibri" w:cs="Times New Roman"/>
          <w:szCs w:val="24"/>
          <w:lang w:val="sr-Cyrl-BA"/>
        </w:rPr>
      </w:pPr>
    </w:p>
    <w:tbl>
      <w:tblPr>
        <w:tblStyle w:val="ListTable3-Accent11"/>
        <w:tblW w:w="12895" w:type="dxa"/>
        <w:jc w:val="center"/>
        <w:tblLook w:val="04A0" w:firstRow="1" w:lastRow="0" w:firstColumn="1" w:lastColumn="0" w:noHBand="0" w:noVBand="1"/>
      </w:tblPr>
      <w:tblGrid>
        <w:gridCol w:w="1465"/>
        <w:gridCol w:w="2812"/>
        <w:gridCol w:w="8618"/>
      </w:tblGrid>
      <w:tr w:rsidR="00B96897" w:rsidRPr="009F51BA" w14:paraId="726CE381" w14:textId="77777777" w:rsidTr="00B96897">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100" w:firstRow="0" w:lastRow="0" w:firstColumn="1" w:lastColumn="0" w:oddVBand="0" w:evenVBand="0" w:oddHBand="0" w:evenHBand="0" w:firstRowFirstColumn="1" w:firstRowLastColumn="0" w:lastRowFirstColumn="0" w:lastRowLastColumn="0"/>
            <w:tcW w:w="1271" w:type="dxa"/>
            <w:vAlign w:val="center"/>
          </w:tcPr>
          <w:p w14:paraId="47C578C5" w14:textId="77777777" w:rsidR="00B96897" w:rsidRPr="009F51BA" w:rsidRDefault="00B96897" w:rsidP="00604FA0">
            <w:pPr>
              <w:jc w:val="center"/>
              <w:rPr>
                <w:rFonts w:eastAsia="Times New Roman" w:cs="Times New Roman"/>
                <w:color w:val="000000"/>
                <w:szCs w:val="24"/>
                <w:lang w:val="sr-Latn-BA"/>
              </w:rPr>
            </w:pPr>
            <w:r w:rsidRPr="009F51BA">
              <w:rPr>
                <w:rFonts w:eastAsia="Times New Roman" w:cs="Times New Roman"/>
                <w:szCs w:val="24"/>
                <w:lang w:val="sr-Latn-BA"/>
              </w:rPr>
              <w:t>Стратешки циљеви</w:t>
            </w:r>
          </w:p>
        </w:tc>
        <w:tc>
          <w:tcPr>
            <w:tcW w:w="2835" w:type="dxa"/>
            <w:vAlign w:val="center"/>
          </w:tcPr>
          <w:p w14:paraId="7DB70AA9" w14:textId="77777777" w:rsidR="00B96897" w:rsidRPr="009F51BA" w:rsidRDefault="00B96897" w:rsidP="00604FA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r w:rsidRPr="009F51BA">
              <w:rPr>
                <w:rFonts w:eastAsia="Times New Roman" w:cs="Times New Roman"/>
                <w:szCs w:val="24"/>
                <w:lang w:val="sr-Latn-BA"/>
              </w:rPr>
              <w:t>Оперативни циљеви</w:t>
            </w:r>
          </w:p>
        </w:tc>
        <w:tc>
          <w:tcPr>
            <w:tcW w:w="8789" w:type="dxa"/>
            <w:vAlign w:val="center"/>
          </w:tcPr>
          <w:p w14:paraId="7220E137" w14:textId="34426B9A" w:rsidR="00B96897" w:rsidRPr="009F51BA" w:rsidRDefault="00B96897" w:rsidP="00604FA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r w:rsidRPr="009F51BA">
              <w:rPr>
                <w:rFonts w:eastAsia="Times New Roman" w:cs="Times New Roman"/>
                <w:szCs w:val="24"/>
                <w:lang w:val="sr-Latn-BA"/>
              </w:rPr>
              <w:t>Мјере</w:t>
            </w:r>
            <w:r w:rsidRPr="009F51BA">
              <w:rPr>
                <w:rFonts w:eastAsia="Times New Roman" w:cs="Times New Roman"/>
                <w:szCs w:val="24"/>
                <w:lang w:val="sr-Cyrl-BA"/>
              </w:rPr>
              <w:t xml:space="preserve"> </w:t>
            </w:r>
            <w:r w:rsidR="00D54F3B" w:rsidRPr="009F51BA">
              <w:rPr>
                <w:rFonts w:eastAsia="Times New Roman" w:cs="Times New Roman"/>
                <w:szCs w:val="24"/>
                <w:lang w:val="sr-Cyrl-BA"/>
              </w:rPr>
              <w:t>–</w:t>
            </w:r>
            <w:r w:rsidRPr="009F51BA">
              <w:rPr>
                <w:rFonts w:eastAsia="Times New Roman" w:cs="Times New Roman"/>
                <w:szCs w:val="24"/>
                <w:lang w:val="sr-Cyrl-BA"/>
              </w:rPr>
              <w:t xml:space="preserve"> циљни резултати</w:t>
            </w:r>
          </w:p>
        </w:tc>
      </w:tr>
      <w:tr w:rsidR="00B96897" w:rsidRPr="009F51BA" w14:paraId="0CC62A90" w14:textId="77777777" w:rsidTr="00B96897">
        <w:trPr>
          <w:cnfStyle w:val="000000100000" w:firstRow="0" w:lastRow="0" w:firstColumn="0" w:lastColumn="0" w:oddVBand="0" w:evenVBand="0" w:oddHBand="1" w:evenHBand="0" w:firstRowFirstColumn="0" w:firstRowLastColumn="0" w:lastRowFirstColumn="0" w:lastRowLastColumn="0"/>
          <w:trHeight w:val="89"/>
          <w:jc w:val="center"/>
        </w:trPr>
        <w:tc>
          <w:tcPr>
            <w:cnfStyle w:val="001000000000" w:firstRow="0" w:lastRow="0" w:firstColumn="1" w:lastColumn="0" w:oddVBand="0" w:evenVBand="0" w:oddHBand="0" w:evenHBand="0" w:firstRowFirstColumn="0" w:firstRowLastColumn="0" w:lastRowFirstColumn="0" w:lastRowLastColumn="0"/>
            <w:tcW w:w="1271" w:type="dxa"/>
            <w:vMerge w:val="restart"/>
            <w:textDirection w:val="btLr"/>
            <w:vAlign w:val="center"/>
          </w:tcPr>
          <w:p w14:paraId="5660B4B0" w14:textId="77777777" w:rsidR="00B96897" w:rsidRPr="009F51BA" w:rsidRDefault="00B96897" w:rsidP="00604FA0">
            <w:pPr>
              <w:jc w:val="center"/>
              <w:rPr>
                <w:rFonts w:eastAsia="Times New Roman" w:cs="Times New Roman"/>
                <w:color w:val="000000"/>
                <w:szCs w:val="24"/>
                <w:lang w:val="sr-Latn-BA"/>
              </w:rPr>
            </w:pPr>
            <w:r w:rsidRPr="009F51BA">
              <w:rPr>
                <w:rFonts w:eastAsia="Times New Roman" w:cs="Times New Roman"/>
                <w:color w:val="000000"/>
                <w:szCs w:val="24"/>
                <w:lang w:val="sr-Latn-BA"/>
              </w:rPr>
              <w:t>Запослени у органима јавне управе, који посједују потребне компетенције и ресурсе за рад, одговорни су носиоци развоја е-управе</w:t>
            </w:r>
          </w:p>
        </w:tc>
        <w:tc>
          <w:tcPr>
            <w:tcW w:w="2835" w:type="dxa"/>
            <w:vMerge w:val="restart"/>
            <w:vAlign w:val="center"/>
          </w:tcPr>
          <w:p w14:paraId="5700A245" w14:textId="77777777" w:rsidR="00B96897" w:rsidRPr="009F51BA" w:rsidRDefault="00B96897" w:rsidP="00604FA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sr-Latn-BA"/>
              </w:rPr>
            </w:pPr>
            <w:r w:rsidRPr="009F51BA">
              <w:rPr>
                <w:rFonts w:eastAsia="Times New Roman" w:cs="Times New Roman"/>
                <w:color w:val="000000"/>
                <w:szCs w:val="24"/>
                <w:lang w:val="sr-Latn-BA"/>
              </w:rPr>
              <w:t>3.1. Идентификоване кључне компетенције и обезбијеђени потребни људски ресурси у процесу дигитализације јавних услуга</w:t>
            </w:r>
          </w:p>
        </w:tc>
        <w:tc>
          <w:tcPr>
            <w:tcW w:w="8789" w:type="dxa"/>
            <w:vAlign w:val="center"/>
          </w:tcPr>
          <w:p w14:paraId="4E5E2534" w14:textId="4CD7E7EA" w:rsidR="00B96897" w:rsidRPr="009F51BA" w:rsidRDefault="00B96897" w:rsidP="00604FA0">
            <w:pPr>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val="sr-Cyrl-BA"/>
              </w:rPr>
            </w:pPr>
            <w:r w:rsidRPr="009F51BA">
              <w:rPr>
                <w:rFonts w:eastAsia="Calibri" w:cs="Times New Roman"/>
                <w:szCs w:val="24"/>
                <w:lang w:val="sr-Cyrl-BA"/>
              </w:rPr>
              <w:t>Именован</w:t>
            </w:r>
            <w:r w:rsidR="00FB2A43" w:rsidRPr="009F51BA">
              <w:rPr>
                <w:rFonts w:eastAsia="Calibri" w:cs="Times New Roman"/>
                <w:szCs w:val="24"/>
                <w:lang w:val="sr-Cyrl-BA"/>
              </w:rPr>
              <w:t>а</w:t>
            </w:r>
            <w:r w:rsidRPr="009F51BA">
              <w:rPr>
                <w:rFonts w:eastAsia="Calibri" w:cs="Times New Roman"/>
                <w:szCs w:val="24"/>
                <w:lang w:val="sr-Cyrl-BA"/>
              </w:rPr>
              <w:t xml:space="preserve"> одговорн</w:t>
            </w:r>
            <w:r w:rsidR="00FB2A43" w:rsidRPr="009F51BA">
              <w:rPr>
                <w:rFonts w:eastAsia="Calibri" w:cs="Times New Roman"/>
                <w:szCs w:val="24"/>
                <w:lang w:val="sr-Cyrl-BA"/>
              </w:rPr>
              <w:t>а лица</w:t>
            </w:r>
            <w:r w:rsidRPr="009F51BA">
              <w:rPr>
                <w:rFonts w:eastAsia="Calibri" w:cs="Times New Roman"/>
                <w:szCs w:val="24"/>
                <w:lang w:val="sr-Cyrl-BA"/>
              </w:rPr>
              <w:t xml:space="preserve"> за развој е-управе у свим органима јавне управе</w:t>
            </w:r>
          </w:p>
        </w:tc>
      </w:tr>
      <w:tr w:rsidR="00B96897" w:rsidRPr="009F51BA" w14:paraId="105429F3" w14:textId="77777777" w:rsidTr="00B96897">
        <w:trPr>
          <w:trHeight w:val="567"/>
          <w:jc w:val="center"/>
        </w:trPr>
        <w:tc>
          <w:tcPr>
            <w:cnfStyle w:val="001000000000" w:firstRow="0" w:lastRow="0" w:firstColumn="1" w:lastColumn="0" w:oddVBand="0" w:evenVBand="0" w:oddHBand="0" w:evenHBand="0" w:firstRowFirstColumn="0" w:firstRowLastColumn="0" w:lastRowFirstColumn="0" w:lastRowLastColumn="0"/>
            <w:tcW w:w="1271" w:type="dxa"/>
            <w:vMerge/>
            <w:vAlign w:val="center"/>
            <w:hideMark/>
          </w:tcPr>
          <w:p w14:paraId="295B94A8" w14:textId="77777777" w:rsidR="00B96897" w:rsidRPr="009F51BA" w:rsidRDefault="00B96897" w:rsidP="00604FA0">
            <w:pPr>
              <w:rPr>
                <w:rFonts w:eastAsia="Times New Roman" w:cs="Times New Roman"/>
                <w:color w:val="000000"/>
                <w:szCs w:val="24"/>
                <w:lang w:val="sr-Latn-BA"/>
              </w:rPr>
            </w:pPr>
          </w:p>
        </w:tc>
        <w:tc>
          <w:tcPr>
            <w:tcW w:w="2835" w:type="dxa"/>
            <w:vMerge/>
            <w:vAlign w:val="center"/>
            <w:hideMark/>
          </w:tcPr>
          <w:p w14:paraId="3962A94E" w14:textId="77777777" w:rsidR="00B96897" w:rsidRPr="009F51BA" w:rsidRDefault="00B96897" w:rsidP="00604FA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p>
        </w:tc>
        <w:tc>
          <w:tcPr>
            <w:tcW w:w="8789" w:type="dxa"/>
            <w:vAlign w:val="center"/>
            <w:hideMark/>
          </w:tcPr>
          <w:p w14:paraId="1905D8A0" w14:textId="77777777" w:rsidR="00B96897" w:rsidRPr="009F51BA" w:rsidRDefault="00B96897" w:rsidP="00604FA0">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val="sr-Cyrl-BA"/>
              </w:rPr>
            </w:pPr>
            <w:r w:rsidRPr="009F51BA">
              <w:rPr>
                <w:rFonts w:eastAsia="Calibri" w:cs="Times New Roman"/>
                <w:szCs w:val="24"/>
                <w:lang w:val="sr-Cyrl-BA"/>
              </w:rPr>
              <w:t>Утврђена потребна радна мјеста и компетенције запослених у сваком органу јавне управе а у циљу испуњавања утврђених минималних ИКТ стандарда</w:t>
            </w:r>
          </w:p>
        </w:tc>
      </w:tr>
      <w:tr w:rsidR="00B96897" w:rsidRPr="009F51BA" w14:paraId="40D8C2D4" w14:textId="77777777" w:rsidTr="00B9689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271" w:type="dxa"/>
            <w:vMerge/>
            <w:vAlign w:val="center"/>
            <w:hideMark/>
          </w:tcPr>
          <w:p w14:paraId="07DA0F1F" w14:textId="77777777" w:rsidR="00B96897" w:rsidRPr="009F51BA" w:rsidRDefault="00B96897" w:rsidP="00604FA0">
            <w:pPr>
              <w:rPr>
                <w:rFonts w:eastAsia="Times New Roman" w:cs="Times New Roman"/>
                <w:color w:val="000000"/>
                <w:szCs w:val="24"/>
                <w:lang w:val="sr-Latn-BA"/>
              </w:rPr>
            </w:pPr>
          </w:p>
        </w:tc>
        <w:tc>
          <w:tcPr>
            <w:tcW w:w="2835" w:type="dxa"/>
            <w:vMerge/>
            <w:vAlign w:val="center"/>
            <w:hideMark/>
          </w:tcPr>
          <w:p w14:paraId="5382C272" w14:textId="77777777" w:rsidR="00B96897" w:rsidRPr="009F51BA" w:rsidRDefault="00B96897" w:rsidP="00604FA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sr-Latn-BA"/>
              </w:rPr>
            </w:pPr>
          </w:p>
        </w:tc>
        <w:tc>
          <w:tcPr>
            <w:tcW w:w="8789" w:type="dxa"/>
            <w:vAlign w:val="center"/>
            <w:hideMark/>
          </w:tcPr>
          <w:p w14:paraId="5A6A735E" w14:textId="77777777" w:rsidR="00B96897" w:rsidRPr="009F51BA" w:rsidRDefault="00B96897" w:rsidP="00604FA0">
            <w:pPr>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val="sr-Cyrl-BA"/>
              </w:rPr>
            </w:pPr>
            <w:r w:rsidRPr="009F51BA">
              <w:rPr>
                <w:rFonts w:eastAsia="Calibri" w:cs="Times New Roman"/>
                <w:szCs w:val="24"/>
                <w:lang w:val="sr-Cyrl-BA"/>
              </w:rPr>
              <w:t xml:space="preserve">Анализирано стање запослених у ИКТ у сваком органу јавне управе те донесене мјере за испуњење претходно утврђених стандарда </w:t>
            </w:r>
          </w:p>
        </w:tc>
      </w:tr>
      <w:tr w:rsidR="00B96897" w:rsidRPr="009F51BA" w14:paraId="70466A8C" w14:textId="77777777" w:rsidTr="00B96897">
        <w:trPr>
          <w:trHeight w:val="567"/>
          <w:jc w:val="center"/>
        </w:trPr>
        <w:tc>
          <w:tcPr>
            <w:cnfStyle w:val="001000000000" w:firstRow="0" w:lastRow="0" w:firstColumn="1" w:lastColumn="0" w:oddVBand="0" w:evenVBand="0" w:oddHBand="0" w:evenHBand="0" w:firstRowFirstColumn="0" w:firstRowLastColumn="0" w:lastRowFirstColumn="0" w:lastRowLastColumn="0"/>
            <w:tcW w:w="1271" w:type="dxa"/>
            <w:vMerge/>
            <w:vAlign w:val="center"/>
            <w:hideMark/>
          </w:tcPr>
          <w:p w14:paraId="56B70526" w14:textId="77777777" w:rsidR="00B96897" w:rsidRPr="009F51BA" w:rsidRDefault="00B96897" w:rsidP="00604FA0">
            <w:pPr>
              <w:rPr>
                <w:rFonts w:eastAsia="Times New Roman" w:cs="Times New Roman"/>
                <w:color w:val="000000"/>
                <w:szCs w:val="24"/>
                <w:lang w:val="sr-Latn-BA"/>
              </w:rPr>
            </w:pPr>
          </w:p>
        </w:tc>
        <w:tc>
          <w:tcPr>
            <w:tcW w:w="2835" w:type="dxa"/>
            <w:vMerge/>
            <w:vAlign w:val="center"/>
            <w:hideMark/>
          </w:tcPr>
          <w:p w14:paraId="464D5D3E" w14:textId="77777777" w:rsidR="00B96897" w:rsidRPr="009F51BA" w:rsidRDefault="00B96897" w:rsidP="00604FA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p>
        </w:tc>
        <w:tc>
          <w:tcPr>
            <w:tcW w:w="8789" w:type="dxa"/>
            <w:vAlign w:val="center"/>
            <w:hideMark/>
          </w:tcPr>
          <w:p w14:paraId="20FEF695" w14:textId="78D6E1DC" w:rsidR="00B96897" w:rsidRPr="009F51BA" w:rsidRDefault="00B96897" w:rsidP="00EB37E6">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val="sr-Cyrl-BA"/>
              </w:rPr>
            </w:pPr>
            <w:r w:rsidRPr="009F51BA">
              <w:rPr>
                <w:rFonts w:eastAsia="Calibri" w:cs="Times New Roman"/>
                <w:szCs w:val="24"/>
                <w:lang w:val="sr-Cyrl-BA"/>
              </w:rPr>
              <w:t>Покренут програм прек</w:t>
            </w:r>
            <w:r w:rsidR="00CE6499">
              <w:rPr>
                <w:rFonts w:eastAsia="Calibri" w:cs="Times New Roman"/>
                <w:szCs w:val="24"/>
                <w:lang w:val="sr-Cyrl-BA"/>
              </w:rPr>
              <w:t>в</w:t>
            </w:r>
            <w:r w:rsidRPr="009F51BA">
              <w:rPr>
                <w:rFonts w:eastAsia="Calibri" w:cs="Times New Roman"/>
                <w:szCs w:val="24"/>
                <w:lang w:val="sr-Cyrl-BA"/>
              </w:rPr>
              <w:t xml:space="preserve">алификације запослених у органима јавне управе, на основу анализе </w:t>
            </w:r>
            <w:r w:rsidR="00EB37E6">
              <w:rPr>
                <w:rFonts w:eastAsia="Calibri" w:cs="Times New Roman"/>
                <w:szCs w:val="24"/>
                <w:lang w:val="sr-Cyrl-BA"/>
              </w:rPr>
              <w:t>ефикасности</w:t>
            </w:r>
            <w:r w:rsidRPr="009F51BA">
              <w:rPr>
                <w:rFonts w:eastAsia="Calibri" w:cs="Times New Roman"/>
                <w:szCs w:val="24"/>
                <w:lang w:val="sr-Cyrl-BA"/>
              </w:rPr>
              <w:t xml:space="preserve"> сличних програма</w:t>
            </w:r>
          </w:p>
        </w:tc>
      </w:tr>
      <w:tr w:rsidR="00B96897" w:rsidRPr="009F51BA" w14:paraId="5B062598" w14:textId="77777777" w:rsidTr="00B9689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271" w:type="dxa"/>
            <w:vMerge/>
            <w:vAlign w:val="center"/>
          </w:tcPr>
          <w:p w14:paraId="58727472" w14:textId="77777777" w:rsidR="00B96897" w:rsidRPr="009F51BA" w:rsidRDefault="00B96897" w:rsidP="00604FA0">
            <w:pPr>
              <w:rPr>
                <w:rFonts w:eastAsia="Times New Roman" w:cs="Times New Roman"/>
                <w:color w:val="000000"/>
                <w:szCs w:val="24"/>
                <w:lang w:val="sr-Latn-BA"/>
              </w:rPr>
            </w:pPr>
          </w:p>
        </w:tc>
        <w:tc>
          <w:tcPr>
            <w:tcW w:w="2835" w:type="dxa"/>
            <w:vMerge/>
            <w:vAlign w:val="center"/>
          </w:tcPr>
          <w:p w14:paraId="39EA0F5C" w14:textId="77777777" w:rsidR="00B96897" w:rsidRPr="009F51BA" w:rsidRDefault="00B96897" w:rsidP="00604FA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sr-Latn-BA"/>
              </w:rPr>
            </w:pPr>
          </w:p>
        </w:tc>
        <w:tc>
          <w:tcPr>
            <w:tcW w:w="8789" w:type="dxa"/>
            <w:vAlign w:val="center"/>
          </w:tcPr>
          <w:p w14:paraId="635BFD02" w14:textId="77777777" w:rsidR="00B96897" w:rsidRPr="009F51BA" w:rsidRDefault="00B96897" w:rsidP="00604FA0">
            <w:pPr>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val="sr-Cyrl-BA"/>
              </w:rPr>
            </w:pPr>
            <w:r w:rsidRPr="009F51BA">
              <w:rPr>
                <w:rFonts w:eastAsia="Calibri" w:cs="Times New Roman"/>
                <w:szCs w:val="24"/>
                <w:lang w:val="sr-Cyrl-BA"/>
              </w:rPr>
              <w:t xml:space="preserve">Успостављена дугорочна сарадња са домаћим ИКТ компанијама у сврху прибављања ИКТ услуга </w:t>
            </w:r>
          </w:p>
        </w:tc>
      </w:tr>
      <w:tr w:rsidR="00B96897" w:rsidRPr="009F51BA" w14:paraId="4FE1B190" w14:textId="77777777" w:rsidTr="00B96897">
        <w:trPr>
          <w:trHeight w:val="567"/>
          <w:jc w:val="center"/>
        </w:trPr>
        <w:tc>
          <w:tcPr>
            <w:cnfStyle w:val="001000000000" w:firstRow="0" w:lastRow="0" w:firstColumn="1" w:lastColumn="0" w:oddVBand="0" w:evenVBand="0" w:oddHBand="0" w:evenHBand="0" w:firstRowFirstColumn="0" w:firstRowLastColumn="0" w:lastRowFirstColumn="0" w:lastRowLastColumn="0"/>
            <w:tcW w:w="1271" w:type="dxa"/>
            <w:vMerge/>
            <w:vAlign w:val="center"/>
            <w:hideMark/>
          </w:tcPr>
          <w:p w14:paraId="15DD1954" w14:textId="77777777" w:rsidR="00B96897" w:rsidRPr="009F51BA" w:rsidRDefault="00B96897" w:rsidP="00604FA0">
            <w:pPr>
              <w:rPr>
                <w:rFonts w:eastAsia="Times New Roman" w:cs="Times New Roman"/>
                <w:color w:val="000000"/>
                <w:szCs w:val="24"/>
                <w:lang w:val="sr-Latn-BA"/>
              </w:rPr>
            </w:pPr>
          </w:p>
        </w:tc>
        <w:tc>
          <w:tcPr>
            <w:tcW w:w="2835" w:type="dxa"/>
            <w:vMerge w:val="restart"/>
            <w:vAlign w:val="center"/>
            <w:hideMark/>
          </w:tcPr>
          <w:p w14:paraId="5E216E93" w14:textId="77777777" w:rsidR="00B96897" w:rsidRPr="009F51BA" w:rsidRDefault="00B96897" w:rsidP="00604FA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r w:rsidRPr="009F51BA">
              <w:rPr>
                <w:rFonts w:eastAsia="Times New Roman" w:cs="Times New Roman"/>
                <w:color w:val="000000"/>
                <w:szCs w:val="24"/>
                <w:lang w:val="sr-Latn-BA"/>
              </w:rPr>
              <w:t>3.2. Унапријеђена одговорност, флексибилност, оспособљеност и мотивација запослених на пословима развоја е-управе</w:t>
            </w:r>
          </w:p>
        </w:tc>
        <w:tc>
          <w:tcPr>
            <w:tcW w:w="8789" w:type="dxa"/>
            <w:vAlign w:val="center"/>
            <w:hideMark/>
          </w:tcPr>
          <w:p w14:paraId="439BED0C" w14:textId="77777777" w:rsidR="00B96897" w:rsidRPr="009F51BA" w:rsidRDefault="00B96897" w:rsidP="00604FA0">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val="sr-Cyrl-BA"/>
              </w:rPr>
            </w:pPr>
            <w:r w:rsidRPr="009F51BA">
              <w:rPr>
                <w:rFonts w:eastAsia="Calibri" w:cs="Times New Roman"/>
                <w:szCs w:val="24"/>
                <w:lang w:val="sr-Cyrl-BA"/>
              </w:rPr>
              <w:t xml:space="preserve">Одговорности запослених на пословима развоја е-управе укључују и унапријед дефинисане очекиване резултате и исходе рада </w:t>
            </w:r>
          </w:p>
        </w:tc>
      </w:tr>
      <w:tr w:rsidR="00B96897" w:rsidRPr="009F51BA" w14:paraId="3D15CF54" w14:textId="77777777" w:rsidTr="00B9689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71" w:type="dxa"/>
            <w:vMerge/>
            <w:vAlign w:val="center"/>
            <w:hideMark/>
          </w:tcPr>
          <w:p w14:paraId="2065B0BD" w14:textId="77777777" w:rsidR="00B96897" w:rsidRPr="009F51BA" w:rsidRDefault="00B96897" w:rsidP="00604FA0">
            <w:pPr>
              <w:rPr>
                <w:rFonts w:eastAsia="Times New Roman" w:cs="Times New Roman"/>
                <w:color w:val="000000"/>
                <w:szCs w:val="24"/>
                <w:lang w:val="sr-Latn-BA"/>
              </w:rPr>
            </w:pPr>
          </w:p>
        </w:tc>
        <w:tc>
          <w:tcPr>
            <w:tcW w:w="2835" w:type="dxa"/>
            <w:vMerge/>
            <w:vAlign w:val="center"/>
            <w:hideMark/>
          </w:tcPr>
          <w:p w14:paraId="783A0AD0" w14:textId="77777777" w:rsidR="00B96897" w:rsidRPr="009F51BA" w:rsidRDefault="00B96897" w:rsidP="00604FA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sr-Latn-BA"/>
              </w:rPr>
            </w:pPr>
          </w:p>
        </w:tc>
        <w:tc>
          <w:tcPr>
            <w:tcW w:w="8789" w:type="dxa"/>
            <w:vAlign w:val="center"/>
            <w:hideMark/>
          </w:tcPr>
          <w:p w14:paraId="65BDCAB1" w14:textId="77777777" w:rsidR="00B96897" w:rsidRPr="009F51BA" w:rsidRDefault="00B96897" w:rsidP="00604FA0">
            <w:pPr>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val="sr-Cyrl-BA"/>
              </w:rPr>
            </w:pPr>
            <w:r w:rsidRPr="009F51BA">
              <w:rPr>
                <w:rFonts w:eastAsia="Calibri" w:cs="Times New Roman"/>
                <w:szCs w:val="24"/>
                <w:lang w:val="sr-Cyrl-BA"/>
              </w:rPr>
              <w:t xml:space="preserve">Обезбијеђен флексибилнији рад запослених на пословима развоја е-управе </w:t>
            </w:r>
          </w:p>
        </w:tc>
      </w:tr>
      <w:tr w:rsidR="00B96897" w:rsidRPr="009F51BA" w14:paraId="05485B09" w14:textId="77777777" w:rsidTr="00B96897">
        <w:trPr>
          <w:trHeight w:val="567"/>
          <w:jc w:val="center"/>
        </w:trPr>
        <w:tc>
          <w:tcPr>
            <w:cnfStyle w:val="001000000000" w:firstRow="0" w:lastRow="0" w:firstColumn="1" w:lastColumn="0" w:oddVBand="0" w:evenVBand="0" w:oddHBand="0" w:evenHBand="0" w:firstRowFirstColumn="0" w:firstRowLastColumn="0" w:lastRowFirstColumn="0" w:lastRowLastColumn="0"/>
            <w:tcW w:w="1271" w:type="dxa"/>
            <w:vMerge/>
            <w:vAlign w:val="center"/>
            <w:hideMark/>
          </w:tcPr>
          <w:p w14:paraId="08BF99FE" w14:textId="77777777" w:rsidR="00B96897" w:rsidRPr="009F51BA" w:rsidRDefault="00B96897" w:rsidP="00604FA0">
            <w:pPr>
              <w:rPr>
                <w:rFonts w:eastAsia="Times New Roman" w:cs="Times New Roman"/>
                <w:color w:val="000000"/>
                <w:szCs w:val="24"/>
                <w:lang w:val="sr-Latn-BA"/>
              </w:rPr>
            </w:pPr>
          </w:p>
        </w:tc>
        <w:tc>
          <w:tcPr>
            <w:tcW w:w="2835" w:type="dxa"/>
            <w:vMerge/>
            <w:vAlign w:val="center"/>
            <w:hideMark/>
          </w:tcPr>
          <w:p w14:paraId="39835BE6" w14:textId="77777777" w:rsidR="00B96897" w:rsidRPr="009F51BA" w:rsidRDefault="00B96897" w:rsidP="00604FA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p>
        </w:tc>
        <w:tc>
          <w:tcPr>
            <w:tcW w:w="8789" w:type="dxa"/>
            <w:vAlign w:val="center"/>
            <w:hideMark/>
          </w:tcPr>
          <w:p w14:paraId="7F6949FD" w14:textId="77777777" w:rsidR="00B96897" w:rsidRPr="009F51BA" w:rsidRDefault="00B96897" w:rsidP="00604FA0">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val="sr-Cyrl-BA"/>
              </w:rPr>
            </w:pPr>
            <w:r w:rsidRPr="009F51BA">
              <w:rPr>
                <w:rFonts w:eastAsia="Calibri" w:cs="Times New Roman"/>
                <w:szCs w:val="24"/>
                <w:lang w:val="sr-Cyrl-BA"/>
              </w:rPr>
              <w:t>Покренута платформа с електронским ресурсима за учење запослених у органима јавне управе</w:t>
            </w:r>
          </w:p>
        </w:tc>
      </w:tr>
      <w:tr w:rsidR="00B96897" w:rsidRPr="009F51BA" w14:paraId="523689C2" w14:textId="77777777" w:rsidTr="00B9689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271" w:type="dxa"/>
            <w:vMerge/>
            <w:vAlign w:val="center"/>
            <w:hideMark/>
          </w:tcPr>
          <w:p w14:paraId="43D91FF1" w14:textId="77777777" w:rsidR="00B96897" w:rsidRPr="009F51BA" w:rsidRDefault="00B96897" w:rsidP="00604FA0">
            <w:pPr>
              <w:rPr>
                <w:rFonts w:eastAsia="Times New Roman" w:cs="Times New Roman"/>
                <w:color w:val="000000"/>
                <w:szCs w:val="24"/>
                <w:lang w:val="sr-Latn-BA"/>
              </w:rPr>
            </w:pPr>
          </w:p>
        </w:tc>
        <w:tc>
          <w:tcPr>
            <w:tcW w:w="2835" w:type="dxa"/>
            <w:vMerge/>
            <w:vAlign w:val="center"/>
            <w:hideMark/>
          </w:tcPr>
          <w:p w14:paraId="7BAB38D0" w14:textId="77777777" w:rsidR="00B96897" w:rsidRPr="009F51BA" w:rsidRDefault="00B96897" w:rsidP="00604FA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sr-Latn-BA"/>
              </w:rPr>
            </w:pPr>
          </w:p>
        </w:tc>
        <w:tc>
          <w:tcPr>
            <w:tcW w:w="8789" w:type="dxa"/>
            <w:vAlign w:val="center"/>
            <w:hideMark/>
          </w:tcPr>
          <w:p w14:paraId="72AF82B7" w14:textId="77777777" w:rsidR="00B96897" w:rsidRPr="009F51BA" w:rsidRDefault="00B96897" w:rsidP="00604FA0">
            <w:pPr>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val="sr-Cyrl-BA"/>
              </w:rPr>
            </w:pPr>
            <w:r w:rsidRPr="009F51BA">
              <w:rPr>
                <w:rFonts w:eastAsia="Calibri" w:cs="Times New Roman"/>
                <w:szCs w:val="24"/>
                <w:lang w:val="sr-Cyrl-BA"/>
              </w:rPr>
              <w:t>Фазе учења запослених, као и фазе евалуације наученог саставни су дио процеса дигитализације јавних услуга</w:t>
            </w:r>
          </w:p>
        </w:tc>
      </w:tr>
      <w:tr w:rsidR="00B96897" w:rsidRPr="009F51BA" w14:paraId="562A6057" w14:textId="77777777" w:rsidTr="00B96897">
        <w:trPr>
          <w:trHeight w:val="567"/>
          <w:jc w:val="center"/>
        </w:trPr>
        <w:tc>
          <w:tcPr>
            <w:cnfStyle w:val="001000000000" w:firstRow="0" w:lastRow="0" w:firstColumn="1" w:lastColumn="0" w:oddVBand="0" w:evenVBand="0" w:oddHBand="0" w:evenHBand="0" w:firstRowFirstColumn="0" w:firstRowLastColumn="0" w:lastRowFirstColumn="0" w:lastRowLastColumn="0"/>
            <w:tcW w:w="1271" w:type="dxa"/>
            <w:vMerge/>
            <w:vAlign w:val="center"/>
            <w:hideMark/>
          </w:tcPr>
          <w:p w14:paraId="114FCB3E" w14:textId="77777777" w:rsidR="00B96897" w:rsidRPr="009F51BA" w:rsidRDefault="00B96897" w:rsidP="00604FA0">
            <w:pPr>
              <w:rPr>
                <w:rFonts w:eastAsia="Times New Roman" w:cs="Times New Roman"/>
                <w:color w:val="000000"/>
                <w:szCs w:val="24"/>
                <w:lang w:val="sr-Latn-BA"/>
              </w:rPr>
            </w:pPr>
          </w:p>
        </w:tc>
        <w:tc>
          <w:tcPr>
            <w:tcW w:w="2835" w:type="dxa"/>
            <w:vMerge/>
            <w:vAlign w:val="center"/>
            <w:hideMark/>
          </w:tcPr>
          <w:p w14:paraId="3D34D55A" w14:textId="77777777" w:rsidR="00B96897" w:rsidRPr="009F51BA" w:rsidRDefault="00B96897" w:rsidP="00604FA0">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sr-Latn-BA"/>
              </w:rPr>
            </w:pPr>
          </w:p>
        </w:tc>
        <w:tc>
          <w:tcPr>
            <w:tcW w:w="8789" w:type="dxa"/>
            <w:vAlign w:val="center"/>
            <w:hideMark/>
          </w:tcPr>
          <w:p w14:paraId="2EE9B0A4" w14:textId="650CF21F" w:rsidR="00B96897" w:rsidRPr="009F51BA" w:rsidRDefault="00B96897" w:rsidP="00604FA0">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val="sr-Cyrl-BA"/>
              </w:rPr>
            </w:pPr>
            <w:r w:rsidRPr="009F51BA">
              <w:rPr>
                <w:rFonts w:eastAsia="Calibri" w:cs="Times New Roman"/>
                <w:szCs w:val="24"/>
                <w:lang w:val="sr-Cyrl-BA"/>
              </w:rPr>
              <w:t>Обезб</w:t>
            </w:r>
            <w:r w:rsidR="00CE6499">
              <w:rPr>
                <w:rFonts w:eastAsia="Calibri" w:cs="Times New Roman"/>
                <w:szCs w:val="24"/>
                <w:lang w:val="sr-Cyrl-BA"/>
              </w:rPr>
              <w:t>и</w:t>
            </w:r>
            <w:r w:rsidRPr="009F51BA">
              <w:rPr>
                <w:rFonts w:eastAsia="Calibri" w:cs="Times New Roman"/>
                <w:szCs w:val="24"/>
                <w:lang w:val="sr-Cyrl-BA"/>
              </w:rPr>
              <w:t>једити увећање примања запослених на бази остварених и мјерљивих резултата у пројектима дигитализације јавних услуга</w:t>
            </w:r>
          </w:p>
        </w:tc>
      </w:tr>
    </w:tbl>
    <w:p w14:paraId="26B97C0A" w14:textId="77777777" w:rsidR="007D55DA" w:rsidRPr="009F51BA" w:rsidRDefault="007D55DA" w:rsidP="00604FA0">
      <w:pPr>
        <w:spacing w:line="240" w:lineRule="auto"/>
        <w:rPr>
          <w:rFonts w:cs="Times New Roman"/>
          <w:szCs w:val="24"/>
          <w:lang w:val="sr-Cyrl-BA"/>
        </w:rPr>
        <w:sectPr w:rsidR="007D55DA" w:rsidRPr="009F51BA" w:rsidSect="007D55DA">
          <w:pgSz w:w="15840" w:h="12240" w:orient="landscape"/>
          <w:pgMar w:top="1440" w:right="1440" w:bottom="1440" w:left="1440" w:header="720" w:footer="720" w:gutter="0"/>
          <w:cols w:space="720"/>
          <w:docGrid w:linePitch="360"/>
        </w:sectPr>
      </w:pPr>
    </w:p>
    <w:p w14:paraId="7A94654B" w14:textId="77777777" w:rsidR="00B35AB6" w:rsidRPr="009F51BA" w:rsidRDefault="00B35AB6" w:rsidP="00604FA0">
      <w:pPr>
        <w:tabs>
          <w:tab w:val="center" w:pos="7920"/>
        </w:tabs>
        <w:spacing w:line="240" w:lineRule="auto"/>
        <w:rPr>
          <w:rFonts w:eastAsia="Times New Roman" w:cs="Times New Roman"/>
          <w:szCs w:val="24"/>
          <w:lang w:val="sr-Cyrl-BA"/>
        </w:rPr>
      </w:pPr>
    </w:p>
    <w:p w14:paraId="29FEE589" w14:textId="77777777" w:rsidR="00B35AB6" w:rsidRPr="009F51BA" w:rsidRDefault="00B35AB6" w:rsidP="00604FA0">
      <w:pPr>
        <w:spacing w:line="240" w:lineRule="auto"/>
        <w:jc w:val="center"/>
        <w:rPr>
          <w:rFonts w:cs="Times New Roman"/>
          <w:b/>
          <w:szCs w:val="24"/>
          <w:lang w:val="sr-Cyrl-BA"/>
        </w:rPr>
      </w:pPr>
      <w:r w:rsidRPr="009F51BA">
        <w:rPr>
          <w:rFonts w:cs="Times New Roman"/>
          <w:b/>
          <w:szCs w:val="24"/>
          <w:lang w:val="sr-Cyrl-BA"/>
        </w:rPr>
        <w:t>ОБРАЗЛОЖЕЊЕ</w:t>
      </w:r>
    </w:p>
    <w:p w14:paraId="691A732D" w14:textId="28EA1411" w:rsidR="00B35AB6" w:rsidRPr="009F51BA" w:rsidRDefault="00E70686" w:rsidP="00604FA0">
      <w:pPr>
        <w:spacing w:line="240" w:lineRule="auto"/>
        <w:jc w:val="center"/>
        <w:rPr>
          <w:rFonts w:cs="Times New Roman"/>
          <w:b/>
          <w:szCs w:val="24"/>
          <w:lang w:val="sr-Cyrl-BA"/>
        </w:rPr>
      </w:pPr>
      <w:r>
        <w:rPr>
          <w:rFonts w:cs="Times New Roman"/>
          <w:b/>
          <w:szCs w:val="24"/>
          <w:lang w:val="sr-Cyrl-BA"/>
        </w:rPr>
        <w:t>ПРИЈЕДЛОГА</w:t>
      </w:r>
      <w:r w:rsidR="00B35AB6" w:rsidRPr="009F51BA">
        <w:rPr>
          <w:rFonts w:cs="Times New Roman"/>
          <w:b/>
          <w:szCs w:val="24"/>
          <w:lang w:val="sr-Cyrl-BA"/>
        </w:rPr>
        <w:t xml:space="preserve"> </w:t>
      </w:r>
      <w:r w:rsidR="00B35AB6" w:rsidRPr="009F51BA">
        <w:rPr>
          <w:rFonts w:cs="Times New Roman"/>
          <w:b/>
          <w:caps/>
          <w:szCs w:val="24"/>
          <w:lang w:val="sr-Cyrl-BA"/>
        </w:rPr>
        <w:t>СтратегијЕ развоја електронске управе Републике Српске</w:t>
      </w:r>
      <w:r w:rsidR="00B35AB6" w:rsidRPr="009F51BA">
        <w:rPr>
          <w:rFonts w:cs="Times New Roman"/>
          <w:b/>
          <w:caps/>
          <w:szCs w:val="24"/>
          <w:lang w:val="sr-Latn-BA"/>
        </w:rPr>
        <w:t xml:space="preserve"> </w:t>
      </w:r>
      <w:r w:rsidR="00B35AB6" w:rsidRPr="009F51BA">
        <w:rPr>
          <w:rFonts w:cs="Times New Roman"/>
          <w:b/>
          <w:caps/>
          <w:szCs w:val="24"/>
          <w:lang w:val="sr-Cyrl-BA"/>
        </w:rPr>
        <w:t>з</w:t>
      </w:r>
      <w:bookmarkStart w:id="853" w:name="_GoBack"/>
      <w:bookmarkEnd w:id="853"/>
      <w:r w:rsidR="00B35AB6" w:rsidRPr="009F51BA">
        <w:rPr>
          <w:rFonts w:cs="Times New Roman"/>
          <w:b/>
          <w:caps/>
          <w:szCs w:val="24"/>
          <w:lang w:val="sr-Cyrl-BA"/>
        </w:rPr>
        <w:t>а период 2019</w:t>
      </w:r>
      <w:r w:rsidR="00D54F3B" w:rsidRPr="009F51BA">
        <w:rPr>
          <w:rFonts w:cs="Times New Roman"/>
          <w:b/>
          <w:caps/>
          <w:szCs w:val="24"/>
          <w:lang w:val="sr-Cyrl-BA"/>
        </w:rPr>
        <w:t>–</w:t>
      </w:r>
      <w:r w:rsidR="00B35AB6" w:rsidRPr="009F51BA">
        <w:rPr>
          <w:rFonts w:cs="Times New Roman"/>
          <w:b/>
          <w:caps/>
          <w:szCs w:val="24"/>
          <w:lang w:val="sr-Cyrl-BA"/>
        </w:rPr>
        <w:t>2022.</w:t>
      </w:r>
      <w:r w:rsidR="00D54F3B" w:rsidRPr="009F51BA">
        <w:rPr>
          <w:rFonts w:cs="Times New Roman"/>
          <w:b/>
          <w:caps/>
          <w:szCs w:val="24"/>
          <w:lang w:val="sr-Cyrl-BA"/>
        </w:rPr>
        <w:t xml:space="preserve"> </w:t>
      </w:r>
      <w:r w:rsidR="00B35AB6" w:rsidRPr="009F51BA">
        <w:rPr>
          <w:rFonts w:cs="Times New Roman"/>
          <w:b/>
          <w:caps/>
          <w:szCs w:val="24"/>
          <w:lang w:val="sr-Cyrl-BA"/>
        </w:rPr>
        <w:t>годин</w:t>
      </w:r>
      <w:r w:rsidR="00D54F3B" w:rsidRPr="009F51BA">
        <w:rPr>
          <w:rFonts w:cs="Times New Roman"/>
          <w:b/>
          <w:caps/>
          <w:szCs w:val="24"/>
          <w:lang w:val="sr-Cyrl-BA"/>
        </w:rPr>
        <w:t>А</w:t>
      </w:r>
    </w:p>
    <w:p w14:paraId="36C173B8" w14:textId="77777777" w:rsidR="00B35AB6" w:rsidRPr="009F51BA" w:rsidRDefault="00B35AB6" w:rsidP="00604FA0">
      <w:pPr>
        <w:spacing w:line="240" w:lineRule="auto"/>
        <w:rPr>
          <w:rFonts w:cs="Times New Roman"/>
          <w:b/>
          <w:szCs w:val="24"/>
          <w:lang w:val="sr-Cyrl-BA"/>
        </w:rPr>
      </w:pPr>
    </w:p>
    <w:p w14:paraId="368122AD" w14:textId="77777777" w:rsidR="00B35AB6" w:rsidRPr="009F51BA" w:rsidRDefault="00B35AB6" w:rsidP="00604FA0">
      <w:pPr>
        <w:spacing w:line="240" w:lineRule="auto"/>
        <w:rPr>
          <w:rFonts w:cs="Times New Roman"/>
          <w:b/>
          <w:szCs w:val="24"/>
          <w:lang w:val="sr-Cyrl-BA"/>
        </w:rPr>
      </w:pPr>
    </w:p>
    <w:p w14:paraId="131C0F9B" w14:textId="77777777" w:rsidR="00B35AB6" w:rsidRPr="009F51BA" w:rsidRDefault="00B35AB6" w:rsidP="00604FA0">
      <w:pPr>
        <w:tabs>
          <w:tab w:val="left" w:pos="360"/>
        </w:tabs>
        <w:spacing w:line="240" w:lineRule="auto"/>
        <w:rPr>
          <w:rFonts w:cs="Times New Roman"/>
          <w:b/>
          <w:szCs w:val="24"/>
          <w:lang w:val="sr-Cyrl-BA"/>
        </w:rPr>
      </w:pPr>
      <w:r w:rsidRPr="009F51BA">
        <w:rPr>
          <w:rFonts w:cs="Times New Roman"/>
          <w:b/>
          <w:szCs w:val="24"/>
          <w:lang w:val="sr-Cyrl-BA"/>
        </w:rPr>
        <w:t xml:space="preserve">I </w:t>
      </w:r>
      <w:r w:rsidRPr="009F51BA">
        <w:rPr>
          <w:rFonts w:cs="Times New Roman"/>
          <w:b/>
          <w:szCs w:val="24"/>
          <w:lang w:val="sr-Cyrl-BA"/>
        </w:rPr>
        <w:tab/>
        <w:t xml:space="preserve">УСТАВНИ ОСНОВ </w:t>
      </w:r>
    </w:p>
    <w:p w14:paraId="368F6F19" w14:textId="77777777" w:rsidR="00B35AB6" w:rsidRPr="009F51BA" w:rsidRDefault="00B35AB6" w:rsidP="00604FA0">
      <w:pPr>
        <w:spacing w:line="240" w:lineRule="auto"/>
        <w:rPr>
          <w:rFonts w:cs="Times New Roman"/>
          <w:b/>
          <w:szCs w:val="24"/>
          <w:lang w:val="sr-Cyrl-BA"/>
        </w:rPr>
      </w:pPr>
    </w:p>
    <w:p w14:paraId="37A5D7FE" w14:textId="3E458109" w:rsidR="00B35AB6" w:rsidRPr="009F51BA" w:rsidRDefault="00E70686" w:rsidP="00604FA0">
      <w:pPr>
        <w:spacing w:line="240" w:lineRule="auto"/>
        <w:ind w:firstLine="720"/>
        <w:jc w:val="both"/>
        <w:rPr>
          <w:rFonts w:cs="Times New Roman"/>
          <w:szCs w:val="24"/>
          <w:lang w:val="sr-Cyrl-BA"/>
        </w:rPr>
      </w:pPr>
      <w:r>
        <w:rPr>
          <w:rFonts w:cs="Times New Roman"/>
          <w:szCs w:val="24"/>
          <w:lang w:val="sr-Cyrl-BA"/>
        </w:rPr>
        <w:t>Уставни основ за доношење Приједлога</w:t>
      </w:r>
      <w:r w:rsidR="00B35AB6" w:rsidRPr="009F51BA">
        <w:rPr>
          <w:rFonts w:cs="Times New Roman"/>
          <w:szCs w:val="24"/>
          <w:lang w:val="sr-Cyrl-BA"/>
        </w:rPr>
        <w:t xml:space="preserve"> </w:t>
      </w:r>
      <w:r w:rsidR="00FB2A43" w:rsidRPr="009F51BA">
        <w:rPr>
          <w:rFonts w:cs="Times New Roman"/>
          <w:szCs w:val="24"/>
          <w:lang w:val="sr-Cyrl-BA"/>
        </w:rPr>
        <w:t>с</w:t>
      </w:r>
      <w:r w:rsidR="00B35AB6" w:rsidRPr="009F51BA">
        <w:rPr>
          <w:rFonts w:cs="Times New Roman"/>
          <w:szCs w:val="24"/>
          <w:lang w:val="sr-Cyrl-BA"/>
        </w:rPr>
        <w:t>трат</w:t>
      </w:r>
      <w:r>
        <w:rPr>
          <w:rFonts w:cs="Times New Roman"/>
          <w:szCs w:val="24"/>
          <w:lang w:val="sr-Cyrl-BA"/>
        </w:rPr>
        <w:t xml:space="preserve">егије развоја електронске </w:t>
      </w:r>
      <w:r w:rsidR="00B35AB6" w:rsidRPr="009F51BA">
        <w:rPr>
          <w:rFonts w:cs="Times New Roman"/>
          <w:szCs w:val="24"/>
          <w:lang w:val="sr-Cyrl-BA"/>
        </w:rPr>
        <w:t>управе Републике Српске</w:t>
      </w:r>
      <w:r w:rsidR="00B35AB6" w:rsidRPr="009F51BA">
        <w:rPr>
          <w:rFonts w:cs="Times New Roman"/>
          <w:szCs w:val="24"/>
          <w:lang w:val="sr-Latn-BA"/>
        </w:rPr>
        <w:t xml:space="preserve"> </w:t>
      </w:r>
      <w:r w:rsidR="00B35AB6" w:rsidRPr="009F51BA">
        <w:rPr>
          <w:rFonts w:cs="Times New Roman"/>
          <w:szCs w:val="24"/>
          <w:lang w:val="sr-Cyrl-BA"/>
        </w:rPr>
        <w:t>за период 2019</w:t>
      </w:r>
      <w:r w:rsidR="00D54F3B" w:rsidRPr="009F51BA">
        <w:rPr>
          <w:rFonts w:cs="Times New Roman"/>
          <w:szCs w:val="24"/>
          <w:lang w:val="sr-Cyrl-BA"/>
        </w:rPr>
        <w:t>–</w:t>
      </w:r>
      <w:r w:rsidR="00B35AB6" w:rsidRPr="009F51BA">
        <w:rPr>
          <w:rFonts w:cs="Times New Roman"/>
          <w:szCs w:val="24"/>
          <w:lang w:val="sr-Cyrl-BA"/>
        </w:rPr>
        <w:t>2022. годин</w:t>
      </w:r>
      <w:r w:rsidR="00D54F3B" w:rsidRPr="009F51BA">
        <w:rPr>
          <w:rFonts w:cs="Times New Roman"/>
          <w:szCs w:val="24"/>
          <w:lang w:val="sr-Cyrl-BA"/>
        </w:rPr>
        <w:t>а</w:t>
      </w:r>
      <w:r w:rsidR="00B35AB6" w:rsidRPr="009F51BA">
        <w:rPr>
          <w:rFonts w:cs="Times New Roman"/>
          <w:szCs w:val="24"/>
          <w:lang w:val="sr-Cyrl-BA"/>
        </w:rPr>
        <w:t xml:space="preserve"> садржан је у одредбама Амандмана XXXII тачка 8. на члан 68. Устава Републике Српске, којим је утврђено да Република уређује и обезбјеђује основне циљеве и правце привредног, научног</w:t>
      </w:r>
      <w:r w:rsidR="00B35AB6" w:rsidRPr="009F51BA">
        <w:rPr>
          <w:rFonts w:cs="Times New Roman"/>
          <w:b/>
          <w:szCs w:val="24"/>
          <w:lang w:val="sr-Cyrl-BA"/>
        </w:rPr>
        <w:t xml:space="preserve">, </w:t>
      </w:r>
      <w:r w:rsidR="00B35AB6" w:rsidRPr="009F51BA">
        <w:rPr>
          <w:rFonts w:cs="Times New Roman"/>
          <w:szCs w:val="24"/>
          <w:lang w:val="sr-Cyrl-BA"/>
        </w:rPr>
        <w:t>технолошког, демографског и социјалног развоја, и члану 70. став 1. тачка 2. Устава Републике Српске, којим је утврђено да Народна скупштина Републике Српске доноси законе, друге прописе и опште акте.</w:t>
      </w:r>
    </w:p>
    <w:p w14:paraId="705BF0CE" w14:textId="77777777" w:rsidR="00B35AB6" w:rsidRPr="009F51BA" w:rsidRDefault="00B35AB6" w:rsidP="00604FA0">
      <w:pPr>
        <w:spacing w:line="240" w:lineRule="auto"/>
        <w:jc w:val="both"/>
        <w:rPr>
          <w:rFonts w:cs="Times New Roman"/>
          <w:b/>
          <w:szCs w:val="24"/>
          <w:lang w:val="sr-Cyrl-BA"/>
        </w:rPr>
      </w:pPr>
    </w:p>
    <w:p w14:paraId="1231FE42" w14:textId="77777777" w:rsidR="00B35AB6" w:rsidRPr="009F51BA" w:rsidRDefault="00B35AB6" w:rsidP="00604FA0">
      <w:pPr>
        <w:tabs>
          <w:tab w:val="left" w:pos="360"/>
        </w:tabs>
        <w:spacing w:line="240" w:lineRule="auto"/>
        <w:jc w:val="both"/>
        <w:rPr>
          <w:rFonts w:cs="Times New Roman"/>
          <w:b/>
          <w:szCs w:val="24"/>
          <w:lang w:val="sr-Cyrl-BA"/>
        </w:rPr>
      </w:pPr>
      <w:r w:rsidRPr="009F51BA">
        <w:rPr>
          <w:rFonts w:cs="Times New Roman"/>
          <w:b/>
          <w:szCs w:val="24"/>
          <w:lang w:val="sr-Cyrl-BA"/>
        </w:rPr>
        <w:t xml:space="preserve">II </w:t>
      </w:r>
      <w:r w:rsidRPr="009F51BA">
        <w:rPr>
          <w:rFonts w:cs="Times New Roman"/>
          <w:b/>
          <w:szCs w:val="24"/>
          <w:lang w:val="sr-Cyrl-BA"/>
        </w:rPr>
        <w:tab/>
        <w:t xml:space="preserve">УСКЛAЂEНOСT СA УСTAВOM, ПРAВНИM СИСTEMOM И </w:t>
      </w:r>
    </w:p>
    <w:p w14:paraId="22F3E15A" w14:textId="77777777" w:rsidR="00B35AB6" w:rsidRPr="009F51BA" w:rsidRDefault="00B35AB6" w:rsidP="00604FA0">
      <w:pPr>
        <w:tabs>
          <w:tab w:val="left" w:pos="360"/>
        </w:tabs>
        <w:spacing w:line="240" w:lineRule="auto"/>
        <w:jc w:val="both"/>
        <w:rPr>
          <w:rFonts w:cs="Times New Roman"/>
          <w:b/>
          <w:szCs w:val="24"/>
          <w:lang w:val="sr-Cyrl-BA"/>
        </w:rPr>
      </w:pPr>
      <w:r w:rsidRPr="009F51BA">
        <w:rPr>
          <w:rFonts w:cs="Times New Roman"/>
          <w:b/>
          <w:szCs w:val="24"/>
          <w:lang w:val="sr-Cyrl-BA"/>
        </w:rPr>
        <w:tab/>
        <w:t>ПРAВИЛИMA НOРMATИВНOПРAВНE TEХНИКE</w:t>
      </w:r>
    </w:p>
    <w:p w14:paraId="0118F617" w14:textId="77777777" w:rsidR="00B35AB6" w:rsidRPr="009F51BA" w:rsidRDefault="00B35AB6" w:rsidP="00604FA0">
      <w:pPr>
        <w:spacing w:line="240" w:lineRule="auto"/>
        <w:ind w:firstLine="720"/>
        <w:jc w:val="both"/>
        <w:rPr>
          <w:rFonts w:eastAsia="Times New Roman" w:cs="Times New Roman"/>
          <w:b/>
          <w:szCs w:val="24"/>
          <w:lang w:val="sr-Cyrl-CS"/>
        </w:rPr>
      </w:pPr>
    </w:p>
    <w:p w14:paraId="5FA16901" w14:textId="4C2FA906" w:rsidR="00BA349C" w:rsidRPr="00BA349C" w:rsidRDefault="00BA349C" w:rsidP="00BA349C">
      <w:pPr>
        <w:spacing w:line="240" w:lineRule="auto"/>
        <w:ind w:firstLine="720"/>
        <w:jc w:val="both"/>
        <w:rPr>
          <w:rFonts w:cs="Times New Roman"/>
          <w:szCs w:val="24"/>
          <w:lang w:val="sr-Cyrl-BA"/>
        </w:rPr>
      </w:pPr>
      <w:r w:rsidRPr="00BA349C">
        <w:rPr>
          <w:rFonts w:cs="Times New Roman"/>
          <w:szCs w:val="24"/>
          <w:lang w:val="sr-Cyrl-BA"/>
        </w:rPr>
        <w:t>Према Мишљењу Републичког секретаријата за законодавство број: 22.04-020-4064/19</w:t>
      </w:r>
      <w:r>
        <w:rPr>
          <w:rFonts w:cs="Times New Roman"/>
          <w:szCs w:val="24"/>
          <w:lang w:val="sr-Cyrl-BA"/>
        </w:rPr>
        <w:t xml:space="preserve"> </w:t>
      </w:r>
      <w:r w:rsidRPr="00BA349C">
        <w:rPr>
          <w:rFonts w:cs="Times New Roman"/>
          <w:szCs w:val="24"/>
          <w:lang w:val="sr-Cyrl-BA"/>
        </w:rPr>
        <w:t>од 26. новембра 2019. године, уставни основ за доношење Стратегије развоја електронске управе Републике Српске за период 2019–2022. година, садржан је у Амандману XXXII тачка 8. на члан 68. Устава Републике Српске, према којем Република Српска уређује и обезбјеђује основне циљеве и правце привредног, научног, технолошког, демографског и социјалног развоја, и члану 70. став 1. тачка 2. Устава Републике Српске, којим је утврђено да Народна скупштина Републике Српске доноси законе, друге прописе и опште акте.</w:t>
      </w:r>
    </w:p>
    <w:p w14:paraId="4E4624E7" w14:textId="77777777" w:rsidR="00BA349C" w:rsidRPr="00BA349C" w:rsidRDefault="00BA349C" w:rsidP="00BA349C">
      <w:pPr>
        <w:spacing w:line="240" w:lineRule="auto"/>
        <w:ind w:firstLine="720"/>
        <w:jc w:val="both"/>
        <w:rPr>
          <w:rFonts w:cs="Times New Roman"/>
          <w:szCs w:val="24"/>
          <w:lang w:val="sr-Cyrl-BA"/>
        </w:rPr>
      </w:pPr>
      <w:r w:rsidRPr="00BA349C">
        <w:rPr>
          <w:rFonts w:cs="Times New Roman"/>
          <w:szCs w:val="24"/>
          <w:lang w:val="sr-Cyrl-BA"/>
        </w:rPr>
        <w:t xml:space="preserve">Овај секретаријат је на Нацрт стратегије развоја електронске управе Републике Српске за период 2019–2022. година, актом број: 22.04-020-3903/19 од 20. августа 2019. године, дао позитивно мишљење, а Народна скупштина Републике Српске је Нацрт ове стратегије усвојила у наставку своје шесте сједнице, одржане 8, 9. и 10. октобра 2019. године. </w:t>
      </w:r>
    </w:p>
    <w:p w14:paraId="74028E14" w14:textId="7CA5B10C" w:rsidR="00BA349C" w:rsidRPr="00BA349C" w:rsidRDefault="00BA349C" w:rsidP="00BA349C">
      <w:pPr>
        <w:spacing w:line="240" w:lineRule="auto"/>
        <w:ind w:firstLine="720"/>
        <w:jc w:val="both"/>
        <w:rPr>
          <w:rFonts w:cs="Times New Roman"/>
          <w:szCs w:val="24"/>
          <w:lang w:val="sr-Cyrl-BA"/>
        </w:rPr>
      </w:pPr>
      <w:r w:rsidRPr="00BA349C">
        <w:rPr>
          <w:rFonts w:cs="Times New Roman"/>
          <w:szCs w:val="24"/>
          <w:lang w:val="sr-Cyrl-BA"/>
        </w:rPr>
        <w:t xml:space="preserve">Основни разлози за доношење Стратегије развоја електронске управе Републике Српске за период 2019–2022. година садржани су у потреби да се кроз садржинско одређење стратешких и оперативних циљева створе неопходне хипотезе за успјешан развој електронске управе, те да се наставе активности на правно-нормативном, технолошком и кадровском осаврамењивању система електронске управе у Републици Српској. </w:t>
      </w:r>
    </w:p>
    <w:p w14:paraId="21117F24" w14:textId="77777777" w:rsidR="00BA349C" w:rsidRPr="00BA349C" w:rsidRDefault="00BA349C" w:rsidP="00BA349C">
      <w:pPr>
        <w:spacing w:line="240" w:lineRule="auto"/>
        <w:ind w:firstLine="720"/>
        <w:jc w:val="both"/>
        <w:rPr>
          <w:rFonts w:cs="Times New Roman"/>
          <w:szCs w:val="24"/>
          <w:lang w:val="sr-Cyrl-BA"/>
        </w:rPr>
      </w:pPr>
      <w:r w:rsidRPr="00BA349C">
        <w:rPr>
          <w:rFonts w:cs="Times New Roman"/>
          <w:szCs w:val="24"/>
          <w:lang w:val="sr-Cyrl-BA"/>
        </w:rPr>
        <w:t xml:space="preserve">Најбитније разлике између Нацрта и Приједлога ове стратегије резултат су коментара и сугестија које су упутили Сектор за информационе технологије Генералног секретаријата Владе Републике Српске, представници Развојног програма Уједињених нација у БиХ (UNDP) и представници Good Governance Fund при Амбасади Велике Британије у БиХ.  Сугестије које су усвојене и уграђене у текст Приједлога стратегије односе се на увођење и препознавање Open Data концепта. Наиме, у Приједлог стратегије је унесена мјера која се односи на утврђивање политике поновне употребе информација и обезбјеђења предуслова кориштења отворених података за унапређивање одлучивања, економског раста и иновативности. Унесени су и подаци о дијељеним сервисима Владе Републике Српске, а у оквиру мјере за унапређивање процеса планирања, реализације и </w:t>
      </w:r>
      <w:r w:rsidRPr="00BA349C">
        <w:rPr>
          <w:rFonts w:cs="Times New Roman"/>
          <w:szCs w:val="24"/>
          <w:lang w:val="sr-Cyrl-BA"/>
        </w:rPr>
        <w:lastRenderedPageBreak/>
        <w:t>одржавања ИКТ пројеката предвиђена је могућнот успостављања јединственог контакт центра за пружање корисничке поршке свим корисницима е-услуга (грађанима, привреди, органима јавне управе), уколико се утврди потреба за таквом подршком, а по узору на већину других земаља са развијеним е-услугама. Поред тога, јасније је садржински одређен процес управљања ИКТ инфраструктуром у смислу успостављања јединствене комуникационе мреже свих органа јавне управе.</w:t>
      </w:r>
    </w:p>
    <w:p w14:paraId="374754E1" w14:textId="77777777" w:rsidR="00BA349C" w:rsidRPr="00BA349C" w:rsidRDefault="00BA349C" w:rsidP="00BA349C">
      <w:pPr>
        <w:spacing w:line="240" w:lineRule="auto"/>
        <w:ind w:firstLine="720"/>
        <w:jc w:val="both"/>
        <w:rPr>
          <w:rFonts w:cs="Times New Roman"/>
          <w:szCs w:val="24"/>
          <w:lang w:val="sr-Cyrl-BA"/>
        </w:rPr>
      </w:pPr>
      <w:r w:rsidRPr="00BA349C">
        <w:rPr>
          <w:rFonts w:cs="Times New Roman"/>
          <w:szCs w:val="24"/>
          <w:lang w:val="sr-Cyrl-BA"/>
        </w:rPr>
        <w:t xml:space="preserve">Предлагач је у Образложењу навео да су за израду Стратегије испуњени услови из Смјерница за поступање републичких органа управе о учешћу јавности и консултацијама у изради закона („Службени гласник Републике Српске“, бр. 123/08 и 73/12).  </w:t>
      </w:r>
    </w:p>
    <w:p w14:paraId="46901C8C" w14:textId="37578EC5" w:rsidR="00BA349C" w:rsidRPr="00BA349C" w:rsidRDefault="00BA349C" w:rsidP="00BA349C">
      <w:pPr>
        <w:spacing w:line="240" w:lineRule="auto"/>
        <w:ind w:firstLine="720"/>
        <w:jc w:val="both"/>
        <w:rPr>
          <w:rFonts w:cs="Times New Roman"/>
          <w:szCs w:val="24"/>
          <w:lang w:val="sr-Cyrl-BA"/>
        </w:rPr>
      </w:pPr>
      <w:r w:rsidRPr="00BA349C">
        <w:rPr>
          <w:rFonts w:cs="Times New Roman"/>
          <w:szCs w:val="24"/>
          <w:lang w:val="sr-Cyrl-BA"/>
        </w:rPr>
        <w:t>Републички секретаријат за законодавство упутио је одређене сугестије, које су допринијеле прецизнијем садржинском одређењу документа, а које је предлагач прихватио.</w:t>
      </w:r>
    </w:p>
    <w:p w14:paraId="21A3F46A" w14:textId="6D64E01E" w:rsidR="00BA349C" w:rsidRPr="00B46FB9" w:rsidRDefault="00BA349C" w:rsidP="00BA349C">
      <w:pPr>
        <w:spacing w:line="240" w:lineRule="auto"/>
        <w:ind w:firstLine="720"/>
        <w:jc w:val="both"/>
        <w:rPr>
          <w:rFonts w:cs="Times New Roman"/>
          <w:szCs w:val="24"/>
          <w:lang w:val="sr-Cyrl-BA"/>
        </w:rPr>
      </w:pPr>
      <w:r w:rsidRPr="00BA349C">
        <w:rPr>
          <w:rFonts w:cs="Times New Roman"/>
          <w:szCs w:val="24"/>
          <w:lang w:val="sr-Cyrl-BA"/>
        </w:rPr>
        <w:t xml:space="preserve">Будући да постоји уставни основ за доношење ове стратегије, као и да је усаглашена са Одлуком о поступку планирања, праћења и извјештавања и реализацији усвојених стратегија и планова Владе Републике Српске и републичких органа управе („Службени </w:t>
      </w:r>
      <w:r w:rsidRPr="00B46FB9">
        <w:rPr>
          <w:rFonts w:cs="Times New Roman"/>
          <w:szCs w:val="24"/>
          <w:lang w:val="sr-Cyrl-BA"/>
        </w:rPr>
        <w:t>галсник Републике Српске“, бр. 50/16 и 108/18), мишљење је да се Приједлог стратегије развоја електронске управе Републике Српске за период 2019–2022. година може упутити на разматрање.</w:t>
      </w:r>
    </w:p>
    <w:p w14:paraId="19E6F69F" w14:textId="77777777" w:rsidR="00505EBB" w:rsidRPr="00B46FB9" w:rsidRDefault="00505EBB" w:rsidP="00604FA0">
      <w:pPr>
        <w:tabs>
          <w:tab w:val="left" w:pos="360"/>
        </w:tabs>
        <w:spacing w:line="240" w:lineRule="auto"/>
        <w:jc w:val="both"/>
        <w:rPr>
          <w:rFonts w:cs="Times New Roman"/>
          <w:szCs w:val="24"/>
          <w:lang w:val="sr-Cyrl-BA"/>
        </w:rPr>
      </w:pPr>
    </w:p>
    <w:p w14:paraId="7F168CBD" w14:textId="77777777" w:rsidR="00B35AB6" w:rsidRPr="00B46FB9" w:rsidRDefault="00B35AB6" w:rsidP="00604FA0">
      <w:pPr>
        <w:tabs>
          <w:tab w:val="left" w:pos="360"/>
        </w:tabs>
        <w:spacing w:line="240" w:lineRule="auto"/>
        <w:jc w:val="both"/>
        <w:rPr>
          <w:rFonts w:cs="Times New Roman"/>
          <w:b/>
          <w:szCs w:val="24"/>
          <w:lang w:val="sr-Cyrl-BA"/>
        </w:rPr>
      </w:pPr>
      <w:r w:rsidRPr="00B46FB9">
        <w:rPr>
          <w:rFonts w:cs="Times New Roman"/>
          <w:b/>
          <w:szCs w:val="24"/>
          <w:lang w:val="sr-Cyrl-BA"/>
        </w:rPr>
        <w:t xml:space="preserve">III </w:t>
      </w:r>
      <w:r w:rsidRPr="00B46FB9">
        <w:rPr>
          <w:rFonts w:cs="Times New Roman"/>
          <w:b/>
          <w:szCs w:val="24"/>
          <w:lang w:val="sr-Cyrl-BA"/>
        </w:rPr>
        <w:tab/>
      </w:r>
      <w:r w:rsidRPr="00B46FB9">
        <w:rPr>
          <w:rFonts w:cs="Times New Roman"/>
          <w:b/>
          <w:szCs w:val="24"/>
          <w:lang w:val="sr-Cyrl-BA"/>
        </w:rPr>
        <w:tab/>
        <w:t>УСКЛAЂEНOСT СA ПРАВНИМ ПОРЕТКОМ EВРOПСКE УНИJE</w:t>
      </w:r>
    </w:p>
    <w:p w14:paraId="3F9825FF" w14:textId="77777777" w:rsidR="005C55F3" w:rsidRPr="00B46FB9" w:rsidRDefault="005C55F3" w:rsidP="00604FA0">
      <w:pPr>
        <w:tabs>
          <w:tab w:val="left" w:pos="360"/>
        </w:tabs>
        <w:spacing w:line="240" w:lineRule="auto"/>
        <w:jc w:val="both"/>
        <w:rPr>
          <w:rFonts w:cs="Times New Roman"/>
          <w:b/>
          <w:szCs w:val="24"/>
          <w:lang w:val="sr-Cyrl-BA"/>
        </w:rPr>
      </w:pPr>
    </w:p>
    <w:p w14:paraId="226B1C72" w14:textId="4E050072" w:rsidR="00B46FB9" w:rsidRPr="00B46FB9" w:rsidRDefault="00B46FB9" w:rsidP="00B46FB9">
      <w:pPr>
        <w:ind w:firstLine="708"/>
        <w:jc w:val="both"/>
        <w:rPr>
          <w:rFonts w:eastAsia="Times New Roman" w:cs="Times New Roman"/>
          <w:noProof/>
          <w:szCs w:val="24"/>
          <w:lang w:val="sr-Cyrl-BA" w:eastAsia="hr-BA"/>
        </w:rPr>
      </w:pPr>
      <w:r w:rsidRPr="00B46FB9">
        <w:rPr>
          <w:rFonts w:cs="Times New Roman"/>
          <w:noProof/>
          <w:szCs w:val="24"/>
          <w:lang w:val="sr-Cyrl-RS"/>
        </w:rPr>
        <w:t xml:space="preserve">Према </w:t>
      </w:r>
      <w:r w:rsidRPr="00B46FB9">
        <w:rPr>
          <w:rFonts w:cs="Times New Roman"/>
          <w:noProof/>
          <w:szCs w:val="24"/>
          <w:lang w:val="sr-Cyrl-BA"/>
        </w:rPr>
        <w:t xml:space="preserve">Мишљењу </w:t>
      </w:r>
      <w:r w:rsidRPr="00B46FB9">
        <w:rPr>
          <w:rFonts w:eastAsia="Times New Roman" w:cs="Times New Roman"/>
          <w:noProof/>
          <w:szCs w:val="24"/>
          <w:lang w:val="sr-Cyrl-CS"/>
        </w:rPr>
        <w:t xml:space="preserve">Министарства за </w:t>
      </w:r>
      <w:r w:rsidRPr="00B46FB9">
        <w:rPr>
          <w:rFonts w:eastAsia="Times New Roman" w:cs="Times New Roman"/>
          <w:noProof/>
          <w:szCs w:val="24"/>
          <w:lang w:val="sr-Cyrl-BA"/>
        </w:rPr>
        <w:t>европске интеграције и међународну сарадњу</w:t>
      </w:r>
      <w:r w:rsidR="009F40CF">
        <w:rPr>
          <w:rFonts w:cs="Times New Roman"/>
          <w:noProof/>
          <w:szCs w:val="24"/>
          <w:lang w:val="sr-Cyrl-BA"/>
        </w:rPr>
        <w:t xml:space="preserve"> број: 17.03-020-4068/19 од 27</w:t>
      </w:r>
      <w:r w:rsidRPr="00B46FB9">
        <w:rPr>
          <w:rFonts w:cs="Times New Roman"/>
          <w:noProof/>
          <w:szCs w:val="24"/>
          <w:lang w:val="sr-Cyrl-BA"/>
        </w:rPr>
        <w:t xml:space="preserve">. </w:t>
      </w:r>
      <w:r w:rsidR="009F40CF">
        <w:rPr>
          <w:rFonts w:cs="Times New Roman"/>
          <w:noProof/>
          <w:szCs w:val="24"/>
          <w:lang w:val="sr-Cyrl-BA"/>
        </w:rPr>
        <w:t>новембра</w:t>
      </w:r>
      <w:r w:rsidRPr="00B46FB9">
        <w:rPr>
          <w:rFonts w:cs="Times New Roman"/>
          <w:noProof/>
          <w:szCs w:val="24"/>
          <w:lang w:val="sr-Cyrl-BA"/>
        </w:rPr>
        <w:t xml:space="preserve"> 2019. године, а након увида у прописе Европске уније</w:t>
      </w:r>
      <w:r w:rsidRPr="00B46FB9">
        <w:rPr>
          <w:rFonts w:eastAsia="Times New Roman" w:cs="Times New Roman"/>
          <w:noProof/>
          <w:szCs w:val="24"/>
          <w:lang w:val="sr-Cyrl-BA"/>
        </w:rPr>
        <w:t xml:space="preserve"> и анализе Приједлога стратегије развоја електронске управе Републике Српске за период 2019-2022. година, установљено је да постоје извори права ЕУ који су релевантни за предметну материју, </w:t>
      </w:r>
      <w:r w:rsidR="007B3B82">
        <w:rPr>
          <w:rFonts w:eastAsia="Times New Roman" w:cs="Times New Roman"/>
          <w:noProof/>
          <w:szCs w:val="24"/>
          <w:lang w:val="sr-Cyrl-BA"/>
        </w:rPr>
        <w:t xml:space="preserve">које је </w:t>
      </w:r>
      <w:r w:rsidRPr="00B46FB9">
        <w:rPr>
          <w:rFonts w:eastAsia="Times New Roman" w:cs="Times New Roman"/>
          <w:noProof/>
          <w:szCs w:val="24"/>
          <w:lang w:val="sr-Cyrl-BA"/>
        </w:rPr>
        <w:t>у свом раду предлагач узео у обзир, због чега у Изјави о усклађености стоји оцјена „дјелимично усклађено“.</w:t>
      </w:r>
      <w:r w:rsidRPr="00B46FB9">
        <w:rPr>
          <w:rFonts w:eastAsia="Times New Roman" w:cs="Times New Roman"/>
          <w:noProof/>
          <w:szCs w:val="24"/>
          <w:lang w:val="sr-Cyrl-BA" w:eastAsia="hr-BA"/>
        </w:rPr>
        <w:t xml:space="preserve">  </w:t>
      </w:r>
    </w:p>
    <w:p w14:paraId="022EFBA3" w14:textId="77777777" w:rsidR="00B46FB9" w:rsidRPr="00B46FB9" w:rsidRDefault="00B46FB9" w:rsidP="00B46FB9">
      <w:pPr>
        <w:spacing w:line="240" w:lineRule="auto"/>
        <w:jc w:val="both"/>
        <w:rPr>
          <w:rFonts w:eastAsia="Times New Roman" w:cs="Times New Roman"/>
          <w:noProof/>
          <w:szCs w:val="24"/>
          <w:lang w:val="sr-Cyrl-BA" w:eastAsia="hr-BA"/>
        </w:rPr>
      </w:pPr>
      <w:r w:rsidRPr="00B46FB9">
        <w:rPr>
          <w:rFonts w:eastAsia="Times New Roman" w:cs="Times New Roman"/>
          <w:noProof/>
          <w:szCs w:val="24"/>
          <w:lang w:val="sr-Cyrl-BA" w:eastAsia="hr-BA"/>
        </w:rPr>
        <w:tab/>
        <w:t>Материју приједлога у дијелу примарних извора права ЕУ начелно уређује  Уговор о функционисању Европске уније, члан 179, Наслов XIX – Истраживање, технолошки развој и свемир (</w:t>
      </w:r>
      <w:r w:rsidRPr="00B46FB9">
        <w:rPr>
          <w:rFonts w:eastAsia="Times New Roman" w:cs="Times New Roman"/>
          <w:i/>
          <w:noProof/>
          <w:szCs w:val="24"/>
          <w:lang w:val="sr-Cyrl-BA" w:eastAsia="hr-BA"/>
        </w:rPr>
        <w:t>Treaty on the Functioning of the European Union, Article 179, Title XIX — Research, tehnological development and space</w:t>
      </w:r>
      <w:r w:rsidRPr="00B46FB9">
        <w:rPr>
          <w:rFonts w:eastAsia="Times New Roman" w:cs="Times New Roman"/>
          <w:noProof/>
          <w:szCs w:val="24"/>
          <w:lang w:val="sr-Cyrl-BA" w:eastAsia="hr-BA"/>
        </w:rPr>
        <w:t xml:space="preserve">). </w:t>
      </w:r>
    </w:p>
    <w:p w14:paraId="5F7854DC" w14:textId="77777777" w:rsidR="00B46FB9" w:rsidRPr="00B46FB9" w:rsidRDefault="00B46FB9" w:rsidP="00B46FB9">
      <w:pPr>
        <w:spacing w:line="240" w:lineRule="auto"/>
        <w:jc w:val="both"/>
        <w:rPr>
          <w:rFonts w:eastAsia="Times New Roman" w:cs="Times New Roman"/>
          <w:noProof/>
          <w:szCs w:val="24"/>
          <w:lang w:val="sr-Cyrl-BA" w:eastAsia="hr-BA"/>
        </w:rPr>
      </w:pPr>
      <w:r w:rsidRPr="00B46FB9">
        <w:rPr>
          <w:rFonts w:eastAsia="Times New Roman" w:cs="Times New Roman"/>
          <w:noProof/>
          <w:szCs w:val="24"/>
          <w:lang w:val="sr-Cyrl-BA" w:eastAsia="hr-BA"/>
        </w:rPr>
        <w:tab/>
        <w:t xml:space="preserve">У дијелу секундарних извора права, предлагач је у обзир узео сљедеће изворе права: </w:t>
      </w:r>
    </w:p>
    <w:p w14:paraId="265C620E" w14:textId="77777777" w:rsidR="00B46FB9" w:rsidRPr="00B46FB9" w:rsidRDefault="00B46FB9" w:rsidP="00B46FB9">
      <w:pPr>
        <w:numPr>
          <w:ilvl w:val="0"/>
          <w:numId w:val="45"/>
        </w:numPr>
        <w:spacing w:line="240" w:lineRule="auto"/>
        <w:ind w:left="567" w:hanging="283"/>
        <w:contextualSpacing/>
        <w:jc w:val="both"/>
        <w:rPr>
          <w:rFonts w:eastAsia="Times New Roman" w:cs="Times New Roman"/>
          <w:noProof/>
          <w:szCs w:val="24"/>
          <w:lang w:val="sr-Cyrl-CS" w:eastAsia="hr-BA"/>
        </w:rPr>
      </w:pPr>
      <w:r w:rsidRPr="00B46FB9">
        <w:rPr>
          <w:rFonts w:eastAsia="Times New Roman" w:cs="Times New Roman"/>
          <w:noProof/>
          <w:szCs w:val="24"/>
          <w:lang w:val="sr-Cyrl-CS" w:eastAsia="hr-BA"/>
        </w:rPr>
        <w:t>Регулатив</w:t>
      </w:r>
      <w:r w:rsidRPr="00B46FB9">
        <w:rPr>
          <w:rFonts w:eastAsia="Times New Roman" w:cs="Times New Roman"/>
          <w:noProof/>
          <w:szCs w:val="24"/>
          <w:lang w:val="sr-Cyrl-BA" w:eastAsia="hr-BA"/>
        </w:rPr>
        <w:t>у</w:t>
      </w:r>
      <w:r w:rsidRPr="00B46FB9">
        <w:rPr>
          <w:rFonts w:eastAsia="Times New Roman" w:cs="Times New Roman"/>
          <w:noProof/>
          <w:szCs w:val="24"/>
          <w:lang w:val="sr-Cyrl-CS" w:eastAsia="hr-BA"/>
        </w:rPr>
        <w:t xml:space="preserve"> (ЕУ) бр. 910/2014 Европског парламента и Савјета од 23. јула 2014. </w:t>
      </w:r>
      <w:r w:rsidRPr="00B46FB9">
        <w:rPr>
          <w:rFonts w:eastAsia="Times New Roman" w:cs="Times New Roman"/>
          <w:noProof/>
          <w:szCs w:val="24"/>
          <w:lang w:val="sr-Cyrl-BA" w:eastAsia="hr-BA"/>
        </w:rPr>
        <w:t xml:space="preserve">године </w:t>
      </w:r>
      <w:r w:rsidRPr="00B46FB9">
        <w:rPr>
          <w:rFonts w:eastAsia="Times New Roman" w:cs="Times New Roman"/>
          <w:noProof/>
          <w:szCs w:val="24"/>
          <w:lang w:val="sr-Cyrl-CS" w:eastAsia="hr-BA"/>
        </w:rPr>
        <w:t xml:space="preserve">о електронској идентификацији и услугама повјерења за електронске трансакције на унутрашњем тржишту и стављању ван снаге Директиве 1999/93/ЕЗ </w:t>
      </w:r>
      <w:r w:rsidRPr="00B46FB9">
        <w:rPr>
          <w:rFonts w:eastAsia="Times New Roman" w:cs="Times New Roman"/>
          <w:i/>
          <w:noProof/>
          <w:szCs w:val="24"/>
          <w:lang w:val="sr-Cyrl-CS" w:eastAsia="hr-BA"/>
        </w:rPr>
        <w:t>(Regulation (EU) No 910/2014 of the European Parliament and of the Council of 23 July 2014 on electronic identification and trust services for electronic transactions in the internal market and repealing Directive 1999/93/EC)</w:t>
      </w:r>
      <w:r w:rsidRPr="00B46FB9">
        <w:rPr>
          <w:rFonts w:eastAsia="Times New Roman" w:cs="Times New Roman"/>
          <w:noProof/>
          <w:szCs w:val="24"/>
          <w:lang w:val="sr-Cyrl-BA" w:eastAsia="hr-BA"/>
        </w:rPr>
        <w:t xml:space="preserve">, </w:t>
      </w:r>
    </w:p>
    <w:p w14:paraId="412A6D4E" w14:textId="77777777" w:rsidR="00B46FB9" w:rsidRPr="00B46FB9" w:rsidRDefault="00B46FB9" w:rsidP="00B46FB9">
      <w:pPr>
        <w:numPr>
          <w:ilvl w:val="0"/>
          <w:numId w:val="45"/>
        </w:numPr>
        <w:spacing w:line="240" w:lineRule="auto"/>
        <w:ind w:left="567" w:hanging="283"/>
        <w:contextualSpacing/>
        <w:jc w:val="both"/>
        <w:rPr>
          <w:rFonts w:eastAsia="Times New Roman" w:cs="Times New Roman"/>
          <w:noProof/>
          <w:szCs w:val="24"/>
          <w:lang w:val="sr-Cyrl-CS" w:eastAsia="hr-BA"/>
        </w:rPr>
      </w:pPr>
      <w:r w:rsidRPr="00B46FB9">
        <w:rPr>
          <w:rFonts w:eastAsia="Times New Roman" w:cs="Times New Roman"/>
          <w:noProof/>
          <w:szCs w:val="24"/>
          <w:lang w:val="sr-Cyrl-CS" w:eastAsia="hr-BA"/>
        </w:rPr>
        <w:t>Директив</w:t>
      </w:r>
      <w:r w:rsidRPr="00B46FB9">
        <w:rPr>
          <w:rFonts w:eastAsia="Times New Roman" w:cs="Times New Roman"/>
          <w:noProof/>
          <w:szCs w:val="24"/>
          <w:lang w:val="sr-Cyrl-BA" w:eastAsia="hr-BA"/>
        </w:rPr>
        <w:t>у</w:t>
      </w:r>
      <w:r w:rsidRPr="00B46FB9">
        <w:rPr>
          <w:rFonts w:eastAsia="Times New Roman" w:cs="Times New Roman"/>
          <w:noProof/>
          <w:szCs w:val="24"/>
          <w:lang w:val="sr-Cyrl-CS" w:eastAsia="hr-BA"/>
        </w:rPr>
        <w:t xml:space="preserve"> 2006/123/EC Европског парламента и Савјета од 12. децембра 2006. </w:t>
      </w:r>
      <w:r w:rsidRPr="00B46FB9">
        <w:rPr>
          <w:rFonts w:eastAsia="Times New Roman" w:cs="Times New Roman"/>
          <w:noProof/>
          <w:szCs w:val="24"/>
          <w:lang w:val="sr-Cyrl-BA" w:eastAsia="hr-BA"/>
        </w:rPr>
        <w:t xml:space="preserve">године </w:t>
      </w:r>
      <w:r w:rsidRPr="00B46FB9">
        <w:rPr>
          <w:rFonts w:eastAsia="Times New Roman" w:cs="Times New Roman"/>
          <w:noProof/>
          <w:szCs w:val="24"/>
          <w:lang w:val="sr-Cyrl-CS" w:eastAsia="hr-BA"/>
        </w:rPr>
        <w:t>о услугама на унутрашњем тржишту (</w:t>
      </w:r>
      <w:r w:rsidRPr="00B46FB9">
        <w:rPr>
          <w:rFonts w:eastAsia="Times New Roman" w:cs="Times New Roman"/>
          <w:i/>
          <w:noProof/>
          <w:szCs w:val="24"/>
          <w:lang w:val="sr-Cyrl-CS" w:eastAsia="hr-BA"/>
        </w:rPr>
        <w:t>Directive 2006/123/EC of the European Parliament and of the Council of 12 December 2006 on services in the internal market)</w:t>
      </w:r>
      <w:r w:rsidRPr="00B46FB9">
        <w:rPr>
          <w:rFonts w:eastAsia="Times New Roman" w:cs="Times New Roman"/>
          <w:noProof/>
          <w:szCs w:val="24"/>
          <w:lang w:val="sr-Cyrl-BA" w:eastAsia="hr-BA"/>
        </w:rPr>
        <w:t xml:space="preserve">, </w:t>
      </w:r>
    </w:p>
    <w:p w14:paraId="13B02859" w14:textId="77777777" w:rsidR="00B46FB9" w:rsidRPr="00B46FB9" w:rsidRDefault="00B46FB9" w:rsidP="00B46FB9">
      <w:pPr>
        <w:numPr>
          <w:ilvl w:val="0"/>
          <w:numId w:val="45"/>
        </w:numPr>
        <w:spacing w:line="240" w:lineRule="auto"/>
        <w:ind w:left="567" w:hanging="283"/>
        <w:contextualSpacing/>
        <w:jc w:val="both"/>
        <w:rPr>
          <w:rFonts w:eastAsia="Times New Roman" w:cs="Times New Roman"/>
          <w:noProof/>
          <w:szCs w:val="24"/>
          <w:lang w:val="sr-Cyrl-CS" w:eastAsia="hr-BA"/>
        </w:rPr>
      </w:pPr>
      <w:r w:rsidRPr="00B46FB9">
        <w:rPr>
          <w:rFonts w:eastAsia="Times New Roman" w:cs="Times New Roman"/>
          <w:noProof/>
          <w:szCs w:val="24"/>
          <w:lang w:val="sr-Cyrl-CS" w:eastAsia="hr-BA"/>
        </w:rPr>
        <w:t>Директив</w:t>
      </w:r>
      <w:r w:rsidRPr="00B46FB9">
        <w:rPr>
          <w:rFonts w:eastAsia="Times New Roman" w:cs="Times New Roman"/>
          <w:noProof/>
          <w:szCs w:val="24"/>
          <w:lang w:val="sr-Cyrl-BA" w:eastAsia="hr-BA"/>
        </w:rPr>
        <w:t>у</w:t>
      </w:r>
      <w:r w:rsidRPr="00B46FB9">
        <w:rPr>
          <w:rFonts w:eastAsia="Times New Roman" w:cs="Times New Roman"/>
          <w:noProof/>
          <w:szCs w:val="24"/>
          <w:lang w:val="sr-Cyrl-CS" w:eastAsia="hr-BA"/>
        </w:rPr>
        <w:t xml:space="preserve"> 2009/110/EC Европског парламента и Савјета од 16. септембра 2009. године о оснивању, обављању дјелатности и бонитетном надзору пословања институција за електронски новац те о измјени директива 2005/60/ЕС и 2006/48/ЕС и стављању ван снаге Директиве 2000/46/ЕС </w:t>
      </w:r>
      <w:r w:rsidRPr="00B46FB9">
        <w:rPr>
          <w:rFonts w:eastAsia="Times New Roman" w:cs="Times New Roman"/>
          <w:i/>
          <w:noProof/>
          <w:szCs w:val="24"/>
          <w:lang w:val="sr-Cyrl-CS" w:eastAsia="hr-BA"/>
        </w:rPr>
        <w:t xml:space="preserve">(Directive 2009/110/EC of the European Parliament and of the Council of 16 September 2009 on the taking up, pursuit and prudential </w:t>
      </w:r>
      <w:r w:rsidRPr="00B46FB9">
        <w:rPr>
          <w:rFonts w:eastAsia="Times New Roman" w:cs="Times New Roman"/>
          <w:i/>
          <w:noProof/>
          <w:szCs w:val="24"/>
          <w:lang w:val="sr-Cyrl-CS" w:eastAsia="hr-BA"/>
        </w:rPr>
        <w:lastRenderedPageBreak/>
        <w:t>supervision of the business of electronic money institutions amending Directives 2005/60/EC and 2006/48/EC and repealing Directive 2000/46/EC)</w:t>
      </w:r>
      <w:r w:rsidRPr="00B46FB9">
        <w:rPr>
          <w:rFonts w:eastAsia="Times New Roman" w:cs="Times New Roman"/>
          <w:noProof/>
          <w:szCs w:val="24"/>
          <w:lang w:val="sr-Cyrl-BA" w:eastAsia="hr-BA"/>
        </w:rPr>
        <w:t xml:space="preserve">, те </w:t>
      </w:r>
    </w:p>
    <w:p w14:paraId="68089E18" w14:textId="77777777" w:rsidR="00B46FB9" w:rsidRPr="00B46FB9" w:rsidRDefault="00B46FB9" w:rsidP="00B46FB9">
      <w:pPr>
        <w:numPr>
          <w:ilvl w:val="0"/>
          <w:numId w:val="45"/>
        </w:numPr>
        <w:spacing w:line="240" w:lineRule="auto"/>
        <w:ind w:left="567" w:hanging="283"/>
        <w:contextualSpacing/>
        <w:jc w:val="both"/>
        <w:rPr>
          <w:rFonts w:eastAsia="Times New Roman" w:cs="Times New Roman"/>
          <w:noProof/>
          <w:szCs w:val="24"/>
          <w:lang w:val="sr-Cyrl-CS" w:eastAsia="hr-BA"/>
        </w:rPr>
      </w:pPr>
      <w:r w:rsidRPr="00B46FB9">
        <w:rPr>
          <w:rFonts w:eastAsia="Times New Roman" w:cs="Times New Roman"/>
          <w:noProof/>
          <w:szCs w:val="24"/>
          <w:lang w:val="sr-Cyrl-CS" w:eastAsia="hr-BA"/>
        </w:rPr>
        <w:t xml:space="preserve">Директиву 2013/37/ЕУ Европског парламента и Савјета од 26. јуна 2013. </w:t>
      </w:r>
      <w:r w:rsidRPr="00B46FB9">
        <w:rPr>
          <w:rFonts w:eastAsia="Times New Roman" w:cs="Times New Roman"/>
          <w:noProof/>
          <w:szCs w:val="24"/>
          <w:lang w:val="sr-Cyrl-BA" w:eastAsia="hr-BA"/>
        </w:rPr>
        <w:t xml:space="preserve">године </w:t>
      </w:r>
      <w:r w:rsidRPr="00B46FB9">
        <w:rPr>
          <w:rFonts w:eastAsia="Times New Roman" w:cs="Times New Roman"/>
          <w:noProof/>
          <w:szCs w:val="24"/>
          <w:lang w:val="sr-Cyrl-CS" w:eastAsia="hr-BA"/>
        </w:rPr>
        <w:t xml:space="preserve">о измјени Директиве 2003/98/ЕЗ о поновној употреби информација јавног сектора </w:t>
      </w:r>
      <w:r w:rsidRPr="00B46FB9">
        <w:rPr>
          <w:rFonts w:eastAsia="Times New Roman" w:cs="Times New Roman"/>
          <w:i/>
          <w:noProof/>
          <w:szCs w:val="24"/>
          <w:lang w:val="sr-Cyrl-CS" w:eastAsia="hr-BA"/>
        </w:rPr>
        <w:t>(Directive 2013/37/EU of the European Parliament and of the Council of 26 June 2013 amending Directive 2003/98/EC on the re-use of public sector information</w:t>
      </w:r>
      <w:r w:rsidRPr="00B46FB9">
        <w:rPr>
          <w:rFonts w:eastAsia="Times New Roman" w:cs="Times New Roman"/>
          <w:i/>
          <w:noProof/>
          <w:szCs w:val="24"/>
          <w:lang w:val="sr-Cyrl-BA" w:eastAsia="hr-BA"/>
        </w:rPr>
        <w:t>)</w:t>
      </w:r>
      <w:r w:rsidRPr="00B46FB9">
        <w:rPr>
          <w:rFonts w:eastAsia="Times New Roman" w:cs="Times New Roman"/>
          <w:noProof/>
          <w:szCs w:val="24"/>
          <w:lang w:val="sr-Cyrl-BA" w:eastAsia="hr-BA"/>
        </w:rPr>
        <w:t xml:space="preserve">. </w:t>
      </w:r>
    </w:p>
    <w:p w14:paraId="2DA5EEAA" w14:textId="77777777" w:rsidR="00B46FB9" w:rsidRPr="00B46FB9" w:rsidRDefault="00B46FB9" w:rsidP="00B46FB9">
      <w:pPr>
        <w:spacing w:line="240" w:lineRule="auto"/>
        <w:ind w:firstLine="284"/>
        <w:jc w:val="both"/>
        <w:rPr>
          <w:rFonts w:eastAsia="Times New Roman" w:cs="Times New Roman"/>
          <w:noProof/>
          <w:szCs w:val="24"/>
          <w:lang w:val="sr-Cyrl-BA" w:eastAsia="hr-BA"/>
        </w:rPr>
      </w:pPr>
      <w:r w:rsidRPr="00B46FB9">
        <w:rPr>
          <w:rFonts w:eastAsia="Times New Roman" w:cs="Times New Roman"/>
          <w:noProof/>
          <w:szCs w:val="24"/>
          <w:lang w:val="sr-Cyrl-BA" w:eastAsia="hr-BA"/>
        </w:rPr>
        <w:t xml:space="preserve">Такође, предлагач је у обзир узео и акте који у домену осталих извора права ЕУ уређују предметну материју, а које наводимо у наставку: </w:t>
      </w:r>
    </w:p>
    <w:p w14:paraId="51C1B178" w14:textId="6B4744C2" w:rsidR="00B46FB9" w:rsidRPr="00B46FB9" w:rsidRDefault="00B46FB9" w:rsidP="00B46FB9">
      <w:pPr>
        <w:numPr>
          <w:ilvl w:val="0"/>
          <w:numId w:val="46"/>
        </w:numPr>
        <w:spacing w:line="240" w:lineRule="auto"/>
        <w:ind w:left="567" w:hanging="283"/>
        <w:contextualSpacing/>
        <w:jc w:val="both"/>
        <w:rPr>
          <w:rFonts w:eastAsia="Times New Roman" w:cs="Times New Roman"/>
          <w:noProof/>
          <w:szCs w:val="24"/>
          <w:lang w:val="sr-Cyrl-CS" w:eastAsia="hr-BA"/>
        </w:rPr>
      </w:pPr>
      <w:r w:rsidRPr="00B46FB9">
        <w:rPr>
          <w:rFonts w:eastAsia="Times New Roman" w:cs="Times New Roman"/>
          <w:noProof/>
          <w:szCs w:val="24"/>
          <w:lang w:val="sr-Cyrl-CS" w:eastAsia="hr-BA"/>
        </w:rPr>
        <w:t>Обавјештење Комисије Европском парламенту, Савјету, Европском економском и социјалном комитету и Комитету регија: Акциони план е-управе Европске уније за период 2016</w:t>
      </w:r>
      <w:r w:rsidR="007B3B82">
        <w:rPr>
          <w:rFonts w:eastAsia="Times New Roman" w:cs="Times New Roman"/>
          <w:noProof/>
          <w:szCs w:val="24"/>
          <w:lang w:val="sr-Cyrl-CS" w:eastAsia="hr-BA"/>
        </w:rPr>
        <w:t>–</w:t>
      </w:r>
      <w:r w:rsidRPr="00B46FB9">
        <w:rPr>
          <w:rFonts w:eastAsia="Times New Roman" w:cs="Times New Roman"/>
          <w:noProof/>
          <w:szCs w:val="24"/>
          <w:lang w:val="sr-Cyrl-CS" w:eastAsia="hr-BA"/>
        </w:rPr>
        <w:t xml:space="preserve">2020 – Убрзавање дигиталне трансформације владе </w:t>
      </w:r>
      <w:r w:rsidRPr="00B46FB9">
        <w:rPr>
          <w:rFonts w:eastAsia="Times New Roman" w:cs="Times New Roman"/>
          <w:i/>
          <w:noProof/>
          <w:szCs w:val="24"/>
          <w:lang w:val="sr-Cyrl-CS" w:eastAsia="hr-BA"/>
        </w:rPr>
        <w:t>(Communication from the Commission to the European Parliament, the Council, the European Economic and Social Committee and the Committee of the Regions EU: eGovernment Action Plan 2016-2020 – Accelerating the digital transformation of government)</w:t>
      </w:r>
      <w:r w:rsidRPr="00B46FB9">
        <w:rPr>
          <w:rFonts w:eastAsia="Times New Roman" w:cs="Times New Roman"/>
          <w:noProof/>
          <w:szCs w:val="24"/>
          <w:lang w:val="sr-Cyrl-BA" w:eastAsia="hr-BA"/>
        </w:rPr>
        <w:t xml:space="preserve">, </w:t>
      </w:r>
    </w:p>
    <w:p w14:paraId="0EC22DE6" w14:textId="77777777" w:rsidR="00B46FB9" w:rsidRPr="00B46FB9" w:rsidRDefault="00B46FB9" w:rsidP="00B46FB9">
      <w:pPr>
        <w:numPr>
          <w:ilvl w:val="0"/>
          <w:numId w:val="46"/>
        </w:numPr>
        <w:spacing w:line="240" w:lineRule="auto"/>
        <w:ind w:left="567" w:hanging="283"/>
        <w:contextualSpacing/>
        <w:jc w:val="both"/>
        <w:rPr>
          <w:rFonts w:eastAsia="Times New Roman" w:cs="Times New Roman"/>
          <w:noProof/>
          <w:szCs w:val="24"/>
          <w:lang w:val="sr-Cyrl-CS" w:eastAsia="hr-BA"/>
        </w:rPr>
      </w:pPr>
      <w:r w:rsidRPr="00B46FB9">
        <w:rPr>
          <w:rFonts w:eastAsia="Times New Roman" w:cs="Times New Roman"/>
          <w:noProof/>
          <w:szCs w:val="24"/>
          <w:lang w:val="sr-Cyrl-CS" w:eastAsia="hr-BA"/>
        </w:rPr>
        <w:t>Нови Европски оквир интероперабилности: Промоција услуга и размјене података у Европској јавној управи, Европска унија</w:t>
      </w:r>
      <w:r w:rsidRPr="00B46FB9">
        <w:rPr>
          <w:rFonts w:eastAsia="Times New Roman" w:cs="Times New Roman"/>
          <w:noProof/>
          <w:szCs w:val="24"/>
          <w:lang w:val="sr-Cyrl-BA" w:eastAsia="hr-BA"/>
        </w:rPr>
        <w:t xml:space="preserve"> из </w:t>
      </w:r>
      <w:r w:rsidRPr="00B46FB9">
        <w:rPr>
          <w:rFonts w:eastAsia="Times New Roman" w:cs="Times New Roman"/>
          <w:noProof/>
          <w:szCs w:val="24"/>
          <w:lang w:val="sr-Cyrl-CS" w:eastAsia="hr-BA"/>
        </w:rPr>
        <w:t>2017</w:t>
      </w:r>
      <w:r w:rsidRPr="00B46FB9">
        <w:rPr>
          <w:rFonts w:eastAsia="Times New Roman" w:cs="Times New Roman"/>
          <w:noProof/>
          <w:szCs w:val="24"/>
          <w:lang w:val="sr-Cyrl-BA" w:eastAsia="hr-BA"/>
        </w:rPr>
        <w:t xml:space="preserve">. године </w:t>
      </w:r>
      <w:r w:rsidRPr="00B46FB9">
        <w:rPr>
          <w:rFonts w:eastAsia="Times New Roman" w:cs="Times New Roman"/>
          <w:i/>
          <w:noProof/>
          <w:szCs w:val="24"/>
          <w:lang w:val="sr-Cyrl-CS" w:eastAsia="hr-BA"/>
        </w:rPr>
        <w:t>(New European Interoperability Framework: Promoting seamless services and data flows for European public administrations, European Union, 2017)</w:t>
      </w:r>
      <w:r w:rsidRPr="00B46FB9">
        <w:rPr>
          <w:rFonts w:eastAsia="Times New Roman" w:cs="Times New Roman"/>
          <w:noProof/>
          <w:szCs w:val="24"/>
          <w:lang w:val="sr-Cyrl-BA" w:eastAsia="hr-BA"/>
        </w:rPr>
        <w:t xml:space="preserve">, </w:t>
      </w:r>
    </w:p>
    <w:p w14:paraId="4A679A35" w14:textId="77777777" w:rsidR="00B46FB9" w:rsidRPr="00B46FB9" w:rsidRDefault="00B46FB9" w:rsidP="00B46FB9">
      <w:pPr>
        <w:numPr>
          <w:ilvl w:val="0"/>
          <w:numId w:val="46"/>
        </w:numPr>
        <w:spacing w:line="240" w:lineRule="auto"/>
        <w:ind w:left="567" w:hanging="283"/>
        <w:contextualSpacing/>
        <w:jc w:val="both"/>
        <w:rPr>
          <w:rFonts w:eastAsia="Times New Roman" w:cs="Times New Roman"/>
          <w:noProof/>
          <w:szCs w:val="24"/>
          <w:lang w:val="sr-Cyrl-CS" w:eastAsia="hr-BA"/>
        </w:rPr>
      </w:pPr>
      <w:r w:rsidRPr="00B46FB9">
        <w:rPr>
          <w:rFonts w:eastAsia="Times New Roman" w:cs="Times New Roman"/>
          <w:noProof/>
          <w:szCs w:val="24"/>
          <w:lang w:val="sr-Cyrl-CS" w:eastAsia="hr-BA"/>
        </w:rPr>
        <w:t xml:space="preserve">Европски оквир интероперабилности за паневропске услуге е-управе, верзија 1.0, Канцеларија за службене публикације Европских заједница, </w:t>
      </w:r>
      <w:r w:rsidRPr="00B46FB9">
        <w:rPr>
          <w:rFonts w:eastAsia="Times New Roman" w:cs="Times New Roman"/>
          <w:noProof/>
          <w:szCs w:val="24"/>
          <w:lang w:val="sr-Cyrl-BA" w:eastAsia="hr-BA"/>
        </w:rPr>
        <w:t xml:space="preserve">из </w:t>
      </w:r>
      <w:r w:rsidRPr="00B46FB9">
        <w:rPr>
          <w:rFonts w:eastAsia="Times New Roman" w:cs="Times New Roman"/>
          <w:noProof/>
          <w:szCs w:val="24"/>
          <w:lang w:val="sr-Cyrl-CS" w:eastAsia="hr-BA"/>
        </w:rPr>
        <w:t>2004</w:t>
      </w:r>
      <w:r w:rsidRPr="00B46FB9">
        <w:rPr>
          <w:rFonts w:eastAsia="Times New Roman" w:cs="Times New Roman"/>
          <w:noProof/>
          <w:szCs w:val="24"/>
          <w:lang w:val="sr-Cyrl-BA" w:eastAsia="hr-BA"/>
        </w:rPr>
        <w:t xml:space="preserve">. године </w:t>
      </w:r>
      <w:r w:rsidRPr="00B46FB9">
        <w:rPr>
          <w:rFonts w:eastAsia="Times New Roman" w:cs="Times New Roman"/>
          <w:i/>
          <w:noProof/>
          <w:szCs w:val="24"/>
          <w:lang w:val="sr-Cyrl-CS" w:eastAsia="hr-BA"/>
        </w:rPr>
        <w:t>(European Interoperability Framework for Pan-European eGovernment Services version 1.0, Office for Official Publications of the European Communities, 2004)</w:t>
      </w:r>
      <w:r w:rsidRPr="00B46FB9">
        <w:rPr>
          <w:rFonts w:eastAsia="Times New Roman" w:cs="Times New Roman"/>
          <w:noProof/>
          <w:szCs w:val="24"/>
          <w:lang w:val="sr-Cyrl-BA" w:eastAsia="hr-BA"/>
        </w:rPr>
        <w:t xml:space="preserve">, </w:t>
      </w:r>
    </w:p>
    <w:p w14:paraId="0393D24D" w14:textId="77777777" w:rsidR="00B46FB9" w:rsidRPr="00B46FB9" w:rsidRDefault="00B46FB9" w:rsidP="00B46FB9">
      <w:pPr>
        <w:numPr>
          <w:ilvl w:val="0"/>
          <w:numId w:val="46"/>
        </w:numPr>
        <w:spacing w:line="240" w:lineRule="auto"/>
        <w:ind w:left="567" w:hanging="283"/>
        <w:contextualSpacing/>
        <w:jc w:val="both"/>
        <w:rPr>
          <w:rFonts w:eastAsia="Times New Roman" w:cs="Times New Roman"/>
          <w:noProof/>
          <w:szCs w:val="24"/>
          <w:lang w:val="sr-Cyrl-CS" w:eastAsia="hr-BA"/>
        </w:rPr>
      </w:pPr>
      <w:r w:rsidRPr="00B46FB9">
        <w:rPr>
          <w:rFonts w:eastAsia="Times New Roman" w:cs="Times New Roman"/>
          <w:noProof/>
          <w:szCs w:val="24"/>
          <w:lang w:val="sr-Cyrl-CS" w:eastAsia="hr-BA"/>
        </w:rPr>
        <w:t xml:space="preserve">Обавјештење Комисије Европском парламенту, Савјету, Европском економском и социјалном одбору и Комитету регија – Повезивање за конкурентно дигитално јединствено тржиште – ка европском гигабитном друштву, Европска комисија, 587/2016 </w:t>
      </w:r>
      <w:r w:rsidRPr="00B46FB9">
        <w:rPr>
          <w:rFonts w:eastAsia="Times New Roman" w:cs="Times New Roman"/>
          <w:i/>
          <w:noProof/>
          <w:szCs w:val="24"/>
          <w:lang w:val="sr-Cyrl-CS" w:eastAsia="hr-BA"/>
        </w:rPr>
        <w:t>(Communication from the Commission to the European Parliament, the Council, the European Economic and Social Committee and the Committee of the Regions Connectivity for a Competitive Digital Single Market - Towards a European Gigabit Society, European Commission, 587/2016)</w:t>
      </w:r>
      <w:r w:rsidRPr="00B46FB9">
        <w:rPr>
          <w:rFonts w:eastAsia="Times New Roman" w:cs="Times New Roman"/>
          <w:noProof/>
          <w:szCs w:val="24"/>
          <w:lang w:val="sr-Cyrl-BA" w:eastAsia="hr-BA"/>
        </w:rPr>
        <w:t xml:space="preserve">, </w:t>
      </w:r>
    </w:p>
    <w:p w14:paraId="58F78ECA" w14:textId="77777777" w:rsidR="00B46FB9" w:rsidRPr="00B46FB9" w:rsidRDefault="00B46FB9" w:rsidP="00B46FB9">
      <w:pPr>
        <w:numPr>
          <w:ilvl w:val="0"/>
          <w:numId w:val="46"/>
        </w:numPr>
        <w:spacing w:line="240" w:lineRule="auto"/>
        <w:ind w:left="567" w:hanging="283"/>
        <w:contextualSpacing/>
        <w:jc w:val="both"/>
        <w:rPr>
          <w:rFonts w:eastAsia="Times New Roman" w:cs="Times New Roman"/>
          <w:noProof/>
          <w:szCs w:val="24"/>
          <w:lang w:val="sr-Cyrl-CS" w:eastAsia="hr-BA"/>
        </w:rPr>
      </w:pPr>
      <w:r w:rsidRPr="00B46FB9">
        <w:rPr>
          <w:rFonts w:eastAsia="Times New Roman" w:cs="Times New Roman"/>
          <w:noProof/>
          <w:szCs w:val="24"/>
          <w:lang w:val="sr-Cyrl-CS" w:eastAsia="hr-BA"/>
        </w:rPr>
        <w:t xml:space="preserve">Обавијест Комисије – Смјернице о препорученим стандардним дозволама, скуповима података и наплати поновне употребе докумената (2014/C 240/01) </w:t>
      </w:r>
      <w:r w:rsidRPr="00B46FB9">
        <w:rPr>
          <w:rFonts w:eastAsia="Times New Roman" w:cs="Times New Roman"/>
          <w:i/>
          <w:noProof/>
          <w:szCs w:val="24"/>
          <w:lang w:val="sr-Cyrl-CS" w:eastAsia="hr-BA"/>
        </w:rPr>
        <w:t>(Commission Notice: Guidelines on recommended standard licences, datasets and charging for the reuse of documents (2014/C 240/01))</w:t>
      </w:r>
      <w:r w:rsidRPr="00B46FB9">
        <w:rPr>
          <w:rFonts w:eastAsia="Times New Roman" w:cs="Times New Roman"/>
          <w:noProof/>
          <w:szCs w:val="24"/>
          <w:lang w:val="sr-Cyrl-BA" w:eastAsia="hr-BA"/>
        </w:rPr>
        <w:t xml:space="preserve">, </w:t>
      </w:r>
    </w:p>
    <w:p w14:paraId="2C2DCBC7" w14:textId="759957FA" w:rsidR="00B46FB9" w:rsidRPr="00B46FB9" w:rsidRDefault="00B46FB9" w:rsidP="00B46FB9">
      <w:pPr>
        <w:numPr>
          <w:ilvl w:val="0"/>
          <w:numId w:val="46"/>
        </w:numPr>
        <w:spacing w:line="240" w:lineRule="auto"/>
        <w:ind w:left="567" w:hanging="283"/>
        <w:contextualSpacing/>
        <w:jc w:val="both"/>
        <w:rPr>
          <w:rFonts w:eastAsia="Times New Roman" w:cs="Times New Roman"/>
          <w:noProof/>
          <w:szCs w:val="24"/>
          <w:lang w:val="sr-Cyrl-CS" w:eastAsia="hr-BA"/>
        </w:rPr>
      </w:pPr>
      <w:r w:rsidRPr="00B46FB9">
        <w:rPr>
          <w:rFonts w:eastAsia="Times New Roman" w:cs="Times New Roman"/>
          <w:noProof/>
          <w:szCs w:val="24"/>
          <w:lang w:val="sr-Cyrl-BA" w:eastAsia="hr-BA"/>
        </w:rPr>
        <w:t>П</w:t>
      </w:r>
      <w:r w:rsidRPr="00B46FB9">
        <w:rPr>
          <w:rFonts w:eastAsia="Times New Roman" w:cs="Times New Roman"/>
          <w:noProof/>
          <w:szCs w:val="24"/>
          <w:lang w:val="sr-Cyrl-CS" w:eastAsia="hr-BA"/>
        </w:rPr>
        <w:t>ринципи јавне управе за земље кандидате и потенцијалне кандидате, издање 2017</w:t>
      </w:r>
      <w:r w:rsidRPr="00B46FB9">
        <w:rPr>
          <w:rFonts w:eastAsia="Times New Roman" w:cs="Times New Roman"/>
          <w:noProof/>
          <w:szCs w:val="24"/>
          <w:lang w:val="sr-Cyrl-BA" w:eastAsia="hr-BA"/>
        </w:rPr>
        <w:t>. година</w:t>
      </w:r>
      <w:r w:rsidRPr="00B46FB9">
        <w:rPr>
          <w:rFonts w:eastAsia="Times New Roman" w:cs="Times New Roman"/>
          <w:noProof/>
          <w:szCs w:val="24"/>
          <w:lang w:val="sr-Cyrl-CS" w:eastAsia="hr-BA"/>
        </w:rPr>
        <w:t xml:space="preserve"> (СИГМА- ОЕЦД </w:t>
      </w:r>
      <w:r w:rsidRPr="00B46FB9">
        <w:rPr>
          <w:rFonts w:eastAsia="Times New Roman" w:cs="Times New Roman"/>
          <w:noProof/>
          <w:szCs w:val="24"/>
          <w:lang w:val="sr-Cyrl-BA" w:eastAsia="hr-BA"/>
        </w:rPr>
        <w:t xml:space="preserve">и </w:t>
      </w:r>
      <w:r w:rsidRPr="00B46FB9">
        <w:rPr>
          <w:rFonts w:eastAsia="Times New Roman" w:cs="Times New Roman"/>
          <w:noProof/>
          <w:szCs w:val="24"/>
          <w:lang w:val="sr-Cyrl-CS" w:eastAsia="hr-BA"/>
        </w:rPr>
        <w:t xml:space="preserve">ЕУ) </w:t>
      </w:r>
      <w:r w:rsidRPr="00B46FB9">
        <w:rPr>
          <w:rFonts w:eastAsia="Times New Roman" w:cs="Times New Roman"/>
          <w:i/>
          <w:noProof/>
          <w:szCs w:val="24"/>
          <w:lang w:val="sr-Cyrl-CS" w:eastAsia="hr-BA"/>
        </w:rPr>
        <w:t>(The principles of public administration for EU candidate countries and potential candidates, 2017 edition (SIGMA</w:t>
      </w:r>
      <w:r w:rsidR="007B3B82">
        <w:rPr>
          <w:rFonts w:eastAsia="Times New Roman" w:cs="Times New Roman"/>
          <w:i/>
          <w:noProof/>
          <w:szCs w:val="24"/>
          <w:lang w:val="sr-Cyrl-CS" w:eastAsia="hr-BA"/>
        </w:rPr>
        <w:t xml:space="preserve"> –</w:t>
      </w:r>
      <w:r w:rsidRPr="00B46FB9">
        <w:rPr>
          <w:rFonts w:eastAsia="Times New Roman" w:cs="Times New Roman"/>
          <w:i/>
          <w:noProof/>
          <w:szCs w:val="24"/>
          <w:lang w:val="sr-Cyrl-CS" w:eastAsia="hr-BA"/>
        </w:rPr>
        <w:t xml:space="preserve"> OECD and EU)</w:t>
      </w:r>
      <w:r w:rsidRPr="00B46FB9">
        <w:rPr>
          <w:rFonts w:eastAsia="Times New Roman" w:cs="Times New Roman"/>
          <w:i/>
          <w:noProof/>
          <w:szCs w:val="24"/>
          <w:lang w:val="sr-Cyrl-BA" w:eastAsia="hr-BA"/>
        </w:rPr>
        <w:t>)</w:t>
      </w:r>
      <w:r w:rsidRPr="00B46FB9">
        <w:rPr>
          <w:rFonts w:eastAsia="Times New Roman" w:cs="Times New Roman"/>
          <w:noProof/>
          <w:szCs w:val="24"/>
          <w:lang w:val="sr-Cyrl-BA" w:eastAsia="hr-BA"/>
        </w:rPr>
        <w:t xml:space="preserve"> и </w:t>
      </w:r>
    </w:p>
    <w:p w14:paraId="73EF5673" w14:textId="77777777" w:rsidR="00B46FB9" w:rsidRPr="00B46FB9" w:rsidRDefault="00B46FB9" w:rsidP="00B46FB9">
      <w:pPr>
        <w:numPr>
          <w:ilvl w:val="0"/>
          <w:numId w:val="46"/>
        </w:numPr>
        <w:spacing w:line="240" w:lineRule="auto"/>
        <w:ind w:left="567" w:hanging="283"/>
        <w:contextualSpacing/>
        <w:jc w:val="both"/>
        <w:rPr>
          <w:rFonts w:eastAsia="Times New Roman" w:cs="Times New Roman"/>
          <w:noProof/>
          <w:szCs w:val="24"/>
          <w:lang w:val="sr-Cyrl-CS" w:eastAsia="hr-BA"/>
        </w:rPr>
      </w:pPr>
      <w:r w:rsidRPr="00B46FB9">
        <w:rPr>
          <w:rFonts w:eastAsia="Times New Roman" w:cs="Times New Roman"/>
          <w:noProof/>
          <w:szCs w:val="24"/>
          <w:lang w:val="sr-Cyrl-CS" w:eastAsia="hr-BA"/>
        </w:rPr>
        <w:t xml:space="preserve">Стандарди е-управе, 2018: Е-управа за све </w:t>
      </w:r>
      <w:r w:rsidRPr="00B46FB9">
        <w:rPr>
          <w:rFonts w:eastAsia="Times New Roman" w:cs="Times New Roman"/>
          <w:i/>
          <w:noProof/>
          <w:szCs w:val="24"/>
          <w:lang w:val="sr-Cyrl-CS" w:eastAsia="hr-BA"/>
        </w:rPr>
        <w:t>(eGovernment Benchmark 2018: Securing eGovernment for all)</w:t>
      </w:r>
      <w:r w:rsidRPr="00B46FB9">
        <w:rPr>
          <w:rFonts w:eastAsia="Times New Roman" w:cs="Times New Roman"/>
          <w:noProof/>
          <w:szCs w:val="24"/>
          <w:lang w:val="sr-Cyrl-BA" w:eastAsia="hr-BA"/>
        </w:rPr>
        <w:t xml:space="preserve">. </w:t>
      </w:r>
    </w:p>
    <w:p w14:paraId="3FD46CB8" w14:textId="77777777" w:rsidR="00B46FB9" w:rsidRPr="00B46FB9" w:rsidRDefault="00B46FB9" w:rsidP="00B46FB9">
      <w:pPr>
        <w:spacing w:line="240" w:lineRule="auto"/>
        <w:ind w:firstLine="567"/>
        <w:jc w:val="both"/>
        <w:rPr>
          <w:rFonts w:eastAsia="Times New Roman" w:cs="Times New Roman"/>
          <w:noProof/>
          <w:szCs w:val="24"/>
          <w:lang w:val="sr-Cyrl-BA" w:eastAsia="hr-BA"/>
        </w:rPr>
      </w:pPr>
      <w:r w:rsidRPr="00B46FB9">
        <w:rPr>
          <w:rFonts w:eastAsia="Times New Roman" w:cs="Times New Roman"/>
          <w:noProof/>
          <w:szCs w:val="24"/>
          <w:lang w:val="sr-Cyrl-BA" w:eastAsia="hr-BA"/>
        </w:rPr>
        <w:t>У дијелу осталих међународних извора права у обзир је узето</w:t>
      </w:r>
      <w:r w:rsidRPr="00B46FB9">
        <w:rPr>
          <w:rFonts w:eastAsia="Times New Roman" w:cs="Times New Roman"/>
          <w:noProof/>
          <w:szCs w:val="24"/>
          <w:lang w:val="sr-Latn-BA" w:eastAsia="hr-BA"/>
        </w:rPr>
        <w:t xml:space="preserve"> Истраживање Уједињених нација на тему е-управе из 2018. године: Спремност е-управе за подршку трансформацији која води ка одрживом и флексибилном друштву </w:t>
      </w:r>
      <w:r w:rsidRPr="00B46FB9">
        <w:rPr>
          <w:rFonts w:eastAsia="Times New Roman" w:cs="Times New Roman"/>
          <w:i/>
          <w:noProof/>
          <w:szCs w:val="24"/>
          <w:lang w:val="sr-Latn-BA" w:eastAsia="hr-BA"/>
        </w:rPr>
        <w:t>(2018 United Nations E-Government Survey: gearing e-government to support transformation towards sustainable and resilient societies)</w:t>
      </w:r>
      <w:r w:rsidRPr="00B46FB9">
        <w:rPr>
          <w:rFonts w:eastAsia="Times New Roman" w:cs="Times New Roman"/>
          <w:noProof/>
          <w:szCs w:val="24"/>
          <w:lang w:val="sr-Cyrl-BA" w:eastAsia="hr-BA"/>
        </w:rPr>
        <w:t>, као и документ Ос</w:t>
      </w:r>
      <w:r w:rsidRPr="00B46FB9">
        <w:rPr>
          <w:rFonts w:eastAsia="Times New Roman" w:cs="Times New Roman"/>
          <w:noProof/>
          <w:szCs w:val="24"/>
          <w:lang w:val="sr-Latn-BA" w:eastAsia="hr-BA"/>
        </w:rPr>
        <w:t>нове глобалног развој</w:t>
      </w:r>
      <w:r w:rsidRPr="00B46FB9">
        <w:rPr>
          <w:rFonts w:eastAsia="Times New Roman" w:cs="Times New Roman"/>
          <w:noProof/>
          <w:szCs w:val="24"/>
          <w:lang w:val="sr-Cyrl-BA" w:eastAsia="hr-BA"/>
        </w:rPr>
        <w:t>а</w:t>
      </w:r>
      <w:r w:rsidRPr="00B46FB9">
        <w:rPr>
          <w:rFonts w:eastAsia="Times New Roman" w:cs="Times New Roman"/>
          <w:noProof/>
          <w:szCs w:val="24"/>
          <w:lang w:val="sr-Latn-BA" w:eastAsia="hr-BA"/>
        </w:rPr>
        <w:t xml:space="preserve"> е-управе: Припрема е-управе за подршку трансформацији ка одрживим и отпорним друштвима, Одјељење за јавну управу и управљање развојем УН Одјељење за економска и социјална питања, 2018 </w:t>
      </w:r>
      <w:r w:rsidRPr="00B46FB9">
        <w:rPr>
          <w:rFonts w:eastAsia="Times New Roman" w:cs="Times New Roman"/>
          <w:i/>
          <w:noProof/>
          <w:szCs w:val="24"/>
          <w:lang w:val="sr-Latn-BA" w:eastAsia="hr-BA"/>
        </w:rPr>
        <w:t xml:space="preserve">(Benchmark Global e-Government Development: Gearing e-government to support transformation towards </w:t>
      </w:r>
      <w:r w:rsidRPr="00B46FB9">
        <w:rPr>
          <w:rFonts w:eastAsia="Times New Roman" w:cs="Times New Roman"/>
          <w:i/>
          <w:noProof/>
          <w:szCs w:val="24"/>
          <w:lang w:val="sr-Latn-BA" w:eastAsia="hr-BA"/>
        </w:rPr>
        <w:lastRenderedPageBreak/>
        <w:t>sustainable and resilient societies, Division for Public Administration and Development Management UN Department of Economic and Social Affairs, 2018)</w:t>
      </w:r>
      <w:r w:rsidRPr="00B46FB9">
        <w:rPr>
          <w:rFonts w:eastAsia="Times New Roman" w:cs="Times New Roman"/>
          <w:noProof/>
          <w:szCs w:val="24"/>
          <w:lang w:val="sr-Cyrl-BA" w:eastAsia="hr-BA"/>
        </w:rPr>
        <w:tab/>
        <w:t>Усвајањем предметне стратегије дјелимично ће се испунити обавезе из Главе VIII ССП-а</w:t>
      </w:r>
      <w:r w:rsidRPr="00B46FB9">
        <w:rPr>
          <w:rFonts w:eastAsia="Times New Roman" w:cs="Times New Roman"/>
          <w:noProof/>
          <w:szCs w:val="24"/>
          <w:vertAlign w:val="superscript"/>
          <w:lang w:val="sr-Cyrl-BA" w:eastAsia="hr-BA"/>
        </w:rPr>
        <w:footnoteReference w:id="76"/>
      </w:r>
      <w:r w:rsidRPr="00B46FB9">
        <w:rPr>
          <w:rFonts w:eastAsia="Times New Roman" w:cs="Times New Roman"/>
          <w:noProof/>
          <w:szCs w:val="24"/>
          <w:lang w:val="sr-Cyrl-BA" w:eastAsia="hr-BA"/>
        </w:rPr>
        <w:t xml:space="preserve">, члан 103 – Информационо друштво, а које се односе на развој информационог друштва и припрему друштва за дигитално доба, привлачење инвестиција и обезбјеђење интероперабилности мрежа и услуга.   </w:t>
      </w:r>
    </w:p>
    <w:p w14:paraId="535B9AE5" w14:textId="77777777" w:rsidR="00B46FB9" w:rsidRPr="00B46FB9" w:rsidRDefault="00B46FB9" w:rsidP="00B46FB9">
      <w:pPr>
        <w:spacing w:line="240" w:lineRule="auto"/>
        <w:ind w:firstLine="567"/>
        <w:jc w:val="both"/>
        <w:rPr>
          <w:rFonts w:eastAsia="Times New Roman" w:cs="Times New Roman"/>
          <w:noProof/>
          <w:szCs w:val="24"/>
          <w:lang w:val="sr-Cyrl-BA" w:eastAsia="hr-BA"/>
        </w:rPr>
      </w:pPr>
      <w:r w:rsidRPr="00B46FB9">
        <w:rPr>
          <w:rFonts w:eastAsia="Times New Roman" w:cs="Times New Roman"/>
          <w:noProof/>
          <w:szCs w:val="24"/>
          <w:lang w:val="sr-Cyrl-BA" w:eastAsia="hr-BA"/>
        </w:rPr>
        <w:t xml:space="preserve">Напомињемо да је израда Приједлога стратегије развоја електронске управе Републике Српске за период 2019-2022. година предвиђена Акционим планом усклађивања прописа и других општих аката Републике Српске са правном тековином Европске уније и праксом и стандардима Савјета Европе за 2019. годину. </w:t>
      </w:r>
    </w:p>
    <w:p w14:paraId="49FDA871" w14:textId="77777777" w:rsidR="00505EBB" w:rsidRPr="009F51BA" w:rsidRDefault="00505EBB" w:rsidP="00604FA0">
      <w:pPr>
        <w:autoSpaceDE w:val="0"/>
        <w:autoSpaceDN w:val="0"/>
        <w:adjustRightInd w:val="0"/>
        <w:spacing w:line="240" w:lineRule="auto"/>
        <w:jc w:val="both"/>
        <w:rPr>
          <w:rFonts w:cs="Times New Roman"/>
          <w:szCs w:val="24"/>
        </w:rPr>
      </w:pPr>
    </w:p>
    <w:p w14:paraId="1E9C0F11" w14:textId="77777777" w:rsidR="00B35AB6" w:rsidRPr="009F51BA" w:rsidRDefault="00B35AB6" w:rsidP="00604FA0">
      <w:pPr>
        <w:autoSpaceDE w:val="0"/>
        <w:autoSpaceDN w:val="0"/>
        <w:adjustRightInd w:val="0"/>
        <w:spacing w:line="240" w:lineRule="auto"/>
        <w:jc w:val="both"/>
        <w:rPr>
          <w:rFonts w:cs="Times New Roman"/>
          <w:b/>
          <w:szCs w:val="24"/>
          <w:lang w:val="sr-Cyrl-BA"/>
        </w:rPr>
      </w:pPr>
      <w:r w:rsidRPr="009F51BA">
        <w:rPr>
          <w:rFonts w:cs="Times New Roman"/>
          <w:b/>
          <w:szCs w:val="24"/>
          <w:lang w:val="sr-Cyrl-BA"/>
        </w:rPr>
        <w:t xml:space="preserve">IV </w:t>
      </w:r>
      <w:r w:rsidRPr="009F51BA">
        <w:rPr>
          <w:rFonts w:cs="Times New Roman"/>
          <w:b/>
          <w:szCs w:val="24"/>
          <w:lang w:val="sr-Cyrl-BA"/>
        </w:rPr>
        <w:tab/>
        <w:t>РАЗЛОЗИ ЗА ДОНОШЕЊЕ СТРАТЕГИЈЕ</w:t>
      </w:r>
    </w:p>
    <w:p w14:paraId="63FAAFA7" w14:textId="77777777" w:rsidR="00B35AB6" w:rsidRPr="009F51BA" w:rsidRDefault="00B35AB6" w:rsidP="00604FA0">
      <w:pPr>
        <w:spacing w:line="240" w:lineRule="auto"/>
        <w:jc w:val="both"/>
        <w:rPr>
          <w:rFonts w:cs="Times New Roman"/>
          <w:b/>
          <w:szCs w:val="24"/>
          <w:lang w:val="sr-Cyrl-BA"/>
        </w:rPr>
      </w:pPr>
    </w:p>
    <w:p w14:paraId="23318784" w14:textId="1BF23321" w:rsidR="00B35AB6" w:rsidRPr="009F51BA" w:rsidRDefault="00B35AB6" w:rsidP="00604FA0">
      <w:pPr>
        <w:spacing w:line="240" w:lineRule="auto"/>
        <w:ind w:firstLine="720"/>
        <w:jc w:val="both"/>
        <w:rPr>
          <w:rFonts w:cs="Times New Roman"/>
          <w:szCs w:val="24"/>
          <w:lang w:val="sr-Cyrl-BA"/>
        </w:rPr>
      </w:pPr>
      <w:r w:rsidRPr="009F51BA">
        <w:rPr>
          <w:rFonts w:cs="Times New Roman"/>
          <w:szCs w:val="24"/>
          <w:lang w:val="sr-Cyrl-BA"/>
        </w:rPr>
        <w:t>Основни разлози за доношење Стратегије развоја електронске јавне управе Републике Српске</w:t>
      </w:r>
      <w:r w:rsidRPr="009F51BA">
        <w:rPr>
          <w:rFonts w:cs="Times New Roman"/>
          <w:szCs w:val="24"/>
          <w:lang w:val="sr-Latn-BA"/>
        </w:rPr>
        <w:t xml:space="preserve"> </w:t>
      </w:r>
      <w:r w:rsidRPr="009F51BA">
        <w:rPr>
          <w:rFonts w:cs="Times New Roman"/>
          <w:szCs w:val="24"/>
          <w:lang w:val="sr-Cyrl-BA"/>
        </w:rPr>
        <w:t>за период 2019</w:t>
      </w:r>
      <w:r w:rsidR="00D54F3B" w:rsidRPr="009F51BA">
        <w:rPr>
          <w:rFonts w:cs="Times New Roman"/>
          <w:szCs w:val="24"/>
          <w:lang w:val="sr-Cyrl-BA"/>
        </w:rPr>
        <w:t>–</w:t>
      </w:r>
      <w:r w:rsidRPr="009F51BA">
        <w:rPr>
          <w:rFonts w:cs="Times New Roman"/>
          <w:szCs w:val="24"/>
          <w:lang w:val="sr-Cyrl-BA"/>
        </w:rPr>
        <w:t>2022. годин</w:t>
      </w:r>
      <w:r w:rsidR="00D54F3B" w:rsidRPr="009F51BA">
        <w:rPr>
          <w:rFonts w:cs="Times New Roman"/>
          <w:szCs w:val="24"/>
          <w:lang w:val="sr-Cyrl-BA"/>
        </w:rPr>
        <w:t>а</w:t>
      </w:r>
      <w:r w:rsidRPr="009F51BA">
        <w:rPr>
          <w:rFonts w:cs="Times New Roman"/>
          <w:szCs w:val="24"/>
          <w:lang w:val="sr-Cyrl-BA"/>
        </w:rPr>
        <w:t xml:space="preserve"> садржани су у настојањима</w:t>
      </w:r>
      <w:r w:rsidRPr="009F51BA">
        <w:rPr>
          <w:rFonts w:cs="Times New Roman"/>
          <w:b/>
          <w:szCs w:val="24"/>
          <w:lang w:val="sr-Cyrl-BA"/>
        </w:rPr>
        <w:t xml:space="preserve"> </w:t>
      </w:r>
      <w:r w:rsidRPr="009F51BA">
        <w:rPr>
          <w:rFonts w:cs="Times New Roman"/>
          <w:szCs w:val="24"/>
          <w:lang w:val="sr-Cyrl-BA"/>
        </w:rPr>
        <w:t>Владе Републике Српске да створи све неопходне претпоставке за успјешан развој електронске управе. Стратегија развоја електронске управе представља наставак интензивних активности реализованих на нормативно</w:t>
      </w:r>
      <w:r w:rsidR="00FB2A43" w:rsidRPr="009F51BA">
        <w:rPr>
          <w:rFonts w:cs="Times New Roman"/>
          <w:szCs w:val="24"/>
          <w:lang w:val="sr-Cyrl-BA"/>
        </w:rPr>
        <w:t>-правно</w:t>
      </w:r>
      <w:r w:rsidRPr="009F51BA">
        <w:rPr>
          <w:rFonts w:cs="Times New Roman"/>
          <w:szCs w:val="24"/>
          <w:lang w:val="sr-Cyrl-BA"/>
        </w:rPr>
        <w:t>м, технолошком и кадровском осавр</w:t>
      </w:r>
      <w:r w:rsidR="003560DB" w:rsidRPr="009F51BA">
        <w:rPr>
          <w:rFonts w:cs="Times New Roman"/>
          <w:szCs w:val="24"/>
          <w:lang w:val="sr-Cyrl-BA"/>
        </w:rPr>
        <w:t>е</w:t>
      </w:r>
      <w:r w:rsidRPr="009F51BA">
        <w:rPr>
          <w:rFonts w:cs="Times New Roman"/>
          <w:szCs w:val="24"/>
          <w:lang w:val="sr-Cyrl-BA"/>
        </w:rPr>
        <w:t>мењ</w:t>
      </w:r>
      <w:r w:rsidR="003560DB" w:rsidRPr="009F51BA">
        <w:rPr>
          <w:rFonts w:cs="Times New Roman"/>
          <w:szCs w:val="24"/>
          <w:lang w:val="sr-Cyrl-BA"/>
        </w:rPr>
        <w:t>и</w:t>
      </w:r>
      <w:r w:rsidRPr="009F51BA">
        <w:rPr>
          <w:rFonts w:cs="Times New Roman"/>
          <w:szCs w:val="24"/>
          <w:lang w:val="sr-Cyrl-BA"/>
        </w:rPr>
        <w:t xml:space="preserve">вању система електронске  управе у Републици Српској. У том смислу, сврха Стратегије је да понуди стабилан оквир даљег развоја електронске управе Републике Српске дефинисањем стратешких и оперативних циљева, те идентификовањем пожељних мјера чијом реализацијом идентификовани циљеви треба да се остваре. </w:t>
      </w:r>
    </w:p>
    <w:p w14:paraId="3E28915E" w14:textId="1DE21ECA" w:rsidR="00B35AB6" w:rsidRPr="009F51BA" w:rsidRDefault="00B35AB6" w:rsidP="00604FA0">
      <w:pPr>
        <w:spacing w:line="240" w:lineRule="auto"/>
        <w:ind w:firstLine="720"/>
        <w:jc w:val="both"/>
        <w:rPr>
          <w:rFonts w:cs="Times New Roman"/>
          <w:szCs w:val="24"/>
          <w:lang w:val="sr-Cyrl-BA"/>
        </w:rPr>
      </w:pPr>
      <w:r w:rsidRPr="009F51BA">
        <w:rPr>
          <w:rFonts w:cs="Times New Roman"/>
          <w:szCs w:val="24"/>
          <w:lang w:val="sr-Cyrl-BA"/>
        </w:rPr>
        <w:t xml:space="preserve">Разлози доношења ове </w:t>
      </w:r>
      <w:r w:rsidR="00BA371B" w:rsidRPr="009F51BA">
        <w:rPr>
          <w:rFonts w:cs="Times New Roman"/>
          <w:szCs w:val="24"/>
          <w:lang w:val="sr-Cyrl-BA"/>
        </w:rPr>
        <w:t>с</w:t>
      </w:r>
      <w:r w:rsidRPr="009F51BA">
        <w:rPr>
          <w:rFonts w:cs="Times New Roman"/>
          <w:szCs w:val="24"/>
          <w:lang w:val="sr-Cyrl-BA"/>
        </w:rPr>
        <w:t>тратегије, проистичу, прије свега, из препозн</w:t>
      </w:r>
      <w:r w:rsidR="00FB2A43" w:rsidRPr="009F51BA">
        <w:rPr>
          <w:rFonts w:cs="Times New Roman"/>
          <w:szCs w:val="24"/>
          <w:lang w:val="sr-Cyrl-BA"/>
        </w:rPr>
        <w:t>а</w:t>
      </w:r>
      <w:r w:rsidRPr="009F51BA">
        <w:rPr>
          <w:rFonts w:cs="Times New Roman"/>
          <w:szCs w:val="24"/>
          <w:lang w:val="sr-Cyrl-BA"/>
        </w:rPr>
        <w:t xml:space="preserve">тих потреба корисника услуга јавне управе: привредног сектора и грађана Републике Српске, али и захтјева појединих органа јавне управе који су имали прилику да искуствено спознају бенефите дигитализације (сегмената) пословања и (појединих) услуга. Дакле, тренутак доношења ове </w:t>
      </w:r>
      <w:r w:rsidR="00BA371B" w:rsidRPr="009F51BA">
        <w:rPr>
          <w:rFonts w:cs="Times New Roman"/>
          <w:szCs w:val="24"/>
          <w:lang w:val="sr-Cyrl-BA"/>
        </w:rPr>
        <w:t>с</w:t>
      </w:r>
      <w:r w:rsidRPr="009F51BA">
        <w:rPr>
          <w:rFonts w:cs="Times New Roman"/>
          <w:szCs w:val="24"/>
          <w:lang w:val="sr-Cyrl-BA"/>
        </w:rPr>
        <w:t xml:space="preserve">тратегије превасходно се везује за постигнут висок степен друштвеног консензуса </w:t>
      </w:r>
      <w:r w:rsidR="00FB2A43" w:rsidRPr="009F51BA">
        <w:rPr>
          <w:rFonts w:cs="Times New Roman"/>
          <w:szCs w:val="24"/>
          <w:lang w:val="sr-Cyrl-BA"/>
        </w:rPr>
        <w:t>у вези са</w:t>
      </w:r>
      <w:r w:rsidRPr="009F51BA">
        <w:rPr>
          <w:rFonts w:cs="Times New Roman"/>
          <w:szCs w:val="24"/>
          <w:lang w:val="sr-Cyrl-BA"/>
        </w:rPr>
        <w:t xml:space="preserve"> потреб</w:t>
      </w:r>
      <w:r w:rsidR="00FB2A43" w:rsidRPr="009F51BA">
        <w:rPr>
          <w:rFonts w:cs="Times New Roman"/>
          <w:szCs w:val="24"/>
          <w:lang w:val="sr-Cyrl-BA"/>
        </w:rPr>
        <w:t>ом</w:t>
      </w:r>
      <w:r w:rsidRPr="009F51BA">
        <w:rPr>
          <w:rFonts w:cs="Times New Roman"/>
          <w:szCs w:val="24"/>
          <w:lang w:val="sr-Cyrl-BA"/>
        </w:rPr>
        <w:t xml:space="preserve"> даљег развоја е-управе, што представља значајан предуслов за његову успјешну реализацију. Такође, стратешка опред</w:t>
      </w:r>
      <w:r w:rsidR="006A5F72" w:rsidRPr="009F51BA">
        <w:rPr>
          <w:rFonts w:cs="Times New Roman"/>
          <w:szCs w:val="24"/>
          <w:lang w:val="sr-Cyrl-BA"/>
        </w:rPr>
        <w:t>иј</w:t>
      </w:r>
      <w:r w:rsidRPr="009F51BA">
        <w:rPr>
          <w:rFonts w:cs="Times New Roman"/>
          <w:szCs w:val="24"/>
          <w:lang w:val="sr-Cyrl-BA"/>
        </w:rPr>
        <w:t xml:space="preserve">ељеност Републике Српске ка европским интеграцијама, представља други значајан фактор који може позитивно допринијети убрзаном развоју е-управе Републике Српске. </w:t>
      </w:r>
    </w:p>
    <w:p w14:paraId="66D54D48" w14:textId="6BF599B9" w:rsidR="002C01CD" w:rsidRDefault="002C01CD" w:rsidP="00604FA0">
      <w:pPr>
        <w:spacing w:line="240" w:lineRule="auto"/>
        <w:jc w:val="both"/>
        <w:rPr>
          <w:rFonts w:cs="Times New Roman"/>
          <w:b/>
          <w:szCs w:val="24"/>
          <w:lang w:val="sr-Cyrl-BA"/>
        </w:rPr>
      </w:pPr>
    </w:p>
    <w:p w14:paraId="4817329C" w14:textId="77777777" w:rsidR="00D172F6" w:rsidRPr="009F51BA" w:rsidRDefault="00D172F6" w:rsidP="00604FA0">
      <w:pPr>
        <w:spacing w:line="240" w:lineRule="auto"/>
        <w:jc w:val="both"/>
        <w:rPr>
          <w:rFonts w:cs="Times New Roman"/>
          <w:b/>
          <w:szCs w:val="24"/>
          <w:lang w:val="sr-Cyrl-BA"/>
        </w:rPr>
      </w:pPr>
    </w:p>
    <w:p w14:paraId="49FB2460" w14:textId="28A541AD" w:rsidR="00B35AB6" w:rsidRPr="009F51BA" w:rsidRDefault="00B35AB6" w:rsidP="00604FA0">
      <w:pPr>
        <w:spacing w:line="240" w:lineRule="auto"/>
        <w:jc w:val="both"/>
        <w:rPr>
          <w:rFonts w:cs="Times New Roman"/>
          <w:b/>
          <w:szCs w:val="24"/>
          <w:lang w:val="sr-Cyrl-BA"/>
        </w:rPr>
      </w:pPr>
      <w:r w:rsidRPr="009F51BA">
        <w:rPr>
          <w:rFonts w:cs="Times New Roman"/>
          <w:b/>
          <w:szCs w:val="24"/>
          <w:lang w:val="sr-Cyrl-BA"/>
        </w:rPr>
        <w:t xml:space="preserve">V </w:t>
      </w:r>
      <w:r w:rsidRPr="009F51BA">
        <w:rPr>
          <w:rFonts w:cs="Times New Roman"/>
          <w:b/>
          <w:szCs w:val="24"/>
          <w:lang w:val="sr-Cyrl-BA"/>
        </w:rPr>
        <w:tab/>
        <w:t>ОБРАЗЛОЖЕЊЕ ПРЕДЛОЖЕНИХ РЈЕШЕЊА</w:t>
      </w:r>
    </w:p>
    <w:p w14:paraId="42AF592E" w14:textId="77777777" w:rsidR="00B35AB6" w:rsidRPr="009F51BA" w:rsidRDefault="00B35AB6" w:rsidP="00604FA0">
      <w:pPr>
        <w:tabs>
          <w:tab w:val="left" w:pos="6660"/>
        </w:tabs>
        <w:spacing w:line="240" w:lineRule="auto"/>
        <w:jc w:val="both"/>
        <w:rPr>
          <w:rFonts w:cs="Times New Roman"/>
          <w:caps/>
          <w:noProof/>
          <w:szCs w:val="24"/>
          <w:lang w:val="sr-Cyrl-BA"/>
        </w:rPr>
      </w:pPr>
    </w:p>
    <w:p w14:paraId="4FB45C77" w14:textId="45D8C924" w:rsidR="00506913" w:rsidRPr="009F51BA" w:rsidRDefault="00506913" w:rsidP="00604FA0">
      <w:pPr>
        <w:spacing w:line="240" w:lineRule="auto"/>
        <w:ind w:firstLine="720"/>
        <w:jc w:val="both"/>
        <w:rPr>
          <w:rFonts w:cs="Times New Roman"/>
          <w:noProof/>
          <w:szCs w:val="24"/>
          <w:lang w:val="sr-Cyrl-BA"/>
        </w:rPr>
      </w:pPr>
      <w:r w:rsidRPr="009F51BA">
        <w:rPr>
          <w:rFonts w:cs="Times New Roman"/>
          <w:noProof/>
          <w:szCs w:val="24"/>
          <w:lang w:val="sr-Cyrl-BA"/>
        </w:rPr>
        <w:t>Стратегију чини увод и три поглавља: Стратешки оквир и визија развоја е-управе, Анализа стања ИКТ сектора у Републици Српској и Стратешки циљеви развоја е-управе Републике Српске.</w:t>
      </w:r>
    </w:p>
    <w:p w14:paraId="21759ADA" w14:textId="71ABB6F3" w:rsidR="00B35AB6" w:rsidRPr="009F51BA" w:rsidRDefault="00506913" w:rsidP="00604FA0">
      <w:pPr>
        <w:spacing w:line="240" w:lineRule="auto"/>
        <w:ind w:firstLine="720"/>
        <w:jc w:val="both"/>
        <w:rPr>
          <w:rFonts w:cs="Times New Roman"/>
          <w:b/>
          <w:szCs w:val="24"/>
          <w:lang w:val="sr-Cyrl-BA"/>
        </w:rPr>
      </w:pPr>
      <w:r w:rsidRPr="009F51BA">
        <w:rPr>
          <w:rFonts w:cs="Times New Roman"/>
          <w:noProof/>
          <w:szCs w:val="24"/>
          <w:lang w:val="sr-Cyrl-BA"/>
        </w:rPr>
        <w:t xml:space="preserve">У уводу </w:t>
      </w:r>
      <w:r w:rsidRPr="009F51BA">
        <w:rPr>
          <w:rFonts w:cs="Times New Roman"/>
          <w:szCs w:val="24"/>
          <w:lang w:val="sr-Cyrl-BA"/>
        </w:rPr>
        <w:t xml:space="preserve">су дефинисана поглавља и </w:t>
      </w:r>
      <w:r w:rsidR="007B1FC7" w:rsidRPr="009F51BA">
        <w:rPr>
          <w:rFonts w:cs="Times New Roman"/>
          <w:szCs w:val="24"/>
          <w:lang w:val="sr-Cyrl-BA"/>
        </w:rPr>
        <w:t xml:space="preserve">дат опши осврт на разлоге </w:t>
      </w:r>
      <w:r w:rsidRPr="009F51BA">
        <w:rPr>
          <w:rFonts w:cs="Times New Roman"/>
          <w:szCs w:val="24"/>
          <w:lang w:val="sr-Cyrl-BA"/>
        </w:rPr>
        <w:t>доношења стратегије.</w:t>
      </w:r>
    </w:p>
    <w:p w14:paraId="37C26B92" w14:textId="59EEA6B4" w:rsidR="00B35AB6" w:rsidRPr="009F51BA" w:rsidRDefault="00506913" w:rsidP="00604FA0">
      <w:pPr>
        <w:spacing w:line="240" w:lineRule="auto"/>
        <w:ind w:firstLine="720"/>
        <w:jc w:val="both"/>
        <w:rPr>
          <w:rFonts w:cs="Times New Roman"/>
          <w:noProof/>
          <w:szCs w:val="24"/>
          <w:lang w:val="sr-Cyrl-BA"/>
        </w:rPr>
      </w:pPr>
      <w:r w:rsidRPr="009F51BA">
        <w:rPr>
          <w:rFonts w:cs="Times New Roman"/>
          <w:szCs w:val="24"/>
          <w:lang w:val="sr-Cyrl-BA"/>
        </w:rPr>
        <w:t>У поглављу</w:t>
      </w:r>
      <w:r w:rsidRPr="009F51BA">
        <w:rPr>
          <w:rFonts w:cs="Times New Roman"/>
          <w:noProof/>
          <w:szCs w:val="24"/>
          <w:lang w:val="sr-Cyrl-BA"/>
        </w:rPr>
        <w:t xml:space="preserve"> Стратешки оквир и визија развоја е-управе</w:t>
      </w:r>
      <w:r w:rsidR="007B1FC7" w:rsidRPr="009F51BA">
        <w:rPr>
          <w:rFonts w:cs="Times New Roman"/>
          <w:noProof/>
          <w:szCs w:val="24"/>
          <w:lang w:val="sr-Cyrl-BA"/>
        </w:rPr>
        <w:t xml:space="preserve"> дефиниса</w:t>
      </w:r>
      <w:r w:rsidRPr="009F51BA">
        <w:rPr>
          <w:rFonts w:cs="Times New Roman"/>
          <w:noProof/>
          <w:szCs w:val="24"/>
          <w:lang w:val="sr-Cyrl-BA"/>
        </w:rPr>
        <w:t>н је општи оквир стратегије</w:t>
      </w:r>
      <w:r w:rsidR="007B1FC7" w:rsidRPr="009F51BA">
        <w:rPr>
          <w:rFonts w:cs="Times New Roman"/>
          <w:noProof/>
          <w:szCs w:val="24"/>
          <w:lang w:val="sr-Cyrl-BA"/>
        </w:rPr>
        <w:t xml:space="preserve"> који је одређен уставним уређењем Републике Српске и важећим правним оквиром у којем функционише систем јавне управе. Дефинисана је анализа стратешког оквира као и сврха и разлози доношења стратегије. Такође је дефинисана и визија стратегија развоја е-управе. </w:t>
      </w:r>
    </w:p>
    <w:p w14:paraId="34FF8073" w14:textId="2B26163E" w:rsidR="007B1FC7" w:rsidRPr="009F51BA" w:rsidRDefault="007B1FC7" w:rsidP="00604FA0">
      <w:pPr>
        <w:spacing w:line="240" w:lineRule="auto"/>
        <w:ind w:firstLine="720"/>
        <w:jc w:val="both"/>
        <w:rPr>
          <w:rFonts w:cs="Times New Roman"/>
          <w:szCs w:val="24"/>
          <w:lang w:val="sr-Cyrl-BA"/>
        </w:rPr>
      </w:pPr>
      <w:r w:rsidRPr="009F51BA">
        <w:rPr>
          <w:rFonts w:cs="Times New Roman"/>
          <w:szCs w:val="24"/>
          <w:lang w:val="sr-Cyrl-BA"/>
        </w:rPr>
        <w:lastRenderedPageBreak/>
        <w:t xml:space="preserve">У поглављу </w:t>
      </w:r>
      <w:r w:rsidRPr="009F51BA">
        <w:rPr>
          <w:rFonts w:cs="Times New Roman"/>
          <w:noProof/>
          <w:szCs w:val="24"/>
          <w:lang w:val="sr-Cyrl-BA"/>
        </w:rPr>
        <w:t>Анализа стања ИКТ сектора у Републици Српској</w:t>
      </w:r>
      <w:r w:rsidRPr="009F51BA">
        <w:rPr>
          <w:rFonts w:cs="Times New Roman"/>
          <w:szCs w:val="24"/>
          <w:lang w:val="sr-Cyrl-BA"/>
        </w:rPr>
        <w:t xml:space="preserve"> дата је анализа стања кључних сегмената ИКТ сектора у Републици Српској који битно утичу на будући развој е-управе. У анализи стања, кориштени су званични показатељи ИКТ сектора Републике Српске, БиХ, као и резултати међународних истраживања у области развоја е-управе. </w:t>
      </w:r>
    </w:p>
    <w:p w14:paraId="38A599BB" w14:textId="5477656D" w:rsidR="00B35AB6" w:rsidRPr="009F51BA" w:rsidRDefault="007B1FC7" w:rsidP="00604FA0">
      <w:pPr>
        <w:spacing w:line="240" w:lineRule="auto"/>
        <w:ind w:firstLine="720"/>
        <w:jc w:val="both"/>
        <w:rPr>
          <w:rFonts w:cs="Times New Roman"/>
          <w:b/>
          <w:szCs w:val="24"/>
          <w:lang w:val="sr-Cyrl-BA"/>
        </w:rPr>
      </w:pPr>
      <w:r w:rsidRPr="009F51BA">
        <w:rPr>
          <w:rFonts w:cs="Times New Roman"/>
          <w:szCs w:val="24"/>
          <w:lang w:val="sr-Cyrl-BA"/>
        </w:rPr>
        <w:t>У поглављу</w:t>
      </w:r>
      <w:r w:rsidRPr="009F51BA">
        <w:rPr>
          <w:rFonts w:cs="Times New Roman"/>
          <w:b/>
          <w:szCs w:val="24"/>
          <w:lang w:val="sr-Cyrl-BA"/>
        </w:rPr>
        <w:t xml:space="preserve"> </w:t>
      </w:r>
      <w:r w:rsidRPr="009F51BA">
        <w:rPr>
          <w:rFonts w:cs="Times New Roman"/>
          <w:noProof/>
          <w:szCs w:val="24"/>
          <w:lang w:val="sr-Cyrl-BA"/>
        </w:rPr>
        <w:t xml:space="preserve">Стратешки циљеви развоја е-управе Републике Српске </w:t>
      </w:r>
      <w:r w:rsidRPr="009F51BA">
        <w:rPr>
          <w:rFonts w:cs="Times New Roman"/>
          <w:szCs w:val="24"/>
          <w:lang w:val="sr-Cyrl-BA"/>
        </w:rPr>
        <w:t>описани су оперативни циљеви за стратешки развој ИКТ инфраструктуре, електронских услуга (у даљем тексту: е-услуга) и људских ресурса. За сваки оперативни циљ, утврђене су мјере чијом реализацијом треба да се допринесе остварењу зацртаних стратешких и оперативних циљева развоја е-управе Републике Српске до 2022. године</w:t>
      </w:r>
    </w:p>
    <w:p w14:paraId="4F904A0D" w14:textId="77777777" w:rsidR="00DB2A2D" w:rsidRPr="00F341F1" w:rsidRDefault="00DB2A2D" w:rsidP="00DB2A2D">
      <w:pPr>
        <w:spacing w:line="240" w:lineRule="auto"/>
        <w:ind w:left="360" w:hanging="360"/>
        <w:jc w:val="both"/>
        <w:rPr>
          <w:rFonts w:asciiTheme="minorHAnsi" w:hAnsiTheme="minorHAnsi"/>
          <w:szCs w:val="24"/>
          <w:lang w:val="sr-Cyrl-BA"/>
        </w:rPr>
      </w:pPr>
    </w:p>
    <w:p w14:paraId="6D75AB0A" w14:textId="558E11B2" w:rsidR="00DB2A2D" w:rsidRDefault="00DB2A2D" w:rsidP="00DB2A2D">
      <w:pPr>
        <w:spacing w:line="240" w:lineRule="auto"/>
        <w:rPr>
          <w:rFonts w:cs="Times New Roman"/>
          <w:b/>
          <w:szCs w:val="24"/>
          <w:lang w:val="sr-Cyrl-RS"/>
        </w:rPr>
      </w:pPr>
      <w:r w:rsidRPr="00DB2A2D">
        <w:rPr>
          <w:rFonts w:cs="Times New Roman"/>
          <w:b/>
          <w:szCs w:val="24"/>
          <w:lang w:val="sr-Cyrl-RS"/>
        </w:rPr>
        <w:t xml:space="preserve">VI </w:t>
      </w:r>
      <w:r w:rsidRPr="00DB2A2D">
        <w:rPr>
          <w:rFonts w:cs="Times New Roman"/>
          <w:b/>
          <w:szCs w:val="24"/>
        </w:rPr>
        <w:t xml:space="preserve"> </w:t>
      </w:r>
      <w:r w:rsidRPr="00DB2A2D">
        <w:rPr>
          <w:rFonts w:cs="Times New Roman"/>
          <w:b/>
          <w:szCs w:val="24"/>
          <w:lang w:val="sr-Cyrl-RS"/>
        </w:rPr>
        <w:t xml:space="preserve">РАЗЛИКЕ ПРИЈЕДЛОГА У ОДНОСУ НА НАЦРТ </w:t>
      </w:r>
      <w:r w:rsidR="00CE6499">
        <w:rPr>
          <w:rFonts w:cs="Times New Roman"/>
          <w:b/>
          <w:szCs w:val="24"/>
          <w:lang w:val="sr-Cyrl-RS"/>
        </w:rPr>
        <w:t>СТРАТЕГИЈЕ</w:t>
      </w:r>
    </w:p>
    <w:p w14:paraId="66DF78C1" w14:textId="77777777" w:rsidR="00DB2A2D" w:rsidRPr="00DB2A2D" w:rsidRDefault="00DB2A2D" w:rsidP="00DB2A2D">
      <w:pPr>
        <w:spacing w:line="240" w:lineRule="auto"/>
        <w:rPr>
          <w:rFonts w:cs="Times New Roman"/>
          <w:b/>
          <w:sz w:val="22"/>
          <w:lang w:val="sr-Cyrl-RS"/>
        </w:rPr>
      </w:pPr>
    </w:p>
    <w:p w14:paraId="6154C9B0" w14:textId="223DACFD" w:rsidR="00204FBE" w:rsidRDefault="0040360B" w:rsidP="00ED29E3">
      <w:pPr>
        <w:ind w:firstLine="720"/>
        <w:jc w:val="both"/>
        <w:rPr>
          <w:rFonts w:cs="Times New Roman"/>
          <w:szCs w:val="24"/>
          <w:lang w:val="sr-Cyrl-CS"/>
        </w:rPr>
      </w:pPr>
      <w:r w:rsidRPr="00204FBE">
        <w:rPr>
          <w:rFonts w:cs="Times New Roman"/>
          <w:szCs w:val="24"/>
          <w:lang w:val="bs-Cyrl-BA"/>
        </w:rPr>
        <w:t xml:space="preserve">У </w:t>
      </w:r>
      <w:r w:rsidRPr="00204FBE">
        <w:rPr>
          <w:rFonts w:cs="Times New Roman"/>
          <w:szCs w:val="24"/>
          <w:lang w:val="sr-Cyrl-BA"/>
        </w:rPr>
        <w:t xml:space="preserve">наставку </w:t>
      </w:r>
      <w:r w:rsidRPr="00204FBE">
        <w:rPr>
          <w:rFonts w:cs="Times New Roman"/>
          <w:szCs w:val="24"/>
          <w:lang w:val="sr-Latn-BA"/>
        </w:rPr>
        <w:t xml:space="preserve">6. </w:t>
      </w:r>
      <w:r w:rsidRPr="00204FBE">
        <w:rPr>
          <w:rFonts w:cs="Times New Roman"/>
          <w:szCs w:val="24"/>
          <w:lang w:val="sr-Cyrl-BA"/>
        </w:rPr>
        <w:t xml:space="preserve">редовне </w:t>
      </w:r>
      <w:r w:rsidRPr="00204FBE">
        <w:rPr>
          <w:rFonts w:cs="Times New Roman"/>
          <w:szCs w:val="24"/>
          <w:lang w:val="sr-Latn-BA"/>
        </w:rPr>
        <w:t>сједнице Народне скупштине Републике Српске</w:t>
      </w:r>
      <w:r w:rsidRPr="00204FBE">
        <w:rPr>
          <w:rFonts w:cs="Times New Roman"/>
          <w:szCs w:val="24"/>
          <w:lang w:val="bs-Cyrl-BA"/>
        </w:rPr>
        <w:t>,</w:t>
      </w:r>
      <w:r w:rsidRPr="00204FBE">
        <w:rPr>
          <w:rFonts w:cs="Times New Roman"/>
          <w:szCs w:val="24"/>
          <w:lang w:val="sr-Latn-BA"/>
        </w:rPr>
        <w:t xml:space="preserve"> одржане 8, 9. и 10. октобра 2019.</w:t>
      </w:r>
      <w:r w:rsidRPr="00204FBE">
        <w:rPr>
          <w:rFonts w:cs="Times New Roman"/>
          <w:szCs w:val="24"/>
          <w:lang w:val="sr-Cyrl-BA"/>
        </w:rPr>
        <w:t xml:space="preserve"> године</w:t>
      </w:r>
      <w:r w:rsidR="00CE6499">
        <w:rPr>
          <w:rFonts w:cs="Times New Roman"/>
          <w:szCs w:val="24"/>
          <w:lang w:val="sr-Cyrl-BA"/>
        </w:rPr>
        <w:t>,</w:t>
      </w:r>
      <w:r w:rsidR="00DB2A2D" w:rsidRPr="00204FBE">
        <w:rPr>
          <w:rFonts w:cs="Times New Roman"/>
          <w:szCs w:val="24"/>
          <w:lang w:val="sr-Latn-BA"/>
        </w:rPr>
        <w:t xml:space="preserve"> разматран је</w:t>
      </w:r>
      <w:r w:rsidR="00DB2A2D" w:rsidRPr="00204FBE">
        <w:rPr>
          <w:rFonts w:cs="Times New Roman"/>
          <w:szCs w:val="24"/>
          <w:lang w:val="sr-Cyrl-CS"/>
        </w:rPr>
        <w:t xml:space="preserve"> </w:t>
      </w:r>
      <w:r w:rsidR="00DB2A2D" w:rsidRPr="00204FBE">
        <w:rPr>
          <w:rFonts w:cs="Times New Roman"/>
          <w:szCs w:val="24"/>
          <w:lang w:val="sr-Cyrl-BA"/>
        </w:rPr>
        <w:t>и усвојен</w:t>
      </w:r>
      <w:r w:rsidR="00DB2A2D" w:rsidRPr="00204FBE">
        <w:rPr>
          <w:rFonts w:cs="Times New Roman"/>
          <w:szCs w:val="24"/>
        </w:rPr>
        <w:t xml:space="preserve"> </w:t>
      </w:r>
      <w:r w:rsidRPr="00204FBE">
        <w:rPr>
          <w:rFonts w:cs="Times New Roman"/>
          <w:szCs w:val="24"/>
          <w:lang w:val="sr-Cyrl-CS"/>
        </w:rPr>
        <w:t>Нацрт стратегије развоја електронске управе Републике Српске за период 2019</w:t>
      </w:r>
      <w:r w:rsidR="00CE6499">
        <w:rPr>
          <w:rFonts w:cs="Times New Roman"/>
          <w:szCs w:val="24"/>
          <w:lang w:val="sr-Cyrl-CS"/>
        </w:rPr>
        <w:t>–</w:t>
      </w:r>
      <w:r w:rsidRPr="00204FBE">
        <w:rPr>
          <w:rFonts w:cs="Times New Roman"/>
          <w:szCs w:val="24"/>
          <w:lang w:val="sr-Cyrl-CS"/>
        </w:rPr>
        <w:t>2022.</w:t>
      </w:r>
      <w:r w:rsidR="00CE6499">
        <w:rPr>
          <w:rFonts w:cs="Times New Roman"/>
          <w:szCs w:val="24"/>
          <w:lang w:val="sr-Cyrl-CS"/>
        </w:rPr>
        <w:t xml:space="preserve"> </w:t>
      </w:r>
      <w:r w:rsidRPr="00204FBE">
        <w:rPr>
          <w:rFonts w:cs="Times New Roman"/>
          <w:szCs w:val="24"/>
          <w:lang w:val="sr-Cyrl-CS"/>
        </w:rPr>
        <w:t>годин</w:t>
      </w:r>
      <w:r w:rsidR="00CE6499">
        <w:rPr>
          <w:rFonts w:cs="Times New Roman"/>
          <w:szCs w:val="24"/>
          <w:lang w:val="sr-Cyrl-CS"/>
        </w:rPr>
        <w:t>а</w:t>
      </w:r>
      <w:r w:rsidRPr="00204FBE">
        <w:rPr>
          <w:rFonts w:cs="Times New Roman"/>
          <w:szCs w:val="24"/>
          <w:lang w:val="sr-Cyrl-CS"/>
        </w:rPr>
        <w:t xml:space="preserve">. </w:t>
      </w:r>
      <w:r w:rsidR="00DB2A2D" w:rsidRPr="00204FBE">
        <w:rPr>
          <w:rFonts w:cs="Times New Roman"/>
          <w:szCs w:val="24"/>
          <w:lang w:val="sr-Cyrl-CS"/>
        </w:rPr>
        <w:t xml:space="preserve">Током расправе о </w:t>
      </w:r>
      <w:r w:rsidRPr="00204FBE">
        <w:rPr>
          <w:rFonts w:cs="Times New Roman"/>
          <w:szCs w:val="24"/>
          <w:lang w:val="sr-Cyrl-CS"/>
        </w:rPr>
        <w:t xml:space="preserve">предложеном тексту Нацрта стратегије, нису изнесене никакве примједбе, коментари и сугестије. </w:t>
      </w:r>
    </w:p>
    <w:p w14:paraId="6EF0BD8D" w14:textId="1FFD5E86" w:rsidR="00A161DD" w:rsidRDefault="0040360B" w:rsidP="00A161DD">
      <w:pPr>
        <w:ind w:firstLine="720"/>
        <w:jc w:val="both"/>
        <w:rPr>
          <w:rFonts w:cs="Times New Roman"/>
          <w:szCs w:val="24"/>
          <w:lang w:val="sr-Cyrl-CS"/>
        </w:rPr>
      </w:pPr>
      <w:r w:rsidRPr="00204FBE">
        <w:rPr>
          <w:rFonts w:cs="Times New Roman"/>
          <w:szCs w:val="24"/>
          <w:lang w:val="sr-Cyrl-CS"/>
        </w:rPr>
        <w:t>Текст Нацрта</w:t>
      </w:r>
      <w:r w:rsidR="00204FBE">
        <w:rPr>
          <w:rFonts w:cs="Times New Roman"/>
          <w:szCs w:val="24"/>
          <w:lang w:val="sr-Cyrl-CS"/>
        </w:rPr>
        <w:t xml:space="preserve"> стратегије</w:t>
      </w:r>
      <w:r w:rsidR="00204FBE">
        <w:rPr>
          <w:rFonts w:cs="Times New Roman"/>
          <w:szCs w:val="24"/>
          <w:lang w:val="sr-Cyrl-BA"/>
        </w:rPr>
        <w:t xml:space="preserve"> је након усвајања</w:t>
      </w:r>
      <w:r w:rsidRPr="00204FBE">
        <w:rPr>
          <w:rFonts w:cs="Times New Roman"/>
          <w:szCs w:val="24"/>
          <w:lang w:val="sr-Cyrl-CS"/>
        </w:rPr>
        <w:t xml:space="preserve"> јавно објављен на порталу Владе</w:t>
      </w:r>
      <w:r w:rsidR="00CE6499">
        <w:rPr>
          <w:rFonts w:cs="Times New Roman"/>
          <w:szCs w:val="24"/>
          <w:lang w:val="sr-Cyrl-CS"/>
        </w:rPr>
        <w:t>,</w:t>
      </w:r>
      <w:r w:rsidRPr="00204FBE">
        <w:rPr>
          <w:rFonts w:cs="Times New Roman"/>
          <w:szCs w:val="24"/>
          <w:lang w:val="sr-Cyrl-CS"/>
        </w:rPr>
        <w:t xml:space="preserve"> односно Министарства за научнотехнолошки развој, високо образовање и информационо друштво</w:t>
      </w:r>
      <w:r w:rsidR="00CE6499">
        <w:rPr>
          <w:rFonts w:cs="Times New Roman"/>
          <w:szCs w:val="24"/>
          <w:lang w:val="sr-Cyrl-CS"/>
        </w:rPr>
        <w:t>,</w:t>
      </w:r>
      <w:r w:rsidRPr="00204FBE">
        <w:rPr>
          <w:rFonts w:cs="Times New Roman"/>
          <w:szCs w:val="24"/>
          <w:lang w:val="sr-Cyrl-CS"/>
        </w:rPr>
        <w:t xml:space="preserve"> гдје су сви заинтересовани могли кроз апликацију „</w:t>
      </w:r>
      <w:r w:rsidR="00CE6499">
        <w:rPr>
          <w:rFonts w:cs="Times New Roman"/>
          <w:szCs w:val="24"/>
          <w:lang w:val="sr-Cyrl-CS"/>
        </w:rPr>
        <w:t>Е-к</w:t>
      </w:r>
      <w:r w:rsidRPr="00204FBE">
        <w:rPr>
          <w:rFonts w:cs="Times New Roman"/>
          <w:szCs w:val="24"/>
          <w:lang w:val="sr-Cyrl-CS"/>
        </w:rPr>
        <w:t xml:space="preserve">онсултације“ да дају коментаре, примједбе и сугестије. </w:t>
      </w:r>
      <w:r w:rsidR="00777633">
        <w:rPr>
          <w:rFonts w:cs="Times New Roman"/>
          <w:szCs w:val="24"/>
          <w:lang w:val="sr-Cyrl-CS"/>
        </w:rPr>
        <w:t>Коментаре и сугестије су упутиле с</w:t>
      </w:r>
      <w:r w:rsidR="00CE6499">
        <w:rPr>
          <w:rFonts w:cs="Times New Roman"/>
          <w:szCs w:val="24"/>
          <w:lang w:val="sr-Cyrl-CS"/>
        </w:rPr>
        <w:t>љ</w:t>
      </w:r>
      <w:r w:rsidR="00777633">
        <w:rPr>
          <w:rFonts w:cs="Times New Roman"/>
          <w:szCs w:val="24"/>
          <w:lang w:val="sr-Cyrl-CS"/>
        </w:rPr>
        <w:t>едеће организације: Сектор за информацион</w:t>
      </w:r>
      <w:r w:rsidR="00CE6499">
        <w:rPr>
          <w:rFonts w:cs="Times New Roman"/>
          <w:szCs w:val="24"/>
          <w:lang w:val="sr-Cyrl-CS"/>
        </w:rPr>
        <w:t>е</w:t>
      </w:r>
      <w:r w:rsidR="00777633">
        <w:rPr>
          <w:rFonts w:cs="Times New Roman"/>
          <w:szCs w:val="24"/>
          <w:lang w:val="sr-Cyrl-CS"/>
        </w:rPr>
        <w:t xml:space="preserve"> технологије Генералног секретаријата Владе Републике Српске, </w:t>
      </w:r>
      <w:r w:rsidR="00165B13">
        <w:rPr>
          <w:rFonts w:cs="Times New Roman"/>
          <w:szCs w:val="24"/>
          <w:lang w:val="sr-Cyrl-CS"/>
        </w:rPr>
        <w:t xml:space="preserve">представници </w:t>
      </w:r>
      <w:r w:rsidR="00165B13">
        <w:rPr>
          <w:rFonts w:cs="Times New Roman"/>
          <w:szCs w:val="24"/>
          <w:lang w:val="sr-Cyrl-BA"/>
        </w:rPr>
        <w:t>Развојног програма уједињених нација у БиХ (</w:t>
      </w:r>
      <w:r w:rsidR="00777633">
        <w:rPr>
          <w:rFonts w:cs="Times New Roman"/>
          <w:szCs w:val="24"/>
          <w:lang w:val="sr-Latn-BA"/>
        </w:rPr>
        <w:t>UNDP</w:t>
      </w:r>
      <w:r w:rsidR="00165B13">
        <w:rPr>
          <w:rFonts w:cs="Times New Roman"/>
          <w:szCs w:val="24"/>
          <w:lang w:val="sr-Cyrl-BA"/>
        </w:rPr>
        <w:t>) и представници</w:t>
      </w:r>
      <w:r w:rsidR="00777633">
        <w:rPr>
          <w:rFonts w:cs="Times New Roman"/>
          <w:szCs w:val="24"/>
          <w:lang w:val="sr-Latn-BA"/>
        </w:rPr>
        <w:t xml:space="preserve"> </w:t>
      </w:r>
      <w:r w:rsidR="00777633">
        <w:rPr>
          <w:lang w:val="sr-Latn-BA"/>
        </w:rPr>
        <w:t>Good Governance Fund</w:t>
      </w:r>
      <w:r w:rsidR="00165B13">
        <w:rPr>
          <w:lang w:val="sr-Cyrl-BA"/>
        </w:rPr>
        <w:t xml:space="preserve"> </w:t>
      </w:r>
      <w:r w:rsidR="00777633">
        <w:rPr>
          <w:lang w:val="sr-Cyrl-BA"/>
        </w:rPr>
        <w:t xml:space="preserve">при Амбасади Велике Британије </w:t>
      </w:r>
      <w:r w:rsidR="00165B13">
        <w:rPr>
          <w:lang w:val="sr-Latn-BA"/>
        </w:rPr>
        <w:t>у Би</w:t>
      </w:r>
      <w:r w:rsidR="00777633">
        <w:rPr>
          <w:lang w:val="sr-Latn-BA"/>
        </w:rPr>
        <w:t>Х</w:t>
      </w:r>
      <w:r w:rsidR="00165B13">
        <w:rPr>
          <w:lang w:val="sr-Cyrl-BA"/>
        </w:rPr>
        <w:t>.</w:t>
      </w:r>
      <w:r w:rsidR="00A161DD">
        <w:rPr>
          <w:rFonts w:cs="Times New Roman"/>
          <w:szCs w:val="24"/>
          <w:lang w:val="sr-Cyrl-BA"/>
        </w:rPr>
        <w:t xml:space="preserve"> </w:t>
      </w:r>
      <w:r w:rsidRPr="00204FBE">
        <w:rPr>
          <w:rFonts w:cs="Times New Roman"/>
          <w:szCs w:val="24"/>
          <w:lang w:val="sr-Cyrl-CS"/>
        </w:rPr>
        <w:t>Већина примјед</w:t>
      </w:r>
      <w:r w:rsidR="00CE6499">
        <w:rPr>
          <w:rFonts w:cs="Times New Roman"/>
          <w:szCs w:val="24"/>
          <w:lang w:val="sr-Cyrl-CS"/>
        </w:rPr>
        <w:t>а</w:t>
      </w:r>
      <w:r w:rsidRPr="00204FBE">
        <w:rPr>
          <w:rFonts w:cs="Times New Roman"/>
          <w:szCs w:val="24"/>
          <w:lang w:val="sr-Cyrl-CS"/>
        </w:rPr>
        <w:t>б</w:t>
      </w:r>
      <w:r w:rsidR="00CE6499">
        <w:rPr>
          <w:rFonts w:cs="Times New Roman"/>
          <w:szCs w:val="24"/>
          <w:lang w:val="sr-Cyrl-CS"/>
        </w:rPr>
        <w:t>а</w:t>
      </w:r>
      <w:r w:rsidRPr="00204FBE">
        <w:rPr>
          <w:rFonts w:cs="Times New Roman"/>
          <w:szCs w:val="24"/>
          <w:lang w:val="sr-Cyrl-CS"/>
        </w:rPr>
        <w:t xml:space="preserve"> била </w:t>
      </w:r>
      <w:r w:rsidR="00CE6499" w:rsidRPr="00204FBE">
        <w:rPr>
          <w:rFonts w:cs="Times New Roman"/>
          <w:szCs w:val="24"/>
          <w:lang w:val="sr-Cyrl-CS"/>
        </w:rPr>
        <w:t>је</w:t>
      </w:r>
      <w:r w:rsidR="00CE6499" w:rsidRPr="00A161DD">
        <w:rPr>
          <w:rFonts w:cs="Times New Roman"/>
          <w:szCs w:val="24"/>
          <w:lang w:val="sr-Cyrl-CS"/>
        </w:rPr>
        <w:t xml:space="preserve"> </w:t>
      </w:r>
      <w:r w:rsidRPr="00A161DD">
        <w:rPr>
          <w:rFonts w:cs="Times New Roman"/>
          <w:szCs w:val="24"/>
          <w:lang w:val="sr-Cyrl-CS"/>
        </w:rPr>
        <w:t>углавном општег карактера</w:t>
      </w:r>
      <w:r w:rsidR="00A161DD" w:rsidRPr="00A161DD">
        <w:rPr>
          <w:rFonts w:cs="Times New Roman"/>
          <w:szCs w:val="24"/>
          <w:lang w:val="sr-Cyrl-CS"/>
        </w:rPr>
        <w:t>.</w:t>
      </w:r>
    </w:p>
    <w:p w14:paraId="22B04CC6" w14:textId="16E06B25" w:rsidR="00A161DD" w:rsidRPr="00653666" w:rsidRDefault="00A161DD" w:rsidP="00505EBB">
      <w:pPr>
        <w:spacing w:line="240" w:lineRule="auto"/>
        <w:jc w:val="both"/>
        <w:rPr>
          <w:rFonts w:cs="Times New Roman"/>
          <w:szCs w:val="24"/>
          <w:lang w:val="sr-Cyrl-CS"/>
        </w:rPr>
      </w:pPr>
      <w:r w:rsidRPr="00653666">
        <w:rPr>
          <w:rFonts w:cs="Times New Roman"/>
          <w:szCs w:val="24"/>
          <w:lang w:val="sr-Cyrl-CS"/>
        </w:rPr>
        <w:t>Примједбе</w:t>
      </w:r>
      <w:r w:rsidR="00ED29E3" w:rsidRPr="00653666">
        <w:rPr>
          <w:rFonts w:cs="Times New Roman"/>
          <w:szCs w:val="24"/>
          <w:lang w:val="sr-Cyrl-CS"/>
        </w:rPr>
        <w:t xml:space="preserve"> </w:t>
      </w:r>
      <w:r w:rsidRPr="00653666">
        <w:rPr>
          <w:rFonts w:cs="Times New Roman"/>
          <w:szCs w:val="24"/>
          <w:lang w:val="sr-Cyrl-CS"/>
        </w:rPr>
        <w:t>које су усвојене</w:t>
      </w:r>
      <w:r w:rsidR="00ED29E3" w:rsidRPr="00653666">
        <w:rPr>
          <w:rFonts w:cs="Times New Roman"/>
          <w:szCs w:val="24"/>
          <w:lang w:val="sr-Cyrl-CS"/>
        </w:rPr>
        <w:t>:</w:t>
      </w:r>
    </w:p>
    <w:p w14:paraId="70EDDE85" w14:textId="07A57443" w:rsidR="00A161DD" w:rsidRPr="001B200B" w:rsidRDefault="00A161DD" w:rsidP="00653666">
      <w:pPr>
        <w:pStyle w:val="ListParagraph"/>
        <w:numPr>
          <w:ilvl w:val="0"/>
          <w:numId w:val="43"/>
        </w:numPr>
        <w:spacing w:line="240" w:lineRule="auto"/>
        <w:jc w:val="both"/>
        <w:rPr>
          <w:rFonts w:cs="Times New Roman"/>
          <w:szCs w:val="24"/>
          <w:lang w:val="sr-Latn-BA"/>
        </w:rPr>
      </w:pPr>
      <w:r w:rsidRPr="001B200B">
        <w:rPr>
          <w:rFonts w:cs="Times New Roman"/>
          <w:szCs w:val="24"/>
          <w:lang w:val="sr-Cyrl-CS"/>
        </w:rPr>
        <w:t>Увођење</w:t>
      </w:r>
      <w:r w:rsidR="00653666" w:rsidRPr="001B200B">
        <w:rPr>
          <w:rFonts w:cs="Times New Roman"/>
          <w:szCs w:val="24"/>
          <w:lang w:val="sr-Cyrl-CS"/>
        </w:rPr>
        <w:t xml:space="preserve"> и препознавање</w:t>
      </w:r>
      <w:r w:rsidRPr="001B200B">
        <w:rPr>
          <w:rFonts w:cs="Times New Roman"/>
          <w:szCs w:val="24"/>
          <w:lang w:val="sr-Cyrl-CS"/>
        </w:rPr>
        <w:t xml:space="preserve"> </w:t>
      </w:r>
      <w:r w:rsidRPr="001B200B">
        <w:rPr>
          <w:rFonts w:cs="Times New Roman"/>
          <w:i/>
          <w:szCs w:val="24"/>
          <w:lang w:val="sr-Latn-BA"/>
        </w:rPr>
        <w:t>Open Data</w:t>
      </w:r>
      <w:r w:rsidRPr="001B200B">
        <w:rPr>
          <w:rFonts w:cs="Times New Roman"/>
          <w:szCs w:val="24"/>
          <w:lang w:val="sr-Latn-BA"/>
        </w:rPr>
        <w:t xml:space="preserve"> </w:t>
      </w:r>
      <w:r w:rsidRPr="001B200B">
        <w:rPr>
          <w:rFonts w:cs="Times New Roman"/>
          <w:szCs w:val="24"/>
          <w:lang w:val="sr-Cyrl-BA"/>
        </w:rPr>
        <w:t xml:space="preserve">концепта </w:t>
      </w:r>
      <w:r w:rsidR="00CE6499">
        <w:rPr>
          <w:rFonts w:cs="Times New Roman"/>
          <w:szCs w:val="24"/>
          <w:lang w:val="sr-Cyrl-BA"/>
        </w:rPr>
        <w:t>– у</w:t>
      </w:r>
      <w:r w:rsidRPr="001B200B">
        <w:rPr>
          <w:rFonts w:cs="Times New Roman"/>
          <w:szCs w:val="24"/>
          <w:lang w:val="sr-Cyrl-BA"/>
        </w:rPr>
        <w:t xml:space="preserve"> стратегију</w:t>
      </w:r>
      <w:r w:rsidRPr="001B200B">
        <w:rPr>
          <w:rFonts w:cs="Times New Roman"/>
          <w:szCs w:val="24"/>
          <w:lang w:val="sr-Latn-BA"/>
        </w:rPr>
        <w:t xml:space="preserve"> </w:t>
      </w:r>
      <w:r w:rsidRPr="001B200B">
        <w:rPr>
          <w:rFonts w:cs="Times New Roman"/>
          <w:szCs w:val="24"/>
          <w:lang w:val="sr-Cyrl-BA"/>
        </w:rPr>
        <w:t xml:space="preserve">је унесена мјера која се односи на утврђивање политике поновне употребе информација и обезбјеђења </w:t>
      </w:r>
      <w:r w:rsidR="00653666" w:rsidRPr="001B200B">
        <w:rPr>
          <w:rFonts w:cs="Times New Roman"/>
          <w:szCs w:val="24"/>
          <w:lang w:val="sr-Cyrl-BA"/>
        </w:rPr>
        <w:t xml:space="preserve"> предуслова</w:t>
      </w:r>
      <w:r w:rsidRPr="001B200B">
        <w:rPr>
          <w:rFonts w:cs="Times New Roman"/>
          <w:szCs w:val="24"/>
          <w:lang w:val="sr-Cyrl-BA"/>
        </w:rPr>
        <w:t xml:space="preserve"> кориштења отворених података за унапр</w:t>
      </w:r>
      <w:r w:rsidR="00CE6499">
        <w:rPr>
          <w:rFonts w:cs="Times New Roman"/>
          <w:szCs w:val="24"/>
          <w:lang w:val="sr-Cyrl-BA"/>
        </w:rPr>
        <w:t>еђива</w:t>
      </w:r>
      <w:r w:rsidRPr="001B200B">
        <w:rPr>
          <w:rFonts w:cs="Times New Roman"/>
          <w:szCs w:val="24"/>
          <w:lang w:val="sr-Cyrl-BA"/>
        </w:rPr>
        <w:t xml:space="preserve">ње одлучивања, економског раста и иновативности. </w:t>
      </w:r>
      <w:r w:rsidRPr="001B200B">
        <w:rPr>
          <w:rFonts w:eastAsia="Times New Roman" w:cs="Times New Roman"/>
          <w:szCs w:val="24"/>
          <w:lang w:val="sr-Latn-RS"/>
        </w:rPr>
        <w:t>Јасно је да јавна управа посједује велике количине података</w:t>
      </w:r>
      <w:r w:rsidR="00CE6499">
        <w:rPr>
          <w:rFonts w:eastAsia="Times New Roman" w:cs="Times New Roman"/>
          <w:szCs w:val="24"/>
          <w:lang w:val="sr-Cyrl-BA"/>
        </w:rPr>
        <w:t>,</w:t>
      </w:r>
      <w:r w:rsidRPr="001B200B">
        <w:rPr>
          <w:rFonts w:eastAsia="Times New Roman" w:cs="Times New Roman"/>
          <w:szCs w:val="24"/>
          <w:lang w:val="sr-Cyrl-BA"/>
        </w:rPr>
        <w:t xml:space="preserve"> </w:t>
      </w:r>
      <w:r w:rsidRPr="001B200B">
        <w:rPr>
          <w:rFonts w:eastAsia="Times New Roman" w:cs="Times New Roman"/>
          <w:szCs w:val="24"/>
          <w:lang w:val="sr-Latn-RS"/>
        </w:rPr>
        <w:t xml:space="preserve">који ако се сврсисходно </w:t>
      </w:r>
      <w:r w:rsidRPr="001B200B">
        <w:rPr>
          <w:rFonts w:eastAsia="Times New Roman" w:cs="Times New Roman"/>
          <w:szCs w:val="24"/>
          <w:lang w:val="sr-Cyrl-BA"/>
        </w:rPr>
        <w:t xml:space="preserve">и законито </w:t>
      </w:r>
      <w:r w:rsidRPr="001B200B">
        <w:rPr>
          <w:rFonts w:eastAsia="Times New Roman" w:cs="Times New Roman"/>
          <w:szCs w:val="24"/>
          <w:lang w:val="sr-Latn-RS"/>
        </w:rPr>
        <w:t>употребљавају</w:t>
      </w:r>
      <w:r w:rsidRPr="001B200B">
        <w:rPr>
          <w:rFonts w:cs="Times New Roman"/>
          <w:szCs w:val="24"/>
          <w:lang w:val="sr-Cyrl-BA"/>
        </w:rPr>
        <w:t xml:space="preserve"> </w:t>
      </w:r>
      <w:r w:rsidRPr="001B200B">
        <w:rPr>
          <w:rFonts w:eastAsia="Times New Roman" w:cs="Times New Roman"/>
          <w:szCs w:val="24"/>
          <w:lang w:val="sr-Cyrl-BA"/>
        </w:rPr>
        <w:t>могу дати значајан допринос рјешавању многих друштвених проблема, доношењу квалитетнијих дру</w:t>
      </w:r>
      <w:r w:rsidR="00CE6499">
        <w:rPr>
          <w:rFonts w:eastAsia="Times New Roman" w:cs="Times New Roman"/>
          <w:szCs w:val="24"/>
          <w:lang w:val="sr-Cyrl-BA"/>
        </w:rPr>
        <w:t>ш</w:t>
      </w:r>
      <w:r w:rsidRPr="001B200B">
        <w:rPr>
          <w:rFonts w:eastAsia="Times New Roman" w:cs="Times New Roman"/>
          <w:szCs w:val="24"/>
          <w:lang w:val="sr-Cyrl-BA"/>
        </w:rPr>
        <w:t>твених и пословних одлука, убрзаном привредном развоју и унапређ</w:t>
      </w:r>
      <w:r w:rsidR="00CE6499">
        <w:rPr>
          <w:rFonts w:eastAsia="Times New Roman" w:cs="Times New Roman"/>
          <w:szCs w:val="24"/>
          <w:lang w:val="sr-Cyrl-BA"/>
        </w:rPr>
        <w:t>ива</w:t>
      </w:r>
      <w:r w:rsidRPr="001B200B">
        <w:rPr>
          <w:rFonts w:eastAsia="Times New Roman" w:cs="Times New Roman"/>
          <w:szCs w:val="24"/>
          <w:lang w:val="sr-Cyrl-BA"/>
        </w:rPr>
        <w:t>њу иновативности у различитим сферама</w:t>
      </w:r>
      <w:r w:rsidR="00653666" w:rsidRPr="001B200B">
        <w:rPr>
          <w:rFonts w:eastAsia="Times New Roman" w:cs="Times New Roman"/>
          <w:szCs w:val="24"/>
          <w:lang w:val="sr-Cyrl-BA"/>
        </w:rPr>
        <w:t>.</w:t>
      </w:r>
    </w:p>
    <w:p w14:paraId="3518FA2A" w14:textId="44922BE1" w:rsidR="00505303" w:rsidRPr="001B200B" w:rsidRDefault="00505303" w:rsidP="00653666">
      <w:pPr>
        <w:pStyle w:val="ListParagraph"/>
        <w:numPr>
          <w:ilvl w:val="0"/>
          <w:numId w:val="43"/>
        </w:numPr>
        <w:spacing w:line="240" w:lineRule="auto"/>
        <w:jc w:val="both"/>
        <w:rPr>
          <w:rFonts w:cs="Times New Roman"/>
          <w:szCs w:val="24"/>
          <w:lang w:val="sr-Cyrl-BA"/>
        </w:rPr>
      </w:pPr>
      <w:r w:rsidRPr="001B200B">
        <w:rPr>
          <w:rFonts w:cs="Times New Roman"/>
          <w:szCs w:val="24"/>
          <w:lang w:val="sr-Cyrl-BA"/>
        </w:rPr>
        <w:t>Препознавање и уношење у стратегију података о д</w:t>
      </w:r>
      <w:r w:rsidR="00CE6499">
        <w:rPr>
          <w:rFonts w:cs="Times New Roman"/>
          <w:szCs w:val="24"/>
          <w:lang w:val="sr-Cyrl-BA"/>
        </w:rPr>
        <w:t>и</w:t>
      </w:r>
      <w:r w:rsidRPr="001B200B">
        <w:rPr>
          <w:rFonts w:cs="Times New Roman"/>
          <w:szCs w:val="24"/>
          <w:lang w:val="sr-Cyrl-BA"/>
        </w:rPr>
        <w:t xml:space="preserve">јељењим сервисима Владе Републике Српске </w:t>
      </w:r>
      <w:r w:rsidR="00CE6499">
        <w:rPr>
          <w:rFonts w:cs="Times New Roman"/>
          <w:szCs w:val="24"/>
          <w:lang w:val="sr-Cyrl-BA"/>
        </w:rPr>
        <w:t xml:space="preserve">– у </w:t>
      </w:r>
      <w:r w:rsidRPr="001B200B">
        <w:rPr>
          <w:rFonts w:cs="Times New Roman"/>
          <w:szCs w:val="24"/>
          <w:lang w:val="sr-Cyrl-BA"/>
        </w:rPr>
        <w:t>стратегију су</w:t>
      </w:r>
      <w:r w:rsidR="00653666" w:rsidRPr="001B200B">
        <w:rPr>
          <w:rFonts w:cs="Times New Roman"/>
          <w:szCs w:val="24"/>
          <w:lang w:val="sr-Cyrl-BA"/>
        </w:rPr>
        <w:t xml:space="preserve"> у ди</w:t>
      </w:r>
      <w:r w:rsidRPr="001B200B">
        <w:rPr>
          <w:rFonts w:cs="Times New Roman"/>
          <w:szCs w:val="24"/>
          <w:lang w:val="sr-Cyrl-BA"/>
        </w:rPr>
        <w:t>јелу који се односи на анализу стања  унесени подаци о д</w:t>
      </w:r>
      <w:r w:rsidR="00CE6499">
        <w:rPr>
          <w:rFonts w:cs="Times New Roman"/>
          <w:szCs w:val="24"/>
          <w:lang w:val="sr-Cyrl-BA"/>
        </w:rPr>
        <w:t>и</w:t>
      </w:r>
      <w:r w:rsidRPr="001B200B">
        <w:rPr>
          <w:rFonts w:cs="Times New Roman"/>
          <w:szCs w:val="24"/>
          <w:lang w:val="sr-Cyrl-BA"/>
        </w:rPr>
        <w:t>јељеним ИКТ сервисима. Развијени дијељени ИКТ сервиси односе се на подржавање рада републичких органа управе, кроз три групе сервиса, и то: одржавање пословних рјешења, сервиси радног окружења и инфраструктурни сервиси.</w:t>
      </w:r>
    </w:p>
    <w:p w14:paraId="050D93CC" w14:textId="5190174E" w:rsidR="00505303" w:rsidRPr="001B200B" w:rsidRDefault="00505303" w:rsidP="00653666">
      <w:pPr>
        <w:pStyle w:val="ListParagraph"/>
        <w:numPr>
          <w:ilvl w:val="0"/>
          <w:numId w:val="43"/>
        </w:numPr>
        <w:spacing w:line="240" w:lineRule="auto"/>
        <w:jc w:val="both"/>
        <w:rPr>
          <w:rFonts w:cs="Times New Roman"/>
          <w:iCs/>
          <w:szCs w:val="24"/>
          <w:lang w:val="sr-Cyrl-BA"/>
        </w:rPr>
      </w:pPr>
      <w:r w:rsidRPr="001B200B">
        <w:rPr>
          <w:rFonts w:cs="Times New Roman"/>
          <w:iCs/>
          <w:szCs w:val="24"/>
          <w:lang w:val="sr-Cyrl-BA"/>
        </w:rPr>
        <w:t xml:space="preserve">Потреба успостављања јединственог контакт центра за пружање корисничке подршке свим корисницима е-услуга (грађани, привреда, други органи јавне управе) – У оквиру </w:t>
      </w:r>
      <w:r w:rsidRPr="001B200B">
        <w:rPr>
          <w:rFonts w:cs="Times New Roman"/>
          <w:szCs w:val="24"/>
          <w:lang w:val="sr-Cyrl-BA"/>
        </w:rPr>
        <w:t xml:space="preserve">мјере за унапређивање процеса планирања, реализације и одржавања ИКТ пројеката предвиђена је </w:t>
      </w:r>
      <w:r w:rsidRPr="001B200B">
        <w:rPr>
          <w:rFonts w:cs="Times New Roman"/>
          <w:iCs/>
          <w:szCs w:val="24"/>
          <w:lang w:val="sr-Cyrl-BA"/>
        </w:rPr>
        <w:t xml:space="preserve">могућност успостављања јединственог контакт центра за пружање корисничке подршке свим корисницима е-услуга (грађани, привреда, други органи јавне управе), уколико се утврди потреба за таквом подршком, по узору </w:t>
      </w:r>
      <w:r w:rsidRPr="001B200B">
        <w:rPr>
          <w:rFonts w:cs="Times New Roman"/>
          <w:iCs/>
          <w:szCs w:val="24"/>
          <w:lang w:val="sr-Cyrl-BA"/>
        </w:rPr>
        <w:lastRenderedPageBreak/>
        <w:t>на већину других земаља с развијеним е-услугама. Ово ће прије свега зависити од одређен</w:t>
      </w:r>
      <w:r w:rsidR="00213713">
        <w:rPr>
          <w:rFonts w:cs="Times New Roman"/>
          <w:iCs/>
          <w:szCs w:val="24"/>
          <w:lang w:val="sr-Cyrl-BA"/>
        </w:rPr>
        <w:t>ог степена развоја е-у</w:t>
      </w:r>
      <w:r w:rsidRPr="001B200B">
        <w:rPr>
          <w:rFonts w:cs="Times New Roman"/>
          <w:iCs/>
          <w:szCs w:val="24"/>
          <w:lang w:val="sr-Cyrl-BA"/>
        </w:rPr>
        <w:t>праве и е</w:t>
      </w:r>
      <w:r w:rsidR="00213713">
        <w:rPr>
          <w:rFonts w:cs="Times New Roman"/>
          <w:iCs/>
          <w:szCs w:val="24"/>
          <w:lang w:val="sr-Cyrl-BA"/>
        </w:rPr>
        <w:t>-у</w:t>
      </w:r>
      <w:r w:rsidRPr="001B200B">
        <w:rPr>
          <w:rFonts w:cs="Times New Roman"/>
          <w:iCs/>
          <w:szCs w:val="24"/>
          <w:lang w:val="sr-Cyrl-BA"/>
        </w:rPr>
        <w:t>слуга</w:t>
      </w:r>
      <w:r w:rsidR="00213713">
        <w:rPr>
          <w:rFonts w:cs="Times New Roman"/>
          <w:iCs/>
          <w:szCs w:val="24"/>
          <w:lang w:val="sr-Cyrl-BA"/>
        </w:rPr>
        <w:t>.</w:t>
      </w:r>
    </w:p>
    <w:p w14:paraId="43F89A39" w14:textId="5CCBF49F" w:rsidR="00ED29E3" w:rsidRPr="00505EBB" w:rsidRDefault="00653666" w:rsidP="00505EBB">
      <w:pPr>
        <w:pStyle w:val="ListParagraph"/>
        <w:numPr>
          <w:ilvl w:val="0"/>
          <w:numId w:val="43"/>
        </w:numPr>
        <w:spacing w:line="240" w:lineRule="auto"/>
        <w:jc w:val="both"/>
        <w:rPr>
          <w:rFonts w:cs="Times New Roman"/>
          <w:szCs w:val="24"/>
          <w:lang w:val="sr-Cyrl-BA"/>
        </w:rPr>
      </w:pPr>
      <w:r w:rsidRPr="001B200B">
        <w:rPr>
          <w:rFonts w:cs="Times New Roman"/>
          <w:szCs w:val="24"/>
          <w:lang w:val="sr-Cyrl-BA"/>
        </w:rPr>
        <w:t>Јасније дефинисање процеса управљања ИКТ инфраструктуром у смислу успостављања јединствене комуникационе мреже сви</w:t>
      </w:r>
      <w:r w:rsidR="00213713">
        <w:rPr>
          <w:rFonts w:cs="Times New Roman"/>
          <w:szCs w:val="24"/>
          <w:lang w:val="sr-Cyrl-BA"/>
        </w:rPr>
        <w:t>х</w:t>
      </w:r>
      <w:r w:rsidRPr="001B200B">
        <w:rPr>
          <w:rFonts w:cs="Times New Roman"/>
          <w:szCs w:val="24"/>
          <w:lang w:val="sr-Cyrl-BA"/>
        </w:rPr>
        <w:t xml:space="preserve"> органа јавне управе – у стратегију је унесен дио који говори о успостављању јединствене комуникацикационе мреже свих органа јавне управе, централизовано кориштење дата центра Владе Републике Српске и других (већ успостављених) ИКТ капацитета, као и успостављање властите сигурне интранет мреже.</w:t>
      </w:r>
    </w:p>
    <w:p w14:paraId="69C7A7C0" w14:textId="54A2F257" w:rsidR="00B35AB6" w:rsidRPr="001B200B" w:rsidRDefault="00A161DD" w:rsidP="00653666">
      <w:pPr>
        <w:spacing w:line="240" w:lineRule="auto"/>
        <w:jc w:val="both"/>
        <w:rPr>
          <w:rFonts w:cs="Times New Roman"/>
          <w:szCs w:val="24"/>
          <w:lang w:val="sr-Cyrl-BA"/>
        </w:rPr>
      </w:pPr>
      <w:r w:rsidRPr="001B200B">
        <w:rPr>
          <w:rFonts w:cs="Times New Roman"/>
          <w:szCs w:val="24"/>
          <w:lang w:val="sr-Cyrl-BA"/>
        </w:rPr>
        <w:t>Примједбе које нису усвојене</w:t>
      </w:r>
      <w:r w:rsidR="00653666" w:rsidRPr="001B200B">
        <w:rPr>
          <w:rFonts w:cs="Times New Roman"/>
          <w:szCs w:val="24"/>
          <w:lang w:val="sr-Cyrl-BA"/>
        </w:rPr>
        <w:t>:</w:t>
      </w:r>
    </w:p>
    <w:p w14:paraId="652FBBF6" w14:textId="612C0BB0" w:rsidR="00653666" w:rsidRPr="001B200B" w:rsidRDefault="00653666" w:rsidP="00653666">
      <w:pPr>
        <w:pStyle w:val="ListParagraph"/>
        <w:numPr>
          <w:ilvl w:val="0"/>
          <w:numId w:val="44"/>
        </w:numPr>
        <w:spacing w:line="240" w:lineRule="auto"/>
        <w:jc w:val="both"/>
        <w:rPr>
          <w:rFonts w:cs="Times New Roman"/>
          <w:szCs w:val="24"/>
          <w:lang w:val="sr-Cyrl-BA"/>
        </w:rPr>
      </w:pPr>
      <w:r w:rsidRPr="001B200B">
        <w:rPr>
          <w:rFonts w:cs="Times New Roman"/>
          <w:szCs w:val="24"/>
          <w:lang w:val="sr-Cyrl-BA"/>
        </w:rPr>
        <w:t>Од</w:t>
      </w:r>
      <w:r w:rsidR="00213713">
        <w:rPr>
          <w:rFonts w:cs="Times New Roman"/>
          <w:szCs w:val="24"/>
          <w:lang w:val="sr-Cyrl-BA"/>
        </w:rPr>
        <w:t>гађ</w:t>
      </w:r>
      <w:r w:rsidRPr="001B200B">
        <w:rPr>
          <w:rFonts w:cs="Times New Roman"/>
          <w:szCs w:val="24"/>
          <w:lang w:val="sr-Cyrl-BA"/>
        </w:rPr>
        <w:t>ање примјене стратегије на период од 2020</w:t>
      </w:r>
      <w:r w:rsidR="00213713">
        <w:rPr>
          <w:rFonts w:cs="Times New Roman"/>
          <w:szCs w:val="24"/>
          <w:lang w:val="sr-Cyrl-BA"/>
        </w:rPr>
        <w:t xml:space="preserve">. до </w:t>
      </w:r>
      <w:r w:rsidRPr="001B200B">
        <w:rPr>
          <w:rFonts w:cs="Times New Roman"/>
          <w:szCs w:val="24"/>
          <w:lang w:val="sr-Cyrl-BA"/>
        </w:rPr>
        <w:t xml:space="preserve">2023 – ова </w:t>
      </w:r>
      <w:r w:rsidR="001B200B" w:rsidRPr="001B200B">
        <w:rPr>
          <w:rFonts w:cs="Times New Roman"/>
          <w:szCs w:val="24"/>
          <w:lang w:val="sr-Cyrl-BA"/>
        </w:rPr>
        <w:t xml:space="preserve">примједба није усвојена јер је Министарство </w:t>
      </w:r>
      <w:r w:rsidRPr="001B200B">
        <w:rPr>
          <w:lang w:val="sr-Cyrl-BA"/>
        </w:rPr>
        <w:t>већ реализова</w:t>
      </w:r>
      <w:r w:rsidR="001B200B" w:rsidRPr="001B200B">
        <w:rPr>
          <w:lang w:val="sr-Cyrl-BA"/>
        </w:rPr>
        <w:t>л</w:t>
      </w:r>
      <w:r w:rsidRPr="001B200B">
        <w:rPr>
          <w:lang w:val="sr-Cyrl-BA"/>
        </w:rPr>
        <w:t xml:space="preserve">о одређене активности у циљу реализације мјера предвиђених у Нацрту </w:t>
      </w:r>
      <w:r w:rsidR="00213713">
        <w:rPr>
          <w:lang w:val="sr-Cyrl-BA"/>
        </w:rPr>
        <w:t>с</w:t>
      </w:r>
      <w:r w:rsidRPr="001B200B">
        <w:rPr>
          <w:lang w:val="sr-Cyrl-BA"/>
        </w:rPr>
        <w:t>тратегије, тако да се период Стратегије везује за мандат актуелне Владе Републике Српске, а акциони планови за реализацију Стратегије биће припремани од 2020. године.</w:t>
      </w:r>
    </w:p>
    <w:p w14:paraId="0BDE81D2" w14:textId="5E2536F3" w:rsidR="001B200B" w:rsidRPr="001B200B" w:rsidRDefault="001B200B" w:rsidP="003C1772">
      <w:pPr>
        <w:pStyle w:val="ListParagraph"/>
        <w:numPr>
          <w:ilvl w:val="0"/>
          <w:numId w:val="44"/>
        </w:numPr>
        <w:spacing w:line="240" w:lineRule="auto"/>
        <w:jc w:val="both"/>
        <w:rPr>
          <w:rFonts w:cs="Times New Roman"/>
          <w:szCs w:val="24"/>
          <w:lang w:val="sr-Cyrl-BA"/>
        </w:rPr>
      </w:pPr>
      <w:r w:rsidRPr="001B200B">
        <w:rPr>
          <w:rFonts w:cs="Times New Roman"/>
          <w:szCs w:val="24"/>
          <w:lang w:val="sr-Cyrl-BA"/>
        </w:rPr>
        <w:t xml:space="preserve">Сугестије и примједбе које се односе на могућност формирања тијела задуженог за оперативно техничке задатке </w:t>
      </w:r>
      <w:r w:rsidR="00213713">
        <w:rPr>
          <w:rFonts w:cs="Times New Roman"/>
          <w:szCs w:val="24"/>
          <w:lang w:val="sr-Cyrl-BA"/>
        </w:rPr>
        <w:t>реализације</w:t>
      </w:r>
      <w:r w:rsidRPr="001B200B">
        <w:rPr>
          <w:rFonts w:cs="Times New Roman"/>
          <w:szCs w:val="24"/>
          <w:lang w:val="sr-Cyrl-BA"/>
        </w:rPr>
        <w:t xml:space="preserve"> </w:t>
      </w:r>
      <w:r w:rsidR="00213713">
        <w:rPr>
          <w:rFonts w:cs="Times New Roman"/>
          <w:szCs w:val="24"/>
          <w:lang w:val="sr-Cyrl-BA"/>
        </w:rPr>
        <w:t>Е-в</w:t>
      </w:r>
      <w:r w:rsidRPr="001B200B">
        <w:rPr>
          <w:rFonts w:cs="Times New Roman"/>
          <w:szCs w:val="24"/>
          <w:lang w:val="sr-Cyrl-BA"/>
        </w:rPr>
        <w:t>лада сервиса као и ф</w:t>
      </w:r>
      <w:r w:rsidR="00213713">
        <w:rPr>
          <w:rFonts w:cs="Times New Roman"/>
          <w:szCs w:val="24"/>
          <w:lang w:val="sr-Cyrl-BA"/>
        </w:rPr>
        <w:t>ормирања механизама за међуресо</w:t>
      </w:r>
      <w:r w:rsidRPr="001B200B">
        <w:rPr>
          <w:rFonts w:cs="Times New Roman"/>
          <w:szCs w:val="24"/>
          <w:lang w:val="sr-Cyrl-BA"/>
        </w:rPr>
        <w:t>рно усклађивање развоја е</w:t>
      </w:r>
      <w:r w:rsidR="00213713">
        <w:rPr>
          <w:rFonts w:cs="Times New Roman"/>
          <w:szCs w:val="24"/>
          <w:lang w:val="sr-Cyrl-BA"/>
        </w:rPr>
        <w:t>-у</w:t>
      </w:r>
      <w:r w:rsidRPr="001B200B">
        <w:rPr>
          <w:rFonts w:cs="Times New Roman"/>
          <w:szCs w:val="24"/>
          <w:lang w:val="sr-Cyrl-BA"/>
        </w:rPr>
        <w:t>праве – Ова сугестија и примједба није усвојена јер је стратешко опредјељење Министарства у организационом аспекту управљања развојем е</w:t>
      </w:r>
      <w:r w:rsidR="00213713">
        <w:rPr>
          <w:rFonts w:cs="Times New Roman"/>
          <w:szCs w:val="24"/>
          <w:lang w:val="sr-Cyrl-BA"/>
        </w:rPr>
        <w:t>-</w:t>
      </w:r>
      <w:r w:rsidRPr="001B200B">
        <w:rPr>
          <w:rFonts w:cs="Times New Roman"/>
          <w:szCs w:val="24"/>
          <w:lang w:val="sr-Cyrl-BA"/>
        </w:rPr>
        <w:t xml:space="preserve">управе оснаживање капацитета Министарства, и то кроз оснаживање постојећих и формирање нових организационих јединица, пројектних тимова и радних тијела, праћено реорганизацијом и оснаживањем постојећих капацитета и одговорности органа јавне управе. По потреби, Министарство ће иницирати формирање стручних тијела и пројектних тимова у циљу планирања и релизације ове стратегије и акционих планова. На овај начин ће се избјећи „разводњавање“ одговорности органа јавне управе, с једне стране, а, с друге стране, </w:t>
      </w:r>
      <w:r w:rsidR="00213713">
        <w:rPr>
          <w:rFonts w:cs="Times New Roman"/>
          <w:szCs w:val="24"/>
          <w:lang w:val="sr-Cyrl-BA"/>
        </w:rPr>
        <w:t>успостави</w:t>
      </w:r>
      <w:r w:rsidR="00213713" w:rsidRPr="001B200B">
        <w:rPr>
          <w:rFonts w:cs="Times New Roman"/>
          <w:szCs w:val="24"/>
          <w:lang w:val="sr-Cyrl-BA"/>
        </w:rPr>
        <w:t xml:space="preserve">ће се </w:t>
      </w:r>
      <w:r w:rsidRPr="001B200B">
        <w:rPr>
          <w:rFonts w:cs="Times New Roman"/>
          <w:szCs w:val="24"/>
          <w:lang w:val="sr-Cyrl-BA"/>
        </w:rPr>
        <w:t xml:space="preserve">висок степен систематичности и економичности у управљању процесима дигитализације јавних услуга. </w:t>
      </w:r>
    </w:p>
    <w:p w14:paraId="7C6FFAAD" w14:textId="77777777" w:rsidR="00A161DD" w:rsidRPr="009F51BA" w:rsidRDefault="00A161DD" w:rsidP="00604FA0">
      <w:pPr>
        <w:spacing w:line="240" w:lineRule="auto"/>
        <w:jc w:val="both"/>
        <w:rPr>
          <w:rFonts w:cs="Times New Roman"/>
          <w:b/>
          <w:szCs w:val="24"/>
          <w:lang w:val="sr-Cyrl-BA"/>
        </w:rPr>
      </w:pPr>
    </w:p>
    <w:p w14:paraId="2B7B6497" w14:textId="6F8A4AC0" w:rsidR="00B35AB6" w:rsidRPr="009F51BA" w:rsidRDefault="00DB2A2D" w:rsidP="00604FA0">
      <w:pPr>
        <w:tabs>
          <w:tab w:val="left" w:pos="630"/>
        </w:tabs>
        <w:spacing w:line="240" w:lineRule="auto"/>
        <w:jc w:val="both"/>
        <w:rPr>
          <w:rFonts w:cs="Times New Roman"/>
          <w:b/>
          <w:szCs w:val="24"/>
          <w:lang w:val="sr-Cyrl-BA"/>
        </w:rPr>
      </w:pPr>
      <w:r>
        <w:rPr>
          <w:rFonts w:cs="Times New Roman"/>
          <w:b/>
          <w:szCs w:val="24"/>
          <w:lang w:val="sr-Cyrl-BA"/>
        </w:rPr>
        <w:t>V</w:t>
      </w:r>
      <w:r>
        <w:rPr>
          <w:rFonts w:cs="Times New Roman"/>
          <w:b/>
          <w:szCs w:val="24"/>
          <w:lang w:val="sr-Latn-BA"/>
        </w:rPr>
        <w:t>II</w:t>
      </w:r>
      <w:r w:rsidR="00B35AB6" w:rsidRPr="009F51BA">
        <w:rPr>
          <w:rFonts w:cs="Times New Roman"/>
          <w:b/>
          <w:szCs w:val="24"/>
          <w:lang w:val="sr-Cyrl-BA"/>
        </w:rPr>
        <w:t xml:space="preserve"> </w:t>
      </w:r>
      <w:r w:rsidR="00B35AB6" w:rsidRPr="009F51BA">
        <w:rPr>
          <w:rFonts w:cs="Times New Roman"/>
          <w:b/>
          <w:szCs w:val="24"/>
          <w:lang w:val="sr-Cyrl-BA"/>
        </w:rPr>
        <w:tab/>
      </w:r>
      <w:r w:rsidR="00B35AB6" w:rsidRPr="009F51BA">
        <w:rPr>
          <w:rFonts w:cs="Times New Roman"/>
          <w:b/>
          <w:szCs w:val="24"/>
          <w:lang w:val="sr-Cyrl-BA"/>
        </w:rPr>
        <w:tab/>
        <w:t>УЧЕШЋЕ ЈАВНОСТИ И КОНСУЛТАЦИЈЕ У ИЗРАДИ ЗАКОНА</w:t>
      </w:r>
    </w:p>
    <w:p w14:paraId="37CEC7A7" w14:textId="77777777" w:rsidR="00B35AB6" w:rsidRPr="009F51BA" w:rsidRDefault="00B35AB6" w:rsidP="00604FA0">
      <w:pPr>
        <w:spacing w:line="240" w:lineRule="auto"/>
        <w:jc w:val="both"/>
        <w:rPr>
          <w:rFonts w:cs="Times New Roman"/>
          <w:szCs w:val="24"/>
          <w:lang w:val="sr-Cyrl-BA"/>
        </w:rPr>
      </w:pPr>
    </w:p>
    <w:p w14:paraId="12CE207F" w14:textId="50BB31B8" w:rsidR="00B35AB6" w:rsidRPr="009F51BA" w:rsidRDefault="00B35AB6" w:rsidP="00604FA0">
      <w:pPr>
        <w:spacing w:line="240" w:lineRule="auto"/>
        <w:ind w:firstLine="720"/>
        <w:jc w:val="both"/>
        <w:rPr>
          <w:rFonts w:cs="Times New Roman"/>
          <w:szCs w:val="24"/>
          <w:lang w:val="sr-Cyrl-BA"/>
        </w:rPr>
      </w:pPr>
      <w:r w:rsidRPr="009F51BA">
        <w:rPr>
          <w:rFonts w:cs="Times New Roman"/>
          <w:szCs w:val="24"/>
          <w:lang w:val="sr-Cyrl-BA"/>
        </w:rPr>
        <w:t>У складу са чланом 37. став 1. тачка ђ) Пословника о раду Владе Републике Српске („Службени гласник Републике Српске”, број 10/09), те т. 4. и 15. Смјерница за поступање републичких органа управе о учешћу јавности и консултацијама у изради закона („Службени гласник Републике Српске”, бр. 1</w:t>
      </w:r>
      <w:r w:rsidR="000F3C65">
        <w:rPr>
          <w:rFonts w:cs="Times New Roman"/>
          <w:szCs w:val="24"/>
          <w:lang w:val="sr-Cyrl-BA"/>
        </w:rPr>
        <w:t>23/08 и 73/12), обрађивач При</w:t>
      </w:r>
      <w:r w:rsidR="001B200B">
        <w:rPr>
          <w:rFonts w:cs="Times New Roman"/>
          <w:szCs w:val="24"/>
          <w:lang w:val="sr-Cyrl-BA"/>
        </w:rPr>
        <w:t xml:space="preserve">једлога </w:t>
      </w:r>
      <w:r w:rsidRPr="009F51BA">
        <w:rPr>
          <w:rFonts w:cs="Times New Roman"/>
          <w:szCs w:val="24"/>
          <w:lang w:val="sr-Cyrl-BA"/>
        </w:rPr>
        <w:t xml:space="preserve"> </w:t>
      </w:r>
      <w:r w:rsidR="00FB2A43" w:rsidRPr="009F51BA">
        <w:rPr>
          <w:rFonts w:cs="Times New Roman"/>
          <w:szCs w:val="24"/>
          <w:lang w:val="sr-Cyrl-BA"/>
        </w:rPr>
        <w:t>с</w:t>
      </w:r>
      <w:r w:rsidRPr="009F51BA">
        <w:rPr>
          <w:rFonts w:cs="Times New Roman"/>
          <w:szCs w:val="24"/>
          <w:lang w:val="sr-Cyrl-BA"/>
        </w:rPr>
        <w:t xml:space="preserve">тратегије развоја електронске управе утврдио је да је ова стратегија од интереса за јавност. </w:t>
      </w:r>
    </w:p>
    <w:p w14:paraId="08C15EEA" w14:textId="4DF359A2" w:rsidR="00B35AB6" w:rsidRPr="009F51BA" w:rsidRDefault="001B200B" w:rsidP="00604FA0">
      <w:pPr>
        <w:spacing w:line="240" w:lineRule="auto"/>
        <w:ind w:firstLine="720"/>
        <w:jc w:val="both"/>
        <w:rPr>
          <w:rFonts w:cs="Times New Roman"/>
          <w:szCs w:val="24"/>
          <w:lang w:val="sr-Cyrl-BA"/>
        </w:rPr>
      </w:pPr>
      <w:r>
        <w:rPr>
          <w:rFonts w:cs="Times New Roman"/>
          <w:szCs w:val="24"/>
          <w:lang w:val="sr-Cyrl-BA"/>
        </w:rPr>
        <w:t>Текст Приједлога</w:t>
      </w:r>
      <w:r w:rsidR="00B35AB6" w:rsidRPr="009F51BA">
        <w:rPr>
          <w:rFonts w:cs="Times New Roman"/>
          <w:szCs w:val="24"/>
          <w:lang w:val="sr-Cyrl-BA"/>
        </w:rPr>
        <w:t xml:space="preserve"> Страт</w:t>
      </w:r>
      <w:r>
        <w:rPr>
          <w:rFonts w:cs="Times New Roman"/>
          <w:szCs w:val="24"/>
          <w:lang w:val="sr-Cyrl-BA"/>
        </w:rPr>
        <w:t xml:space="preserve">егије развоја електронске </w:t>
      </w:r>
      <w:r w:rsidR="00B35AB6" w:rsidRPr="009F51BA">
        <w:rPr>
          <w:rFonts w:cs="Times New Roman"/>
          <w:szCs w:val="24"/>
          <w:lang w:val="sr-Cyrl-BA"/>
        </w:rPr>
        <w:t>управе Републике Српске</w:t>
      </w:r>
      <w:r w:rsidR="00B35AB6" w:rsidRPr="009F51BA">
        <w:rPr>
          <w:rFonts w:cs="Times New Roman"/>
          <w:szCs w:val="24"/>
          <w:lang w:val="sr-Latn-BA"/>
        </w:rPr>
        <w:t xml:space="preserve"> </w:t>
      </w:r>
      <w:r w:rsidR="00B35AB6" w:rsidRPr="009F51BA">
        <w:rPr>
          <w:rFonts w:cs="Times New Roman"/>
          <w:szCs w:val="24"/>
          <w:lang w:val="sr-Cyrl-BA"/>
        </w:rPr>
        <w:t>за период 2019</w:t>
      </w:r>
      <w:r w:rsidR="00D54F3B" w:rsidRPr="009F51BA">
        <w:rPr>
          <w:rFonts w:cs="Times New Roman"/>
          <w:szCs w:val="24"/>
          <w:lang w:val="sr-Cyrl-BA"/>
        </w:rPr>
        <w:t>–</w:t>
      </w:r>
      <w:r w:rsidR="00B35AB6" w:rsidRPr="009F51BA">
        <w:rPr>
          <w:rFonts w:cs="Times New Roman"/>
          <w:szCs w:val="24"/>
          <w:lang w:val="sr-Cyrl-BA"/>
        </w:rPr>
        <w:t>2022. годин</w:t>
      </w:r>
      <w:r w:rsidR="00D54F3B" w:rsidRPr="009F51BA">
        <w:rPr>
          <w:rFonts w:cs="Times New Roman"/>
          <w:szCs w:val="24"/>
          <w:lang w:val="sr-Cyrl-BA"/>
        </w:rPr>
        <w:t>а</w:t>
      </w:r>
      <w:r w:rsidR="00B35AB6" w:rsidRPr="009F51BA">
        <w:rPr>
          <w:rFonts w:cs="Times New Roman"/>
          <w:szCs w:val="24"/>
          <w:lang w:val="sr-Cyrl-BA"/>
        </w:rPr>
        <w:t xml:space="preserve"> објавиће се на интернет страници (www.vladars.net) са остављеним роком од осам дана, ради достављања примједаба и сугестија.</w:t>
      </w:r>
    </w:p>
    <w:p w14:paraId="59373C92" w14:textId="77777777" w:rsidR="007B1FC7" w:rsidRPr="009F51BA" w:rsidRDefault="007B1FC7" w:rsidP="00604FA0">
      <w:pPr>
        <w:spacing w:line="240" w:lineRule="auto"/>
        <w:jc w:val="both"/>
        <w:rPr>
          <w:rFonts w:cs="Times New Roman"/>
          <w:szCs w:val="24"/>
          <w:lang w:val="sr-Cyrl-BA"/>
        </w:rPr>
      </w:pPr>
    </w:p>
    <w:p w14:paraId="0092ED15" w14:textId="0DEC17BD" w:rsidR="00B35AB6" w:rsidRPr="009F51BA" w:rsidRDefault="00B35AB6" w:rsidP="00604FA0">
      <w:pPr>
        <w:tabs>
          <w:tab w:val="left" w:pos="540"/>
        </w:tabs>
        <w:spacing w:line="240" w:lineRule="auto"/>
        <w:jc w:val="both"/>
        <w:rPr>
          <w:rFonts w:eastAsia="Times New Roman" w:cs="Times New Roman"/>
          <w:b/>
          <w:szCs w:val="24"/>
          <w:lang w:val="sr-Cyrl-BA" w:eastAsia="sr-Latn-CS"/>
        </w:rPr>
      </w:pPr>
      <w:r w:rsidRPr="009F51BA">
        <w:rPr>
          <w:rFonts w:cs="Times New Roman"/>
          <w:b/>
          <w:szCs w:val="24"/>
          <w:lang w:val="sr-Cyrl-BA"/>
        </w:rPr>
        <w:t>VI</w:t>
      </w:r>
      <w:r w:rsidR="00DB2A2D">
        <w:rPr>
          <w:rFonts w:cs="Times New Roman"/>
          <w:b/>
          <w:szCs w:val="24"/>
          <w:lang w:val="sr-Cyrl-BA"/>
        </w:rPr>
        <w:t>I</w:t>
      </w:r>
      <w:r w:rsidRPr="009F51BA">
        <w:rPr>
          <w:rFonts w:cs="Times New Roman"/>
          <w:b/>
          <w:szCs w:val="24"/>
          <w:lang w:val="sr-Cyrl-BA"/>
        </w:rPr>
        <w:t xml:space="preserve"> </w:t>
      </w:r>
      <w:r w:rsidRPr="009F51BA">
        <w:rPr>
          <w:rFonts w:cs="Times New Roman"/>
          <w:b/>
          <w:szCs w:val="24"/>
          <w:lang w:val="sr-Cyrl-BA"/>
        </w:rPr>
        <w:tab/>
        <w:t xml:space="preserve">ФИНАНСИЈСКА СРЕДСТВА </w:t>
      </w:r>
      <w:r w:rsidRPr="009F51BA">
        <w:rPr>
          <w:rFonts w:eastAsia="Times New Roman" w:cs="Times New Roman"/>
          <w:b/>
          <w:szCs w:val="24"/>
          <w:lang w:val="sr-Cyrl-BA" w:eastAsia="sr-Latn-CS"/>
        </w:rPr>
        <w:t xml:space="preserve">И ЕКОНОМСКА ОПРАВДАНОСТ ДОНОШЕЊА </w:t>
      </w:r>
      <w:r w:rsidR="00FB2A43" w:rsidRPr="009F51BA">
        <w:rPr>
          <w:rFonts w:eastAsia="Times New Roman" w:cs="Times New Roman"/>
          <w:b/>
          <w:szCs w:val="24"/>
          <w:lang w:val="sr-Cyrl-BA" w:eastAsia="sr-Latn-CS"/>
        </w:rPr>
        <w:t>СТРАТЕГИЈЕ</w:t>
      </w:r>
    </w:p>
    <w:p w14:paraId="1F9DF075" w14:textId="77777777" w:rsidR="00B35AB6" w:rsidRPr="009F51BA" w:rsidRDefault="00B35AB6" w:rsidP="00604FA0">
      <w:pPr>
        <w:spacing w:line="240" w:lineRule="auto"/>
        <w:ind w:firstLine="720"/>
        <w:jc w:val="both"/>
        <w:rPr>
          <w:rFonts w:cs="Times New Roman"/>
          <w:szCs w:val="24"/>
          <w:lang w:val="sr-Cyrl-BA"/>
        </w:rPr>
      </w:pPr>
    </w:p>
    <w:p w14:paraId="091E8A55" w14:textId="3001344C" w:rsidR="00B35AB6" w:rsidRPr="009F51BA" w:rsidRDefault="00B35AB6" w:rsidP="00604FA0">
      <w:pPr>
        <w:spacing w:line="240" w:lineRule="auto"/>
        <w:ind w:firstLine="720"/>
        <w:jc w:val="both"/>
      </w:pPr>
      <w:bookmarkStart w:id="854" w:name="_Toc17282142"/>
      <w:r w:rsidRPr="009F51BA">
        <w:rPr>
          <w:lang w:val="sr-Cyrl-BA"/>
        </w:rPr>
        <w:t>За спровођење ове стратегије финансијска средства ће се обезб</w:t>
      </w:r>
      <w:r w:rsidR="00CE6499">
        <w:rPr>
          <w:lang w:val="sr-Cyrl-BA"/>
        </w:rPr>
        <w:t>и</w:t>
      </w:r>
      <w:r w:rsidRPr="009F51BA">
        <w:rPr>
          <w:lang w:val="sr-Cyrl-BA"/>
        </w:rPr>
        <w:t>једити из буџета Републике Српске</w:t>
      </w:r>
      <w:r w:rsidR="00FB2A43" w:rsidRPr="009F51BA">
        <w:rPr>
          <w:lang w:val="sr-Cyrl-BA"/>
        </w:rPr>
        <w:t>,</w:t>
      </w:r>
      <w:r w:rsidRPr="009F51BA">
        <w:rPr>
          <w:lang w:val="sr-Cyrl-BA"/>
        </w:rPr>
        <w:t xml:space="preserve"> уважавајући трогодишњи циклус буџетског финансирања и о чему ће се  водити рачуна приликом израде годишњих оперативних планова. Евентуално ће додатни </w:t>
      </w:r>
      <w:r w:rsidRPr="009F51BA">
        <w:rPr>
          <w:lang w:val="sr-Cyrl-BA"/>
        </w:rPr>
        <w:lastRenderedPageBreak/>
        <w:t>извори финансирања бити међународни фондови и други начини прикупљања финансијских средстава. Сви носиоци програма који су одговорни за реализацију активности из стратегије треба да у оквиру документа оквирног буџета и годишњих планова рада планирају реализацију активности утврђених овом стратегијом.</w:t>
      </w:r>
      <w:bookmarkEnd w:id="854"/>
    </w:p>
    <w:p w14:paraId="73AD84FA" w14:textId="77777777" w:rsidR="00B35AB6" w:rsidRPr="009F51BA" w:rsidRDefault="00B35AB6" w:rsidP="00604FA0">
      <w:pPr>
        <w:spacing w:line="240" w:lineRule="auto"/>
        <w:jc w:val="both"/>
        <w:outlineLvl w:val="0"/>
        <w:rPr>
          <w:rFonts w:eastAsia="Times New Roman" w:cs="Times New Roman"/>
          <w:szCs w:val="24"/>
          <w:lang w:val="sr-Cyrl-BA"/>
        </w:rPr>
      </w:pPr>
    </w:p>
    <w:p w14:paraId="0D1F16A9" w14:textId="185701B1" w:rsidR="00141B67" w:rsidRPr="009F51BA" w:rsidRDefault="00141B67" w:rsidP="00604FA0">
      <w:pPr>
        <w:spacing w:line="240" w:lineRule="auto"/>
        <w:rPr>
          <w:rFonts w:cs="Times New Roman"/>
          <w:szCs w:val="24"/>
        </w:rPr>
      </w:pPr>
    </w:p>
    <w:sectPr w:rsidR="00141B67" w:rsidRPr="009F51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35E3D3" w14:textId="77777777" w:rsidR="003E03D5" w:rsidRDefault="003E03D5" w:rsidP="005503F3">
      <w:pPr>
        <w:spacing w:line="240" w:lineRule="auto"/>
      </w:pPr>
      <w:r>
        <w:separator/>
      </w:r>
    </w:p>
  </w:endnote>
  <w:endnote w:type="continuationSeparator" w:id="0">
    <w:p w14:paraId="6ADEC16A" w14:textId="77777777" w:rsidR="003E03D5" w:rsidRDefault="003E03D5" w:rsidP="005503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EE"/>
    <w:family w:val="swiss"/>
    <w:pitch w:val="variable"/>
    <w:sig w:usb0="E4002EFF" w:usb1="C000E47F"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STXinwei">
    <w:charset w:val="86"/>
    <w:family w:val="auto"/>
    <w:pitch w:val="variable"/>
    <w:sig w:usb0="00000000" w:usb1="080F0000" w:usb2="00000010" w:usb3="00000000" w:csb0="0004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5386445"/>
      <w:docPartObj>
        <w:docPartGallery w:val="Page Numbers (Bottom of Page)"/>
        <w:docPartUnique/>
      </w:docPartObj>
    </w:sdtPr>
    <w:sdtEndPr>
      <w:rPr>
        <w:noProof/>
      </w:rPr>
    </w:sdtEndPr>
    <w:sdtContent>
      <w:p w14:paraId="6934A4BF" w14:textId="5262F592" w:rsidR="00307A10" w:rsidRDefault="00307A10" w:rsidP="00D87405">
        <w:pPr>
          <w:pStyle w:val="Footer"/>
          <w:tabs>
            <w:tab w:val="left" w:pos="2527"/>
          </w:tabs>
        </w:pPr>
        <w:r>
          <w:tab/>
        </w:r>
        <w:r>
          <w:tab/>
        </w:r>
        <w:r>
          <w:tab/>
        </w:r>
        <w:r>
          <w:fldChar w:fldCharType="begin"/>
        </w:r>
        <w:r>
          <w:instrText xml:space="preserve"> PAGE   \* MERGEFORMAT </w:instrText>
        </w:r>
        <w:r>
          <w:fldChar w:fldCharType="separate"/>
        </w:r>
        <w:r w:rsidR="0055059B">
          <w:rPr>
            <w:noProof/>
          </w:rPr>
          <w:t>78</w:t>
        </w:r>
        <w:r>
          <w:rPr>
            <w:noProof/>
          </w:rPr>
          <w:fldChar w:fldCharType="end"/>
        </w:r>
      </w:p>
    </w:sdtContent>
  </w:sdt>
  <w:p w14:paraId="23A11851" w14:textId="77777777" w:rsidR="00307A10" w:rsidRDefault="00307A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B369A7" w14:textId="77777777" w:rsidR="003E03D5" w:rsidRDefault="003E03D5" w:rsidP="005503F3">
      <w:pPr>
        <w:spacing w:line="240" w:lineRule="auto"/>
      </w:pPr>
      <w:r>
        <w:separator/>
      </w:r>
    </w:p>
  </w:footnote>
  <w:footnote w:type="continuationSeparator" w:id="0">
    <w:p w14:paraId="1CCAC8D6" w14:textId="77777777" w:rsidR="003E03D5" w:rsidRDefault="003E03D5" w:rsidP="005503F3">
      <w:pPr>
        <w:spacing w:line="240" w:lineRule="auto"/>
      </w:pPr>
      <w:r>
        <w:continuationSeparator/>
      </w:r>
    </w:p>
  </w:footnote>
  <w:footnote w:id="1">
    <w:p w14:paraId="46414795" w14:textId="7FB2A4D6" w:rsidR="00307A10" w:rsidRPr="00DB678D" w:rsidRDefault="00307A10">
      <w:pPr>
        <w:pStyle w:val="FootnoteText"/>
        <w:rPr>
          <w:rFonts w:cs="Times New Roman"/>
          <w:lang w:val="sr-Cyrl-BA"/>
        </w:rPr>
      </w:pPr>
      <w:r w:rsidRPr="00DB678D">
        <w:rPr>
          <w:rStyle w:val="FootnoteReference"/>
          <w:rFonts w:cs="Times New Roman"/>
        </w:rPr>
        <w:footnoteRef/>
      </w:r>
      <w:r w:rsidRPr="00DB678D">
        <w:rPr>
          <w:rFonts w:cs="Times New Roman"/>
        </w:rPr>
        <w:t xml:space="preserve"> </w:t>
      </w:r>
      <w:r w:rsidRPr="00DB678D">
        <w:rPr>
          <w:rFonts w:cs="Times New Roman"/>
          <w:lang w:val="sr-Cyrl-BA"/>
        </w:rPr>
        <w:t>„Стратегија развоја електронске Владе Републике Српске за период 2009–2012.“, Влада Републике Српске.</w:t>
      </w:r>
    </w:p>
  </w:footnote>
  <w:footnote w:id="2">
    <w:p w14:paraId="425CCB7A" w14:textId="291744A7" w:rsidR="00307A10" w:rsidRPr="00A569E4" w:rsidRDefault="00307A10">
      <w:pPr>
        <w:pStyle w:val="FootnoteText"/>
        <w:rPr>
          <w:lang w:val="sr-Cyrl-BA"/>
        </w:rPr>
      </w:pPr>
      <w:r w:rsidRPr="00DB678D">
        <w:rPr>
          <w:rStyle w:val="FootnoteReference"/>
          <w:rFonts w:cs="Times New Roman"/>
        </w:rPr>
        <w:footnoteRef/>
      </w:r>
      <w:r w:rsidRPr="00DB678D">
        <w:rPr>
          <w:rFonts w:cs="Times New Roman"/>
        </w:rPr>
        <w:t xml:space="preserve"> </w:t>
      </w:r>
      <w:r w:rsidRPr="00DB678D">
        <w:rPr>
          <w:rFonts w:cs="Times New Roman"/>
          <w:lang w:val="sr-Cyrl-BA"/>
        </w:rPr>
        <w:t>Пословник о раду Владе Републике Српске, члан 38, „Службени гласник Републике Српске“, број 123/18.</w:t>
      </w:r>
      <w:r>
        <w:rPr>
          <w:lang w:val="sr-Cyrl-BA"/>
        </w:rPr>
        <w:t xml:space="preserve"> </w:t>
      </w:r>
    </w:p>
  </w:footnote>
  <w:footnote w:id="3">
    <w:p w14:paraId="09543578" w14:textId="131D85FC" w:rsidR="00307A10" w:rsidRPr="009F51BA" w:rsidRDefault="00307A10" w:rsidP="00930E2E">
      <w:pPr>
        <w:pStyle w:val="FootnoteText"/>
        <w:rPr>
          <w:rFonts w:cs="Times New Roman"/>
          <w:lang w:val="sr-Cyrl-BA"/>
        </w:rPr>
      </w:pPr>
      <w:r w:rsidRPr="009F51BA">
        <w:rPr>
          <w:rStyle w:val="FootnoteReference"/>
          <w:rFonts w:cs="Times New Roman"/>
        </w:rPr>
        <w:footnoteRef/>
      </w:r>
      <w:r w:rsidRPr="009F51BA">
        <w:rPr>
          <w:rFonts w:cs="Times New Roman"/>
        </w:rPr>
        <w:t xml:space="preserve"> </w:t>
      </w:r>
      <w:r w:rsidRPr="009F51BA">
        <w:rPr>
          <w:rFonts w:cs="Times New Roman"/>
          <w:lang w:val="sr-Cyrl-BA"/>
        </w:rPr>
        <w:t>Устав Републике Српске „Службени гласник Републике Српске“, број 21/92 – пречишћени текст бр. 28/94, 8/96, 13/96, 15/96, 16/96, 21/96, 21/02, 26/02, 30/02, 31/02, 69/02, 31/03, 98/03, 115/05 и 117/05.</w:t>
      </w:r>
    </w:p>
  </w:footnote>
  <w:footnote w:id="4">
    <w:p w14:paraId="7066D9E5" w14:textId="032E3636" w:rsidR="00307A10" w:rsidRPr="00864309" w:rsidRDefault="00307A10">
      <w:pPr>
        <w:pStyle w:val="FootnoteText"/>
        <w:rPr>
          <w:lang w:val="sr-Cyrl-BA"/>
        </w:rPr>
      </w:pPr>
      <w:r w:rsidRPr="009F51BA">
        <w:rPr>
          <w:rStyle w:val="FootnoteReference"/>
          <w:rFonts w:cs="Times New Roman"/>
        </w:rPr>
        <w:footnoteRef/>
      </w:r>
      <w:r w:rsidRPr="009F51BA">
        <w:rPr>
          <w:rFonts w:cs="Times New Roman"/>
        </w:rPr>
        <w:t xml:space="preserve"> </w:t>
      </w:r>
      <w:r w:rsidRPr="009F51BA">
        <w:rPr>
          <w:rFonts w:cs="Times New Roman"/>
          <w:lang w:val="sr-Cyrl-BA"/>
        </w:rPr>
        <w:t>Закон о републичкој управи „Службени гласник Републике Српске“, број 115/18.</w:t>
      </w:r>
    </w:p>
  </w:footnote>
  <w:footnote w:id="5">
    <w:p w14:paraId="315E2AAA" w14:textId="5C00C4F0" w:rsidR="00307A10" w:rsidRPr="009F51BA" w:rsidRDefault="00307A10">
      <w:pPr>
        <w:pStyle w:val="FootnoteText"/>
        <w:rPr>
          <w:rFonts w:cs="Times New Roman"/>
          <w:lang w:val="sr-Cyrl-BA"/>
        </w:rPr>
      </w:pPr>
      <w:r w:rsidRPr="009F51BA">
        <w:rPr>
          <w:rStyle w:val="FootnoteReference"/>
          <w:rFonts w:cs="Times New Roman"/>
        </w:rPr>
        <w:footnoteRef/>
      </w:r>
      <w:r w:rsidRPr="009F51BA">
        <w:rPr>
          <w:rFonts w:cs="Times New Roman"/>
        </w:rPr>
        <w:t xml:space="preserve"> </w:t>
      </w:r>
      <w:r w:rsidRPr="009F51BA">
        <w:rPr>
          <w:rFonts w:cs="Times New Roman"/>
          <w:lang w:val="sr-Cyrl-BA"/>
        </w:rPr>
        <w:t>Пословник о раду Владе Републике Српске „Службени гласник Републике Српске“, број 123/18.</w:t>
      </w:r>
    </w:p>
  </w:footnote>
  <w:footnote w:id="6">
    <w:p w14:paraId="20562390" w14:textId="607C7BDE" w:rsidR="00307A10" w:rsidRPr="000C4D88" w:rsidRDefault="00307A10" w:rsidP="00487754">
      <w:pPr>
        <w:pStyle w:val="FootnoteText"/>
        <w:jc w:val="both"/>
        <w:rPr>
          <w:rFonts w:cs="Times New Roman"/>
          <w:lang w:val="sr-Latn-CS"/>
        </w:rPr>
      </w:pPr>
      <w:r w:rsidRPr="009F51BA">
        <w:rPr>
          <w:rStyle w:val="FootnoteReference"/>
          <w:rFonts w:cs="Times New Roman"/>
        </w:rPr>
        <w:footnoteRef/>
      </w:r>
      <w:r w:rsidRPr="009F51BA">
        <w:rPr>
          <w:rFonts w:cs="Times New Roman"/>
        </w:rPr>
        <w:t xml:space="preserve"> Borzel, T, Risse, T, When Europe Hits Home: Europeanization and Domestic Change, European In</w:t>
      </w:r>
      <w:r w:rsidRPr="000C4D88">
        <w:rPr>
          <w:rFonts w:cs="Times New Roman"/>
          <w:lang w:val="sr-Latn-CS"/>
        </w:rPr>
        <w:t>tegration online Papers, Vol. 4, No. 15, November 29, 2000.</w:t>
      </w:r>
    </w:p>
  </w:footnote>
  <w:footnote w:id="7">
    <w:p w14:paraId="4582F269" w14:textId="22F07B54" w:rsidR="00307A10" w:rsidRPr="00D77245" w:rsidRDefault="00307A10" w:rsidP="000C4D88">
      <w:pPr>
        <w:rPr>
          <w:lang w:val="sr-Cyrl-BA"/>
        </w:rPr>
      </w:pPr>
      <w:r w:rsidRPr="000C4D88">
        <w:rPr>
          <w:rStyle w:val="FootnoteReference"/>
          <w:rFonts w:cs="Times New Roman"/>
          <w:sz w:val="20"/>
          <w:szCs w:val="20"/>
          <w:lang w:val="sr-Latn-CS"/>
        </w:rPr>
        <w:footnoteRef/>
      </w:r>
      <w:r w:rsidRPr="000C4D88">
        <w:rPr>
          <w:rFonts w:cs="Times New Roman"/>
          <w:sz w:val="20"/>
          <w:szCs w:val="20"/>
          <w:lang w:val="sr-Latn-CS"/>
        </w:rPr>
        <w:t xml:space="preserve"> </w:t>
      </w:r>
      <w:hyperlink r:id="rId1" w:history="1">
        <w:r w:rsidRPr="000C4D88">
          <w:rPr>
            <w:rFonts w:cs="Times New Roman"/>
            <w:sz w:val="20"/>
            <w:szCs w:val="20"/>
            <w:lang w:val="sr-Cyrl-RS"/>
          </w:rPr>
          <w:t>Нацрт стратешког оквира за реформу јавне управе у Босни и Херцеговини 2017–2022</w:t>
        </w:r>
        <w:r w:rsidRPr="000C4D88">
          <w:rPr>
            <w:rFonts w:cs="Times New Roman"/>
            <w:sz w:val="20"/>
            <w:szCs w:val="20"/>
            <w:lang w:val="sr-Latn-CS"/>
          </w:rPr>
          <w:t xml:space="preserve">. </w:t>
        </w:r>
      </w:hyperlink>
    </w:p>
  </w:footnote>
  <w:footnote w:id="8">
    <w:p w14:paraId="2F4F2084" w14:textId="10577977" w:rsidR="00307A10" w:rsidRPr="009F51BA" w:rsidRDefault="00307A10" w:rsidP="001965D6">
      <w:pPr>
        <w:pStyle w:val="FootnoteText"/>
        <w:jc w:val="both"/>
        <w:rPr>
          <w:rFonts w:cs="Times New Roman"/>
          <w:lang w:val="sr-Cyrl-BA"/>
        </w:rPr>
      </w:pPr>
      <w:r w:rsidRPr="009F51BA">
        <w:rPr>
          <w:rStyle w:val="FootnoteReference"/>
          <w:rFonts w:cs="Times New Roman"/>
        </w:rPr>
        <w:footnoteRef/>
      </w:r>
      <w:r w:rsidRPr="009F51BA">
        <w:rPr>
          <w:rFonts w:cs="Times New Roman"/>
        </w:rPr>
        <w:t xml:space="preserve"> </w:t>
      </w:r>
      <w:r w:rsidRPr="009F51BA">
        <w:rPr>
          <w:rFonts w:cs="Times New Roman"/>
          <w:lang w:val="sr-Cyrl-BA"/>
        </w:rPr>
        <w:t>Телекомуникациони показатељи БиХ</w:t>
      </w:r>
      <w:r w:rsidRPr="009F51BA">
        <w:rPr>
          <w:rFonts w:cs="Times New Roman"/>
          <w:iCs/>
          <w:lang w:val="sr-Cyrl-BA"/>
        </w:rPr>
        <w:t xml:space="preserve"> за 2017. годину</w:t>
      </w:r>
      <w:r w:rsidRPr="009F51BA">
        <w:rPr>
          <w:rFonts w:cs="Times New Roman"/>
          <w:lang w:val="sr-Cyrl-BA"/>
        </w:rPr>
        <w:t xml:space="preserve">, </w:t>
      </w:r>
      <w:r w:rsidRPr="009F51BA">
        <w:rPr>
          <w:rFonts w:cs="Times New Roman"/>
          <w:iCs/>
          <w:lang w:val="sr-Cyrl-BA"/>
        </w:rPr>
        <w:t>Регулаторн</w:t>
      </w:r>
      <w:r w:rsidRPr="009F51BA">
        <w:rPr>
          <w:rFonts w:cs="Times New Roman"/>
          <w:iCs/>
          <w:lang w:val="sr-Latn-BA"/>
        </w:rPr>
        <w:t>a</w:t>
      </w:r>
      <w:r w:rsidRPr="009F51BA">
        <w:rPr>
          <w:rFonts w:cs="Times New Roman"/>
          <w:iCs/>
          <w:lang w:val="sr-Cyrl-BA"/>
        </w:rPr>
        <w:t xml:space="preserve"> агенциј</w:t>
      </w:r>
      <w:r w:rsidRPr="009F51BA">
        <w:rPr>
          <w:rFonts w:cs="Times New Roman"/>
          <w:iCs/>
          <w:lang w:val="sr-Latn-BA"/>
        </w:rPr>
        <w:t>a</w:t>
      </w:r>
      <w:r w:rsidRPr="009F51BA">
        <w:rPr>
          <w:rFonts w:cs="Times New Roman"/>
          <w:iCs/>
          <w:lang w:val="sr-Cyrl-BA"/>
        </w:rPr>
        <w:t xml:space="preserve"> за комуникације БиХ.</w:t>
      </w:r>
    </w:p>
  </w:footnote>
  <w:footnote w:id="9">
    <w:p w14:paraId="1E8B4346" w14:textId="7415E0E1" w:rsidR="00307A10" w:rsidRPr="009F51BA" w:rsidRDefault="00307A10" w:rsidP="001965D6">
      <w:pPr>
        <w:pStyle w:val="FootnoteText"/>
        <w:jc w:val="both"/>
        <w:rPr>
          <w:rFonts w:cs="Times New Roman"/>
          <w:lang w:val="bs-Cyrl-BA"/>
        </w:rPr>
      </w:pPr>
      <w:r w:rsidRPr="009F51BA">
        <w:rPr>
          <w:rStyle w:val="FootnoteReference"/>
          <w:rFonts w:cs="Times New Roman"/>
        </w:rPr>
        <w:footnoteRef/>
      </w:r>
      <w:r w:rsidRPr="009F51BA">
        <w:rPr>
          <w:rFonts w:cs="Times New Roman"/>
        </w:rPr>
        <w:t xml:space="preserve"> Употреба информационо-комуникационих технологија у </w:t>
      </w:r>
      <w:r w:rsidRPr="009F51BA">
        <w:rPr>
          <w:rFonts w:cs="Times New Roman"/>
          <w:lang w:val="sr-Cyrl-BA"/>
        </w:rPr>
        <w:t>предузећима</w:t>
      </w:r>
      <w:r w:rsidRPr="009F51BA">
        <w:rPr>
          <w:rFonts w:cs="Times New Roman"/>
        </w:rPr>
        <w:t>, Републички завод за статистику Републике Српске, 2018</w:t>
      </w:r>
      <w:r w:rsidRPr="009F51BA">
        <w:rPr>
          <w:rFonts w:cs="Times New Roman"/>
          <w:lang w:val="bs-Cyrl-BA"/>
        </w:rPr>
        <w:t>.</w:t>
      </w:r>
    </w:p>
  </w:footnote>
  <w:footnote w:id="10">
    <w:p w14:paraId="56D7BFA9" w14:textId="7EDEA258" w:rsidR="00307A10" w:rsidRPr="000E5730" w:rsidRDefault="00307A10" w:rsidP="001965D6">
      <w:pPr>
        <w:pStyle w:val="FootnoteText"/>
        <w:jc w:val="both"/>
        <w:rPr>
          <w:lang w:val="sr-Cyrl-BA"/>
        </w:rPr>
      </w:pPr>
      <w:r w:rsidRPr="009F51BA">
        <w:rPr>
          <w:rStyle w:val="FootnoteReference"/>
          <w:rFonts w:cs="Times New Roman"/>
        </w:rPr>
        <w:footnoteRef/>
      </w:r>
      <w:r w:rsidRPr="009F51BA">
        <w:rPr>
          <w:rFonts w:cs="Times New Roman"/>
        </w:rPr>
        <w:t xml:space="preserve"> Употреба информационо-комуникационих технологија у </w:t>
      </w:r>
      <w:r w:rsidRPr="009F51BA">
        <w:rPr>
          <w:rFonts w:cs="Times New Roman"/>
          <w:lang w:val="sr-Cyrl-BA"/>
        </w:rPr>
        <w:t>домаћинствима и појединачно</w:t>
      </w:r>
      <w:r w:rsidRPr="009F51BA">
        <w:rPr>
          <w:rFonts w:cs="Times New Roman"/>
        </w:rPr>
        <w:t>, Републички завод за статистику Републике Српске, 2018.</w:t>
      </w:r>
    </w:p>
  </w:footnote>
  <w:footnote w:id="11">
    <w:p w14:paraId="45814562" w14:textId="132DF298" w:rsidR="00307A10" w:rsidRPr="009F51BA" w:rsidRDefault="00307A10" w:rsidP="001965D6">
      <w:pPr>
        <w:pStyle w:val="FootnoteText"/>
        <w:jc w:val="both"/>
        <w:rPr>
          <w:rFonts w:cs="Times New Roman"/>
          <w:lang w:val="bs-Cyrl-BA"/>
        </w:rPr>
      </w:pPr>
      <w:r w:rsidRPr="009F51BA">
        <w:rPr>
          <w:rStyle w:val="FootnoteReference"/>
          <w:rFonts w:cs="Times New Roman"/>
        </w:rPr>
        <w:footnoteRef/>
      </w:r>
      <w:r w:rsidRPr="009F51BA">
        <w:rPr>
          <w:rFonts w:cs="Times New Roman"/>
        </w:rPr>
        <w:t xml:space="preserve"> Широкопојасна дигитална трансмисиона технологија која користи постојећу телефонску линију и допушта истовремено слање података и комуникацију гласом</w:t>
      </w:r>
      <w:r w:rsidRPr="009F51BA">
        <w:rPr>
          <w:rFonts w:cs="Times New Roman"/>
          <w:lang w:val="bs-Cyrl-BA"/>
        </w:rPr>
        <w:t>.</w:t>
      </w:r>
    </w:p>
  </w:footnote>
  <w:footnote w:id="12">
    <w:p w14:paraId="22C55781" w14:textId="79766BAD" w:rsidR="00307A10" w:rsidRPr="009F51BA" w:rsidRDefault="00307A10" w:rsidP="002D6E9A">
      <w:pPr>
        <w:pStyle w:val="FootnoteText"/>
        <w:jc w:val="both"/>
        <w:rPr>
          <w:rFonts w:cs="Times New Roman"/>
          <w:lang w:val="sr-Cyrl-BA"/>
        </w:rPr>
      </w:pPr>
      <w:r w:rsidRPr="009F51BA">
        <w:rPr>
          <w:rStyle w:val="FootnoteReference"/>
          <w:rFonts w:cs="Times New Roman"/>
        </w:rPr>
        <w:footnoteRef/>
      </w:r>
      <w:r w:rsidRPr="009F51BA">
        <w:rPr>
          <w:rFonts w:cs="Times New Roman"/>
        </w:rPr>
        <w:t xml:space="preserve"> </w:t>
      </w:r>
      <w:r w:rsidRPr="009F51BA">
        <w:rPr>
          <w:rFonts w:cs="Times New Roman"/>
          <w:lang w:val="sr-Cyrl-BA"/>
        </w:rPr>
        <w:t>Нека од истраживања су: Развој локалне е-управе у БиХ, Медиацентар Сарајево, 2011; Извјештај о мјерењу почетног стања у јавној управи БиХ, ОЕЦД, 2015; Е-регистри и е-управа у БиХ као инструмент за ефикасност и транспарентност, Центар за политике и управљање 2015 и др.</w:t>
      </w:r>
    </w:p>
  </w:footnote>
  <w:footnote w:id="13">
    <w:p w14:paraId="36BCF1AC" w14:textId="22A8E9AA" w:rsidR="00307A10" w:rsidRPr="009F51BA" w:rsidRDefault="00307A10" w:rsidP="006369D0">
      <w:pPr>
        <w:pStyle w:val="FootnoteText"/>
        <w:jc w:val="both"/>
        <w:rPr>
          <w:rFonts w:cs="Times New Roman"/>
          <w:lang w:val="sr-Cyrl-BA"/>
        </w:rPr>
      </w:pPr>
      <w:r w:rsidRPr="009F51BA">
        <w:rPr>
          <w:rStyle w:val="FootnoteReference"/>
          <w:rFonts w:cs="Times New Roman"/>
        </w:rPr>
        <w:footnoteRef/>
      </w:r>
      <w:r w:rsidRPr="009F51BA">
        <w:rPr>
          <w:rFonts w:cs="Times New Roman"/>
        </w:rPr>
        <w:t xml:space="preserve"> </w:t>
      </w:r>
      <w:r w:rsidRPr="009F51BA">
        <w:rPr>
          <w:rFonts w:cs="Times New Roman"/>
          <w:lang w:val="sr-Cyrl-BA"/>
        </w:rPr>
        <w:t>eGovernment Benchmark 2018: Securing eGovernment for all, Capgemini, IDC, Sogeti, and Politecnico di Milano,</w:t>
      </w:r>
      <w:r w:rsidRPr="009F51BA">
        <w:rPr>
          <w:rFonts w:cs="Times New Roman"/>
        </w:rPr>
        <w:t xml:space="preserve"> </w:t>
      </w:r>
      <w:r w:rsidRPr="009F51BA">
        <w:rPr>
          <w:rFonts w:cs="Times New Roman"/>
          <w:lang w:val="sr-Cyrl-BA"/>
        </w:rPr>
        <w:t>2018.</w:t>
      </w:r>
    </w:p>
  </w:footnote>
  <w:footnote w:id="14">
    <w:p w14:paraId="520C8781" w14:textId="33D4667B" w:rsidR="00307A10" w:rsidRPr="00AB219C" w:rsidRDefault="00307A10" w:rsidP="003F5849">
      <w:pPr>
        <w:pStyle w:val="FootnoteText"/>
        <w:jc w:val="both"/>
        <w:rPr>
          <w:lang w:val="bs-Cyrl-BA"/>
        </w:rPr>
      </w:pPr>
      <w:r w:rsidRPr="009F51BA">
        <w:rPr>
          <w:rStyle w:val="FootnoteReference"/>
          <w:rFonts w:cs="Times New Roman"/>
        </w:rPr>
        <w:footnoteRef/>
      </w:r>
      <w:r w:rsidRPr="009F51BA">
        <w:rPr>
          <w:rFonts w:cs="Times New Roman"/>
        </w:rPr>
        <w:t xml:space="preserve"> Benchmark Global e-Government Development: Gearing e-government to support transformation towards sustainable and resilient societies, Division for Public Administration and Development Management UN Department of Economic and Social Affairs, 2018</w:t>
      </w:r>
      <w:r w:rsidRPr="009F51BA">
        <w:rPr>
          <w:rFonts w:cs="Times New Roman"/>
          <w:lang w:val="bs-Cyrl-BA"/>
        </w:rPr>
        <w:t>.</w:t>
      </w:r>
    </w:p>
  </w:footnote>
  <w:footnote w:id="15">
    <w:p w14:paraId="111B6849" w14:textId="3023C61E" w:rsidR="00307A10" w:rsidRPr="009F51BA" w:rsidRDefault="00307A10" w:rsidP="009D21AD">
      <w:pPr>
        <w:pStyle w:val="FootnoteText"/>
        <w:jc w:val="both"/>
        <w:rPr>
          <w:rFonts w:cs="Times New Roman"/>
          <w:lang w:val="bs-Cyrl-BA"/>
        </w:rPr>
      </w:pPr>
      <w:r w:rsidRPr="009F51BA">
        <w:rPr>
          <w:rStyle w:val="FootnoteReference"/>
          <w:rFonts w:cs="Times New Roman"/>
        </w:rPr>
        <w:footnoteRef/>
      </w:r>
      <w:r w:rsidRPr="009F51BA">
        <w:rPr>
          <w:rFonts w:cs="Times New Roman"/>
        </w:rPr>
        <w:t xml:space="preserve"> Benchmark Global e-Government Development: Gearing e-government to support transformation towards sustainable and resilient societies, Division for Public Administration and Development Management UN Department of Economic and Social Affairs, 2018</w:t>
      </w:r>
      <w:r w:rsidRPr="009F51BA">
        <w:rPr>
          <w:rFonts w:cs="Times New Roman"/>
          <w:lang w:val="bs-Cyrl-BA"/>
        </w:rPr>
        <w:t>.</w:t>
      </w:r>
    </w:p>
  </w:footnote>
  <w:footnote w:id="16">
    <w:p w14:paraId="3B73B57D" w14:textId="2CB91660" w:rsidR="00307A10" w:rsidRPr="009F51BA" w:rsidRDefault="00307A10" w:rsidP="00825B09">
      <w:pPr>
        <w:pStyle w:val="FootnoteText"/>
        <w:rPr>
          <w:rFonts w:cs="Times New Roman"/>
          <w:lang w:val="sr-Cyrl-BA"/>
        </w:rPr>
      </w:pPr>
      <w:r w:rsidRPr="009F51BA">
        <w:rPr>
          <w:rStyle w:val="FootnoteReference"/>
          <w:rFonts w:cs="Times New Roman"/>
        </w:rPr>
        <w:footnoteRef/>
      </w:r>
      <w:r w:rsidRPr="009F51BA">
        <w:rPr>
          <w:rFonts w:cs="Times New Roman"/>
        </w:rPr>
        <w:t xml:space="preserve"> </w:t>
      </w:r>
      <w:r w:rsidRPr="009F51BA">
        <w:rPr>
          <w:rFonts w:cs="Times New Roman"/>
          <w:lang w:val="sr-Cyrl-BA"/>
        </w:rPr>
        <w:t>Годишњи извјештај о напретку (праћење Ревидираног акционог плана Стратегије реформе јавне управе у Босни и Херцеговини) за 2016. годину.</w:t>
      </w:r>
    </w:p>
  </w:footnote>
  <w:footnote w:id="17">
    <w:p w14:paraId="0EDC64A2" w14:textId="50BF148E" w:rsidR="00307A10" w:rsidRPr="00AB219C" w:rsidRDefault="00307A10" w:rsidP="006D4255">
      <w:pPr>
        <w:pStyle w:val="FootnoteText"/>
        <w:rPr>
          <w:lang w:val="bs-Cyrl-BA"/>
        </w:rPr>
      </w:pPr>
      <w:r w:rsidRPr="009F51BA">
        <w:rPr>
          <w:rStyle w:val="FootnoteReference"/>
          <w:rFonts w:cs="Times New Roman"/>
        </w:rPr>
        <w:footnoteRef/>
      </w:r>
      <w:r w:rsidRPr="009F51BA">
        <w:rPr>
          <w:rFonts w:cs="Times New Roman"/>
        </w:rPr>
        <w:t xml:space="preserve"> Directive 2006/123/EC of the European Parliament and of the Council on services in the internal market</w:t>
      </w:r>
      <w:r w:rsidRPr="009F51BA">
        <w:rPr>
          <w:rFonts w:cs="Times New Roman"/>
          <w:lang w:val="sr-Cyrl-BA"/>
        </w:rPr>
        <w:t>, Official Journal of the European Union</w:t>
      </w:r>
      <w:r w:rsidRPr="009F51BA">
        <w:rPr>
          <w:rFonts w:cs="Times New Roman"/>
          <w:lang w:val="sr-Latn-BA"/>
        </w:rPr>
        <w:t xml:space="preserve">, </w:t>
      </w:r>
      <w:r w:rsidRPr="009F51BA">
        <w:rPr>
          <w:rFonts w:cs="Times New Roman"/>
        </w:rPr>
        <w:t>12 December 2006</w:t>
      </w:r>
      <w:r w:rsidRPr="009F51BA">
        <w:rPr>
          <w:rFonts w:cs="Times New Roman"/>
          <w:lang w:val="bs-Cyrl-BA"/>
        </w:rPr>
        <w:t>.</w:t>
      </w:r>
    </w:p>
  </w:footnote>
  <w:footnote w:id="18">
    <w:p w14:paraId="3B898452" w14:textId="060350FA" w:rsidR="00307A10" w:rsidRPr="009F51BA" w:rsidRDefault="00307A10" w:rsidP="009C4483">
      <w:pPr>
        <w:pStyle w:val="FootnoteText"/>
        <w:jc w:val="both"/>
        <w:rPr>
          <w:rFonts w:cs="Times New Roman"/>
          <w:lang w:val="sr-Cyrl-BA"/>
        </w:rPr>
      </w:pPr>
      <w:r w:rsidRPr="009F51BA">
        <w:rPr>
          <w:rStyle w:val="FootnoteReference"/>
          <w:rFonts w:cs="Times New Roman"/>
        </w:rPr>
        <w:footnoteRef/>
      </w:r>
      <w:r w:rsidRPr="009F51BA">
        <w:rPr>
          <w:rFonts w:cs="Times New Roman"/>
        </w:rPr>
        <w:t xml:space="preserve"> </w:t>
      </w:r>
      <w:r w:rsidRPr="009F51BA">
        <w:rPr>
          <w:rFonts w:cs="Times New Roman"/>
          <w:lang w:val="sr-Cyrl-BA"/>
        </w:rPr>
        <w:t>Препоруке за развој и одржавање веб-страница, Агенција за информационо друштво Републике Српске, 2011.</w:t>
      </w:r>
    </w:p>
  </w:footnote>
  <w:footnote w:id="19">
    <w:p w14:paraId="0636F29D" w14:textId="372F6582" w:rsidR="00307A10" w:rsidRPr="009F51BA" w:rsidRDefault="00307A10" w:rsidP="00E2485D">
      <w:pPr>
        <w:pStyle w:val="FootnoteText"/>
        <w:jc w:val="both"/>
        <w:rPr>
          <w:rFonts w:cs="Times New Roman"/>
          <w:lang w:val="sr-Cyrl-BA"/>
        </w:rPr>
      </w:pPr>
      <w:r w:rsidRPr="009F51BA">
        <w:rPr>
          <w:rStyle w:val="FootnoteReference"/>
          <w:rFonts w:cs="Times New Roman"/>
        </w:rPr>
        <w:footnoteRef/>
      </w:r>
      <w:r w:rsidRPr="009F51BA">
        <w:rPr>
          <w:rFonts w:cs="Times New Roman"/>
        </w:rPr>
        <w:t xml:space="preserve"> Преглед веб</w:t>
      </w:r>
      <w:r w:rsidRPr="009F51BA">
        <w:rPr>
          <w:rFonts w:cs="Times New Roman"/>
          <w:lang w:val="bs-Cyrl-BA"/>
        </w:rPr>
        <w:t>-</w:t>
      </w:r>
      <w:r w:rsidRPr="009F51BA">
        <w:rPr>
          <w:rFonts w:cs="Times New Roman"/>
        </w:rPr>
        <w:t>презентација</w:t>
      </w:r>
      <w:r w:rsidRPr="009F51BA">
        <w:rPr>
          <w:rFonts w:cs="Times New Roman"/>
          <w:lang w:val="sr-Cyrl-BA"/>
        </w:rPr>
        <w:t xml:space="preserve"> </w:t>
      </w:r>
      <w:r w:rsidRPr="009F51BA">
        <w:rPr>
          <w:rFonts w:cs="Times New Roman"/>
        </w:rPr>
        <w:t>републичких институција РС</w:t>
      </w:r>
      <w:r w:rsidRPr="009F51BA">
        <w:rPr>
          <w:rFonts w:cs="Times New Roman"/>
          <w:lang w:val="sr-Cyrl-BA"/>
        </w:rPr>
        <w:t xml:space="preserve">, Агенција за информационо друштво Републике Српске, септембар 2012. </w:t>
      </w:r>
      <w:r w:rsidRPr="009F51BA">
        <w:rPr>
          <w:rFonts w:cs="Times New Roman"/>
          <w:lang w:val="sr-Cyrl-BA"/>
        </w:rPr>
        <w:t xml:space="preserve">године и </w:t>
      </w:r>
      <w:r w:rsidRPr="009F51BA">
        <w:rPr>
          <w:rFonts w:cs="Times New Roman"/>
        </w:rPr>
        <w:t>Преглед веб</w:t>
      </w:r>
      <w:r w:rsidRPr="009F51BA">
        <w:rPr>
          <w:rFonts w:cs="Times New Roman"/>
          <w:lang w:val="bs-Cyrl-BA"/>
        </w:rPr>
        <w:t>-</w:t>
      </w:r>
      <w:r w:rsidRPr="009F51BA">
        <w:rPr>
          <w:rFonts w:cs="Times New Roman"/>
        </w:rPr>
        <w:t>презентација</w:t>
      </w:r>
      <w:r w:rsidRPr="009F51BA">
        <w:rPr>
          <w:rFonts w:cs="Times New Roman"/>
          <w:lang w:val="sr-Cyrl-BA"/>
        </w:rPr>
        <w:t xml:space="preserve"> локалне управе Републике Српске, Агенција за информационо друштво Републике Српске, март 2013. године. </w:t>
      </w:r>
    </w:p>
  </w:footnote>
  <w:footnote w:id="20">
    <w:p w14:paraId="7E07B694" w14:textId="7B8B74EC" w:rsidR="00307A10" w:rsidRPr="00A821AA" w:rsidRDefault="00307A10" w:rsidP="00ED49A0">
      <w:pPr>
        <w:pStyle w:val="FootnoteText"/>
        <w:rPr>
          <w:lang w:val="sr-Latn-BA"/>
        </w:rPr>
      </w:pPr>
      <w:r w:rsidRPr="009F51BA">
        <w:rPr>
          <w:rStyle w:val="FootnoteReference"/>
          <w:rFonts w:cs="Times New Roman"/>
        </w:rPr>
        <w:footnoteRef/>
      </w:r>
      <w:r w:rsidRPr="009F51BA">
        <w:rPr>
          <w:rFonts w:cs="Times New Roman"/>
        </w:rPr>
        <w:t xml:space="preserve"> New </w:t>
      </w:r>
      <w:r w:rsidRPr="009F51BA">
        <w:rPr>
          <w:rFonts w:cs="Times New Roman"/>
          <w:lang w:val="sr-Latn-BA"/>
        </w:rPr>
        <w:t>European Interoperability Framework: Promoting seamless services and data flows for European public administrations, European Union, 2017.</w:t>
      </w:r>
    </w:p>
  </w:footnote>
  <w:footnote w:id="21">
    <w:p w14:paraId="7DF2DBC9" w14:textId="4952ECF7" w:rsidR="00307A10" w:rsidRPr="009F51BA" w:rsidRDefault="00307A10">
      <w:pPr>
        <w:pStyle w:val="FootnoteText"/>
        <w:rPr>
          <w:rFonts w:cs="Times New Roman"/>
        </w:rPr>
      </w:pPr>
      <w:r w:rsidRPr="009F51BA">
        <w:rPr>
          <w:rStyle w:val="FootnoteReference"/>
          <w:rFonts w:cs="Times New Roman"/>
        </w:rPr>
        <w:footnoteRef/>
      </w:r>
      <w:r w:rsidRPr="009F51BA">
        <w:rPr>
          <w:rFonts w:cs="Times New Roman"/>
        </w:rPr>
        <w:t xml:space="preserve"> New </w:t>
      </w:r>
      <w:r w:rsidRPr="009F51BA">
        <w:rPr>
          <w:rFonts w:cs="Times New Roman"/>
          <w:lang w:val="sr-Latn-BA"/>
        </w:rPr>
        <w:t>European Interoperability Framework: Promoting seamless services and data flows for European public administrations, European Union, 2017.</w:t>
      </w:r>
    </w:p>
  </w:footnote>
  <w:footnote w:id="22">
    <w:p w14:paraId="53130EC6" w14:textId="59787BB2" w:rsidR="00307A10" w:rsidRPr="009F51BA" w:rsidRDefault="00307A10">
      <w:pPr>
        <w:pStyle w:val="FootnoteText"/>
        <w:rPr>
          <w:rFonts w:cs="Times New Roman"/>
          <w:lang w:val="sr-Cyrl-BA"/>
        </w:rPr>
      </w:pPr>
      <w:r w:rsidRPr="009F51BA">
        <w:rPr>
          <w:rStyle w:val="FootnoteReference"/>
          <w:rFonts w:cs="Times New Roman"/>
        </w:rPr>
        <w:footnoteRef/>
      </w:r>
      <w:r w:rsidRPr="009F51BA">
        <w:rPr>
          <w:rFonts w:cs="Times New Roman"/>
        </w:rPr>
        <w:t xml:space="preserve"> </w:t>
      </w:r>
      <w:r w:rsidRPr="009F51BA">
        <w:rPr>
          <w:rFonts w:cs="Times New Roman"/>
          <w:lang w:val="sr-Cyrl-BA"/>
        </w:rPr>
        <w:t>Извор.</w:t>
      </w:r>
    </w:p>
  </w:footnote>
  <w:footnote w:id="23">
    <w:p w14:paraId="20571266" w14:textId="2A37988B" w:rsidR="00307A10" w:rsidRPr="009F51BA" w:rsidRDefault="00307A10" w:rsidP="007D2B92">
      <w:pPr>
        <w:pStyle w:val="FootnoteText"/>
        <w:jc w:val="both"/>
        <w:rPr>
          <w:rFonts w:cs="Times New Roman"/>
          <w:lang w:val="sr-Cyrl-BA"/>
        </w:rPr>
      </w:pPr>
      <w:r w:rsidRPr="009F51BA">
        <w:rPr>
          <w:rStyle w:val="FootnoteReference"/>
          <w:rFonts w:cs="Times New Roman"/>
        </w:rPr>
        <w:footnoteRef/>
      </w:r>
      <w:r w:rsidRPr="009F51BA">
        <w:rPr>
          <w:rFonts w:cs="Times New Roman"/>
        </w:rPr>
        <w:t xml:space="preserve"> </w:t>
      </w:r>
      <w:r w:rsidRPr="009F51BA">
        <w:rPr>
          <w:rFonts w:cs="Times New Roman"/>
          <w:lang w:val="sr-Cyrl-BA"/>
        </w:rPr>
        <w:t>Одлука Владе Републике Српске о прихватању</w:t>
      </w:r>
      <w:r w:rsidRPr="009F51BA">
        <w:rPr>
          <w:rFonts w:cs="Times New Roman"/>
        </w:rPr>
        <w:t xml:space="preserve"> </w:t>
      </w:r>
      <w:r w:rsidRPr="009F51BA">
        <w:rPr>
          <w:rFonts w:cs="Times New Roman"/>
          <w:lang w:val="sr-Cyrl-BA"/>
        </w:rPr>
        <w:t>донаторских средстава Шведске развојне агенције, а у вези Пројекта унапређивања инвестиционог окружења и институционалног јачања, број 04/1-012-2-2180/12 од 5. септембра 2012. године.</w:t>
      </w:r>
    </w:p>
  </w:footnote>
  <w:footnote w:id="24">
    <w:p w14:paraId="2B56CDF8" w14:textId="2344F2E0" w:rsidR="00307A10" w:rsidRPr="007D2B92" w:rsidRDefault="00307A10" w:rsidP="00EB48C1">
      <w:pPr>
        <w:pStyle w:val="FootnoteText"/>
        <w:jc w:val="both"/>
        <w:rPr>
          <w:lang w:val="sr-Cyrl-BA"/>
        </w:rPr>
      </w:pPr>
      <w:r w:rsidRPr="009F51BA">
        <w:rPr>
          <w:rStyle w:val="FootnoteReference"/>
          <w:rFonts w:cs="Times New Roman"/>
        </w:rPr>
        <w:footnoteRef/>
      </w:r>
      <w:r w:rsidRPr="009F51BA">
        <w:rPr>
          <w:rFonts w:cs="Times New Roman"/>
          <w:lang w:val="bs-Cyrl-BA"/>
        </w:rPr>
        <w:t xml:space="preserve"> </w:t>
      </w:r>
      <w:r w:rsidRPr="009F51BA">
        <w:rPr>
          <w:rFonts w:cs="Times New Roman"/>
        </w:rPr>
        <w:t>Успостављање Интероперабилног информационог система (IIS) кроз Пројекат унапређ</w:t>
      </w:r>
      <w:r w:rsidRPr="009F51BA">
        <w:rPr>
          <w:rFonts w:cs="Times New Roman"/>
          <w:lang w:val="bs-Cyrl-BA"/>
        </w:rPr>
        <w:t>ива</w:t>
      </w:r>
      <w:r w:rsidRPr="009F51BA">
        <w:rPr>
          <w:rFonts w:cs="Times New Roman"/>
        </w:rPr>
        <w:t xml:space="preserve">ња инвестиционог окружења и институционалног јачања (ICIS) – Информација </w:t>
      </w:r>
      <w:r w:rsidRPr="009F51BA">
        <w:rPr>
          <w:rFonts w:cs="Times New Roman"/>
          <w:lang w:val="sr-Cyrl-BA"/>
        </w:rPr>
        <w:t>за Владу Републике Српске, Генерални Секретаријат Владе Републике Српске.</w:t>
      </w:r>
    </w:p>
  </w:footnote>
  <w:footnote w:id="25">
    <w:p w14:paraId="54F4D2AF" w14:textId="2E9BE1EB" w:rsidR="00307A10" w:rsidRPr="009F51BA" w:rsidRDefault="00307A10">
      <w:pPr>
        <w:pStyle w:val="FootnoteText"/>
        <w:rPr>
          <w:rFonts w:cs="Times New Roman"/>
          <w:lang w:val="sr-Cyrl-BA"/>
        </w:rPr>
      </w:pPr>
      <w:r w:rsidRPr="009F51BA">
        <w:rPr>
          <w:rStyle w:val="FootnoteReference"/>
          <w:rFonts w:cs="Times New Roman"/>
        </w:rPr>
        <w:footnoteRef/>
      </w:r>
      <w:r w:rsidRPr="009F51BA">
        <w:rPr>
          <w:rFonts w:cs="Times New Roman"/>
        </w:rPr>
        <w:t xml:space="preserve"> New </w:t>
      </w:r>
      <w:r w:rsidRPr="009F51BA">
        <w:rPr>
          <w:rFonts w:cs="Times New Roman"/>
          <w:lang w:val="sr-Latn-BA"/>
        </w:rPr>
        <w:t>European Interoperability Framework: Promoting seamless services and data flows for European public administrations, European Union, 2017.</w:t>
      </w:r>
    </w:p>
  </w:footnote>
  <w:footnote w:id="26">
    <w:p w14:paraId="291F355A" w14:textId="002EE3B8" w:rsidR="00307A10" w:rsidRPr="009F51BA" w:rsidRDefault="00307A10" w:rsidP="00A557C3">
      <w:pPr>
        <w:pStyle w:val="FootnoteText"/>
        <w:jc w:val="both"/>
        <w:rPr>
          <w:rFonts w:cs="Times New Roman"/>
          <w:lang w:val="sr-Latn-BA"/>
        </w:rPr>
      </w:pPr>
      <w:r w:rsidRPr="009F51BA">
        <w:rPr>
          <w:rStyle w:val="FootnoteReference"/>
          <w:rFonts w:cs="Times New Roman"/>
        </w:rPr>
        <w:footnoteRef/>
      </w:r>
      <w:r w:rsidRPr="009F51BA">
        <w:rPr>
          <w:rFonts w:cs="Times New Roman"/>
        </w:rPr>
        <w:t xml:space="preserve"> </w:t>
      </w:r>
      <w:r w:rsidRPr="009F51BA">
        <w:rPr>
          <w:rFonts w:cs="Times New Roman"/>
          <w:lang w:val="sr-Cyrl-BA"/>
        </w:rPr>
        <w:t xml:space="preserve">The European eGovernment Action Plan 2011–2015: </w:t>
      </w:r>
      <w:r w:rsidRPr="009F51BA">
        <w:rPr>
          <w:rFonts w:cs="Times New Roman"/>
        </w:rPr>
        <w:t>Harnessing ICT to promote smart, sustainable &amp; innovative Government, European Commission, 15.</w:t>
      </w:r>
      <w:r w:rsidRPr="009F51BA">
        <w:rPr>
          <w:rFonts w:cs="Times New Roman"/>
          <w:lang w:val="bs-Cyrl-BA"/>
        </w:rPr>
        <w:t xml:space="preserve"> </w:t>
      </w:r>
      <w:r w:rsidRPr="009F51BA">
        <w:rPr>
          <w:rFonts w:cs="Times New Roman"/>
        </w:rPr>
        <w:t>12.</w:t>
      </w:r>
      <w:r w:rsidRPr="009F51BA">
        <w:rPr>
          <w:rFonts w:cs="Times New Roman"/>
          <w:lang w:val="bs-Cyrl-BA"/>
        </w:rPr>
        <w:t xml:space="preserve"> </w:t>
      </w:r>
      <w:r w:rsidRPr="009F51BA">
        <w:rPr>
          <w:rFonts w:cs="Times New Roman"/>
        </w:rPr>
        <w:t>2010.</w:t>
      </w:r>
    </w:p>
  </w:footnote>
  <w:footnote w:id="27">
    <w:p w14:paraId="5FED2ADD" w14:textId="48D49ECA" w:rsidR="00307A10" w:rsidRPr="009F51BA" w:rsidRDefault="00307A10" w:rsidP="009F29F7">
      <w:pPr>
        <w:spacing w:line="240" w:lineRule="auto"/>
        <w:jc w:val="both"/>
        <w:rPr>
          <w:rFonts w:cs="Times New Roman"/>
          <w:sz w:val="20"/>
          <w:szCs w:val="20"/>
          <w:lang w:val="sr-Cyrl-BA"/>
        </w:rPr>
      </w:pPr>
      <w:r w:rsidRPr="009F51BA">
        <w:rPr>
          <w:rStyle w:val="FootnoteReference"/>
          <w:rFonts w:cs="Times New Roman"/>
          <w:sz w:val="20"/>
          <w:szCs w:val="20"/>
        </w:rPr>
        <w:footnoteRef/>
      </w:r>
      <w:r w:rsidRPr="009F51BA">
        <w:rPr>
          <w:rFonts w:cs="Times New Roman"/>
          <w:sz w:val="20"/>
          <w:szCs w:val="20"/>
        </w:rPr>
        <w:t xml:space="preserve"> </w:t>
      </w:r>
      <w:r w:rsidRPr="009F51BA">
        <w:rPr>
          <w:rFonts w:cs="Times New Roman"/>
          <w:sz w:val="20"/>
          <w:szCs w:val="20"/>
          <w:lang w:val="sr-Cyrl-BA"/>
        </w:rPr>
        <w:t>Смарт (паметна) картица представља мини-рачунар, који у себи садржи меморију, процесор и интерфејс за приступ подацима на тој картици и напајање.</w:t>
      </w:r>
    </w:p>
  </w:footnote>
  <w:footnote w:id="28">
    <w:p w14:paraId="15BD7A8F" w14:textId="738F6B17" w:rsidR="00307A10" w:rsidRPr="009F51BA" w:rsidRDefault="00307A10" w:rsidP="006C7DDF">
      <w:pPr>
        <w:pStyle w:val="FootnoteText"/>
        <w:rPr>
          <w:rFonts w:cs="Times New Roman"/>
          <w:lang w:val="sr-Cyrl-BA"/>
        </w:rPr>
      </w:pPr>
      <w:r w:rsidRPr="009F51BA">
        <w:rPr>
          <w:rStyle w:val="FootnoteReference"/>
          <w:rFonts w:cs="Times New Roman"/>
        </w:rPr>
        <w:footnoteRef/>
      </w:r>
      <w:r w:rsidRPr="009F51BA">
        <w:rPr>
          <w:rFonts w:cs="Times New Roman"/>
        </w:rPr>
        <w:t xml:space="preserve"> </w:t>
      </w:r>
      <w:r w:rsidRPr="009F51BA">
        <w:rPr>
          <w:rFonts w:cs="Times New Roman"/>
          <w:lang w:val="sr-Cyrl-BA"/>
        </w:rPr>
        <w:t>Стратешки оквир за реформу јавне управе у Босни и Херцеговини 2017–2022, октобар 2017.</w:t>
      </w:r>
    </w:p>
  </w:footnote>
  <w:footnote w:id="29">
    <w:p w14:paraId="2B1BD6B2" w14:textId="45C1CFC3" w:rsidR="00307A10" w:rsidRPr="009F51BA" w:rsidRDefault="00307A10" w:rsidP="00342245">
      <w:pPr>
        <w:pStyle w:val="FootnoteText"/>
        <w:jc w:val="both"/>
        <w:rPr>
          <w:rFonts w:cs="Times New Roman"/>
          <w:lang w:val="bs-Cyrl-BA"/>
        </w:rPr>
      </w:pPr>
      <w:r w:rsidRPr="009F51BA">
        <w:rPr>
          <w:rStyle w:val="FootnoteReference"/>
          <w:rFonts w:cs="Times New Roman"/>
        </w:rPr>
        <w:footnoteRef/>
      </w:r>
      <w:r w:rsidRPr="009F51BA">
        <w:rPr>
          <w:rFonts w:cs="Times New Roman"/>
        </w:rPr>
        <w:t xml:space="preserve"> Закон о општем управном поступку Републике Српске </w:t>
      </w:r>
      <w:r w:rsidRPr="009F51BA">
        <w:rPr>
          <w:rFonts w:cs="Times New Roman"/>
          <w:lang w:val="sr-Cyrl-BA"/>
        </w:rPr>
        <w:t>„Службени гласник Републике Српске“,</w:t>
      </w:r>
      <w:r w:rsidRPr="009F51BA">
        <w:rPr>
          <w:rFonts w:cs="Times New Roman"/>
          <w:lang w:val="sr-Latn-BA"/>
        </w:rPr>
        <w:t xml:space="preserve"> бр. </w:t>
      </w:r>
      <w:r w:rsidRPr="009F51BA">
        <w:rPr>
          <w:rFonts w:cs="Times New Roman"/>
          <w:lang w:val="sr-Latn-BA"/>
        </w:rPr>
        <w:t xml:space="preserve">13/02, 87/07, испр. </w:t>
      </w:r>
      <w:r w:rsidRPr="009F51BA">
        <w:rPr>
          <w:rFonts w:cs="Times New Roman"/>
          <w:lang w:val="bs-Cyrl-BA"/>
        </w:rPr>
        <w:t>б</w:t>
      </w:r>
      <w:r w:rsidRPr="009F51BA">
        <w:rPr>
          <w:rFonts w:cs="Times New Roman"/>
          <w:lang w:val="sr-Latn-BA"/>
        </w:rPr>
        <w:t>р. 50/10 и 66/18</w:t>
      </w:r>
      <w:r w:rsidRPr="009F51BA">
        <w:rPr>
          <w:rFonts w:cs="Times New Roman"/>
          <w:lang w:val="bs-Cyrl-BA"/>
        </w:rPr>
        <w:t>.</w:t>
      </w:r>
    </w:p>
  </w:footnote>
  <w:footnote w:id="30">
    <w:p w14:paraId="66082BC6" w14:textId="7C70BAB9" w:rsidR="00307A10" w:rsidRPr="00A93BE6" w:rsidRDefault="00307A10" w:rsidP="00342245">
      <w:pPr>
        <w:pStyle w:val="FootnoteText"/>
        <w:jc w:val="both"/>
        <w:rPr>
          <w:lang w:val="sr-Cyrl-BA"/>
        </w:rPr>
      </w:pPr>
      <w:r w:rsidRPr="009F51BA">
        <w:rPr>
          <w:rStyle w:val="FootnoteReference"/>
          <w:rFonts w:cs="Times New Roman"/>
        </w:rPr>
        <w:footnoteRef/>
      </w:r>
      <w:r w:rsidRPr="009F51BA">
        <w:rPr>
          <w:rFonts w:cs="Times New Roman"/>
        </w:rPr>
        <w:t xml:space="preserve"> Закон о електронском потпису Републике Српске </w:t>
      </w:r>
      <w:r w:rsidRPr="009F51BA">
        <w:rPr>
          <w:rFonts w:cs="Times New Roman"/>
          <w:lang w:val="sr-Cyrl-BA"/>
        </w:rPr>
        <w:t xml:space="preserve">„Службени гласник Републике Српске“, </w:t>
      </w:r>
      <w:r w:rsidRPr="009F51BA">
        <w:rPr>
          <w:rFonts w:cs="Times New Roman"/>
          <w:lang w:val="sr-Latn-BA"/>
        </w:rPr>
        <w:t>број 106/15.</w:t>
      </w:r>
    </w:p>
  </w:footnote>
  <w:footnote w:id="31">
    <w:p w14:paraId="62844536" w14:textId="7F07C2FE" w:rsidR="00307A10" w:rsidRPr="009F51BA" w:rsidRDefault="00307A10" w:rsidP="003A5B64">
      <w:pPr>
        <w:pStyle w:val="FootnoteText"/>
        <w:jc w:val="both"/>
        <w:rPr>
          <w:rFonts w:cs="Times New Roman"/>
          <w:lang w:val="bs-Cyrl-BA"/>
        </w:rPr>
      </w:pPr>
      <w:r w:rsidRPr="009F51BA">
        <w:rPr>
          <w:rStyle w:val="FootnoteReference"/>
          <w:rFonts w:cs="Times New Roman"/>
        </w:rPr>
        <w:footnoteRef/>
      </w:r>
      <w:r w:rsidRPr="009F51BA">
        <w:rPr>
          <w:rFonts w:cs="Times New Roman"/>
        </w:rPr>
        <w:t xml:space="preserve"> </w:t>
      </w:r>
      <w:r w:rsidRPr="009F51BA">
        <w:rPr>
          <w:rFonts w:cs="Times New Roman"/>
          <w:lang w:val="sr-Latn-BA"/>
        </w:rPr>
        <w:t xml:space="preserve">Уредба о носиоцу послова електронске цертификације у републичким органима управе „Службени гласник </w:t>
      </w:r>
      <w:r w:rsidRPr="009F51BA">
        <w:rPr>
          <w:rFonts w:cs="Times New Roman"/>
          <w:lang w:val="sr-Cyrl-BA"/>
        </w:rPr>
        <w:t>Републике Српске</w:t>
      </w:r>
      <w:r w:rsidRPr="009F51BA">
        <w:rPr>
          <w:rFonts w:cs="Times New Roman"/>
          <w:lang w:val="sr-Latn-BA"/>
        </w:rPr>
        <w:t>“</w:t>
      </w:r>
      <w:r w:rsidRPr="009F51BA">
        <w:rPr>
          <w:rFonts w:cs="Times New Roman"/>
          <w:lang w:val="bs-Cyrl-BA"/>
        </w:rPr>
        <w:t>,</w:t>
      </w:r>
      <w:r w:rsidRPr="009F51BA">
        <w:rPr>
          <w:rFonts w:cs="Times New Roman"/>
          <w:lang w:val="sr-Latn-BA"/>
        </w:rPr>
        <w:t xml:space="preserve"> бр</w:t>
      </w:r>
      <w:r w:rsidRPr="009F51BA">
        <w:rPr>
          <w:rFonts w:cs="Times New Roman"/>
          <w:lang w:val="bs-Cyrl-BA"/>
        </w:rPr>
        <w:t>ој</w:t>
      </w:r>
      <w:r w:rsidRPr="009F51BA">
        <w:rPr>
          <w:rFonts w:cs="Times New Roman"/>
          <w:lang w:val="sr-Latn-BA"/>
        </w:rPr>
        <w:t xml:space="preserve"> 37/16</w:t>
      </w:r>
      <w:r w:rsidRPr="009F51BA">
        <w:rPr>
          <w:rFonts w:cs="Times New Roman"/>
          <w:lang w:val="bs-Cyrl-BA"/>
        </w:rPr>
        <w:t>.</w:t>
      </w:r>
    </w:p>
  </w:footnote>
  <w:footnote w:id="32">
    <w:p w14:paraId="0760133E" w14:textId="252419C8" w:rsidR="00307A10" w:rsidRPr="009F51BA" w:rsidRDefault="00307A10" w:rsidP="003A5B64">
      <w:pPr>
        <w:pStyle w:val="FootnoteText"/>
        <w:jc w:val="both"/>
        <w:rPr>
          <w:rFonts w:cs="Times New Roman"/>
          <w:lang w:val="bs-Cyrl-BA"/>
        </w:rPr>
      </w:pPr>
      <w:r w:rsidRPr="009F51BA">
        <w:rPr>
          <w:rStyle w:val="FootnoteReference"/>
          <w:rFonts w:cs="Times New Roman"/>
        </w:rPr>
        <w:footnoteRef/>
      </w:r>
      <w:r w:rsidRPr="009F51BA">
        <w:rPr>
          <w:rFonts w:cs="Times New Roman"/>
        </w:rPr>
        <w:t xml:space="preserve"> Правилник о техничко-технолошким поступцима за израду квалификованог електронског потписа и других услуга повјерења </w:t>
      </w:r>
      <w:r w:rsidRPr="009F51BA">
        <w:rPr>
          <w:rFonts w:cs="Times New Roman"/>
          <w:lang w:val="sr-Latn-BA"/>
        </w:rPr>
        <w:t>„</w:t>
      </w:r>
      <w:r w:rsidRPr="009F51BA">
        <w:rPr>
          <w:rFonts w:cs="Times New Roman"/>
          <w:lang w:val="sr-Cyrl-BA"/>
        </w:rPr>
        <w:t>Службени гласник Републике Српске</w:t>
      </w:r>
      <w:r w:rsidRPr="009F51BA">
        <w:rPr>
          <w:rFonts w:cs="Times New Roman"/>
          <w:lang w:val="sr-Latn-BA"/>
        </w:rPr>
        <w:t>“</w:t>
      </w:r>
      <w:r w:rsidRPr="009F51BA">
        <w:rPr>
          <w:rFonts w:cs="Times New Roman"/>
          <w:lang w:val="bs-Cyrl-BA"/>
        </w:rPr>
        <w:t>,</w:t>
      </w:r>
      <w:r w:rsidRPr="009F51BA">
        <w:rPr>
          <w:rFonts w:cs="Times New Roman"/>
          <w:lang w:val="sr-Latn-BA"/>
        </w:rPr>
        <w:t xml:space="preserve"> бр</w:t>
      </w:r>
      <w:r w:rsidRPr="009F51BA">
        <w:rPr>
          <w:rFonts w:cs="Times New Roman"/>
          <w:lang w:val="bs-Cyrl-BA"/>
        </w:rPr>
        <w:t>ој</w:t>
      </w:r>
      <w:r w:rsidRPr="009F51BA">
        <w:rPr>
          <w:rFonts w:cs="Times New Roman"/>
          <w:lang w:val="sr-Latn-BA"/>
        </w:rPr>
        <w:t xml:space="preserve"> 78/16</w:t>
      </w:r>
      <w:r w:rsidRPr="009F51BA">
        <w:rPr>
          <w:rFonts w:cs="Times New Roman"/>
          <w:lang w:val="bs-Cyrl-BA"/>
        </w:rPr>
        <w:t>.</w:t>
      </w:r>
    </w:p>
  </w:footnote>
  <w:footnote w:id="33">
    <w:p w14:paraId="0BCEF736" w14:textId="0BC49C18" w:rsidR="00307A10" w:rsidRPr="009F51BA" w:rsidRDefault="00307A10" w:rsidP="003A5B64">
      <w:pPr>
        <w:pStyle w:val="FootnoteText"/>
        <w:jc w:val="both"/>
        <w:rPr>
          <w:rFonts w:cs="Times New Roman"/>
          <w:lang w:val="bs-Cyrl-BA"/>
        </w:rPr>
      </w:pPr>
      <w:r w:rsidRPr="009F51BA">
        <w:rPr>
          <w:rStyle w:val="FootnoteReference"/>
          <w:rFonts w:cs="Times New Roman"/>
        </w:rPr>
        <w:footnoteRef/>
      </w:r>
      <w:r w:rsidRPr="009F51BA">
        <w:rPr>
          <w:rFonts w:cs="Times New Roman"/>
        </w:rPr>
        <w:t xml:space="preserve"> </w:t>
      </w:r>
      <w:r w:rsidRPr="009F51BA">
        <w:rPr>
          <w:rFonts w:cs="Times New Roman"/>
          <w:lang w:val="sr-Latn-BA"/>
        </w:rPr>
        <w:t xml:space="preserve">Правилник о евиденцији </w:t>
      </w:r>
      <w:r w:rsidRPr="009F51BA">
        <w:rPr>
          <w:rFonts w:cs="Times New Roman"/>
          <w:lang w:val="bs-Cyrl-BA"/>
        </w:rPr>
        <w:t>ц</w:t>
      </w:r>
      <w:r w:rsidRPr="009F51BA">
        <w:rPr>
          <w:rFonts w:cs="Times New Roman"/>
          <w:lang w:val="sr-Latn-BA"/>
        </w:rPr>
        <w:t xml:space="preserve">ертификационих тијела </w:t>
      </w:r>
      <w:r w:rsidRPr="009F51BA">
        <w:rPr>
          <w:rFonts w:cs="Times New Roman"/>
          <w:lang w:val="sr-Cyrl-BA"/>
        </w:rPr>
        <w:t xml:space="preserve">„Службени гласник Републике Српске“, </w:t>
      </w:r>
      <w:r w:rsidRPr="009F51BA">
        <w:rPr>
          <w:rFonts w:cs="Times New Roman"/>
          <w:lang w:val="sr-Latn-BA"/>
        </w:rPr>
        <w:t>бр</w:t>
      </w:r>
      <w:r w:rsidRPr="009F51BA">
        <w:rPr>
          <w:rFonts w:cs="Times New Roman"/>
          <w:lang w:val="bs-Cyrl-BA"/>
        </w:rPr>
        <w:t>ој</w:t>
      </w:r>
      <w:r w:rsidRPr="009F51BA">
        <w:rPr>
          <w:rFonts w:cs="Times New Roman"/>
          <w:lang w:val="sr-Latn-BA"/>
        </w:rPr>
        <w:t xml:space="preserve"> 78/16</w:t>
      </w:r>
      <w:r w:rsidRPr="009F51BA">
        <w:rPr>
          <w:rFonts w:cs="Times New Roman"/>
          <w:lang w:val="bs-Cyrl-BA"/>
        </w:rPr>
        <w:t>.</w:t>
      </w:r>
    </w:p>
  </w:footnote>
  <w:footnote w:id="34">
    <w:p w14:paraId="1DEE8340" w14:textId="77C87F50" w:rsidR="00307A10" w:rsidRPr="009F51BA" w:rsidRDefault="00307A10" w:rsidP="003A5B64">
      <w:pPr>
        <w:pStyle w:val="FootnoteText"/>
        <w:jc w:val="both"/>
        <w:rPr>
          <w:rFonts w:cs="Times New Roman"/>
          <w:lang w:val="bs-Cyrl-BA"/>
        </w:rPr>
      </w:pPr>
      <w:r w:rsidRPr="009F51BA">
        <w:rPr>
          <w:rStyle w:val="FootnoteReference"/>
          <w:rFonts w:cs="Times New Roman"/>
        </w:rPr>
        <w:footnoteRef/>
      </w:r>
      <w:r w:rsidRPr="009F51BA">
        <w:rPr>
          <w:rFonts w:cs="Times New Roman"/>
        </w:rPr>
        <w:t xml:space="preserve"> </w:t>
      </w:r>
      <w:r w:rsidRPr="009F51BA">
        <w:rPr>
          <w:rFonts w:cs="Times New Roman"/>
          <w:lang w:val="sr-Latn-BA"/>
        </w:rPr>
        <w:t xml:space="preserve">Правилник о поступку издавања дозволе уписа у Регистар </w:t>
      </w:r>
      <w:r w:rsidRPr="009F51BA">
        <w:rPr>
          <w:rFonts w:cs="Times New Roman"/>
          <w:lang w:val="bs-Cyrl-BA"/>
        </w:rPr>
        <w:t>ц</w:t>
      </w:r>
      <w:r w:rsidRPr="009F51BA">
        <w:rPr>
          <w:rFonts w:cs="Times New Roman"/>
          <w:lang w:val="sr-Latn-BA"/>
        </w:rPr>
        <w:t xml:space="preserve">ертификационих тијела за издавање квалификационих електронских </w:t>
      </w:r>
      <w:r w:rsidRPr="009F51BA">
        <w:rPr>
          <w:rFonts w:cs="Times New Roman"/>
          <w:lang w:val="bs-Cyrl-BA"/>
        </w:rPr>
        <w:t>ц</w:t>
      </w:r>
      <w:r w:rsidRPr="009F51BA">
        <w:rPr>
          <w:rFonts w:cs="Times New Roman"/>
          <w:lang w:val="sr-Latn-BA"/>
        </w:rPr>
        <w:t>ертификата „</w:t>
      </w:r>
      <w:r w:rsidRPr="009F51BA">
        <w:rPr>
          <w:rFonts w:cs="Times New Roman"/>
          <w:lang w:val="sr-Cyrl-BA"/>
        </w:rPr>
        <w:t>Службени гласник Републике Српске</w:t>
      </w:r>
      <w:r w:rsidRPr="009F51BA">
        <w:rPr>
          <w:rFonts w:cs="Times New Roman"/>
          <w:lang w:val="sr-Latn-BA"/>
        </w:rPr>
        <w:t>“</w:t>
      </w:r>
      <w:r w:rsidRPr="009F51BA">
        <w:rPr>
          <w:rFonts w:cs="Times New Roman"/>
          <w:lang w:val="bs-Cyrl-BA"/>
        </w:rPr>
        <w:t>,</w:t>
      </w:r>
      <w:r w:rsidRPr="009F51BA">
        <w:rPr>
          <w:rFonts w:cs="Times New Roman"/>
          <w:lang w:val="sr-Latn-BA"/>
        </w:rPr>
        <w:t xml:space="preserve"> бр</w:t>
      </w:r>
      <w:r w:rsidRPr="009F51BA">
        <w:rPr>
          <w:rFonts w:cs="Times New Roman"/>
          <w:lang w:val="bs-Cyrl-BA"/>
        </w:rPr>
        <w:t>ој</w:t>
      </w:r>
      <w:r w:rsidRPr="009F51BA">
        <w:rPr>
          <w:rFonts w:cs="Times New Roman"/>
          <w:lang w:val="sr-Latn-BA"/>
        </w:rPr>
        <w:t xml:space="preserve"> 78/16</w:t>
      </w:r>
      <w:r w:rsidRPr="009F51BA">
        <w:rPr>
          <w:rFonts w:cs="Times New Roman"/>
          <w:lang w:val="bs-Cyrl-BA"/>
        </w:rPr>
        <w:t>.</w:t>
      </w:r>
    </w:p>
  </w:footnote>
  <w:footnote w:id="35">
    <w:p w14:paraId="622DDD4E" w14:textId="11525DF2" w:rsidR="00307A10" w:rsidRPr="009F51BA" w:rsidRDefault="00307A10" w:rsidP="003A5B64">
      <w:pPr>
        <w:pStyle w:val="FootnoteText"/>
        <w:jc w:val="both"/>
        <w:rPr>
          <w:rFonts w:cs="Times New Roman"/>
          <w:lang w:val="bs-Cyrl-BA"/>
        </w:rPr>
      </w:pPr>
      <w:r w:rsidRPr="009F51BA">
        <w:rPr>
          <w:rStyle w:val="FootnoteReference"/>
          <w:rFonts w:cs="Times New Roman"/>
        </w:rPr>
        <w:footnoteRef/>
      </w:r>
      <w:r w:rsidRPr="009F51BA">
        <w:rPr>
          <w:rFonts w:cs="Times New Roman"/>
        </w:rPr>
        <w:t xml:space="preserve"> </w:t>
      </w:r>
      <w:r w:rsidRPr="009F51BA">
        <w:rPr>
          <w:rFonts w:cs="Times New Roman"/>
          <w:lang w:val="sr-Latn-BA"/>
        </w:rPr>
        <w:t xml:space="preserve">Правилник о поступку издавања дозволе уписа у Регистар </w:t>
      </w:r>
      <w:r w:rsidRPr="009F51BA">
        <w:rPr>
          <w:rFonts w:cs="Times New Roman"/>
          <w:lang w:val="bs-Cyrl-BA"/>
        </w:rPr>
        <w:t>ц</w:t>
      </w:r>
      <w:r w:rsidRPr="009F51BA">
        <w:rPr>
          <w:rFonts w:cs="Times New Roman"/>
          <w:lang w:val="sr-Latn-BA"/>
        </w:rPr>
        <w:t xml:space="preserve">ертификационих тијела за издавање квалификационих електронских </w:t>
      </w:r>
      <w:r w:rsidRPr="009F51BA">
        <w:rPr>
          <w:rFonts w:cs="Times New Roman"/>
          <w:lang w:val="bs-Cyrl-BA"/>
        </w:rPr>
        <w:t>ц</w:t>
      </w:r>
      <w:r w:rsidRPr="009F51BA">
        <w:rPr>
          <w:rFonts w:cs="Times New Roman"/>
          <w:lang w:val="sr-Latn-BA"/>
        </w:rPr>
        <w:t xml:space="preserve">ертификата </w:t>
      </w:r>
      <w:r w:rsidRPr="009F51BA">
        <w:rPr>
          <w:rFonts w:cs="Times New Roman"/>
          <w:lang w:val="sr-Cyrl-BA"/>
        </w:rPr>
        <w:t xml:space="preserve">„Службени гласник Републике Српске“, </w:t>
      </w:r>
      <w:r w:rsidRPr="009F51BA">
        <w:rPr>
          <w:rFonts w:cs="Times New Roman"/>
          <w:lang w:val="sr-Latn-BA"/>
        </w:rPr>
        <w:t>бр</w:t>
      </w:r>
      <w:r w:rsidRPr="009F51BA">
        <w:rPr>
          <w:rFonts w:cs="Times New Roman"/>
          <w:lang w:val="bs-Cyrl-BA"/>
        </w:rPr>
        <w:t>ој</w:t>
      </w:r>
      <w:r w:rsidRPr="009F51BA">
        <w:rPr>
          <w:rFonts w:cs="Times New Roman"/>
          <w:lang w:val="sr-Latn-BA"/>
        </w:rPr>
        <w:t xml:space="preserve"> 78/16</w:t>
      </w:r>
      <w:r w:rsidRPr="009F51BA">
        <w:rPr>
          <w:rFonts w:cs="Times New Roman"/>
          <w:lang w:val="bs-Cyrl-BA"/>
        </w:rPr>
        <w:t>.</w:t>
      </w:r>
    </w:p>
  </w:footnote>
  <w:footnote w:id="36">
    <w:p w14:paraId="148FD5E0" w14:textId="0EE01E1B" w:rsidR="00307A10" w:rsidRPr="009F51BA" w:rsidRDefault="00307A10" w:rsidP="003A5B64">
      <w:pPr>
        <w:pStyle w:val="FootnoteText"/>
        <w:jc w:val="both"/>
        <w:rPr>
          <w:rFonts w:cs="Times New Roman"/>
          <w:lang w:val="bs-Cyrl-BA"/>
        </w:rPr>
      </w:pPr>
      <w:r w:rsidRPr="009F51BA">
        <w:rPr>
          <w:rStyle w:val="FootnoteReference"/>
          <w:rFonts w:cs="Times New Roman"/>
        </w:rPr>
        <w:footnoteRef/>
      </w:r>
      <w:r w:rsidRPr="009F51BA">
        <w:rPr>
          <w:rFonts w:cs="Times New Roman"/>
        </w:rPr>
        <w:t xml:space="preserve"> </w:t>
      </w:r>
      <w:r w:rsidRPr="009F51BA">
        <w:rPr>
          <w:rFonts w:cs="Times New Roman"/>
          <w:lang w:val="sr-Latn-BA"/>
        </w:rPr>
        <w:t>Правилник о издавању временског жига</w:t>
      </w:r>
      <w:r w:rsidRPr="009F51BA">
        <w:rPr>
          <w:rFonts w:cs="Times New Roman"/>
        </w:rPr>
        <w:t xml:space="preserve"> </w:t>
      </w:r>
      <w:r w:rsidRPr="009F51BA">
        <w:rPr>
          <w:rFonts w:cs="Times New Roman"/>
          <w:lang w:val="sr-Cyrl-BA"/>
        </w:rPr>
        <w:t xml:space="preserve">„Службени гласник Републике Српске“, </w:t>
      </w:r>
      <w:r w:rsidRPr="009F51BA">
        <w:rPr>
          <w:rFonts w:cs="Times New Roman"/>
        </w:rPr>
        <w:t>бр</w:t>
      </w:r>
      <w:r w:rsidRPr="009F51BA">
        <w:rPr>
          <w:rFonts w:cs="Times New Roman"/>
          <w:lang w:val="bs-Cyrl-BA"/>
        </w:rPr>
        <w:t>ој</w:t>
      </w:r>
      <w:r w:rsidRPr="009F51BA">
        <w:rPr>
          <w:rFonts w:cs="Times New Roman"/>
        </w:rPr>
        <w:t xml:space="preserve"> 112/16</w:t>
      </w:r>
      <w:r w:rsidRPr="009F51BA">
        <w:rPr>
          <w:rFonts w:cs="Times New Roman"/>
          <w:lang w:val="bs-Cyrl-BA"/>
        </w:rPr>
        <w:t>.</w:t>
      </w:r>
    </w:p>
  </w:footnote>
  <w:footnote w:id="37">
    <w:p w14:paraId="6D0CB25D" w14:textId="6A828DB5" w:rsidR="00307A10" w:rsidRPr="009F51BA" w:rsidRDefault="00307A10" w:rsidP="003A5B64">
      <w:pPr>
        <w:pStyle w:val="FootnoteText"/>
        <w:jc w:val="both"/>
        <w:rPr>
          <w:rFonts w:cs="Times New Roman"/>
          <w:lang w:val="sr-Cyrl-BA"/>
        </w:rPr>
      </w:pPr>
      <w:r w:rsidRPr="009F51BA">
        <w:rPr>
          <w:rStyle w:val="FootnoteReference"/>
          <w:rFonts w:cs="Times New Roman"/>
        </w:rPr>
        <w:footnoteRef/>
      </w:r>
      <w:r w:rsidRPr="009F51BA">
        <w:rPr>
          <w:rFonts w:cs="Times New Roman"/>
        </w:rPr>
        <w:t xml:space="preserve"> Закон о електронском документу Републике Српске </w:t>
      </w:r>
      <w:r w:rsidRPr="009F51BA">
        <w:rPr>
          <w:rFonts w:cs="Times New Roman"/>
          <w:lang w:val="sr-Cyrl-BA"/>
        </w:rPr>
        <w:t xml:space="preserve">„Службени гласник Републике Српске“, </w:t>
      </w:r>
      <w:r w:rsidRPr="009F51BA">
        <w:rPr>
          <w:rFonts w:cs="Times New Roman"/>
          <w:lang w:val="sr-Latn-BA"/>
        </w:rPr>
        <w:t>бр</w:t>
      </w:r>
      <w:r w:rsidRPr="009F51BA">
        <w:rPr>
          <w:rFonts w:cs="Times New Roman"/>
          <w:lang w:val="bs-Cyrl-BA"/>
        </w:rPr>
        <w:t>ој</w:t>
      </w:r>
      <w:r>
        <w:rPr>
          <w:rFonts w:cs="Times New Roman"/>
          <w:lang w:val="sr-Cyrl-BA"/>
        </w:rPr>
        <w:t xml:space="preserve"> </w:t>
      </w:r>
      <w:r w:rsidRPr="009F51BA">
        <w:rPr>
          <w:rFonts w:cs="Times New Roman"/>
          <w:lang w:val="sr-Latn-BA"/>
        </w:rPr>
        <w:t>106/15.</w:t>
      </w:r>
    </w:p>
  </w:footnote>
  <w:footnote w:id="38">
    <w:p w14:paraId="1B237846" w14:textId="1DC77C7C" w:rsidR="00307A10" w:rsidRPr="009F51BA" w:rsidRDefault="00307A10" w:rsidP="003A5B64">
      <w:pPr>
        <w:pStyle w:val="FootnoteText"/>
        <w:jc w:val="both"/>
        <w:rPr>
          <w:rFonts w:cs="Times New Roman"/>
          <w:lang w:val="bs-Cyrl-BA"/>
        </w:rPr>
      </w:pPr>
      <w:r w:rsidRPr="009F51BA">
        <w:rPr>
          <w:rStyle w:val="FootnoteReference"/>
          <w:rFonts w:cs="Times New Roman"/>
        </w:rPr>
        <w:footnoteRef/>
      </w:r>
      <w:r w:rsidRPr="009F51BA">
        <w:rPr>
          <w:rFonts w:cs="Times New Roman"/>
        </w:rPr>
        <w:t xml:space="preserve"> Закон о електронском пословању Републике Српске </w:t>
      </w:r>
      <w:r w:rsidRPr="009F51BA">
        <w:rPr>
          <w:rFonts w:cs="Times New Roman"/>
          <w:lang w:val="sr-Cyrl-BA"/>
        </w:rPr>
        <w:t xml:space="preserve">„Службени гласник Републике Српске“, </w:t>
      </w:r>
      <w:r w:rsidRPr="009F51BA">
        <w:rPr>
          <w:rFonts w:cs="Times New Roman"/>
          <w:lang w:val="sr-Latn-BA"/>
        </w:rPr>
        <w:t xml:space="preserve">бр. </w:t>
      </w:r>
      <w:r w:rsidRPr="009F51BA">
        <w:rPr>
          <w:rFonts w:cs="Times New Roman"/>
          <w:lang w:val="sr-Latn-BA"/>
        </w:rPr>
        <w:t>59/09 и 33/16</w:t>
      </w:r>
      <w:r w:rsidRPr="009F51BA">
        <w:rPr>
          <w:rFonts w:cs="Times New Roman"/>
          <w:lang w:val="bs-Cyrl-BA"/>
        </w:rPr>
        <w:t>.</w:t>
      </w:r>
    </w:p>
  </w:footnote>
  <w:footnote w:id="39">
    <w:p w14:paraId="3AC9CADB" w14:textId="21D73F21" w:rsidR="00307A10" w:rsidRPr="00392EA8" w:rsidRDefault="00307A10" w:rsidP="003A5B64">
      <w:pPr>
        <w:pStyle w:val="FootnoteText"/>
        <w:jc w:val="both"/>
        <w:rPr>
          <w:lang w:val="bs-Cyrl-BA"/>
        </w:rPr>
      </w:pPr>
      <w:r w:rsidRPr="009F51BA">
        <w:rPr>
          <w:rStyle w:val="FootnoteReference"/>
          <w:rFonts w:cs="Times New Roman"/>
        </w:rPr>
        <w:footnoteRef/>
      </w:r>
      <w:r w:rsidRPr="009F51BA">
        <w:rPr>
          <w:rFonts w:cs="Times New Roman"/>
        </w:rPr>
        <w:t xml:space="preserve"> Закон о слободи приступа информацијама </w:t>
      </w:r>
      <w:r w:rsidRPr="009F51BA">
        <w:rPr>
          <w:rFonts w:cs="Times New Roman"/>
          <w:lang w:val="sr-Cyrl-BA"/>
        </w:rPr>
        <w:t xml:space="preserve">„Службени гласник Републике Српске“, </w:t>
      </w:r>
      <w:r w:rsidRPr="009F51BA">
        <w:rPr>
          <w:rFonts w:cs="Times New Roman"/>
          <w:lang w:val="sr-Latn-BA"/>
        </w:rPr>
        <w:t>бр</w:t>
      </w:r>
      <w:r w:rsidRPr="009F51BA">
        <w:rPr>
          <w:rFonts w:cs="Times New Roman"/>
          <w:lang w:val="bs-Cyrl-BA"/>
        </w:rPr>
        <w:t>ој</w:t>
      </w:r>
      <w:r w:rsidRPr="009F51BA">
        <w:rPr>
          <w:rFonts w:cs="Times New Roman"/>
          <w:lang w:val="sr-Latn-BA"/>
        </w:rPr>
        <w:t xml:space="preserve"> 20/01</w:t>
      </w:r>
      <w:r w:rsidRPr="009F51BA">
        <w:rPr>
          <w:rFonts w:cs="Times New Roman"/>
          <w:lang w:val="bs-Cyrl-BA"/>
        </w:rPr>
        <w:t>.</w:t>
      </w:r>
    </w:p>
  </w:footnote>
  <w:footnote w:id="40">
    <w:p w14:paraId="6A77FA97" w14:textId="4E7FB513" w:rsidR="00307A10" w:rsidRPr="009F51BA" w:rsidRDefault="00307A10" w:rsidP="008C483B">
      <w:pPr>
        <w:pStyle w:val="FootnoteText"/>
        <w:rPr>
          <w:rFonts w:cs="Times New Roman"/>
          <w:lang w:val="bs-Cyrl-BA"/>
        </w:rPr>
      </w:pPr>
      <w:r w:rsidRPr="009F51BA">
        <w:rPr>
          <w:rStyle w:val="FootnoteReference"/>
          <w:rFonts w:cs="Times New Roman"/>
        </w:rPr>
        <w:footnoteRef/>
      </w:r>
      <w:r w:rsidRPr="009F51BA">
        <w:rPr>
          <w:rFonts w:cs="Times New Roman"/>
        </w:rPr>
        <w:t xml:space="preserve"> Закон о информационој безбједности </w:t>
      </w:r>
      <w:r w:rsidRPr="009F51BA">
        <w:rPr>
          <w:rFonts w:cs="Times New Roman"/>
          <w:lang w:val="sr-Cyrl-BA"/>
        </w:rPr>
        <w:t xml:space="preserve">„Службени гласник Републике Српске“, </w:t>
      </w:r>
      <w:r w:rsidRPr="009F51BA">
        <w:rPr>
          <w:rFonts w:cs="Times New Roman"/>
          <w:lang w:val="sr-Latn-BA"/>
        </w:rPr>
        <w:t>бр</w:t>
      </w:r>
      <w:r w:rsidRPr="009F51BA">
        <w:rPr>
          <w:rFonts w:cs="Times New Roman"/>
          <w:lang w:val="bs-Cyrl-BA"/>
        </w:rPr>
        <w:t>ој</w:t>
      </w:r>
      <w:r w:rsidRPr="009F51BA">
        <w:rPr>
          <w:rFonts w:cs="Times New Roman"/>
          <w:lang w:val="sr-Latn-BA"/>
        </w:rPr>
        <w:t xml:space="preserve"> 70/11</w:t>
      </w:r>
      <w:r w:rsidRPr="009F51BA">
        <w:rPr>
          <w:rFonts w:cs="Times New Roman"/>
          <w:lang w:val="bs-Cyrl-BA"/>
        </w:rPr>
        <w:t>.</w:t>
      </w:r>
    </w:p>
  </w:footnote>
  <w:footnote w:id="41">
    <w:p w14:paraId="17D55431" w14:textId="2118EFAE" w:rsidR="00307A10" w:rsidRPr="009F51BA" w:rsidRDefault="00307A10" w:rsidP="008C483B">
      <w:pPr>
        <w:pStyle w:val="FootnoteText"/>
        <w:rPr>
          <w:rFonts w:cs="Times New Roman"/>
          <w:lang w:val="bs-Cyrl-BA"/>
        </w:rPr>
      </w:pPr>
      <w:r w:rsidRPr="009F51BA">
        <w:rPr>
          <w:rStyle w:val="FootnoteReference"/>
          <w:rFonts w:cs="Times New Roman"/>
        </w:rPr>
        <w:footnoteRef/>
      </w:r>
      <w:r w:rsidRPr="009F51BA">
        <w:rPr>
          <w:rFonts w:cs="Times New Roman"/>
        </w:rPr>
        <w:t xml:space="preserve"> </w:t>
      </w:r>
      <w:r w:rsidRPr="009F51BA">
        <w:rPr>
          <w:rFonts w:cs="Times New Roman"/>
          <w:lang w:val="sr-Latn-BA"/>
        </w:rPr>
        <w:t>Уредба о мјерама информационе безбједности</w:t>
      </w:r>
      <w:r w:rsidRPr="009F51BA">
        <w:rPr>
          <w:rFonts w:cs="Times New Roman"/>
          <w:lang w:val="sr-Cyrl-BA"/>
        </w:rPr>
        <w:t xml:space="preserve"> „Службени гласник Републике Српске“, </w:t>
      </w:r>
      <w:r w:rsidRPr="009F51BA">
        <w:rPr>
          <w:rFonts w:cs="Times New Roman"/>
          <w:lang w:val="sr-Latn-BA"/>
        </w:rPr>
        <w:t>број 91/12</w:t>
      </w:r>
      <w:r w:rsidRPr="009F51BA">
        <w:rPr>
          <w:rFonts w:cs="Times New Roman"/>
          <w:lang w:val="bs-Cyrl-BA"/>
        </w:rPr>
        <w:t>.</w:t>
      </w:r>
    </w:p>
  </w:footnote>
  <w:footnote w:id="42">
    <w:p w14:paraId="6E0B8D67" w14:textId="170F99A5" w:rsidR="00307A10" w:rsidRPr="009F51BA" w:rsidRDefault="00307A10" w:rsidP="008C483B">
      <w:pPr>
        <w:pStyle w:val="FootnoteText"/>
        <w:rPr>
          <w:rFonts w:cs="Times New Roman"/>
          <w:lang w:val="sr-Cyrl-BA"/>
        </w:rPr>
      </w:pPr>
      <w:r w:rsidRPr="009F51BA">
        <w:rPr>
          <w:rStyle w:val="FootnoteReference"/>
          <w:rFonts w:cs="Times New Roman"/>
        </w:rPr>
        <w:footnoteRef/>
      </w:r>
      <w:r w:rsidRPr="009F51BA">
        <w:rPr>
          <w:rFonts w:cs="Times New Roman"/>
        </w:rPr>
        <w:t xml:space="preserve"> </w:t>
      </w:r>
      <w:r w:rsidRPr="009F51BA">
        <w:rPr>
          <w:rFonts w:cs="Times New Roman"/>
          <w:lang w:val="sr-Latn-BA"/>
        </w:rPr>
        <w:t>Правилник о стандардима информационе безбједности</w:t>
      </w:r>
      <w:r w:rsidRPr="009F51BA">
        <w:rPr>
          <w:rFonts w:cs="Times New Roman"/>
          <w:lang w:val="sr-Cyrl-BA"/>
        </w:rPr>
        <w:t xml:space="preserve">, </w:t>
      </w:r>
      <w:r w:rsidRPr="009F51BA">
        <w:rPr>
          <w:rFonts w:cs="Times New Roman"/>
          <w:lang w:val="sr-Latn-BA"/>
        </w:rPr>
        <w:t xml:space="preserve">број </w:t>
      </w:r>
      <w:r w:rsidRPr="009F51BA">
        <w:rPr>
          <w:rFonts w:cs="Times New Roman"/>
          <w:lang w:val="bs-Cyrl-BA"/>
        </w:rPr>
        <w:t>19/6-010/91-23/12 од 10. маја 2013.</w:t>
      </w:r>
      <w:r w:rsidRPr="009F51BA">
        <w:rPr>
          <w:rFonts w:cs="Times New Roman"/>
          <w:lang w:val="sr-Latn-BA"/>
        </w:rPr>
        <w:t xml:space="preserve"> </w:t>
      </w:r>
    </w:p>
  </w:footnote>
  <w:footnote w:id="43">
    <w:p w14:paraId="4C3C8BB3" w14:textId="56E256CE" w:rsidR="00307A10" w:rsidRPr="009F51BA" w:rsidRDefault="00307A10" w:rsidP="00A74657">
      <w:pPr>
        <w:pStyle w:val="FootnoteText"/>
        <w:jc w:val="both"/>
        <w:rPr>
          <w:rFonts w:cs="Times New Roman"/>
          <w:lang w:val="bs-Cyrl-BA"/>
        </w:rPr>
      </w:pPr>
      <w:r w:rsidRPr="009F51BA">
        <w:rPr>
          <w:rStyle w:val="FootnoteReference"/>
          <w:rFonts w:cs="Times New Roman"/>
        </w:rPr>
        <w:footnoteRef/>
      </w:r>
      <w:r w:rsidRPr="009F51BA">
        <w:rPr>
          <w:rFonts w:cs="Times New Roman"/>
        </w:rPr>
        <w:t xml:space="preserve"> Закон о архивској дјелатости </w:t>
      </w:r>
      <w:hyperlink r:id="rId2" w:tgtFrame="_blank" w:history="1">
        <w:r w:rsidRPr="009F51BA">
          <w:rPr>
            <w:rFonts w:cs="Times New Roman"/>
            <w:lang w:val="sr-Cyrl-BA"/>
          </w:rPr>
          <w:t xml:space="preserve">„Службени гласник Републике Српске“, </w:t>
        </w:r>
        <w:r w:rsidRPr="009F51BA">
          <w:rPr>
            <w:rFonts w:cs="Times New Roman"/>
            <w:lang w:val="sr-Latn-BA"/>
          </w:rPr>
          <w:t>бр</w:t>
        </w:r>
        <w:r w:rsidRPr="009F51BA">
          <w:rPr>
            <w:rFonts w:cs="Times New Roman"/>
            <w:lang w:val="bs-Cyrl-BA"/>
          </w:rPr>
          <w:t>ој</w:t>
        </w:r>
        <w:r w:rsidRPr="009F51BA">
          <w:rPr>
            <w:rFonts w:cs="Times New Roman"/>
          </w:rPr>
          <w:t xml:space="preserve"> 119/08</w:t>
        </w:r>
      </w:hyperlink>
      <w:r w:rsidRPr="009F51BA">
        <w:rPr>
          <w:rFonts w:cs="Times New Roman"/>
          <w:lang w:val="bs-Cyrl-BA"/>
        </w:rPr>
        <w:t>.</w:t>
      </w:r>
    </w:p>
  </w:footnote>
  <w:footnote w:id="44">
    <w:p w14:paraId="49C81F6E" w14:textId="1DE34DAC" w:rsidR="00307A10" w:rsidRPr="009F51BA" w:rsidRDefault="00307A10" w:rsidP="00A74657">
      <w:pPr>
        <w:pStyle w:val="FootnoteText"/>
        <w:jc w:val="both"/>
        <w:rPr>
          <w:rFonts w:cs="Times New Roman"/>
          <w:lang w:val="bs-Cyrl-BA"/>
        </w:rPr>
      </w:pPr>
      <w:r w:rsidRPr="009F51BA">
        <w:rPr>
          <w:rStyle w:val="FootnoteReference"/>
          <w:rFonts w:cs="Times New Roman"/>
        </w:rPr>
        <w:footnoteRef/>
      </w:r>
      <w:r w:rsidRPr="009F51BA">
        <w:rPr>
          <w:rFonts w:cs="Times New Roman"/>
        </w:rPr>
        <w:t xml:space="preserve"> Правилник о општим условима чувања документарне грађе у дигиталном облику и посебним условима чувања специфичне документарне грађе </w:t>
      </w:r>
      <w:r w:rsidRPr="009F51BA">
        <w:rPr>
          <w:rFonts w:cs="Times New Roman"/>
          <w:lang w:val="sr-Cyrl-BA"/>
        </w:rPr>
        <w:t xml:space="preserve">„Службени гласник Републике Српске“, </w:t>
      </w:r>
      <w:r w:rsidRPr="009F51BA">
        <w:rPr>
          <w:rFonts w:cs="Times New Roman"/>
          <w:lang w:val="sr-Latn-BA"/>
        </w:rPr>
        <w:t>бр</w:t>
      </w:r>
      <w:r w:rsidRPr="009F51BA">
        <w:rPr>
          <w:rFonts w:cs="Times New Roman"/>
          <w:lang w:val="bs-Cyrl-BA"/>
        </w:rPr>
        <w:t>ој</w:t>
      </w:r>
      <w:r w:rsidRPr="009F51BA">
        <w:rPr>
          <w:rFonts w:cs="Times New Roman"/>
          <w:lang w:val="sr-Latn-BA"/>
        </w:rPr>
        <w:t xml:space="preserve"> </w:t>
      </w:r>
      <w:r w:rsidRPr="009F51BA">
        <w:rPr>
          <w:rFonts w:cs="Times New Roman"/>
        </w:rPr>
        <w:t>64/12</w:t>
      </w:r>
      <w:r w:rsidRPr="009F51BA">
        <w:rPr>
          <w:rFonts w:cs="Times New Roman"/>
          <w:lang w:val="bs-Cyrl-BA"/>
        </w:rPr>
        <w:t>.</w:t>
      </w:r>
    </w:p>
  </w:footnote>
  <w:footnote w:id="45">
    <w:p w14:paraId="1D6A8ACA" w14:textId="55785DC9" w:rsidR="00307A10" w:rsidRPr="009F51BA" w:rsidRDefault="00307A10" w:rsidP="00A74657">
      <w:pPr>
        <w:pStyle w:val="FootnoteText"/>
        <w:jc w:val="both"/>
        <w:rPr>
          <w:rFonts w:cs="Times New Roman"/>
          <w:lang w:val="bs-Cyrl-BA"/>
        </w:rPr>
      </w:pPr>
      <w:r w:rsidRPr="009F51BA">
        <w:rPr>
          <w:rStyle w:val="FootnoteReference"/>
          <w:rFonts w:cs="Times New Roman"/>
        </w:rPr>
        <w:footnoteRef/>
      </w:r>
      <w:r w:rsidRPr="009F51BA">
        <w:rPr>
          <w:rFonts w:cs="Times New Roman"/>
        </w:rPr>
        <w:t xml:space="preserve"> </w:t>
      </w:r>
      <w:r w:rsidRPr="009F51BA">
        <w:rPr>
          <w:rFonts w:cs="Times New Roman"/>
          <w:lang w:val="sr-Cyrl-RS"/>
        </w:rPr>
        <w:t>Уредба о канцеларијском пословању</w:t>
      </w:r>
      <w:r w:rsidRPr="009F51BA">
        <w:rPr>
          <w:rFonts w:cs="Times New Roman"/>
          <w:lang w:val="sr-Cyrl-BA"/>
        </w:rPr>
        <w:t xml:space="preserve"> „Службени гласник Републике Српске“, </w:t>
      </w:r>
      <w:r w:rsidRPr="009F51BA">
        <w:rPr>
          <w:rFonts w:cs="Times New Roman"/>
          <w:lang w:val="sr-Latn-BA"/>
        </w:rPr>
        <w:t xml:space="preserve">бр. </w:t>
      </w:r>
      <w:r w:rsidRPr="009F51BA">
        <w:rPr>
          <w:rFonts w:cs="Times New Roman"/>
          <w:shd w:val="clear" w:color="auto" w:fill="FFFFFF"/>
        </w:rPr>
        <w:t>1/04, 13/07</w:t>
      </w:r>
      <w:r w:rsidRPr="009F51BA">
        <w:rPr>
          <w:rFonts w:cs="Times New Roman"/>
          <w:shd w:val="clear" w:color="auto" w:fill="FFFFFF"/>
          <w:lang w:val="bs-Cyrl-BA"/>
        </w:rPr>
        <w:t>.</w:t>
      </w:r>
    </w:p>
  </w:footnote>
  <w:footnote w:id="46">
    <w:p w14:paraId="1B5B3A55" w14:textId="04E36E82" w:rsidR="00307A10" w:rsidRPr="009F51BA" w:rsidRDefault="00307A10" w:rsidP="00A74657">
      <w:pPr>
        <w:pStyle w:val="FootnoteText"/>
        <w:jc w:val="both"/>
        <w:rPr>
          <w:rFonts w:cs="Times New Roman"/>
          <w:lang w:val="bs-Cyrl-BA"/>
        </w:rPr>
      </w:pPr>
      <w:r w:rsidRPr="009F51BA">
        <w:rPr>
          <w:rStyle w:val="FootnoteReference"/>
          <w:rFonts w:cs="Times New Roman"/>
        </w:rPr>
        <w:footnoteRef/>
      </w:r>
      <w:r w:rsidRPr="009F51BA">
        <w:rPr>
          <w:rFonts w:cs="Times New Roman"/>
        </w:rPr>
        <w:t xml:space="preserve"> Упутство о спровођењу канцеларијског пословања републичких органа </w:t>
      </w:r>
      <w:r w:rsidRPr="009F51BA">
        <w:rPr>
          <w:rFonts w:cs="Times New Roman"/>
          <w:lang w:val="sr-Cyrl-BA"/>
        </w:rPr>
        <w:t xml:space="preserve">„Службени гласник Републике Српске“, </w:t>
      </w:r>
      <w:r w:rsidRPr="009F51BA">
        <w:rPr>
          <w:rFonts w:cs="Times New Roman"/>
          <w:lang w:val="sr-Latn-BA"/>
        </w:rPr>
        <w:t xml:space="preserve">бр. </w:t>
      </w:r>
      <w:r w:rsidRPr="009F51BA">
        <w:rPr>
          <w:rFonts w:cs="Times New Roman"/>
          <w:shd w:val="clear" w:color="auto" w:fill="FFFFFF"/>
        </w:rPr>
        <w:t>31/05, 5/06, 10/06, 10/07, 31/09, 43/09, 74/09, 99/09, 98/10</w:t>
      </w:r>
      <w:r w:rsidRPr="009F51BA">
        <w:rPr>
          <w:rFonts w:cs="Times New Roman"/>
          <w:shd w:val="clear" w:color="auto" w:fill="FFFFFF"/>
          <w:lang w:val="bs-Cyrl-BA"/>
        </w:rPr>
        <w:t xml:space="preserve"> и </w:t>
      </w:r>
      <w:r w:rsidRPr="009F51BA">
        <w:rPr>
          <w:rFonts w:cs="Times New Roman"/>
          <w:shd w:val="clear" w:color="auto" w:fill="FFFFFF"/>
        </w:rPr>
        <w:t>117/11</w:t>
      </w:r>
      <w:r w:rsidRPr="009F51BA">
        <w:rPr>
          <w:rFonts w:cs="Times New Roman"/>
          <w:shd w:val="clear" w:color="auto" w:fill="FFFFFF"/>
          <w:lang w:val="bs-Cyrl-BA"/>
        </w:rPr>
        <w:t>.</w:t>
      </w:r>
    </w:p>
  </w:footnote>
  <w:footnote w:id="47">
    <w:p w14:paraId="15D98548" w14:textId="705028E3" w:rsidR="00307A10" w:rsidRPr="00937D0C" w:rsidRDefault="00307A10" w:rsidP="00A74657">
      <w:pPr>
        <w:pStyle w:val="FootnoteText"/>
        <w:jc w:val="both"/>
        <w:rPr>
          <w:lang w:val="sr-Cyrl-RS"/>
        </w:rPr>
      </w:pPr>
      <w:r w:rsidRPr="009F51BA">
        <w:rPr>
          <w:rStyle w:val="FootnoteReference"/>
          <w:rFonts w:cs="Times New Roman"/>
        </w:rPr>
        <w:footnoteRef/>
      </w:r>
      <w:r w:rsidRPr="009F51BA">
        <w:rPr>
          <w:rFonts w:cs="Times New Roman"/>
        </w:rPr>
        <w:t xml:space="preserve"> Закон о рачуноводству и ревизији Републике Српксе </w:t>
      </w:r>
      <w:r w:rsidRPr="009F51BA">
        <w:rPr>
          <w:rFonts w:cs="Times New Roman"/>
          <w:lang w:val="sr-Cyrl-BA"/>
        </w:rPr>
        <w:t xml:space="preserve">„Службени гласник Републике Српске“, </w:t>
      </w:r>
      <w:r w:rsidRPr="009F51BA">
        <w:rPr>
          <w:rFonts w:cs="Times New Roman"/>
          <w:lang w:val="sr-Latn-BA"/>
        </w:rPr>
        <w:t>бр</w:t>
      </w:r>
      <w:r w:rsidRPr="009F51BA">
        <w:rPr>
          <w:rFonts w:cs="Times New Roman"/>
          <w:lang w:val="bs-Cyrl-BA"/>
        </w:rPr>
        <w:t>ој</w:t>
      </w:r>
      <w:r w:rsidRPr="009F51BA">
        <w:rPr>
          <w:rFonts w:cs="Times New Roman"/>
          <w:lang w:val="sr-Latn-BA"/>
        </w:rPr>
        <w:t xml:space="preserve"> </w:t>
      </w:r>
      <w:r w:rsidRPr="009F51BA">
        <w:rPr>
          <w:rFonts w:cs="Times New Roman"/>
          <w:lang w:val="sr-Cyrl-RS"/>
        </w:rPr>
        <w:t>94</w:t>
      </w:r>
      <w:r w:rsidRPr="009F51BA">
        <w:rPr>
          <w:rFonts w:cs="Times New Roman"/>
        </w:rPr>
        <w:t>/1</w:t>
      </w:r>
      <w:r w:rsidRPr="009F51BA">
        <w:rPr>
          <w:rFonts w:cs="Times New Roman"/>
          <w:lang w:val="sr-Cyrl-RS"/>
        </w:rPr>
        <w:t>5.</w:t>
      </w:r>
    </w:p>
  </w:footnote>
  <w:footnote w:id="48">
    <w:p w14:paraId="6B3FD6E3" w14:textId="5E285246" w:rsidR="00307A10" w:rsidRPr="009F51BA" w:rsidRDefault="00307A10" w:rsidP="009D21AD">
      <w:pPr>
        <w:pStyle w:val="FootnoteText"/>
        <w:jc w:val="both"/>
        <w:rPr>
          <w:rFonts w:cs="Times New Roman"/>
        </w:rPr>
      </w:pPr>
      <w:r w:rsidRPr="009F51BA">
        <w:rPr>
          <w:rStyle w:val="FootnoteReference"/>
          <w:rFonts w:cs="Times New Roman"/>
        </w:rPr>
        <w:footnoteRef/>
      </w:r>
      <w:r w:rsidRPr="009F51BA">
        <w:rPr>
          <w:rFonts w:cs="Times New Roman"/>
        </w:rPr>
        <w:t xml:space="preserve"> </w:t>
      </w:r>
      <w:r w:rsidRPr="009F51BA">
        <w:rPr>
          <w:rFonts w:cs="Times New Roman"/>
          <w:lang w:val="sr-Latn-BA"/>
        </w:rPr>
        <w:t>D</w:t>
      </w:r>
      <w:r w:rsidRPr="009F51BA">
        <w:rPr>
          <w:rFonts w:cs="Times New Roman"/>
        </w:rPr>
        <w:t>irective 2009/110/ec of the European Parliament and of the Council on the taking up, pursuit and prudential supervision of the business of electronic money institutions, Official Journal of the European Union, 16 September 2009.</w:t>
      </w:r>
    </w:p>
  </w:footnote>
  <w:footnote w:id="49">
    <w:p w14:paraId="20EE9208" w14:textId="791CA4C0" w:rsidR="00307A10" w:rsidRPr="000712FA" w:rsidRDefault="00307A10" w:rsidP="00455DD4">
      <w:pPr>
        <w:pStyle w:val="FootnoteText"/>
        <w:rPr>
          <w:lang w:val="sr-Cyrl-BA"/>
        </w:rPr>
      </w:pPr>
      <w:r>
        <w:rPr>
          <w:rStyle w:val="FootnoteReference"/>
        </w:rPr>
        <w:footnoteRef/>
      </w:r>
      <w:r>
        <w:t xml:space="preserve"> </w:t>
      </w:r>
      <w:r>
        <w:rPr>
          <w:lang w:val="sr-Cyrl-BA"/>
        </w:rPr>
        <w:t>Стратегија развоја електроничке управе у Републици Хрватској за раздобље од 2009. до 2012. године, Влада Републике Хрватске.</w:t>
      </w:r>
    </w:p>
  </w:footnote>
  <w:footnote w:id="50">
    <w:p w14:paraId="7B64F8EC" w14:textId="4DC16FDE" w:rsidR="00307A10" w:rsidRPr="000422E2" w:rsidRDefault="00307A10" w:rsidP="00455DD4">
      <w:pPr>
        <w:pStyle w:val="FootnoteText"/>
        <w:rPr>
          <w:lang w:val="sr-Latn-BA"/>
        </w:rPr>
      </w:pPr>
      <w:r>
        <w:rPr>
          <w:rStyle w:val="FootnoteReference"/>
        </w:rPr>
        <w:footnoteRef/>
      </w:r>
      <w:r>
        <w:t xml:space="preserve"> </w:t>
      </w:r>
      <w:r>
        <w:rPr>
          <w:lang w:val="sr-Cyrl-BA"/>
        </w:rPr>
        <w:t>Стратегија развоја електронске управе у Републици Србији за период од 2015. до 2018. године и Акциони план за спровођење Стратегије за период од 2015. до 2016. године.</w:t>
      </w:r>
    </w:p>
  </w:footnote>
  <w:footnote w:id="51">
    <w:p w14:paraId="6BAE6287" w14:textId="01705709" w:rsidR="00307A10" w:rsidRPr="00EB20C2" w:rsidRDefault="00307A10" w:rsidP="00455DD4">
      <w:pPr>
        <w:pStyle w:val="FootnoteText"/>
        <w:rPr>
          <w:lang w:val="sr-Cyrl-BA"/>
        </w:rPr>
      </w:pPr>
      <w:r>
        <w:rPr>
          <w:rStyle w:val="FootnoteReference"/>
        </w:rPr>
        <w:footnoteRef/>
      </w:r>
      <w:r>
        <w:t xml:space="preserve"> </w:t>
      </w:r>
      <w:r>
        <w:rPr>
          <w:lang w:val="sr-Cyrl-BA"/>
        </w:rPr>
        <w:t>Пословник о раду Владе Републике Српске „Службени гласник Републике Српске“, број 123/18.</w:t>
      </w:r>
    </w:p>
  </w:footnote>
  <w:footnote w:id="52">
    <w:p w14:paraId="6BA7710A" w14:textId="571A6388" w:rsidR="00307A10" w:rsidRPr="009F51BA" w:rsidRDefault="00307A10">
      <w:pPr>
        <w:pStyle w:val="FootnoteText"/>
        <w:rPr>
          <w:rFonts w:cs="Times New Roman"/>
          <w:lang w:val="bs-Cyrl-BA"/>
        </w:rPr>
      </w:pPr>
      <w:r w:rsidRPr="009F51BA">
        <w:rPr>
          <w:rStyle w:val="FootnoteReference"/>
          <w:rFonts w:cs="Times New Roman"/>
        </w:rPr>
        <w:footnoteRef/>
      </w:r>
      <w:r w:rsidRPr="009F51BA">
        <w:rPr>
          <w:rFonts w:cs="Times New Roman"/>
        </w:rPr>
        <w:t xml:space="preserve"> Закон о информационој безбједности </w:t>
      </w:r>
      <w:r w:rsidRPr="009F51BA">
        <w:rPr>
          <w:rFonts w:cs="Times New Roman"/>
          <w:lang w:val="sr-Cyrl-BA"/>
        </w:rPr>
        <w:t xml:space="preserve">„Службени гласник Републике Српске“, </w:t>
      </w:r>
      <w:r w:rsidRPr="009F51BA">
        <w:rPr>
          <w:rFonts w:cs="Times New Roman"/>
          <w:lang w:val="sr-Latn-BA"/>
        </w:rPr>
        <w:t>бр</w:t>
      </w:r>
      <w:r w:rsidRPr="009F51BA">
        <w:rPr>
          <w:rFonts w:cs="Times New Roman"/>
          <w:lang w:val="bs-Cyrl-BA"/>
        </w:rPr>
        <w:t>ој</w:t>
      </w:r>
      <w:r w:rsidRPr="009F51BA">
        <w:rPr>
          <w:rFonts w:cs="Times New Roman"/>
          <w:lang w:val="sr-Latn-BA"/>
        </w:rPr>
        <w:t xml:space="preserve"> 70/11</w:t>
      </w:r>
      <w:r w:rsidRPr="009F51BA">
        <w:rPr>
          <w:rFonts w:cs="Times New Roman"/>
          <w:lang w:val="bs-Cyrl-BA"/>
        </w:rPr>
        <w:t>.</w:t>
      </w:r>
    </w:p>
  </w:footnote>
  <w:footnote w:id="53">
    <w:p w14:paraId="19401BE4" w14:textId="1295B43E" w:rsidR="00307A10" w:rsidRPr="009F51BA" w:rsidRDefault="00307A10">
      <w:pPr>
        <w:pStyle w:val="FootnoteText"/>
        <w:rPr>
          <w:rFonts w:cs="Times New Roman"/>
          <w:lang w:val="sr-Cyrl-BA"/>
        </w:rPr>
      </w:pPr>
      <w:r w:rsidRPr="009F51BA">
        <w:rPr>
          <w:rStyle w:val="FootnoteReference"/>
          <w:rFonts w:cs="Times New Roman"/>
        </w:rPr>
        <w:footnoteRef/>
      </w:r>
      <w:r w:rsidRPr="009F51BA">
        <w:rPr>
          <w:rFonts w:cs="Times New Roman"/>
        </w:rPr>
        <w:t xml:space="preserve"> </w:t>
      </w:r>
      <w:r w:rsidRPr="009F51BA">
        <w:rPr>
          <w:rFonts w:cs="Times New Roman"/>
          <w:lang w:val="sr-Cyrl-BA"/>
        </w:rPr>
        <w:t xml:space="preserve">Правилник о стандардима информационе безбједности бр. </w:t>
      </w:r>
      <w:r w:rsidRPr="009F51BA">
        <w:rPr>
          <w:rFonts w:cs="Times New Roman"/>
          <w:lang w:val="bs-Cyrl-BA"/>
        </w:rPr>
        <w:t>19/6-010/91-23/12 од 10. маја 2013.</w:t>
      </w:r>
    </w:p>
  </w:footnote>
  <w:footnote w:id="54">
    <w:p w14:paraId="4B7112C4" w14:textId="443A4196" w:rsidR="00307A10" w:rsidRPr="009F51BA" w:rsidRDefault="00307A10" w:rsidP="00CC423B">
      <w:pPr>
        <w:pStyle w:val="FootnoteText"/>
        <w:rPr>
          <w:rFonts w:cs="Times New Roman"/>
          <w:lang w:val="sr-Cyrl-BA"/>
        </w:rPr>
      </w:pPr>
      <w:r w:rsidRPr="009F51BA">
        <w:rPr>
          <w:rStyle w:val="FootnoteReference"/>
          <w:rFonts w:cs="Times New Roman"/>
        </w:rPr>
        <w:footnoteRef/>
      </w:r>
      <w:r w:rsidRPr="009F51BA">
        <w:rPr>
          <w:rFonts w:cs="Times New Roman"/>
        </w:rPr>
        <w:t xml:space="preserve"> </w:t>
      </w:r>
      <w:r w:rsidRPr="009F51BA">
        <w:rPr>
          <w:rFonts w:cs="Times New Roman"/>
          <w:lang w:val="sr-Cyrl-BA"/>
        </w:rPr>
        <w:t>Уредба о мјерама информационе безбједности „Службени гласник Републике Српске“, број 91/12.</w:t>
      </w:r>
    </w:p>
    <w:p w14:paraId="097041D2" w14:textId="18138E64" w:rsidR="00307A10" w:rsidRPr="003F69A5" w:rsidRDefault="00307A10" w:rsidP="00CC423B">
      <w:pPr>
        <w:pStyle w:val="FootnoteText"/>
        <w:rPr>
          <w:lang w:val="sr-Cyrl-BA"/>
        </w:rPr>
      </w:pPr>
      <w:r w:rsidRPr="00CC423B">
        <w:rPr>
          <w:lang w:val="sr-Cyrl-BA"/>
        </w:rPr>
        <w:t xml:space="preserve">  </w:t>
      </w:r>
    </w:p>
  </w:footnote>
  <w:footnote w:id="55">
    <w:p w14:paraId="734A620F" w14:textId="7E1BD670" w:rsidR="00307A10" w:rsidRPr="009F51BA" w:rsidRDefault="00307A10" w:rsidP="0061777D">
      <w:pPr>
        <w:pStyle w:val="FootnoteText"/>
        <w:jc w:val="both"/>
        <w:rPr>
          <w:rFonts w:cs="Times New Roman"/>
          <w:lang w:val="sr-Cyrl-BA"/>
        </w:rPr>
      </w:pPr>
      <w:r w:rsidRPr="009F51BA">
        <w:rPr>
          <w:rStyle w:val="FootnoteReference"/>
          <w:rFonts w:cs="Times New Roman"/>
        </w:rPr>
        <w:footnoteRef/>
      </w:r>
      <w:r w:rsidRPr="009F51BA">
        <w:rPr>
          <w:rFonts w:cs="Times New Roman"/>
        </w:rPr>
        <w:t xml:space="preserve"> </w:t>
      </w:r>
      <w:r w:rsidRPr="009F51BA">
        <w:rPr>
          <w:rFonts w:cs="Times New Roman"/>
          <w:lang w:val="sr-Cyrl-BA"/>
        </w:rPr>
        <w:t>Правилник о унутрашњој организацији и систематизацији радних мјеста у Министарству за научнотехнолошки развој, високо образовање и информационо друштво „Службени гласник Републике Српске“, број 5/19.</w:t>
      </w:r>
    </w:p>
  </w:footnote>
  <w:footnote w:id="56">
    <w:p w14:paraId="1C06CB5B" w14:textId="0790EF7F" w:rsidR="00307A10" w:rsidRPr="009F51BA" w:rsidRDefault="00307A10" w:rsidP="00455DD4">
      <w:pPr>
        <w:pStyle w:val="FootnoteText"/>
        <w:rPr>
          <w:rFonts w:cs="Times New Roman"/>
          <w:lang w:val="sr-Latn-BA"/>
        </w:rPr>
      </w:pPr>
      <w:r w:rsidRPr="009F51BA">
        <w:rPr>
          <w:rStyle w:val="FootnoteReference"/>
          <w:rFonts w:cs="Times New Roman"/>
        </w:rPr>
        <w:footnoteRef/>
      </w:r>
      <w:r w:rsidRPr="009F51BA">
        <w:rPr>
          <w:rFonts w:cs="Times New Roman"/>
        </w:rPr>
        <w:t xml:space="preserve"> </w:t>
      </w:r>
      <w:r w:rsidRPr="009F51BA">
        <w:rPr>
          <w:rFonts w:cs="Times New Roman"/>
          <w:lang w:val="sr-Cyrl-BA"/>
        </w:rPr>
        <w:t>Закон о електронској управи</w:t>
      </w:r>
      <w:r w:rsidRPr="009F51BA">
        <w:rPr>
          <w:rFonts w:cs="Times New Roman"/>
          <w:lang w:val="sr-Latn-BA"/>
        </w:rPr>
        <w:t xml:space="preserve"> „</w:t>
      </w:r>
      <w:r w:rsidRPr="009F51BA">
        <w:rPr>
          <w:rFonts w:cs="Times New Roman"/>
          <w:lang w:val="sr-Cyrl-BA"/>
        </w:rPr>
        <w:t>Службени гласник Р</w:t>
      </w:r>
      <w:r w:rsidRPr="009F51BA">
        <w:rPr>
          <w:rFonts w:cs="Times New Roman"/>
          <w:lang w:val="sr-Latn-BA"/>
        </w:rPr>
        <w:t>e</w:t>
      </w:r>
      <w:r w:rsidRPr="009F51BA">
        <w:rPr>
          <w:rFonts w:cs="Times New Roman"/>
          <w:lang w:val="sr-Cyrl-BA"/>
        </w:rPr>
        <w:t>публике Србије“, број 27 од 6. априла 2018.</w:t>
      </w:r>
    </w:p>
  </w:footnote>
  <w:footnote w:id="57">
    <w:p w14:paraId="097203A1" w14:textId="5968382A" w:rsidR="00307A10" w:rsidRPr="009F51BA" w:rsidRDefault="00307A10" w:rsidP="009D6433">
      <w:pPr>
        <w:pStyle w:val="FootnoteText"/>
        <w:jc w:val="both"/>
        <w:rPr>
          <w:rFonts w:cs="Times New Roman"/>
          <w:lang w:val="sr-Cyrl-BA"/>
        </w:rPr>
      </w:pPr>
      <w:r w:rsidRPr="009F51BA">
        <w:rPr>
          <w:rStyle w:val="FootnoteReference"/>
          <w:rFonts w:cs="Times New Roman"/>
        </w:rPr>
        <w:footnoteRef/>
      </w:r>
      <w:r w:rsidRPr="009F51BA">
        <w:rPr>
          <w:rFonts w:cs="Times New Roman"/>
        </w:rPr>
        <w:t xml:space="preserve"> </w:t>
      </w:r>
      <w:r w:rsidRPr="009F51BA">
        <w:rPr>
          <w:rFonts w:cs="Times New Roman"/>
          <w:lang w:val="sr-Cyrl-BA"/>
        </w:rPr>
        <w:t>Уредба (ЕУ) бр. 910/2014 Еуропског парламента и Вијећа о електроничкој идентификацији и услугама повјерења за електроничке трансакције на унутарњем тржишту и стављању изван снаге Директиве 1999/93/ЕЗ, 2014.</w:t>
      </w:r>
    </w:p>
  </w:footnote>
  <w:footnote w:id="58">
    <w:p w14:paraId="24A2C75C" w14:textId="1635BF33" w:rsidR="00307A10" w:rsidRPr="009F51BA" w:rsidRDefault="00307A10" w:rsidP="005C6A16">
      <w:pPr>
        <w:pStyle w:val="FootnoteText"/>
        <w:rPr>
          <w:rFonts w:cs="Times New Roman"/>
        </w:rPr>
      </w:pPr>
      <w:r w:rsidRPr="009F51BA">
        <w:rPr>
          <w:rStyle w:val="FootnoteReference"/>
          <w:rFonts w:cs="Times New Roman"/>
        </w:rPr>
        <w:footnoteRef/>
      </w:r>
      <w:r w:rsidRPr="009F51BA">
        <w:rPr>
          <w:rFonts w:cs="Times New Roman"/>
        </w:rPr>
        <w:t xml:space="preserve"> Communication from the Commission to the European Parliament, the Council, the European Economic and Social Committee and the Committee of the Regions Connectivity for a Competitive Digital Single Market – Towards a European Gigabit Society, European Commission, </w:t>
      </w:r>
      <w:r w:rsidRPr="009F51BA">
        <w:rPr>
          <w:rFonts w:cs="Times New Roman"/>
          <w:lang w:val="sr-Latn-BA"/>
        </w:rPr>
        <w:t>587/2016</w:t>
      </w:r>
    </w:p>
    <w:p w14:paraId="452F39EB" w14:textId="3F0021D2" w:rsidR="00307A10" w:rsidRPr="009F51BA" w:rsidRDefault="00307A10" w:rsidP="005C6A16">
      <w:pPr>
        <w:pStyle w:val="FootnoteText"/>
        <w:rPr>
          <w:rFonts w:cs="Times New Roman"/>
          <w:lang w:val="bs-Cyrl-BA"/>
        </w:rPr>
      </w:pPr>
      <w:r w:rsidRPr="009F51BA">
        <w:rPr>
          <w:rFonts w:cs="Times New Roman"/>
          <w:lang w:val="sr-Latn-BA"/>
        </w:rPr>
        <w:t>Strategy on Connectivity for a European Gigabit Society, 2016</w:t>
      </w:r>
      <w:r w:rsidRPr="009F51BA">
        <w:rPr>
          <w:rFonts w:cs="Times New Roman"/>
          <w:lang w:val="bs-Cyrl-BA"/>
        </w:rPr>
        <w:t>.</w:t>
      </w:r>
    </w:p>
  </w:footnote>
  <w:footnote w:id="59">
    <w:p w14:paraId="3FCDB307" w14:textId="22190022" w:rsidR="00307A10" w:rsidRPr="009F51BA" w:rsidRDefault="00307A10" w:rsidP="00774917">
      <w:pPr>
        <w:pStyle w:val="FootnoteText"/>
        <w:rPr>
          <w:rFonts w:cs="Times New Roman"/>
          <w:lang w:val="bs-Cyrl-BA"/>
        </w:rPr>
      </w:pPr>
      <w:r w:rsidRPr="009F51BA">
        <w:rPr>
          <w:rStyle w:val="FootnoteReference"/>
          <w:rFonts w:cs="Times New Roman"/>
        </w:rPr>
        <w:footnoteRef/>
      </w:r>
      <w:r w:rsidRPr="009F51BA">
        <w:rPr>
          <w:rFonts w:cs="Times New Roman"/>
        </w:rPr>
        <w:t xml:space="preserve"> Commission Staff Working Document: Measures in support of a Digital Agenda for the Western Balkans, 360/2018</w:t>
      </w:r>
      <w:r w:rsidRPr="009F51BA">
        <w:rPr>
          <w:rFonts w:cs="Times New Roman"/>
          <w:lang w:val="bs-Cyrl-BA"/>
        </w:rPr>
        <w:t>.</w:t>
      </w:r>
    </w:p>
  </w:footnote>
  <w:footnote w:id="60">
    <w:p w14:paraId="5159F865" w14:textId="67DDD858" w:rsidR="00307A10" w:rsidRPr="00774917" w:rsidRDefault="00307A10" w:rsidP="00455DD4">
      <w:pPr>
        <w:pStyle w:val="FootnoteText"/>
      </w:pPr>
      <w:r w:rsidRPr="009F51BA">
        <w:rPr>
          <w:rStyle w:val="FootnoteReference"/>
          <w:rFonts w:cs="Times New Roman"/>
        </w:rPr>
        <w:footnoteRef/>
      </w:r>
      <w:r w:rsidRPr="009F51BA">
        <w:rPr>
          <w:rFonts w:cs="Times New Roman"/>
        </w:rPr>
        <w:t xml:space="preserve"> </w:t>
      </w:r>
      <w:r w:rsidRPr="009F51BA">
        <w:rPr>
          <w:rFonts w:cs="Times New Roman"/>
          <w:lang w:val="sr-Cyrl-BA"/>
        </w:rPr>
        <w:t>Стратегија</w:t>
      </w:r>
      <w:r w:rsidRPr="009F51BA">
        <w:rPr>
          <w:rFonts w:cs="Times New Roman"/>
        </w:rPr>
        <w:t xml:space="preserve"> </w:t>
      </w:r>
      <w:r w:rsidRPr="009F51BA">
        <w:rPr>
          <w:rFonts w:cs="Times New Roman"/>
          <w:lang w:val="sr-Cyrl-BA"/>
        </w:rPr>
        <w:t>е</w:t>
      </w:r>
      <w:r w:rsidRPr="009F51BA">
        <w:rPr>
          <w:rFonts w:cs="Times New Roman"/>
        </w:rPr>
        <w:t>-</w:t>
      </w:r>
      <w:r w:rsidRPr="009F51BA">
        <w:rPr>
          <w:rFonts w:cs="Times New Roman"/>
          <w:lang w:val="sr-Cyrl-BA"/>
        </w:rPr>
        <w:t>Хрватска</w:t>
      </w:r>
      <w:r w:rsidRPr="009F51BA">
        <w:rPr>
          <w:rFonts w:cs="Times New Roman"/>
        </w:rPr>
        <w:t xml:space="preserve"> 2020, </w:t>
      </w:r>
      <w:r w:rsidRPr="009F51BA">
        <w:rPr>
          <w:rFonts w:cs="Times New Roman"/>
          <w:lang w:val="sr-Cyrl-BA"/>
        </w:rPr>
        <w:t>Министарство управе</w:t>
      </w:r>
      <w:r w:rsidRPr="009F51BA">
        <w:rPr>
          <w:rFonts w:cs="Times New Roman"/>
        </w:rPr>
        <w:t>, 2017.</w:t>
      </w:r>
    </w:p>
  </w:footnote>
  <w:footnote w:id="61">
    <w:p w14:paraId="039B2744" w14:textId="5CE4A037" w:rsidR="00307A10" w:rsidRPr="009F51BA" w:rsidRDefault="00307A10" w:rsidP="00455DD4">
      <w:pPr>
        <w:pStyle w:val="FootnoteText"/>
        <w:rPr>
          <w:rFonts w:cs="Times New Roman"/>
          <w:lang w:val="sr-Cyrl-BA"/>
        </w:rPr>
      </w:pPr>
      <w:r w:rsidRPr="009F51BA">
        <w:rPr>
          <w:rStyle w:val="FootnoteReference"/>
          <w:rFonts w:cs="Times New Roman"/>
        </w:rPr>
        <w:footnoteRef/>
      </w:r>
      <w:r w:rsidRPr="009F51BA">
        <w:rPr>
          <w:rFonts w:cs="Times New Roman"/>
        </w:rPr>
        <w:t xml:space="preserve"> </w:t>
      </w:r>
      <w:r w:rsidRPr="009F51BA">
        <w:rPr>
          <w:rFonts w:cs="Times New Roman"/>
          <w:lang w:val="sr-Cyrl-BA"/>
        </w:rPr>
        <w:t>Телекомуникациони показатељи БиХ</w:t>
      </w:r>
      <w:r w:rsidRPr="009F51BA">
        <w:rPr>
          <w:rFonts w:cs="Times New Roman"/>
          <w:iCs/>
          <w:lang w:val="sr-Cyrl-BA"/>
        </w:rPr>
        <w:t xml:space="preserve"> за 2017. годину</w:t>
      </w:r>
      <w:r w:rsidRPr="009F51BA">
        <w:rPr>
          <w:rFonts w:cs="Times New Roman"/>
          <w:lang w:val="sr-Cyrl-BA"/>
        </w:rPr>
        <w:t xml:space="preserve">, </w:t>
      </w:r>
      <w:r w:rsidRPr="009F51BA">
        <w:rPr>
          <w:rFonts w:cs="Times New Roman"/>
          <w:iCs/>
          <w:lang w:val="sr-Cyrl-BA"/>
        </w:rPr>
        <w:t>Регулаторн</w:t>
      </w:r>
      <w:r w:rsidRPr="009F51BA">
        <w:rPr>
          <w:rFonts w:cs="Times New Roman"/>
          <w:iCs/>
          <w:lang w:val="sr-Latn-BA"/>
        </w:rPr>
        <w:t>a</w:t>
      </w:r>
      <w:r w:rsidRPr="009F51BA">
        <w:rPr>
          <w:rFonts w:cs="Times New Roman"/>
          <w:iCs/>
          <w:lang w:val="sr-Cyrl-BA"/>
        </w:rPr>
        <w:t xml:space="preserve"> агенциј</w:t>
      </w:r>
      <w:r w:rsidRPr="009F51BA">
        <w:rPr>
          <w:rFonts w:cs="Times New Roman"/>
          <w:iCs/>
          <w:lang w:val="sr-Latn-BA"/>
        </w:rPr>
        <w:t>a</w:t>
      </w:r>
      <w:r w:rsidRPr="009F51BA">
        <w:rPr>
          <w:rFonts w:cs="Times New Roman"/>
          <w:iCs/>
          <w:lang w:val="sr-Cyrl-BA"/>
        </w:rPr>
        <w:t xml:space="preserve"> за комуникације БиХ</w:t>
      </w:r>
    </w:p>
  </w:footnote>
  <w:footnote w:id="62">
    <w:p w14:paraId="723E16BE" w14:textId="2B75AF61" w:rsidR="00307A10" w:rsidRPr="009F51BA" w:rsidRDefault="00307A10" w:rsidP="00455DD4">
      <w:pPr>
        <w:pStyle w:val="FootnoteText"/>
        <w:rPr>
          <w:rFonts w:cs="Times New Roman"/>
          <w:lang w:val="sr-Cyrl-BA"/>
        </w:rPr>
      </w:pPr>
      <w:r w:rsidRPr="009F51BA">
        <w:rPr>
          <w:rStyle w:val="FootnoteReference"/>
          <w:rFonts w:cs="Times New Roman"/>
        </w:rPr>
        <w:footnoteRef/>
      </w:r>
      <w:r w:rsidRPr="009F51BA">
        <w:rPr>
          <w:rFonts w:cs="Times New Roman"/>
        </w:rPr>
        <w:t xml:space="preserve"> </w:t>
      </w:r>
      <w:r w:rsidRPr="009F51BA">
        <w:rPr>
          <w:rFonts w:cs="Times New Roman"/>
          <w:lang w:val="sr-Cyrl-BA"/>
        </w:rPr>
        <w:t>Закључак Владе Републике Српске о реализацији приоритених пројеката бр. 04/01-012-2-807/19 од 21. марта 2019.</w:t>
      </w:r>
    </w:p>
  </w:footnote>
  <w:footnote w:id="63">
    <w:p w14:paraId="52FB7C52" w14:textId="77747F09" w:rsidR="00307A10" w:rsidRPr="00A7334C" w:rsidRDefault="00307A10" w:rsidP="00455DD4">
      <w:pPr>
        <w:pStyle w:val="FootnoteText"/>
        <w:rPr>
          <w:lang w:val="sr-Cyrl-BA"/>
        </w:rPr>
      </w:pPr>
      <w:r w:rsidRPr="009F51BA">
        <w:rPr>
          <w:rStyle w:val="FootnoteReference"/>
          <w:rFonts w:cs="Times New Roman"/>
        </w:rPr>
        <w:footnoteRef/>
      </w:r>
      <w:r w:rsidRPr="009F51BA">
        <w:rPr>
          <w:rFonts w:cs="Times New Roman"/>
        </w:rPr>
        <w:t xml:space="preserve"> </w:t>
      </w:r>
      <w:r w:rsidRPr="009F51BA">
        <w:rPr>
          <w:rFonts w:cs="Times New Roman"/>
          <w:lang w:val="sr-Cyrl-BA"/>
        </w:rPr>
        <w:t>Закључак Владе Републике Српске о реализацији приоритених пројеката бр. 04/01-012-2-807/19 од 21. марта 2019.</w:t>
      </w:r>
    </w:p>
  </w:footnote>
  <w:footnote w:id="64">
    <w:p w14:paraId="1A776038" w14:textId="2CC934F8" w:rsidR="00307A10" w:rsidRPr="00FC5E73" w:rsidRDefault="00307A10">
      <w:pPr>
        <w:pStyle w:val="FootnoteText"/>
        <w:rPr>
          <w:lang w:val="sr-Cyrl-BA"/>
        </w:rPr>
      </w:pPr>
      <w:r>
        <w:rPr>
          <w:rStyle w:val="FootnoteReference"/>
        </w:rPr>
        <w:footnoteRef/>
      </w:r>
      <w:r>
        <w:t xml:space="preserve"> New </w:t>
      </w:r>
      <w:r>
        <w:rPr>
          <w:lang w:val="sr-Latn-BA"/>
        </w:rPr>
        <w:t xml:space="preserve">European Interoperability Framework: </w:t>
      </w:r>
      <w:r w:rsidRPr="00A821AA">
        <w:rPr>
          <w:lang w:val="sr-Latn-BA"/>
        </w:rPr>
        <w:t>Promoting seamless services and data flows for European public administrations</w:t>
      </w:r>
      <w:r>
        <w:rPr>
          <w:lang w:val="sr-Latn-BA"/>
        </w:rPr>
        <w:t>, European Union, 2017.</w:t>
      </w:r>
    </w:p>
  </w:footnote>
  <w:footnote w:id="65">
    <w:p w14:paraId="14DD3507" w14:textId="2828EABF" w:rsidR="00307A10" w:rsidRPr="009F51BA" w:rsidRDefault="00307A10" w:rsidP="0043120E">
      <w:pPr>
        <w:pStyle w:val="FootnoteText"/>
        <w:jc w:val="both"/>
        <w:rPr>
          <w:rFonts w:cs="Times New Roman"/>
          <w:lang w:val="sr-Latn-BA"/>
        </w:rPr>
      </w:pPr>
      <w:r w:rsidRPr="009F51BA">
        <w:rPr>
          <w:rStyle w:val="FootnoteReference"/>
          <w:rFonts w:cs="Times New Roman"/>
        </w:rPr>
        <w:footnoteRef/>
      </w:r>
      <w:r w:rsidRPr="009F51BA">
        <w:rPr>
          <w:rFonts w:cs="Times New Roman"/>
        </w:rPr>
        <w:t xml:space="preserve"> New </w:t>
      </w:r>
      <w:r w:rsidRPr="009F51BA">
        <w:rPr>
          <w:rFonts w:cs="Times New Roman"/>
          <w:lang w:val="sr-Latn-BA"/>
        </w:rPr>
        <w:t>European Interoperability Framework: Promoting seamless services and data flows for European public administrations, European Union, 2017.</w:t>
      </w:r>
    </w:p>
  </w:footnote>
  <w:footnote w:id="66">
    <w:p w14:paraId="60EE8AB5" w14:textId="3653CEBC" w:rsidR="00307A10" w:rsidRPr="009F51BA" w:rsidRDefault="00307A10" w:rsidP="00455DD4">
      <w:pPr>
        <w:pStyle w:val="FootnoteText"/>
        <w:rPr>
          <w:rFonts w:cs="Times New Roman"/>
          <w:lang w:val="sr-Cyrl-BA"/>
        </w:rPr>
      </w:pPr>
      <w:r w:rsidRPr="009F51BA">
        <w:rPr>
          <w:rStyle w:val="FootnoteReference"/>
          <w:rFonts w:cs="Times New Roman"/>
        </w:rPr>
        <w:footnoteRef/>
      </w:r>
      <w:r w:rsidRPr="009F51BA">
        <w:rPr>
          <w:rFonts w:cs="Times New Roman"/>
        </w:rPr>
        <w:t xml:space="preserve"> New </w:t>
      </w:r>
      <w:r w:rsidRPr="009F51BA">
        <w:rPr>
          <w:rFonts w:cs="Times New Roman"/>
          <w:lang w:val="sr-Latn-BA"/>
        </w:rPr>
        <w:t>European Interoperability Framework: Promoting seamless services and data flows for European public administrations, European Union, 2017.</w:t>
      </w:r>
    </w:p>
  </w:footnote>
  <w:footnote w:id="67">
    <w:p w14:paraId="1A839F2E" w14:textId="43DCD23C" w:rsidR="00307A10" w:rsidRPr="004C41E7" w:rsidRDefault="00307A10" w:rsidP="004C41E7">
      <w:pPr>
        <w:pStyle w:val="FootnoteText"/>
        <w:jc w:val="both"/>
        <w:rPr>
          <w:lang w:val="sr-Cyrl-BA"/>
        </w:rPr>
      </w:pPr>
      <w:r w:rsidRPr="009F51BA">
        <w:rPr>
          <w:rStyle w:val="FootnoteReference"/>
          <w:rFonts w:cs="Times New Roman"/>
        </w:rPr>
        <w:footnoteRef/>
      </w:r>
      <w:r w:rsidRPr="009F51BA">
        <w:rPr>
          <w:rFonts w:cs="Times New Roman"/>
        </w:rPr>
        <w:t xml:space="preserve"> Принцип су</w:t>
      </w:r>
      <w:r w:rsidR="00B265A0">
        <w:rPr>
          <w:rFonts w:cs="Times New Roman"/>
          <w:lang w:val="sr-Cyrl-BA"/>
        </w:rPr>
        <w:t>п</w:t>
      </w:r>
      <w:r w:rsidRPr="009F51BA">
        <w:rPr>
          <w:rFonts w:cs="Times New Roman"/>
        </w:rPr>
        <w:t>сидијарности и пропоционалности односи се на ЕУ по којем је ЕИФ су</w:t>
      </w:r>
      <w:r w:rsidRPr="009F51BA">
        <w:rPr>
          <w:rFonts w:cs="Times New Roman"/>
          <w:lang w:val="bs-Cyrl-BA"/>
        </w:rPr>
        <w:t>п</w:t>
      </w:r>
      <w:r w:rsidRPr="009F51BA">
        <w:rPr>
          <w:rFonts w:cs="Times New Roman"/>
        </w:rPr>
        <w:t>сидијаран потребама грађана и привреде, и представља заједнички називник националних оквира интероперабилности. Посљедично, национални оквири интероперабилности треба</w:t>
      </w:r>
      <w:r w:rsidRPr="009F51BA">
        <w:rPr>
          <w:rFonts w:cs="Times New Roman"/>
          <w:lang w:val="bs-Cyrl-BA"/>
        </w:rPr>
        <w:t xml:space="preserve"> да</w:t>
      </w:r>
      <w:r w:rsidRPr="009F51BA">
        <w:rPr>
          <w:rFonts w:cs="Times New Roman"/>
        </w:rPr>
        <w:t xml:space="preserve"> б</w:t>
      </w:r>
      <w:r w:rsidRPr="009F51BA">
        <w:rPr>
          <w:rFonts w:cs="Times New Roman"/>
          <w:lang w:val="bs-Cyrl-BA"/>
        </w:rPr>
        <w:t>уду</w:t>
      </w:r>
      <w:r w:rsidRPr="009F51BA">
        <w:rPr>
          <w:rFonts w:cs="Times New Roman"/>
        </w:rPr>
        <w:t xml:space="preserve"> усклађени с ЕИФ, и остављена им је могућност да прецизније уреде поједине области уколико нису уређене ЕИФ.</w:t>
      </w:r>
    </w:p>
  </w:footnote>
  <w:footnote w:id="68">
    <w:p w14:paraId="7BD61C95" w14:textId="3969BE6F" w:rsidR="00307A10" w:rsidRPr="009F51BA" w:rsidRDefault="00307A10" w:rsidP="009D6433">
      <w:pPr>
        <w:pStyle w:val="FootnoteText"/>
        <w:jc w:val="both"/>
        <w:rPr>
          <w:rFonts w:cs="Times New Roman"/>
          <w:iCs/>
          <w:lang w:val="sr-Cyrl-BA"/>
        </w:rPr>
      </w:pPr>
      <w:r w:rsidRPr="009F51BA">
        <w:rPr>
          <w:rStyle w:val="FootnoteReference"/>
          <w:rFonts w:cs="Times New Roman"/>
        </w:rPr>
        <w:footnoteRef/>
      </w:r>
      <w:r w:rsidRPr="009F51BA">
        <w:rPr>
          <w:rFonts w:cs="Times New Roman"/>
        </w:rPr>
        <w:t xml:space="preserve"> </w:t>
      </w:r>
      <w:r w:rsidRPr="009F51BA">
        <w:rPr>
          <w:rFonts w:cs="Times New Roman"/>
          <w:lang w:val="sr-Cyrl-BA"/>
        </w:rPr>
        <w:t>Методологија развоја пројеката,</w:t>
      </w:r>
      <w:r w:rsidRPr="009F51BA">
        <w:rPr>
          <w:rFonts w:cs="Times New Roman"/>
          <w:iCs/>
          <w:lang w:val="sr-Cyrl-BA"/>
        </w:rPr>
        <w:t xml:space="preserve"> Агенција за информационо друштво Републике Српске, 2010; Смјернице за давање мишљења на ИКТ пројекте поднесене АИДРС, Агенција за информационо друштво Републике Српске, 2013. </w:t>
      </w:r>
    </w:p>
    <w:p w14:paraId="3A4C1A52" w14:textId="6387FF13" w:rsidR="00307A10" w:rsidRPr="006354BB" w:rsidRDefault="00307A10" w:rsidP="009D6433">
      <w:pPr>
        <w:pStyle w:val="FootnoteText"/>
        <w:jc w:val="both"/>
        <w:rPr>
          <w:lang w:val="sr-Cyrl-BA"/>
        </w:rPr>
      </w:pPr>
      <w:r w:rsidRPr="009F51BA">
        <w:rPr>
          <w:rFonts w:cs="Times New Roman"/>
          <w:iCs/>
          <w:lang w:val="sr-Cyrl-BA"/>
        </w:rPr>
        <w:t xml:space="preserve">Инструкција институцијама </w:t>
      </w:r>
      <w:r w:rsidRPr="009F51BA">
        <w:rPr>
          <w:rFonts w:cs="Times New Roman"/>
          <w:lang w:val="sr-Cyrl-BA"/>
        </w:rPr>
        <w:t>Републике Српске</w:t>
      </w:r>
      <w:r w:rsidRPr="009F51BA">
        <w:rPr>
          <w:rFonts w:cs="Times New Roman"/>
          <w:iCs/>
          <w:lang w:val="sr-Cyrl-BA"/>
        </w:rPr>
        <w:t xml:space="preserve"> у вези са припремом и реализацијом ИКТ пројеката, Агенција за информационо друштво Републике Српске 2013.</w:t>
      </w:r>
    </w:p>
  </w:footnote>
  <w:footnote w:id="69">
    <w:p w14:paraId="149A8A18" w14:textId="79DB38B1" w:rsidR="00307A10" w:rsidRPr="009F51BA" w:rsidRDefault="00307A10" w:rsidP="00455DD4">
      <w:pPr>
        <w:pStyle w:val="FootnoteText"/>
        <w:rPr>
          <w:rFonts w:cs="Times New Roman"/>
          <w:lang w:val="sr-Cyrl-BA"/>
        </w:rPr>
      </w:pPr>
      <w:r w:rsidRPr="009F51BA">
        <w:rPr>
          <w:rStyle w:val="FootnoteReference"/>
          <w:rFonts w:cs="Times New Roman"/>
        </w:rPr>
        <w:footnoteRef/>
      </w:r>
      <w:r w:rsidRPr="009F51BA">
        <w:rPr>
          <w:rFonts w:cs="Times New Roman"/>
        </w:rPr>
        <w:t xml:space="preserve"> </w:t>
      </w:r>
      <w:r w:rsidRPr="009F51BA">
        <w:rPr>
          <w:rFonts w:cs="Times New Roman"/>
          <w:lang w:val="sr-Cyrl-BA"/>
        </w:rPr>
        <w:t>Закон о републичкој управи Републике Српске „Службени гласник Републике Српске“, број 115/18.</w:t>
      </w:r>
    </w:p>
  </w:footnote>
  <w:footnote w:id="70">
    <w:p w14:paraId="07B06714" w14:textId="1F6DAE8E" w:rsidR="00307A10" w:rsidRPr="006354BB" w:rsidRDefault="00307A10" w:rsidP="00455DD4">
      <w:pPr>
        <w:pStyle w:val="FootnoteText"/>
        <w:rPr>
          <w:lang w:val="sr-Cyrl-BA"/>
        </w:rPr>
      </w:pPr>
      <w:r w:rsidRPr="009F51BA">
        <w:rPr>
          <w:rStyle w:val="FootnoteReference"/>
          <w:rFonts w:cs="Times New Roman"/>
        </w:rPr>
        <w:footnoteRef/>
      </w:r>
      <w:r w:rsidRPr="009F51BA">
        <w:rPr>
          <w:rFonts w:cs="Times New Roman"/>
        </w:rPr>
        <w:t xml:space="preserve"> </w:t>
      </w:r>
      <w:r w:rsidRPr="009F51BA">
        <w:rPr>
          <w:rFonts w:cs="Times New Roman"/>
          <w:lang w:val="sr-Cyrl-BA"/>
        </w:rPr>
        <w:t>Пословник о раду Владе Републике Српске „Службени гласник Републике Српске“, број 123/18.</w:t>
      </w:r>
    </w:p>
  </w:footnote>
  <w:footnote w:id="71">
    <w:p w14:paraId="349B93E7" w14:textId="3410D0C5" w:rsidR="00307A10" w:rsidRPr="00F90B66" w:rsidRDefault="00307A10" w:rsidP="00F51BDC">
      <w:pPr>
        <w:pStyle w:val="FootnoteText"/>
        <w:jc w:val="both"/>
      </w:pPr>
      <w:r>
        <w:rPr>
          <w:rStyle w:val="FootnoteReference"/>
        </w:rPr>
        <w:footnoteRef/>
      </w:r>
      <w:r>
        <w:t xml:space="preserve"> Creating Value through Open Data: Study on the Impact of Re-use of Public Data Resources, European Commission, 2015.</w:t>
      </w:r>
    </w:p>
  </w:footnote>
  <w:footnote w:id="72">
    <w:p w14:paraId="748B8D65" w14:textId="73E639F1" w:rsidR="00307A10" w:rsidRPr="006F653D" w:rsidRDefault="00307A10" w:rsidP="00F51BDC">
      <w:pPr>
        <w:pStyle w:val="FootnoteText"/>
        <w:jc w:val="both"/>
        <w:rPr>
          <w:lang w:val="sr-Cyrl-BA"/>
        </w:rPr>
      </w:pPr>
      <w:r>
        <w:rPr>
          <w:rStyle w:val="FootnoteReference"/>
        </w:rPr>
        <w:footnoteRef/>
      </w:r>
      <w:r>
        <w:t xml:space="preserve"> </w:t>
      </w:r>
      <w:r w:rsidRPr="006F653D">
        <w:t>Директива 2013/37/ЕУ Европског парламента и Вијећа од 26. 6. 2013. о измјени Директиве 2003/98/ЕЗ о поновној употреби информација јавног сектора</w:t>
      </w:r>
    </w:p>
  </w:footnote>
  <w:footnote w:id="73">
    <w:p w14:paraId="4C942EDF" w14:textId="19CBB239" w:rsidR="00307A10" w:rsidRDefault="00307A10" w:rsidP="00F51BDC">
      <w:pPr>
        <w:pStyle w:val="FootnoteText"/>
        <w:jc w:val="both"/>
      </w:pPr>
      <w:r>
        <w:rPr>
          <w:rStyle w:val="FootnoteReference"/>
        </w:rPr>
        <w:footnoteRef/>
      </w:r>
      <w:r>
        <w:t xml:space="preserve"> </w:t>
      </w:r>
      <w:r w:rsidRPr="00F51BDC">
        <w:t xml:space="preserve">Обавијест Комисије </w:t>
      </w:r>
      <w:r w:rsidR="00B265A0">
        <w:t>–</w:t>
      </w:r>
      <w:r w:rsidRPr="00F51BDC">
        <w:t xml:space="preserve"> Смјернице о препорученим стандардним дозволама, скуповима података и наплати поновне упорабе докумената”, Службени лист Европске уније Ц 240, 24. 7. 2014, стр. 1</w:t>
      </w:r>
      <w:r w:rsidR="00B265A0">
        <w:t>–</w:t>
      </w:r>
      <w:r w:rsidRPr="00F51BDC">
        <w:t>10.</w:t>
      </w:r>
    </w:p>
  </w:footnote>
  <w:footnote w:id="74">
    <w:p w14:paraId="70F3A014" w14:textId="23ED2A53" w:rsidR="00307A10" w:rsidRDefault="00307A10">
      <w:pPr>
        <w:pStyle w:val="FootnoteText"/>
      </w:pPr>
    </w:p>
    <w:p w14:paraId="65E2B084" w14:textId="278FA819" w:rsidR="00307A10" w:rsidRPr="009F51BA" w:rsidRDefault="00307A10" w:rsidP="0038200D">
      <w:pPr>
        <w:pStyle w:val="FootnoteText"/>
        <w:rPr>
          <w:rFonts w:cs="Times New Roman"/>
          <w:lang w:val="sr-Cyrl-BA"/>
        </w:rPr>
      </w:pPr>
      <w:r w:rsidRPr="009F51BA">
        <w:rPr>
          <w:rStyle w:val="FootnoteReference"/>
          <w:rFonts w:cs="Times New Roman"/>
        </w:rPr>
        <w:footnoteRef/>
      </w:r>
      <w:r w:rsidRPr="009F51BA">
        <w:rPr>
          <w:rFonts w:cs="Times New Roman"/>
        </w:rPr>
        <w:t xml:space="preserve"> Програм </w:t>
      </w:r>
      <w:r w:rsidRPr="009F51BA">
        <w:rPr>
          <w:rFonts w:cs="Times New Roman"/>
          <w:lang w:val="sr-Cyrl-BA"/>
        </w:rPr>
        <w:t>В</w:t>
      </w:r>
      <w:r w:rsidRPr="009F51BA">
        <w:rPr>
          <w:rFonts w:cs="Times New Roman"/>
        </w:rPr>
        <w:t xml:space="preserve">ладе </w:t>
      </w:r>
      <w:r w:rsidRPr="009F51BA">
        <w:rPr>
          <w:rFonts w:cs="Times New Roman"/>
          <w:lang w:val="sr-Cyrl-BA"/>
        </w:rPr>
        <w:t>Р</w:t>
      </w:r>
      <w:r w:rsidRPr="009F51BA">
        <w:rPr>
          <w:rFonts w:cs="Times New Roman"/>
        </w:rPr>
        <w:t xml:space="preserve">епублике </w:t>
      </w:r>
      <w:r w:rsidRPr="009F51BA">
        <w:rPr>
          <w:rFonts w:cs="Times New Roman"/>
          <w:lang w:val="sr-Cyrl-BA"/>
        </w:rPr>
        <w:t>С</w:t>
      </w:r>
      <w:r w:rsidRPr="009F51BA">
        <w:rPr>
          <w:rFonts w:cs="Times New Roman"/>
        </w:rPr>
        <w:t>рпске</w:t>
      </w:r>
      <w:r w:rsidRPr="009F51BA">
        <w:rPr>
          <w:rFonts w:cs="Times New Roman"/>
          <w:lang w:val="sr-Cyrl-BA"/>
        </w:rPr>
        <w:t xml:space="preserve"> </w:t>
      </w:r>
      <w:r w:rsidRPr="009F51BA">
        <w:rPr>
          <w:rFonts w:cs="Times New Roman"/>
        </w:rPr>
        <w:t>за мандатни период 2018–2022. година</w:t>
      </w:r>
      <w:r w:rsidRPr="009F51BA">
        <w:rPr>
          <w:rFonts w:cs="Times New Roman"/>
          <w:lang w:val="sr-Cyrl-BA"/>
        </w:rPr>
        <w:t xml:space="preserve"> </w:t>
      </w:r>
      <w:r w:rsidRPr="009F51BA">
        <w:rPr>
          <w:rFonts w:cs="Times New Roman"/>
        </w:rPr>
        <w:t xml:space="preserve">мандатара </w:t>
      </w:r>
      <w:r w:rsidRPr="009F51BA">
        <w:rPr>
          <w:rFonts w:cs="Times New Roman"/>
          <w:lang w:val="sr-Cyrl-BA"/>
        </w:rPr>
        <w:t>Р</w:t>
      </w:r>
      <w:r w:rsidRPr="009F51BA">
        <w:rPr>
          <w:rFonts w:cs="Times New Roman"/>
        </w:rPr>
        <w:t xml:space="preserve">адована </w:t>
      </w:r>
      <w:r w:rsidRPr="009F51BA">
        <w:rPr>
          <w:rFonts w:cs="Times New Roman"/>
          <w:lang w:val="sr-Cyrl-BA"/>
        </w:rPr>
        <w:t>В</w:t>
      </w:r>
      <w:r w:rsidRPr="009F51BA">
        <w:rPr>
          <w:rFonts w:cs="Times New Roman"/>
        </w:rPr>
        <w:t xml:space="preserve">ишковића </w:t>
      </w:r>
      <w:hyperlink r:id="rId3" w:history="1">
        <w:r w:rsidRPr="009F51BA">
          <w:rPr>
            <w:rStyle w:val="Hyperlink"/>
            <w:rFonts w:cs="Times New Roman"/>
            <w:lang w:val="sr-Cyrl-BA"/>
          </w:rPr>
          <w:t>http://www.vladars.net/sr-SP-Cyrl/Vlada/Premijer/Documents/Ekspoze_171218.pdf</w:t>
        </w:r>
      </w:hyperlink>
      <w:r w:rsidRPr="009F51BA">
        <w:rPr>
          <w:rFonts w:cs="Times New Roman"/>
          <w:lang w:val="sr-Cyrl-BA"/>
        </w:rPr>
        <w:t xml:space="preserve">  </w:t>
      </w:r>
    </w:p>
  </w:footnote>
  <w:footnote w:id="75">
    <w:p w14:paraId="449AAF50" w14:textId="362B853B" w:rsidR="00307A10" w:rsidRPr="0038200D" w:rsidRDefault="00307A10" w:rsidP="00455DD4">
      <w:pPr>
        <w:pStyle w:val="FootnoteText"/>
        <w:rPr>
          <w:lang w:val="sr-Cyrl-BA"/>
        </w:rPr>
      </w:pPr>
      <w:r w:rsidRPr="009F51BA">
        <w:rPr>
          <w:rStyle w:val="FootnoteReference"/>
          <w:rFonts w:cs="Times New Roman"/>
        </w:rPr>
        <w:footnoteRef/>
      </w:r>
      <w:r w:rsidRPr="009F51BA">
        <w:rPr>
          <w:rFonts w:cs="Times New Roman"/>
        </w:rPr>
        <w:t xml:space="preserve"> </w:t>
      </w:r>
      <w:r w:rsidRPr="009F51BA">
        <w:rPr>
          <w:rFonts w:cs="Times New Roman"/>
          <w:lang w:val="sr-Cyrl-BA"/>
        </w:rPr>
        <w:t>Рјешење Владе Републике Српске о именовању Радне групе за унапређивање управљања и пословања Инвестиционо-развојне банке Републике Српске, бр. 04/1-012-2-385/19 од 14. фебруара 2019. године.</w:t>
      </w:r>
    </w:p>
  </w:footnote>
  <w:footnote w:id="76">
    <w:p w14:paraId="7C522B0A" w14:textId="77777777" w:rsidR="00307A10" w:rsidRPr="00BB3E69" w:rsidRDefault="00307A10" w:rsidP="00B46FB9">
      <w:pPr>
        <w:pStyle w:val="FootnoteText"/>
        <w:jc w:val="both"/>
        <w:rPr>
          <w:rFonts w:cs="Times New Roman"/>
          <w:i/>
        </w:rPr>
      </w:pPr>
      <w:r w:rsidRPr="00BB3E69">
        <w:rPr>
          <w:rStyle w:val="FootnoteReference"/>
          <w:rFonts w:cs="Times New Roman"/>
        </w:rPr>
        <w:footnoteRef/>
      </w:r>
      <w:r w:rsidRPr="00BB3E69">
        <w:rPr>
          <w:rFonts w:cs="Times New Roman"/>
        </w:rPr>
        <w:t xml:space="preserve"> Споразум o стабилизацији и придруживању између европских заједница и њихових држава чланица и БиХ </w:t>
      </w:r>
      <w:r w:rsidRPr="00BB3E69">
        <w:rPr>
          <w:rFonts w:cs="Times New Roman"/>
          <w:i/>
        </w:rPr>
        <w:t>(Службени гласник БиХ – Међународни уговори“, број 10/08)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87E53"/>
    <w:multiLevelType w:val="hybridMultilevel"/>
    <w:tmpl w:val="015EAB1E"/>
    <w:lvl w:ilvl="0" w:tplc="7C4A8AC4">
      <w:start w:val="1"/>
      <w:numFmt w:val="bullet"/>
      <w:lvlText w:val="-"/>
      <w:lvlJc w:val="left"/>
      <w:pPr>
        <w:ind w:left="360" w:hanging="360"/>
      </w:pPr>
      <w:rPr>
        <w:rFonts w:ascii="Segoe UI" w:eastAsia="Times New Roman" w:hAnsi="Segoe UI" w:cs="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A27DC5"/>
    <w:multiLevelType w:val="hybridMultilevel"/>
    <w:tmpl w:val="A344FF06"/>
    <w:lvl w:ilvl="0" w:tplc="C28E3434">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5A08A9"/>
    <w:multiLevelType w:val="hybridMultilevel"/>
    <w:tmpl w:val="C6149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06A7285"/>
    <w:multiLevelType w:val="hybridMultilevel"/>
    <w:tmpl w:val="49AEF626"/>
    <w:lvl w:ilvl="0" w:tplc="C28E3434">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8114F6"/>
    <w:multiLevelType w:val="hybridMultilevel"/>
    <w:tmpl w:val="4B78B424"/>
    <w:lvl w:ilvl="0" w:tplc="C28E3434">
      <w:numFmt w:val="bullet"/>
      <w:lvlText w:val="-"/>
      <w:lvlJc w:val="left"/>
      <w:pPr>
        <w:ind w:left="720" w:hanging="360"/>
      </w:pPr>
      <w:rPr>
        <w:rFonts w:ascii="Calibri" w:eastAsiaTheme="minorHAnsi" w:hAnsi="Calibri" w:cstheme="minorBidi" w:hint="default"/>
      </w:rPr>
    </w:lvl>
    <w:lvl w:ilvl="1" w:tplc="4D12197C">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174F32"/>
    <w:multiLevelType w:val="hybridMultilevel"/>
    <w:tmpl w:val="28A0F6E0"/>
    <w:lvl w:ilvl="0" w:tplc="4D1219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621152"/>
    <w:multiLevelType w:val="hybridMultilevel"/>
    <w:tmpl w:val="8B060AE2"/>
    <w:lvl w:ilvl="0" w:tplc="4D12197C">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EB7D27"/>
    <w:multiLevelType w:val="hybridMultilevel"/>
    <w:tmpl w:val="E21E3476"/>
    <w:lvl w:ilvl="0" w:tplc="4D1219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154C59"/>
    <w:multiLevelType w:val="hybridMultilevel"/>
    <w:tmpl w:val="0CA8E046"/>
    <w:lvl w:ilvl="0" w:tplc="4D1219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A72E95"/>
    <w:multiLevelType w:val="hybridMultilevel"/>
    <w:tmpl w:val="99D272FA"/>
    <w:lvl w:ilvl="0" w:tplc="7C4A8AC4">
      <w:start w:val="1"/>
      <w:numFmt w:val="bullet"/>
      <w:lvlText w:val="-"/>
      <w:lvlJc w:val="left"/>
      <w:pPr>
        <w:ind w:left="360" w:hanging="360"/>
      </w:pPr>
      <w:rPr>
        <w:rFonts w:ascii="Segoe UI" w:eastAsia="Times New Roman" w:hAnsi="Segoe UI" w:cs="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AC075D1"/>
    <w:multiLevelType w:val="hybridMultilevel"/>
    <w:tmpl w:val="EAEAB1F8"/>
    <w:lvl w:ilvl="0" w:tplc="4D1219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CB5FC7"/>
    <w:multiLevelType w:val="hybridMultilevel"/>
    <w:tmpl w:val="0D8E581C"/>
    <w:lvl w:ilvl="0" w:tplc="4D12197C">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C453C01"/>
    <w:multiLevelType w:val="hybridMultilevel"/>
    <w:tmpl w:val="4AF049B6"/>
    <w:lvl w:ilvl="0" w:tplc="7C4A8AC4">
      <w:start w:val="1"/>
      <w:numFmt w:val="bullet"/>
      <w:lvlText w:val="-"/>
      <w:lvlJc w:val="left"/>
      <w:pPr>
        <w:ind w:left="1080" w:hanging="360"/>
      </w:pPr>
      <w:rPr>
        <w:rFonts w:ascii="Segoe UI" w:eastAsia="Times New Roman" w:hAnsi="Segoe UI" w:cs="Segoe U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D056E24"/>
    <w:multiLevelType w:val="multilevel"/>
    <w:tmpl w:val="D05274F0"/>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203953F5"/>
    <w:multiLevelType w:val="hybridMultilevel"/>
    <w:tmpl w:val="54688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C35B45"/>
    <w:multiLevelType w:val="hybridMultilevel"/>
    <w:tmpl w:val="DBF278D4"/>
    <w:lvl w:ilvl="0" w:tplc="C28E3434">
      <w:numFmt w:val="bullet"/>
      <w:lvlText w:val="-"/>
      <w:lvlJc w:val="left"/>
      <w:pPr>
        <w:ind w:left="720" w:hanging="360"/>
      </w:pPr>
      <w:rPr>
        <w:rFonts w:ascii="Calibri" w:eastAsiaTheme="minorHAnsi" w:hAnsi="Calibri" w:cstheme="minorBidi" w:hint="default"/>
      </w:rPr>
    </w:lvl>
    <w:lvl w:ilvl="1" w:tplc="4D12197C">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3A41BC"/>
    <w:multiLevelType w:val="hybridMultilevel"/>
    <w:tmpl w:val="03E6FB50"/>
    <w:lvl w:ilvl="0" w:tplc="C28E3434">
      <w:numFmt w:val="bullet"/>
      <w:lvlText w:val="-"/>
      <w:lvlJc w:val="left"/>
      <w:pPr>
        <w:ind w:left="720" w:hanging="360"/>
      </w:pPr>
      <w:rPr>
        <w:rFonts w:ascii="Calibri" w:eastAsiaTheme="minorHAnsi"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CD1F05"/>
    <w:multiLevelType w:val="hybridMultilevel"/>
    <w:tmpl w:val="88B4CE82"/>
    <w:lvl w:ilvl="0" w:tplc="4D1219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EC5390"/>
    <w:multiLevelType w:val="hybridMultilevel"/>
    <w:tmpl w:val="FCE0AEAE"/>
    <w:lvl w:ilvl="0" w:tplc="C28E3434">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2A351F9"/>
    <w:multiLevelType w:val="hybridMultilevel"/>
    <w:tmpl w:val="0F244E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B83C5C"/>
    <w:multiLevelType w:val="multilevel"/>
    <w:tmpl w:val="6EEAAA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6657203"/>
    <w:multiLevelType w:val="hybridMultilevel"/>
    <w:tmpl w:val="ABBE0E9A"/>
    <w:lvl w:ilvl="0" w:tplc="4D1219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49369D"/>
    <w:multiLevelType w:val="hybridMultilevel"/>
    <w:tmpl w:val="AA16C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6E7438"/>
    <w:multiLevelType w:val="hybridMultilevel"/>
    <w:tmpl w:val="90104C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A057F8"/>
    <w:multiLevelType w:val="hybridMultilevel"/>
    <w:tmpl w:val="E46C7EFA"/>
    <w:lvl w:ilvl="0" w:tplc="4D12197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2F45EC"/>
    <w:multiLevelType w:val="hybridMultilevel"/>
    <w:tmpl w:val="5F6C2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7D0242"/>
    <w:multiLevelType w:val="hybridMultilevel"/>
    <w:tmpl w:val="73E69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EE59A7"/>
    <w:multiLevelType w:val="hybridMultilevel"/>
    <w:tmpl w:val="CD920A70"/>
    <w:lvl w:ilvl="0" w:tplc="4D1219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232705"/>
    <w:multiLevelType w:val="multilevel"/>
    <w:tmpl w:val="6EEAAA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45B14A85"/>
    <w:multiLevelType w:val="hybridMultilevel"/>
    <w:tmpl w:val="062292AA"/>
    <w:lvl w:ilvl="0" w:tplc="0409000F">
      <w:start w:val="1"/>
      <w:numFmt w:val="decimal"/>
      <w:lvlText w:val="%1."/>
      <w:lvlJc w:val="left"/>
      <w:pPr>
        <w:ind w:left="720" w:hanging="360"/>
      </w:pPr>
    </w:lvl>
    <w:lvl w:ilvl="1" w:tplc="4D12197C">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953D38"/>
    <w:multiLevelType w:val="hybridMultilevel"/>
    <w:tmpl w:val="1D94F8D4"/>
    <w:lvl w:ilvl="0" w:tplc="4D1219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C959EF"/>
    <w:multiLevelType w:val="hybridMultilevel"/>
    <w:tmpl w:val="E81CFC4E"/>
    <w:lvl w:ilvl="0" w:tplc="4D1219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B2427F"/>
    <w:multiLevelType w:val="hybridMultilevel"/>
    <w:tmpl w:val="7A0EFE78"/>
    <w:lvl w:ilvl="0" w:tplc="C28E3434">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AA701C5"/>
    <w:multiLevelType w:val="multilevel"/>
    <w:tmpl w:val="292E28A6"/>
    <w:lvl w:ilvl="0">
      <w:start w:val="1"/>
      <w:numFmt w:val="decimal"/>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5AA8191C"/>
    <w:multiLevelType w:val="hybridMultilevel"/>
    <w:tmpl w:val="3E580BB4"/>
    <w:lvl w:ilvl="0" w:tplc="4D1219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871F7D"/>
    <w:multiLevelType w:val="hybridMultilevel"/>
    <w:tmpl w:val="7CF6749A"/>
    <w:lvl w:ilvl="0" w:tplc="4D1219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390081"/>
    <w:multiLevelType w:val="hybridMultilevel"/>
    <w:tmpl w:val="20083D14"/>
    <w:lvl w:ilvl="0" w:tplc="7C4A8AC4">
      <w:start w:val="1"/>
      <w:numFmt w:val="bullet"/>
      <w:lvlText w:val="-"/>
      <w:lvlJc w:val="left"/>
      <w:pPr>
        <w:ind w:left="720" w:hanging="720"/>
      </w:pPr>
      <w:rPr>
        <w:rFonts w:ascii="Segoe UI" w:eastAsia="Times New Roman" w:hAnsi="Segoe UI" w:cs="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EBC1294"/>
    <w:multiLevelType w:val="hybridMultilevel"/>
    <w:tmpl w:val="7B0AA61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0B67D6F"/>
    <w:multiLevelType w:val="hybridMultilevel"/>
    <w:tmpl w:val="3E5833FA"/>
    <w:lvl w:ilvl="0" w:tplc="4D1219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641457"/>
    <w:multiLevelType w:val="hybridMultilevel"/>
    <w:tmpl w:val="E73CA20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CE443B1"/>
    <w:multiLevelType w:val="hybridMultilevel"/>
    <w:tmpl w:val="28C6A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3070BC"/>
    <w:multiLevelType w:val="hybridMultilevel"/>
    <w:tmpl w:val="6840E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F9A414C"/>
    <w:multiLevelType w:val="hybridMultilevel"/>
    <w:tmpl w:val="11FC6C22"/>
    <w:lvl w:ilvl="0" w:tplc="7C4A8AC4">
      <w:start w:val="1"/>
      <w:numFmt w:val="bullet"/>
      <w:lvlText w:val="-"/>
      <w:lvlJc w:val="left"/>
      <w:pPr>
        <w:ind w:left="1140" w:hanging="360"/>
      </w:pPr>
      <w:rPr>
        <w:rFonts w:ascii="Segoe UI" w:eastAsia="Times New Roman" w:hAnsi="Segoe UI" w:cs="Segoe UI"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3" w15:restartNumberingAfterBreak="0">
    <w:nsid w:val="73195CC0"/>
    <w:multiLevelType w:val="hybridMultilevel"/>
    <w:tmpl w:val="64C0A2F4"/>
    <w:lvl w:ilvl="0" w:tplc="7C4A8AC4">
      <w:start w:val="1"/>
      <w:numFmt w:val="bullet"/>
      <w:lvlText w:val="-"/>
      <w:lvlJc w:val="left"/>
      <w:pPr>
        <w:ind w:left="360" w:hanging="360"/>
      </w:pPr>
      <w:rPr>
        <w:rFonts w:ascii="Segoe UI" w:eastAsia="Times New Roman" w:hAnsi="Segoe UI" w:cs="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E060682"/>
    <w:multiLevelType w:val="hybridMultilevel"/>
    <w:tmpl w:val="1B063DF2"/>
    <w:lvl w:ilvl="0" w:tplc="4D1219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FB4278"/>
    <w:multiLevelType w:val="hybridMultilevel"/>
    <w:tmpl w:val="7AFEE7B8"/>
    <w:lvl w:ilvl="0" w:tplc="4D12197C">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3"/>
  </w:num>
  <w:num w:numId="2">
    <w:abstractNumId w:val="24"/>
  </w:num>
  <w:num w:numId="3">
    <w:abstractNumId w:val="33"/>
  </w:num>
  <w:num w:numId="4">
    <w:abstractNumId w:val="23"/>
  </w:num>
  <w:num w:numId="5">
    <w:abstractNumId w:val="42"/>
  </w:num>
  <w:num w:numId="6">
    <w:abstractNumId w:val="21"/>
  </w:num>
  <w:num w:numId="7">
    <w:abstractNumId w:val="39"/>
  </w:num>
  <w:num w:numId="8">
    <w:abstractNumId w:val="29"/>
  </w:num>
  <w:num w:numId="9">
    <w:abstractNumId w:val="37"/>
  </w:num>
  <w:num w:numId="10">
    <w:abstractNumId w:val="11"/>
  </w:num>
  <w:num w:numId="11">
    <w:abstractNumId w:val="6"/>
  </w:num>
  <w:num w:numId="12">
    <w:abstractNumId w:val="36"/>
  </w:num>
  <w:num w:numId="13">
    <w:abstractNumId w:val="7"/>
  </w:num>
  <w:num w:numId="14">
    <w:abstractNumId w:val="38"/>
  </w:num>
  <w:num w:numId="15">
    <w:abstractNumId w:val="28"/>
  </w:num>
  <w:num w:numId="16">
    <w:abstractNumId w:val="14"/>
  </w:num>
  <w:num w:numId="17">
    <w:abstractNumId w:val="20"/>
  </w:num>
  <w:num w:numId="18">
    <w:abstractNumId w:val="19"/>
  </w:num>
  <w:num w:numId="19">
    <w:abstractNumId w:val="18"/>
  </w:num>
  <w:num w:numId="20">
    <w:abstractNumId w:val="32"/>
  </w:num>
  <w:num w:numId="21">
    <w:abstractNumId w:val="3"/>
  </w:num>
  <w:num w:numId="22">
    <w:abstractNumId w:val="1"/>
  </w:num>
  <w:num w:numId="23">
    <w:abstractNumId w:val="27"/>
  </w:num>
  <w:num w:numId="24">
    <w:abstractNumId w:val="43"/>
  </w:num>
  <w:num w:numId="25">
    <w:abstractNumId w:val="0"/>
  </w:num>
  <w:num w:numId="26">
    <w:abstractNumId w:val="9"/>
  </w:num>
  <w:num w:numId="27">
    <w:abstractNumId w:val="12"/>
  </w:num>
  <w:num w:numId="28">
    <w:abstractNumId w:val="4"/>
  </w:num>
  <w:num w:numId="29">
    <w:abstractNumId w:val="15"/>
  </w:num>
  <w:num w:numId="30">
    <w:abstractNumId w:val="22"/>
  </w:num>
  <w:num w:numId="31">
    <w:abstractNumId w:val="35"/>
  </w:num>
  <w:num w:numId="32">
    <w:abstractNumId w:val="10"/>
  </w:num>
  <w:num w:numId="33">
    <w:abstractNumId w:val="34"/>
  </w:num>
  <w:num w:numId="34">
    <w:abstractNumId w:val="40"/>
  </w:num>
  <w:num w:numId="35">
    <w:abstractNumId w:val="45"/>
  </w:num>
  <w:num w:numId="36">
    <w:abstractNumId w:val="25"/>
  </w:num>
  <w:num w:numId="37">
    <w:abstractNumId w:val="26"/>
  </w:num>
  <w:num w:numId="38">
    <w:abstractNumId w:val="30"/>
  </w:num>
  <w:num w:numId="39">
    <w:abstractNumId w:val="5"/>
  </w:num>
  <w:num w:numId="40">
    <w:abstractNumId w:val="8"/>
  </w:num>
  <w:num w:numId="41">
    <w:abstractNumId w:val="44"/>
  </w:num>
  <w:num w:numId="42">
    <w:abstractNumId w:val="16"/>
  </w:num>
  <w:num w:numId="43">
    <w:abstractNumId w:val="17"/>
  </w:num>
  <w:num w:numId="44">
    <w:abstractNumId w:val="31"/>
  </w:num>
  <w:num w:numId="45">
    <w:abstractNumId w:val="2"/>
  </w:num>
  <w:num w:numId="46">
    <w:abstractNumId w:val="4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3F3"/>
    <w:rsid w:val="0000007E"/>
    <w:rsid w:val="00001C4C"/>
    <w:rsid w:val="00002BE9"/>
    <w:rsid w:val="00004689"/>
    <w:rsid w:val="000049C7"/>
    <w:rsid w:val="00004BBA"/>
    <w:rsid w:val="00014365"/>
    <w:rsid w:val="00014E9F"/>
    <w:rsid w:val="0001544B"/>
    <w:rsid w:val="00016D3B"/>
    <w:rsid w:val="000218A1"/>
    <w:rsid w:val="00021EB6"/>
    <w:rsid w:val="000238FE"/>
    <w:rsid w:val="00024D4E"/>
    <w:rsid w:val="00025661"/>
    <w:rsid w:val="00025909"/>
    <w:rsid w:val="000276C9"/>
    <w:rsid w:val="0003022F"/>
    <w:rsid w:val="000317FC"/>
    <w:rsid w:val="000333CE"/>
    <w:rsid w:val="00035DA6"/>
    <w:rsid w:val="00036CA1"/>
    <w:rsid w:val="000418DB"/>
    <w:rsid w:val="000472DB"/>
    <w:rsid w:val="00047307"/>
    <w:rsid w:val="000479B0"/>
    <w:rsid w:val="0005050D"/>
    <w:rsid w:val="0005051B"/>
    <w:rsid w:val="000505DA"/>
    <w:rsid w:val="000516E3"/>
    <w:rsid w:val="000540C7"/>
    <w:rsid w:val="000548EC"/>
    <w:rsid w:val="000600A7"/>
    <w:rsid w:val="0006135B"/>
    <w:rsid w:val="0006222E"/>
    <w:rsid w:val="000627C9"/>
    <w:rsid w:val="000640F4"/>
    <w:rsid w:val="00064AB3"/>
    <w:rsid w:val="000712B7"/>
    <w:rsid w:val="000742D1"/>
    <w:rsid w:val="000756A1"/>
    <w:rsid w:val="00076C05"/>
    <w:rsid w:val="00081FE1"/>
    <w:rsid w:val="00082913"/>
    <w:rsid w:val="00082F4C"/>
    <w:rsid w:val="000830BE"/>
    <w:rsid w:val="00083C67"/>
    <w:rsid w:val="00083FC4"/>
    <w:rsid w:val="00085DD2"/>
    <w:rsid w:val="00091C61"/>
    <w:rsid w:val="00091C75"/>
    <w:rsid w:val="00094192"/>
    <w:rsid w:val="00095F4E"/>
    <w:rsid w:val="0009778B"/>
    <w:rsid w:val="000A06E3"/>
    <w:rsid w:val="000A1BE4"/>
    <w:rsid w:val="000A23B2"/>
    <w:rsid w:val="000A4F7B"/>
    <w:rsid w:val="000A63DB"/>
    <w:rsid w:val="000A756A"/>
    <w:rsid w:val="000B4413"/>
    <w:rsid w:val="000B456A"/>
    <w:rsid w:val="000B4D3F"/>
    <w:rsid w:val="000B7282"/>
    <w:rsid w:val="000C1ED6"/>
    <w:rsid w:val="000C2D76"/>
    <w:rsid w:val="000C32B6"/>
    <w:rsid w:val="000C4366"/>
    <w:rsid w:val="000C4D88"/>
    <w:rsid w:val="000D49DF"/>
    <w:rsid w:val="000D7908"/>
    <w:rsid w:val="000E0F39"/>
    <w:rsid w:val="000E5730"/>
    <w:rsid w:val="000F3C65"/>
    <w:rsid w:val="000F3C67"/>
    <w:rsid w:val="000F7589"/>
    <w:rsid w:val="001012FA"/>
    <w:rsid w:val="00105787"/>
    <w:rsid w:val="001075F2"/>
    <w:rsid w:val="0011415C"/>
    <w:rsid w:val="001166BA"/>
    <w:rsid w:val="00121E45"/>
    <w:rsid w:val="001276FE"/>
    <w:rsid w:val="00135A81"/>
    <w:rsid w:val="00135D55"/>
    <w:rsid w:val="001400ED"/>
    <w:rsid w:val="00141B67"/>
    <w:rsid w:val="0014450F"/>
    <w:rsid w:val="0014493C"/>
    <w:rsid w:val="00144A43"/>
    <w:rsid w:val="00145A7E"/>
    <w:rsid w:val="0014790C"/>
    <w:rsid w:val="001507F2"/>
    <w:rsid w:val="0015348E"/>
    <w:rsid w:val="00160060"/>
    <w:rsid w:val="001610EB"/>
    <w:rsid w:val="00165B13"/>
    <w:rsid w:val="00166429"/>
    <w:rsid w:val="00170255"/>
    <w:rsid w:val="00171EEE"/>
    <w:rsid w:val="00173055"/>
    <w:rsid w:val="00176D2C"/>
    <w:rsid w:val="001771E6"/>
    <w:rsid w:val="0018129B"/>
    <w:rsid w:val="00186874"/>
    <w:rsid w:val="00191449"/>
    <w:rsid w:val="00192D19"/>
    <w:rsid w:val="001965D6"/>
    <w:rsid w:val="001A0BF7"/>
    <w:rsid w:val="001A3D84"/>
    <w:rsid w:val="001A42D0"/>
    <w:rsid w:val="001A6E08"/>
    <w:rsid w:val="001A728E"/>
    <w:rsid w:val="001B1571"/>
    <w:rsid w:val="001B200B"/>
    <w:rsid w:val="001B49F3"/>
    <w:rsid w:val="001B4BD1"/>
    <w:rsid w:val="001B6412"/>
    <w:rsid w:val="001B694A"/>
    <w:rsid w:val="001B70EE"/>
    <w:rsid w:val="001B78D5"/>
    <w:rsid w:val="001C29B1"/>
    <w:rsid w:val="001C2B87"/>
    <w:rsid w:val="001C591A"/>
    <w:rsid w:val="001D0D37"/>
    <w:rsid w:val="001E2EA7"/>
    <w:rsid w:val="001E7D2F"/>
    <w:rsid w:val="001F0F04"/>
    <w:rsid w:val="002002D1"/>
    <w:rsid w:val="00204EAF"/>
    <w:rsid w:val="00204FBE"/>
    <w:rsid w:val="00210848"/>
    <w:rsid w:val="0021304B"/>
    <w:rsid w:val="00213713"/>
    <w:rsid w:val="002237ED"/>
    <w:rsid w:val="00226D73"/>
    <w:rsid w:val="00227FB9"/>
    <w:rsid w:val="00231F08"/>
    <w:rsid w:val="00233786"/>
    <w:rsid w:val="0024425D"/>
    <w:rsid w:val="002462D3"/>
    <w:rsid w:val="00250104"/>
    <w:rsid w:val="00253A49"/>
    <w:rsid w:val="00255F5B"/>
    <w:rsid w:val="00262F45"/>
    <w:rsid w:val="002654E7"/>
    <w:rsid w:val="00275687"/>
    <w:rsid w:val="00280BC6"/>
    <w:rsid w:val="002868F2"/>
    <w:rsid w:val="00293609"/>
    <w:rsid w:val="00295401"/>
    <w:rsid w:val="002A1FD3"/>
    <w:rsid w:val="002A5EF4"/>
    <w:rsid w:val="002B21C1"/>
    <w:rsid w:val="002B6182"/>
    <w:rsid w:val="002B722D"/>
    <w:rsid w:val="002C01CD"/>
    <w:rsid w:val="002C2DD7"/>
    <w:rsid w:val="002C5738"/>
    <w:rsid w:val="002C5A7E"/>
    <w:rsid w:val="002C7DAF"/>
    <w:rsid w:val="002C7EA3"/>
    <w:rsid w:val="002D0596"/>
    <w:rsid w:val="002D2C56"/>
    <w:rsid w:val="002D3ED3"/>
    <w:rsid w:val="002D44A2"/>
    <w:rsid w:val="002D549B"/>
    <w:rsid w:val="002D6E9A"/>
    <w:rsid w:val="002E0838"/>
    <w:rsid w:val="002E176E"/>
    <w:rsid w:val="002E245A"/>
    <w:rsid w:val="002E3F8E"/>
    <w:rsid w:val="002E6882"/>
    <w:rsid w:val="002F5CD9"/>
    <w:rsid w:val="0030092F"/>
    <w:rsid w:val="00302D57"/>
    <w:rsid w:val="003062BF"/>
    <w:rsid w:val="00307A10"/>
    <w:rsid w:val="0031235C"/>
    <w:rsid w:val="00316064"/>
    <w:rsid w:val="003178E2"/>
    <w:rsid w:val="00321CFE"/>
    <w:rsid w:val="00327709"/>
    <w:rsid w:val="00331CCD"/>
    <w:rsid w:val="00333594"/>
    <w:rsid w:val="003357B6"/>
    <w:rsid w:val="0033729E"/>
    <w:rsid w:val="00341F51"/>
    <w:rsid w:val="00342245"/>
    <w:rsid w:val="003425FE"/>
    <w:rsid w:val="00344539"/>
    <w:rsid w:val="00352DA7"/>
    <w:rsid w:val="00354769"/>
    <w:rsid w:val="003560DB"/>
    <w:rsid w:val="00360967"/>
    <w:rsid w:val="00362405"/>
    <w:rsid w:val="0036410C"/>
    <w:rsid w:val="003670A5"/>
    <w:rsid w:val="00372378"/>
    <w:rsid w:val="003762D5"/>
    <w:rsid w:val="003776CB"/>
    <w:rsid w:val="003815DD"/>
    <w:rsid w:val="0038200D"/>
    <w:rsid w:val="00383257"/>
    <w:rsid w:val="00384B6F"/>
    <w:rsid w:val="003855E5"/>
    <w:rsid w:val="00390137"/>
    <w:rsid w:val="00391709"/>
    <w:rsid w:val="003928CF"/>
    <w:rsid w:val="00392EA8"/>
    <w:rsid w:val="00394B88"/>
    <w:rsid w:val="0039682E"/>
    <w:rsid w:val="00396D44"/>
    <w:rsid w:val="003A0972"/>
    <w:rsid w:val="003A29D3"/>
    <w:rsid w:val="003A3D46"/>
    <w:rsid w:val="003A59A4"/>
    <w:rsid w:val="003A5B64"/>
    <w:rsid w:val="003A70AB"/>
    <w:rsid w:val="003B6997"/>
    <w:rsid w:val="003B7520"/>
    <w:rsid w:val="003C0397"/>
    <w:rsid w:val="003C1772"/>
    <w:rsid w:val="003C204F"/>
    <w:rsid w:val="003C293B"/>
    <w:rsid w:val="003C34DF"/>
    <w:rsid w:val="003C45AD"/>
    <w:rsid w:val="003D4CF0"/>
    <w:rsid w:val="003D61DE"/>
    <w:rsid w:val="003E03D5"/>
    <w:rsid w:val="003E4334"/>
    <w:rsid w:val="003E784F"/>
    <w:rsid w:val="003F01FA"/>
    <w:rsid w:val="003F2773"/>
    <w:rsid w:val="003F5849"/>
    <w:rsid w:val="003F5C22"/>
    <w:rsid w:val="003F5F4C"/>
    <w:rsid w:val="003F6446"/>
    <w:rsid w:val="003F69A5"/>
    <w:rsid w:val="003F78F2"/>
    <w:rsid w:val="00401026"/>
    <w:rsid w:val="00401FC3"/>
    <w:rsid w:val="00402D67"/>
    <w:rsid w:val="0040360B"/>
    <w:rsid w:val="00405EDF"/>
    <w:rsid w:val="0040615C"/>
    <w:rsid w:val="00406226"/>
    <w:rsid w:val="004115DA"/>
    <w:rsid w:val="00411862"/>
    <w:rsid w:val="00411CB9"/>
    <w:rsid w:val="00417380"/>
    <w:rsid w:val="0042143D"/>
    <w:rsid w:val="00425CE4"/>
    <w:rsid w:val="00427C29"/>
    <w:rsid w:val="0043120E"/>
    <w:rsid w:val="0043231F"/>
    <w:rsid w:val="00435854"/>
    <w:rsid w:val="00436BF2"/>
    <w:rsid w:val="00437636"/>
    <w:rsid w:val="00437C24"/>
    <w:rsid w:val="00441532"/>
    <w:rsid w:val="00444458"/>
    <w:rsid w:val="004455AF"/>
    <w:rsid w:val="0044613F"/>
    <w:rsid w:val="004465BB"/>
    <w:rsid w:val="00455DD4"/>
    <w:rsid w:val="00456ADE"/>
    <w:rsid w:val="00456F42"/>
    <w:rsid w:val="00457BB6"/>
    <w:rsid w:val="00462129"/>
    <w:rsid w:val="004632FE"/>
    <w:rsid w:val="00470BCF"/>
    <w:rsid w:val="00471D87"/>
    <w:rsid w:val="004735FB"/>
    <w:rsid w:val="00474BF7"/>
    <w:rsid w:val="00475DC5"/>
    <w:rsid w:val="00477A2C"/>
    <w:rsid w:val="00483816"/>
    <w:rsid w:val="00486641"/>
    <w:rsid w:val="00487754"/>
    <w:rsid w:val="00491025"/>
    <w:rsid w:val="00496150"/>
    <w:rsid w:val="00496F74"/>
    <w:rsid w:val="004A21A1"/>
    <w:rsid w:val="004A2DD7"/>
    <w:rsid w:val="004A4EF2"/>
    <w:rsid w:val="004A6030"/>
    <w:rsid w:val="004A645F"/>
    <w:rsid w:val="004A6732"/>
    <w:rsid w:val="004B0398"/>
    <w:rsid w:val="004B1D74"/>
    <w:rsid w:val="004B5EC7"/>
    <w:rsid w:val="004B6A80"/>
    <w:rsid w:val="004C1A5E"/>
    <w:rsid w:val="004C2AB7"/>
    <w:rsid w:val="004C41E7"/>
    <w:rsid w:val="004C5AA9"/>
    <w:rsid w:val="004D09D4"/>
    <w:rsid w:val="004D2239"/>
    <w:rsid w:val="004D4F29"/>
    <w:rsid w:val="004E46BC"/>
    <w:rsid w:val="004E5EC2"/>
    <w:rsid w:val="004F0A9D"/>
    <w:rsid w:val="004F2B80"/>
    <w:rsid w:val="004F44E2"/>
    <w:rsid w:val="004F5E04"/>
    <w:rsid w:val="004F5F11"/>
    <w:rsid w:val="00500AB1"/>
    <w:rsid w:val="00503628"/>
    <w:rsid w:val="00505303"/>
    <w:rsid w:val="00505EBB"/>
    <w:rsid w:val="00505FA3"/>
    <w:rsid w:val="00506913"/>
    <w:rsid w:val="00522EB0"/>
    <w:rsid w:val="005256E0"/>
    <w:rsid w:val="005327C0"/>
    <w:rsid w:val="00535627"/>
    <w:rsid w:val="005361F0"/>
    <w:rsid w:val="00540E9B"/>
    <w:rsid w:val="005452B7"/>
    <w:rsid w:val="005455D3"/>
    <w:rsid w:val="00545687"/>
    <w:rsid w:val="0054789D"/>
    <w:rsid w:val="005503F3"/>
    <w:rsid w:val="0055059B"/>
    <w:rsid w:val="005625B1"/>
    <w:rsid w:val="0056491F"/>
    <w:rsid w:val="0056677E"/>
    <w:rsid w:val="00573AE7"/>
    <w:rsid w:val="00576077"/>
    <w:rsid w:val="00577586"/>
    <w:rsid w:val="00581025"/>
    <w:rsid w:val="00582FD6"/>
    <w:rsid w:val="0058533C"/>
    <w:rsid w:val="005928AC"/>
    <w:rsid w:val="00595F77"/>
    <w:rsid w:val="00596781"/>
    <w:rsid w:val="005A149A"/>
    <w:rsid w:val="005A14BF"/>
    <w:rsid w:val="005A1678"/>
    <w:rsid w:val="005A2979"/>
    <w:rsid w:val="005A3825"/>
    <w:rsid w:val="005A4942"/>
    <w:rsid w:val="005A4D82"/>
    <w:rsid w:val="005A5E25"/>
    <w:rsid w:val="005A6149"/>
    <w:rsid w:val="005B1212"/>
    <w:rsid w:val="005B515B"/>
    <w:rsid w:val="005C3996"/>
    <w:rsid w:val="005C46B0"/>
    <w:rsid w:val="005C55F3"/>
    <w:rsid w:val="005C6A16"/>
    <w:rsid w:val="005D0094"/>
    <w:rsid w:val="005D0A26"/>
    <w:rsid w:val="005D2B1D"/>
    <w:rsid w:val="005D452B"/>
    <w:rsid w:val="005E16C9"/>
    <w:rsid w:val="005E2F20"/>
    <w:rsid w:val="005E4453"/>
    <w:rsid w:val="005E4D3D"/>
    <w:rsid w:val="005E6B1F"/>
    <w:rsid w:val="005F0F21"/>
    <w:rsid w:val="005F4786"/>
    <w:rsid w:val="005F4CF9"/>
    <w:rsid w:val="005F7F38"/>
    <w:rsid w:val="00601D87"/>
    <w:rsid w:val="0060438F"/>
    <w:rsid w:val="00604B44"/>
    <w:rsid w:val="00604FA0"/>
    <w:rsid w:val="00607600"/>
    <w:rsid w:val="00607D22"/>
    <w:rsid w:val="006102E4"/>
    <w:rsid w:val="006128A3"/>
    <w:rsid w:val="0061332D"/>
    <w:rsid w:val="00615154"/>
    <w:rsid w:val="0061777D"/>
    <w:rsid w:val="006204D1"/>
    <w:rsid w:val="00620F6C"/>
    <w:rsid w:val="00625A78"/>
    <w:rsid w:val="0062680B"/>
    <w:rsid w:val="0063031D"/>
    <w:rsid w:val="00630CA1"/>
    <w:rsid w:val="00632DB8"/>
    <w:rsid w:val="006354BB"/>
    <w:rsid w:val="006369D0"/>
    <w:rsid w:val="00640BC9"/>
    <w:rsid w:val="00642969"/>
    <w:rsid w:val="00644F46"/>
    <w:rsid w:val="00651689"/>
    <w:rsid w:val="00653666"/>
    <w:rsid w:val="00656310"/>
    <w:rsid w:val="00657A89"/>
    <w:rsid w:val="00664FA6"/>
    <w:rsid w:val="006677A2"/>
    <w:rsid w:val="006706D3"/>
    <w:rsid w:val="00674F42"/>
    <w:rsid w:val="00676AD2"/>
    <w:rsid w:val="00691758"/>
    <w:rsid w:val="006A48CA"/>
    <w:rsid w:val="006A5F72"/>
    <w:rsid w:val="006B0425"/>
    <w:rsid w:val="006B0CC6"/>
    <w:rsid w:val="006B285F"/>
    <w:rsid w:val="006B5501"/>
    <w:rsid w:val="006C346E"/>
    <w:rsid w:val="006C3471"/>
    <w:rsid w:val="006C4E0B"/>
    <w:rsid w:val="006C7DDF"/>
    <w:rsid w:val="006D1F7B"/>
    <w:rsid w:val="006D266E"/>
    <w:rsid w:val="006D368F"/>
    <w:rsid w:val="006D4255"/>
    <w:rsid w:val="006E2A98"/>
    <w:rsid w:val="006E4F5B"/>
    <w:rsid w:val="006E6B88"/>
    <w:rsid w:val="006F049B"/>
    <w:rsid w:val="006F0BA8"/>
    <w:rsid w:val="006F1996"/>
    <w:rsid w:val="006F2007"/>
    <w:rsid w:val="006F2300"/>
    <w:rsid w:val="006F379F"/>
    <w:rsid w:val="006F4805"/>
    <w:rsid w:val="006F653D"/>
    <w:rsid w:val="007103D7"/>
    <w:rsid w:val="00711C6A"/>
    <w:rsid w:val="0071202D"/>
    <w:rsid w:val="00713723"/>
    <w:rsid w:val="0071470C"/>
    <w:rsid w:val="00715343"/>
    <w:rsid w:val="00716740"/>
    <w:rsid w:val="00720339"/>
    <w:rsid w:val="007231BB"/>
    <w:rsid w:val="007238A5"/>
    <w:rsid w:val="00727D51"/>
    <w:rsid w:val="00730CEC"/>
    <w:rsid w:val="00731F13"/>
    <w:rsid w:val="007353BC"/>
    <w:rsid w:val="00735F5C"/>
    <w:rsid w:val="0073684D"/>
    <w:rsid w:val="00737383"/>
    <w:rsid w:val="0074012F"/>
    <w:rsid w:val="00743E7E"/>
    <w:rsid w:val="00746844"/>
    <w:rsid w:val="00751645"/>
    <w:rsid w:val="00751E80"/>
    <w:rsid w:val="00753AC1"/>
    <w:rsid w:val="00753B0B"/>
    <w:rsid w:val="00753CF5"/>
    <w:rsid w:val="00764544"/>
    <w:rsid w:val="00765756"/>
    <w:rsid w:val="00766643"/>
    <w:rsid w:val="00770545"/>
    <w:rsid w:val="007707C0"/>
    <w:rsid w:val="00770C92"/>
    <w:rsid w:val="00770CF6"/>
    <w:rsid w:val="00770F35"/>
    <w:rsid w:val="00771EB0"/>
    <w:rsid w:val="00772D02"/>
    <w:rsid w:val="00774097"/>
    <w:rsid w:val="0077414C"/>
    <w:rsid w:val="00774917"/>
    <w:rsid w:val="00777633"/>
    <w:rsid w:val="00781FFF"/>
    <w:rsid w:val="00786596"/>
    <w:rsid w:val="00792CCE"/>
    <w:rsid w:val="0079308A"/>
    <w:rsid w:val="00793261"/>
    <w:rsid w:val="00793838"/>
    <w:rsid w:val="00794818"/>
    <w:rsid w:val="007A0FC2"/>
    <w:rsid w:val="007A106E"/>
    <w:rsid w:val="007A2C2D"/>
    <w:rsid w:val="007A4C2F"/>
    <w:rsid w:val="007A611E"/>
    <w:rsid w:val="007B1FC7"/>
    <w:rsid w:val="007B3B82"/>
    <w:rsid w:val="007B703B"/>
    <w:rsid w:val="007D2B92"/>
    <w:rsid w:val="007D3A50"/>
    <w:rsid w:val="007D3E59"/>
    <w:rsid w:val="007D55DA"/>
    <w:rsid w:val="007D6A09"/>
    <w:rsid w:val="007E2BE7"/>
    <w:rsid w:val="007E4598"/>
    <w:rsid w:val="007E6388"/>
    <w:rsid w:val="007F2D25"/>
    <w:rsid w:val="007F33AE"/>
    <w:rsid w:val="00803323"/>
    <w:rsid w:val="00805479"/>
    <w:rsid w:val="00805658"/>
    <w:rsid w:val="00805B7A"/>
    <w:rsid w:val="00807D8B"/>
    <w:rsid w:val="008104E1"/>
    <w:rsid w:val="00810A38"/>
    <w:rsid w:val="00810C05"/>
    <w:rsid w:val="00814D88"/>
    <w:rsid w:val="00817330"/>
    <w:rsid w:val="0082049A"/>
    <w:rsid w:val="0082438E"/>
    <w:rsid w:val="00825B09"/>
    <w:rsid w:val="00825EE9"/>
    <w:rsid w:val="00831CB1"/>
    <w:rsid w:val="0083308D"/>
    <w:rsid w:val="00833C39"/>
    <w:rsid w:val="00834061"/>
    <w:rsid w:val="00837F1B"/>
    <w:rsid w:val="008400C0"/>
    <w:rsid w:val="00846E33"/>
    <w:rsid w:val="00852701"/>
    <w:rsid w:val="00864309"/>
    <w:rsid w:val="008727A0"/>
    <w:rsid w:val="0087283A"/>
    <w:rsid w:val="00877140"/>
    <w:rsid w:val="00884D2F"/>
    <w:rsid w:val="008859F7"/>
    <w:rsid w:val="00886EBC"/>
    <w:rsid w:val="008878E0"/>
    <w:rsid w:val="0089034C"/>
    <w:rsid w:val="00893AAA"/>
    <w:rsid w:val="00894257"/>
    <w:rsid w:val="00897956"/>
    <w:rsid w:val="008B11D1"/>
    <w:rsid w:val="008B17C2"/>
    <w:rsid w:val="008B2516"/>
    <w:rsid w:val="008B558F"/>
    <w:rsid w:val="008C1765"/>
    <w:rsid w:val="008C1C35"/>
    <w:rsid w:val="008C2FBC"/>
    <w:rsid w:val="008C4124"/>
    <w:rsid w:val="008C483B"/>
    <w:rsid w:val="008C6A82"/>
    <w:rsid w:val="008C7CCF"/>
    <w:rsid w:val="008D1CC4"/>
    <w:rsid w:val="008E52CA"/>
    <w:rsid w:val="008E7B1D"/>
    <w:rsid w:val="008E7E0D"/>
    <w:rsid w:val="008F29A6"/>
    <w:rsid w:val="008F6E75"/>
    <w:rsid w:val="009014E4"/>
    <w:rsid w:val="00902A2C"/>
    <w:rsid w:val="0090768A"/>
    <w:rsid w:val="00911D4E"/>
    <w:rsid w:val="00912CBD"/>
    <w:rsid w:val="00914C40"/>
    <w:rsid w:val="00921129"/>
    <w:rsid w:val="0092645A"/>
    <w:rsid w:val="009270C5"/>
    <w:rsid w:val="00927DEA"/>
    <w:rsid w:val="00930DA8"/>
    <w:rsid w:val="00930E2E"/>
    <w:rsid w:val="00932F00"/>
    <w:rsid w:val="0093593E"/>
    <w:rsid w:val="00937535"/>
    <w:rsid w:val="00944509"/>
    <w:rsid w:val="009452EC"/>
    <w:rsid w:val="009455CD"/>
    <w:rsid w:val="00945854"/>
    <w:rsid w:val="00951C4C"/>
    <w:rsid w:val="00961925"/>
    <w:rsid w:val="00963A0E"/>
    <w:rsid w:val="009645AC"/>
    <w:rsid w:val="00965445"/>
    <w:rsid w:val="00967CBC"/>
    <w:rsid w:val="00967DD9"/>
    <w:rsid w:val="00967FA4"/>
    <w:rsid w:val="009723D2"/>
    <w:rsid w:val="009726B1"/>
    <w:rsid w:val="0097572A"/>
    <w:rsid w:val="00983892"/>
    <w:rsid w:val="0099549B"/>
    <w:rsid w:val="00995726"/>
    <w:rsid w:val="009A0834"/>
    <w:rsid w:val="009A0B37"/>
    <w:rsid w:val="009A1159"/>
    <w:rsid w:val="009A1953"/>
    <w:rsid w:val="009A368F"/>
    <w:rsid w:val="009A5627"/>
    <w:rsid w:val="009B1975"/>
    <w:rsid w:val="009B3260"/>
    <w:rsid w:val="009B3854"/>
    <w:rsid w:val="009B526B"/>
    <w:rsid w:val="009B5C19"/>
    <w:rsid w:val="009B69C7"/>
    <w:rsid w:val="009B7891"/>
    <w:rsid w:val="009C2DDD"/>
    <w:rsid w:val="009C3FD1"/>
    <w:rsid w:val="009C438E"/>
    <w:rsid w:val="009C4483"/>
    <w:rsid w:val="009C5115"/>
    <w:rsid w:val="009C6EC7"/>
    <w:rsid w:val="009D2166"/>
    <w:rsid w:val="009D21AD"/>
    <w:rsid w:val="009D3EC3"/>
    <w:rsid w:val="009D41BE"/>
    <w:rsid w:val="009D6433"/>
    <w:rsid w:val="009E04A9"/>
    <w:rsid w:val="009E244B"/>
    <w:rsid w:val="009E263F"/>
    <w:rsid w:val="009F1FFD"/>
    <w:rsid w:val="009F29F7"/>
    <w:rsid w:val="009F40CF"/>
    <w:rsid w:val="009F51BA"/>
    <w:rsid w:val="009F623B"/>
    <w:rsid w:val="009F71FC"/>
    <w:rsid w:val="00A02BF5"/>
    <w:rsid w:val="00A04A84"/>
    <w:rsid w:val="00A06FDD"/>
    <w:rsid w:val="00A074B4"/>
    <w:rsid w:val="00A113A9"/>
    <w:rsid w:val="00A1283C"/>
    <w:rsid w:val="00A161DD"/>
    <w:rsid w:val="00A170EF"/>
    <w:rsid w:val="00A20BCB"/>
    <w:rsid w:val="00A24106"/>
    <w:rsid w:val="00A246D6"/>
    <w:rsid w:val="00A278C2"/>
    <w:rsid w:val="00A30FD1"/>
    <w:rsid w:val="00A320FF"/>
    <w:rsid w:val="00A336F0"/>
    <w:rsid w:val="00A344D6"/>
    <w:rsid w:val="00A473CC"/>
    <w:rsid w:val="00A50093"/>
    <w:rsid w:val="00A52413"/>
    <w:rsid w:val="00A557C3"/>
    <w:rsid w:val="00A569E4"/>
    <w:rsid w:val="00A57E19"/>
    <w:rsid w:val="00A622FF"/>
    <w:rsid w:val="00A62372"/>
    <w:rsid w:val="00A63519"/>
    <w:rsid w:val="00A65893"/>
    <w:rsid w:val="00A7334C"/>
    <w:rsid w:val="00A73D99"/>
    <w:rsid w:val="00A740FB"/>
    <w:rsid w:val="00A74657"/>
    <w:rsid w:val="00A808BD"/>
    <w:rsid w:val="00A813BC"/>
    <w:rsid w:val="00A81426"/>
    <w:rsid w:val="00A821AA"/>
    <w:rsid w:val="00A84E06"/>
    <w:rsid w:val="00A8625B"/>
    <w:rsid w:val="00A8643B"/>
    <w:rsid w:val="00A87A63"/>
    <w:rsid w:val="00A911F3"/>
    <w:rsid w:val="00A93BE6"/>
    <w:rsid w:val="00A95685"/>
    <w:rsid w:val="00AA3392"/>
    <w:rsid w:val="00AA367A"/>
    <w:rsid w:val="00AA5D41"/>
    <w:rsid w:val="00AA71D0"/>
    <w:rsid w:val="00AB134F"/>
    <w:rsid w:val="00AB1402"/>
    <w:rsid w:val="00AB219C"/>
    <w:rsid w:val="00AB4F05"/>
    <w:rsid w:val="00AB5400"/>
    <w:rsid w:val="00AC1AE7"/>
    <w:rsid w:val="00AC3EEF"/>
    <w:rsid w:val="00AC664A"/>
    <w:rsid w:val="00AC6F31"/>
    <w:rsid w:val="00AD4E52"/>
    <w:rsid w:val="00AD6826"/>
    <w:rsid w:val="00AD6B59"/>
    <w:rsid w:val="00AE3D4B"/>
    <w:rsid w:val="00AF2122"/>
    <w:rsid w:val="00AF2ED9"/>
    <w:rsid w:val="00AF4A6C"/>
    <w:rsid w:val="00AF4BBD"/>
    <w:rsid w:val="00B01E11"/>
    <w:rsid w:val="00B039CA"/>
    <w:rsid w:val="00B10E10"/>
    <w:rsid w:val="00B132E5"/>
    <w:rsid w:val="00B1415F"/>
    <w:rsid w:val="00B150B9"/>
    <w:rsid w:val="00B15CB4"/>
    <w:rsid w:val="00B237F5"/>
    <w:rsid w:val="00B25527"/>
    <w:rsid w:val="00B263DE"/>
    <w:rsid w:val="00B265A0"/>
    <w:rsid w:val="00B342D1"/>
    <w:rsid w:val="00B35AB6"/>
    <w:rsid w:val="00B365BA"/>
    <w:rsid w:val="00B42256"/>
    <w:rsid w:val="00B43643"/>
    <w:rsid w:val="00B4523D"/>
    <w:rsid w:val="00B46FB9"/>
    <w:rsid w:val="00B47E5D"/>
    <w:rsid w:val="00B51AAB"/>
    <w:rsid w:val="00B542FB"/>
    <w:rsid w:val="00B554B5"/>
    <w:rsid w:val="00B61372"/>
    <w:rsid w:val="00B61C95"/>
    <w:rsid w:val="00B66FF7"/>
    <w:rsid w:val="00B67CD5"/>
    <w:rsid w:val="00B70A07"/>
    <w:rsid w:val="00B717B7"/>
    <w:rsid w:val="00B722F5"/>
    <w:rsid w:val="00B7299A"/>
    <w:rsid w:val="00B804C7"/>
    <w:rsid w:val="00B819BD"/>
    <w:rsid w:val="00B83871"/>
    <w:rsid w:val="00B852E6"/>
    <w:rsid w:val="00B85D4D"/>
    <w:rsid w:val="00B933A7"/>
    <w:rsid w:val="00B96897"/>
    <w:rsid w:val="00BA349C"/>
    <w:rsid w:val="00BA371B"/>
    <w:rsid w:val="00BA3FC3"/>
    <w:rsid w:val="00BA63E1"/>
    <w:rsid w:val="00BA7C6A"/>
    <w:rsid w:val="00BA7E6A"/>
    <w:rsid w:val="00BB392F"/>
    <w:rsid w:val="00BB3E69"/>
    <w:rsid w:val="00BC054E"/>
    <w:rsid w:val="00BC4D7C"/>
    <w:rsid w:val="00BC54A8"/>
    <w:rsid w:val="00BC6289"/>
    <w:rsid w:val="00BC76AA"/>
    <w:rsid w:val="00BC78A3"/>
    <w:rsid w:val="00BD13B2"/>
    <w:rsid w:val="00BD1EFB"/>
    <w:rsid w:val="00BD35C3"/>
    <w:rsid w:val="00BD4A78"/>
    <w:rsid w:val="00BD51CE"/>
    <w:rsid w:val="00BD6340"/>
    <w:rsid w:val="00BE01DD"/>
    <w:rsid w:val="00BF0D1C"/>
    <w:rsid w:val="00BF1159"/>
    <w:rsid w:val="00BF2177"/>
    <w:rsid w:val="00BF303B"/>
    <w:rsid w:val="00BF60B5"/>
    <w:rsid w:val="00C012E5"/>
    <w:rsid w:val="00C03A1A"/>
    <w:rsid w:val="00C04357"/>
    <w:rsid w:val="00C10198"/>
    <w:rsid w:val="00C129FB"/>
    <w:rsid w:val="00C12A62"/>
    <w:rsid w:val="00C1396E"/>
    <w:rsid w:val="00C302DE"/>
    <w:rsid w:val="00C33479"/>
    <w:rsid w:val="00C379E1"/>
    <w:rsid w:val="00C40CD0"/>
    <w:rsid w:val="00C50909"/>
    <w:rsid w:val="00C53901"/>
    <w:rsid w:val="00C54D1B"/>
    <w:rsid w:val="00C610C5"/>
    <w:rsid w:val="00C637F6"/>
    <w:rsid w:val="00C71121"/>
    <w:rsid w:val="00C75826"/>
    <w:rsid w:val="00C76BDC"/>
    <w:rsid w:val="00C84543"/>
    <w:rsid w:val="00C91171"/>
    <w:rsid w:val="00C9502D"/>
    <w:rsid w:val="00C95D9B"/>
    <w:rsid w:val="00C95DEB"/>
    <w:rsid w:val="00CA1D8D"/>
    <w:rsid w:val="00CA59DC"/>
    <w:rsid w:val="00CA6289"/>
    <w:rsid w:val="00CA6474"/>
    <w:rsid w:val="00CC0830"/>
    <w:rsid w:val="00CC2119"/>
    <w:rsid w:val="00CC3AF7"/>
    <w:rsid w:val="00CC423B"/>
    <w:rsid w:val="00CC574E"/>
    <w:rsid w:val="00CC5D07"/>
    <w:rsid w:val="00CC72A6"/>
    <w:rsid w:val="00CD74C5"/>
    <w:rsid w:val="00CE03B1"/>
    <w:rsid w:val="00CE1A88"/>
    <w:rsid w:val="00CE60B0"/>
    <w:rsid w:val="00CE6499"/>
    <w:rsid w:val="00CE7256"/>
    <w:rsid w:val="00CF747D"/>
    <w:rsid w:val="00D00DC0"/>
    <w:rsid w:val="00D02659"/>
    <w:rsid w:val="00D06362"/>
    <w:rsid w:val="00D1089F"/>
    <w:rsid w:val="00D172F6"/>
    <w:rsid w:val="00D22A1B"/>
    <w:rsid w:val="00D239F1"/>
    <w:rsid w:val="00D26A40"/>
    <w:rsid w:val="00D27135"/>
    <w:rsid w:val="00D33969"/>
    <w:rsid w:val="00D33C49"/>
    <w:rsid w:val="00D362CD"/>
    <w:rsid w:val="00D36CE9"/>
    <w:rsid w:val="00D370B7"/>
    <w:rsid w:val="00D40465"/>
    <w:rsid w:val="00D46879"/>
    <w:rsid w:val="00D477B4"/>
    <w:rsid w:val="00D54988"/>
    <w:rsid w:val="00D54F3B"/>
    <w:rsid w:val="00D55CAA"/>
    <w:rsid w:val="00D5689E"/>
    <w:rsid w:val="00D63A6F"/>
    <w:rsid w:val="00D64353"/>
    <w:rsid w:val="00D65146"/>
    <w:rsid w:val="00D67768"/>
    <w:rsid w:val="00D737B4"/>
    <w:rsid w:val="00D75A08"/>
    <w:rsid w:val="00D75D43"/>
    <w:rsid w:val="00D77245"/>
    <w:rsid w:val="00D829F0"/>
    <w:rsid w:val="00D850EC"/>
    <w:rsid w:val="00D87405"/>
    <w:rsid w:val="00D876AF"/>
    <w:rsid w:val="00D87C60"/>
    <w:rsid w:val="00D948DB"/>
    <w:rsid w:val="00D96058"/>
    <w:rsid w:val="00D967FC"/>
    <w:rsid w:val="00DA1850"/>
    <w:rsid w:val="00DA1B5A"/>
    <w:rsid w:val="00DA3BFF"/>
    <w:rsid w:val="00DA5A25"/>
    <w:rsid w:val="00DA5C4C"/>
    <w:rsid w:val="00DA60DF"/>
    <w:rsid w:val="00DB2A2D"/>
    <w:rsid w:val="00DB36C3"/>
    <w:rsid w:val="00DB3AAB"/>
    <w:rsid w:val="00DB5926"/>
    <w:rsid w:val="00DB678D"/>
    <w:rsid w:val="00DC1381"/>
    <w:rsid w:val="00DC2402"/>
    <w:rsid w:val="00DC3AB7"/>
    <w:rsid w:val="00DC3EAE"/>
    <w:rsid w:val="00DC58CB"/>
    <w:rsid w:val="00DD19B9"/>
    <w:rsid w:val="00DD2AD6"/>
    <w:rsid w:val="00DD43EE"/>
    <w:rsid w:val="00DD6224"/>
    <w:rsid w:val="00DD683A"/>
    <w:rsid w:val="00DD6D29"/>
    <w:rsid w:val="00DE06A6"/>
    <w:rsid w:val="00DE16C8"/>
    <w:rsid w:val="00DE25F1"/>
    <w:rsid w:val="00DE78BD"/>
    <w:rsid w:val="00DF2008"/>
    <w:rsid w:val="00DF5B8E"/>
    <w:rsid w:val="00DF6DC5"/>
    <w:rsid w:val="00E019A8"/>
    <w:rsid w:val="00E02944"/>
    <w:rsid w:val="00E03389"/>
    <w:rsid w:val="00E05A4E"/>
    <w:rsid w:val="00E07425"/>
    <w:rsid w:val="00E076BB"/>
    <w:rsid w:val="00E126B7"/>
    <w:rsid w:val="00E137B2"/>
    <w:rsid w:val="00E1517C"/>
    <w:rsid w:val="00E21FFE"/>
    <w:rsid w:val="00E2485D"/>
    <w:rsid w:val="00E27B11"/>
    <w:rsid w:val="00E27F89"/>
    <w:rsid w:val="00E3088F"/>
    <w:rsid w:val="00E31CB9"/>
    <w:rsid w:val="00E35F02"/>
    <w:rsid w:val="00E360EB"/>
    <w:rsid w:val="00E3635F"/>
    <w:rsid w:val="00E415C2"/>
    <w:rsid w:val="00E436B9"/>
    <w:rsid w:val="00E472B1"/>
    <w:rsid w:val="00E510DA"/>
    <w:rsid w:val="00E529E4"/>
    <w:rsid w:val="00E65D9F"/>
    <w:rsid w:val="00E703F0"/>
    <w:rsid w:val="00E70686"/>
    <w:rsid w:val="00E722E3"/>
    <w:rsid w:val="00E81C9D"/>
    <w:rsid w:val="00E84D4B"/>
    <w:rsid w:val="00E86DCE"/>
    <w:rsid w:val="00E87B02"/>
    <w:rsid w:val="00E87EE3"/>
    <w:rsid w:val="00E92C75"/>
    <w:rsid w:val="00E95982"/>
    <w:rsid w:val="00E964BF"/>
    <w:rsid w:val="00E96CCC"/>
    <w:rsid w:val="00EA04A7"/>
    <w:rsid w:val="00EA6B68"/>
    <w:rsid w:val="00EB13D6"/>
    <w:rsid w:val="00EB20C2"/>
    <w:rsid w:val="00EB37E6"/>
    <w:rsid w:val="00EB48C1"/>
    <w:rsid w:val="00EB73D4"/>
    <w:rsid w:val="00EB73F6"/>
    <w:rsid w:val="00EC0444"/>
    <w:rsid w:val="00EC04F1"/>
    <w:rsid w:val="00EC08F5"/>
    <w:rsid w:val="00EC1ED2"/>
    <w:rsid w:val="00EC2CBA"/>
    <w:rsid w:val="00EC5B83"/>
    <w:rsid w:val="00EC7281"/>
    <w:rsid w:val="00ED0C53"/>
    <w:rsid w:val="00ED29E3"/>
    <w:rsid w:val="00ED3BBD"/>
    <w:rsid w:val="00ED49A0"/>
    <w:rsid w:val="00EE2FE2"/>
    <w:rsid w:val="00EE4D08"/>
    <w:rsid w:val="00EF1A6F"/>
    <w:rsid w:val="00EF35EF"/>
    <w:rsid w:val="00EF4048"/>
    <w:rsid w:val="00EF7BCA"/>
    <w:rsid w:val="00F014A3"/>
    <w:rsid w:val="00F0713D"/>
    <w:rsid w:val="00F1035B"/>
    <w:rsid w:val="00F1133D"/>
    <w:rsid w:val="00F1232F"/>
    <w:rsid w:val="00F12EC6"/>
    <w:rsid w:val="00F22042"/>
    <w:rsid w:val="00F24B6F"/>
    <w:rsid w:val="00F26EB1"/>
    <w:rsid w:val="00F278F6"/>
    <w:rsid w:val="00F335B0"/>
    <w:rsid w:val="00F33EEC"/>
    <w:rsid w:val="00F369A7"/>
    <w:rsid w:val="00F4155E"/>
    <w:rsid w:val="00F41651"/>
    <w:rsid w:val="00F442CE"/>
    <w:rsid w:val="00F4548E"/>
    <w:rsid w:val="00F45B19"/>
    <w:rsid w:val="00F51BDC"/>
    <w:rsid w:val="00F52F5B"/>
    <w:rsid w:val="00F536F2"/>
    <w:rsid w:val="00F54B1D"/>
    <w:rsid w:val="00F55AA4"/>
    <w:rsid w:val="00F60BB2"/>
    <w:rsid w:val="00F62CAD"/>
    <w:rsid w:val="00F63571"/>
    <w:rsid w:val="00F711BD"/>
    <w:rsid w:val="00F76036"/>
    <w:rsid w:val="00F76BD4"/>
    <w:rsid w:val="00F83321"/>
    <w:rsid w:val="00F90B66"/>
    <w:rsid w:val="00F95C84"/>
    <w:rsid w:val="00F97540"/>
    <w:rsid w:val="00F97C89"/>
    <w:rsid w:val="00FA03F1"/>
    <w:rsid w:val="00FA0684"/>
    <w:rsid w:val="00FA4212"/>
    <w:rsid w:val="00FA6EF5"/>
    <w:rsid w:val="00FB201B"/>
    <w:rsid w:val="00FB2A43"/>
    <w:rsid w:val="00FB4F18"/>
    <w:rsid w:val="00FB54EA"/>
    <w:rsid w:val="00FB597C"/>
    <w:rsid w:val="00FC078E"/>
    <w:rsid w:val="00FC22D0"/>
    <w:rsid w:val="00FC56E4"/>
    <w:rsid w:val="00FC5E73"/>
    <w:rsid w:val="00FC6E5E"/>
    <w:rsid w:val="00FD683C"/>
    <w:rsid w:val="00FE1430"/>
    <w:rsid w:val="00FF1B95"/>
    <w:rsid w:val="00FF2700"/>
    <w:rsid w:val="00FF3202"/>
    <w:rsid w:val="00FF5DA1"/>
    <w:rsid w:val="00FF6A60"/>
    <w:rsid w:val="00FF6BC4"/>
    <w:rsid w:val="00FF71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BE2365"/>
  <w15:chartTrackingRefBased/>
  <w15:docId w15:val="{982E5F5D-F210-4CBE-89D5-ACB45391D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D46"/>
    <w:pPr>
      <w:spacing w:after="0"/>
    </w:pPr>
    <w:rPr>
      <w:rFonts w:ascii="Times New Roman" w:hAnsi="Times New Roman"/>
      <w:sz w:val="24"/>
    </w:rPr>
  </w:style>
  <w:style w:type="paragraph" w:styleId="Heading1">
    <w:name w:val="heading 1"/>
    <w:basedOn w:val="Normal"/>
    <w:next w:val="Normal"/>
    <w:link w:val="Heading1Char"/>
    <w:uiPriority w:val="9"/>
    <w:qFormat/>
    <w:rsid w:val="00FB201B"/>
    <w:pPr>
      <w:keepNext/>
      <w:keepLines/>
      <w:spacing w:line="240" w:lineRule="auto"/>
      <w:outlineLvl w:val="0"/>
    </w:pPr>
    <w:rPr>
      <w:rFonts w:eastAsiaTheme="majorEastAsia" w:cstheme="minorHAnsi"/>
      <w:b/>
      <w:szCs w:val="32"/>
      <w:lang w:val="sr-Cyrl-BA"/>
    </w:rPr>
  </w:style>
  <w:style w:type="paragraph" w:styleId="Heading2">
    <w:name w:val="heading 2"/>
    <w:basedOn w:val="Normal"/>
    <w:next w:val="Normal"/>
    <w:link w:val="Heading2Char"/>
    <w:uiPriority w:val="9"/>
    <w:unhideWhenUsed/>
    <w:qFormat/>
    <w:rsid w:val="00BC54A8"/>
    <w:pPr>
      <w:keepNext/>
      <w:keepLines/>
      <w:ind w:left="720" w:hanging="720"/>
      <w:outlineLvl w:val="1"/>
    </w:pPr>
    <w:rPr>
      <w:rFonts w:ascii="Cambria" w:eastAsiaTheme="majorEastAsia" w:hAnsi="Cambria" w:cstheme="majorBidi"/>
      <w:b/>
      <w:szCs w:val="26"/>
    </w:rPr>
  </w:style>
  <w:style w:type="paragraph" w:styleId="Heading3">
    <w:name w:val="heading 3"/>
    <w:basedOn w:val="Normal"/>
    <w:next w:val="Normal"/>
    <w:link w:val="Heading3Char"/>
    <w:uiPriority w:val="9"/>
    <w:unhideWhenUsed/>
    <w:qFormat/>
    <w:rsid w:val="009E263F"/>
    <w:pPr>
      <w:keepNext/>
      <w:keepLines/>
      <w:outlineLvl w:val="2"/>
    </w:pPr>
    <w:rPr>
      <w:rFonts w:ascii="Cambria" w:eastAsiaTheme="majorEastAsia" w:hAnsi="Cambria" w:cstheme="majorBidi"/>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201B"/>
    <w:rPr>
      <w:rFonts w:ascii="Times New Roman" w:eastAsiaTheme="majorEastAsia" w:hAnsi="Times New Roman" w:cstheme="minorHAnsi"/>
      <w:b/>
      <w:sz w:val="24"/>
      <w:szCs w:val="32"/>
      <w:lang w:val="sr-Cyrl-BA"/>
    </w:rPr>
  </w:style>
  <w:style w:type="table" w:styleId="TableGrid">
    <w:name w:val="Table Grid"/>
    <w:basedOn w:val="TableNormal"/>
    <w:uiPriority w:val="39"/>
    <w:rsid w:val="00550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03F3"/>
    <w:pPr>
      <w:ind w:left="720"/>
      <w:contextualSpacing/>
    </w:pPr>
  </w:style>
  <w:style w:type="paragraph" w:styleId="FootnoteText">
    <w:name w:val="footnote text"/>
    <w:basedOn w:val="Normal"/>
    <w:link w:val="FootnoteTextChar"/>
    <w:uiPriority w:val="99"/>
    <w:unhideWhenUsed/>
    <w:rsid w:val="005503F3"/>
    <w:pPr>
      <w:spacing w:line="240" w:lineRule="auto"/>
    </w:pPr>
    <w:rPr>
      <w:sz w:val="20"/>
      <w:szCs w:val="20"/>
    </w:rPr>
  </w:style>
  <w:style w:type="character" w:customStyle="1" w:styleId="FootnoteTextChar">
    <w:name w:val="Footnote Text Char"/>
    <w:basedOn w:val="DefaultParagraphFont"/>
    <w:link w:val="FootnoteText"/>
    <w:uiPriority w:val="99"/>
    <w:rsid w:val="005503F3"/>
    <w:rPr>
      <w:sz w:val="20"/>
      <w:szCs w:val="20"/>
    </w:rPr>
  </w:style>
  <w:style w:type="character" w:styleId="FootnoteReference">
    <w:name w:val="footnote reference"/>
    <w:basedOn w:val="DefaultParagraphFont"/>
    <w:uiPriority w:val="99"/>
    <w:semiHidden/>
    <w:unhideWhenUsed/>
    <w:rsid w:val="005503F3"/>
    <w:rPr>
      <w:vertAlign w:val="superscript"/>
    </w:rPr>
  </w:style>
  <w:style w:type="table" w:customStyle="1" w:styleId="TableGrid1">
    <w:name w:val="Table Grid1"/>
    <w:basedOn w:val="TableNormal"/>
    <w:next w:val="TableGrid"/>
    <w:uiPriority w:val="39"/>
    <w:rsid w:val="00550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03F3"/>
    <w:rPr>
      <w:color w:val="0563C1" w:themeColor="hyperlink"/>
      <w:u w:val="single"/>
    </w:rPr>
  </w:style>
  <w:style w:type="paragraph" w:styleId="NoSpacing">
    <w:name w:val="No Spacing"/>
    <w:link w:val="NoSpacingChar"/>
    <w:uiPriority w:val="1"/>
    <w:qFormat/>
    <w:rsid w:val="005503F3"/>
    <w:pPr>
      <w:spacing w:after="0" w:line="240" w:lineRule="auto"/>
    </w:pPr>
    <w:rPr>
      <w:rFonts w:eastAsiaTheme="minorEastAsia"/>
    </w:rPr>
  </w:style>
  <w:style w:type="character" w:customStyle="1" w:styleId="NoSpacingChar">
    <w:name w:val="No Spacing Char"/>
    <w:basedOn w:val="DefaultParagraphFont"/>
    <w:link w:val="NoSpacing"/>
    <w:uiPriority w:val="1"/>
    <w:rsid w:val="005503F3"/>
    <w:rPr>
      <w:rFonts w:eastAsiaTheme="minorEastAsia"/>
    </w:rPr>
  </w:style>
  <w:style w:type="paragraph" w:styleId="Header">
    <w:name w:val="header"/>
    <w:basedOn w:val="Normal"/>
    <w:link w:val="HeaderChar"/>
    <w:uiPriority w:val="99"/>
    <w:unhideWhenUsed/>
    <w:rsid w:val="005503F3"/>
    <w:pPr>
      <w:tabs>
        <w:tab w:val="center" w:pos="4680"/>
        <w:tab w:val="right" w:pos="9360"/>
      </w:tabs>
      <w:spacing w:line="240" w:lineRule="auto"/>
    </w:pPr>
  </w:style>
  <w:style w:type="character" w:customStyle="1" w:styleId="HeaderChar">
    <w:name w:val="Header Char"/>
    <w:basedOn w:val="DefaultParagraphFont"/>
    <w:link w:val="Header"/>
    <w:uiPriority w:val="99"/>
    <w:rsid w:val="005503F3"/>
  </w:style>
  <w:style w:type="paragraph" w:styleId="Footer">
    <w:name w:val="footer"/>
    <w:basedOn w:val="Normal"/>
    <w:link w:val="FooterChar"/>
    <w:uiPriority w:val="99"/>
    <w:unhideWhenUsed/>
    <w:rsid w:val="005503F3"/>
    <w:pPr>
      <w:tabs>
        <w:tab w:val="center" w:pos="4680"/>
        <w:tab w:val="right" w:pos="9360"/>
      </w:tabs>
      <w:spacing w:line="240" w:lineRule="auto"/>
    </w:pPr>
  </w:style>
  <w:style w:type="character" w:customStyle="1" w:styleId="FooterChar">
    <w:name w:val="Footer Char"/>
    <w:basedOn w:val="DefaultParagraphFont"/>
    <w:link w:val="Footer"/>
    <w:uiPriority w:val="99"/>
    <w:rsid w:val="005503F3"/>
  </w:style>
  <w:style w:type="paragraph" w:styleId="TOCHeading">
    <w:name w:val="TOC Heading"/>
    <w:basedOn w:val="Heading1"/>
    <w:next w:val="Normal"/>
    <w:uiPriority w:val="39"/>
    <w:unhideWhenUsed/>
    <w:qFormat/>
    <w:rsid w:val="005503F3"/>
    <w:pPr>
      <w:outlineLvl w:val="9"/>
    </w:pPr>
  </w:style>
  <w:style w:type="paragraph" w:styleId="TOC1">
    <w:name w:val="toc 1"/>
    <w:basedOn w:val="Normal"/>
    <w:next w:val="Normal"/>
    <w:autoRedefine/>
    <w:uiPriority w:val="39"/>
    <w:unhideWhenUsed/>
    <w:rsid w:val="00E81C9D"/>
    <w:pPr>
      <w:tabs>
        <w:tab w:val="right" w:leader="dot" w:pos="9017"/>
      </w:tabs>
      <w:spacing w:after="100"/>
    </w:pPr>
  </w:style>
  <w:style w:type="paragraph" w:styleId="CommentText">
    <w:name w:val="annotation text"/>
    <w:basedOn w:val="Normal"/>
    <w:link w:val="CommentTextChar"/>
    <w:semiHidden/>
    <w:rsid w:val="005503F3"/>
    <w:pPr>
      <w:spacing w:line="240" w:lineRule="auto"/>
      <w:jc w:val="both"/>
    </w:pPr>
    <w:rPr>
      <w:rFonts w:ascii="Arial" w:eastAsia="Times New Roman" w:hAnsi="Arial" w:cs="Times New Roman"/>
      <w:sz w:val="20"/>
      <w:szCs w:val="20"/>
      <w:lang w:val="en-GB" w:eastAsia="de-DE"/>
    </w:rPr>
  </w:style>
  <w:style w:type="character" w:customStyle="1" w:styleId="CommentTextChar">
    <w:name w:val="Comment Text Char"/>
    <w:basedOn w:val="DefaultParagraphFont"/>
    <w:link w:val="CommentText"/>
    <w:semiHidden/>
    <w:rsid w:val="005503F3"/>
    <w:rPr>
      <w:rFonts w:ascii="Arial" w:eastAsia="Times New Roman" w:hAnsi="Arial" w:cs="Times New Roman"/>
      <w:sz w:val="20"/>
      <w:szCs w:val="20"/>
      <w:lang w:val="en-GB" w:eastAsia="de-DE"/>
    </w:rPr>
  </w:style>
  <w:style w:type="character" w:styleId="CommentReference">
    <w:name w:val="annotation reference"/>
    <w:basedOn w:val="DefaultParagraphFont"/>
    <w:uiPriority w:val="99"/>
    <w:semiHidden/>
    <w:unhideWhenUsed/>
    <w:rsid w:val="005503F3"/>
    <w:rPr>
      <w:sz w:val="16"/>
      <w:szCs w:val="16"/>
    </w:rPr>
  </w:style>
  <w:style w:type="paragraph" w:styleId="CommentSubject">
    <w:name w:val="annotation subject"/>
    <w:basedOn w:val="CommentText"/>
    <w:next w:val="CommentText"/>
    <w:link w:val="CommentSubjectChar"/>
    <w:uiPriority w:val="99"/>
    <w:semiHidden/>
    <w:unhideWhenUsed/>
    <w:rsid w:val="005503F3"/>
    <w:pPr>
      <w:spacing w:after="160"/>
      <w:jc w:val="left"/>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5503F3"/>
    <w:rPr>
      <w:rFonts w:ascii="Arial" w:eastAsia="Times New Roman" w:hAnsi="Arial" w:cs="Times New Roman"/>
      <w:b/>
      <w:bCs/>
      <w:sz w:val="20"/>
      <w:szCs w:val="20"/>
      <w:lang w:val="en-GB" w:eastAsia="de-DE"/>
    </w:rPr>
  </w:style>
  <w:style w:type="paragraph" w:styleId="BalloonText">
    <w:name w:val="Balloon Text"/>
    <w:basedOn w:val="Normal"/>
    <w:link w:val="BalloonTextChar"/>
    <w:uiPriority w:val="99"/>
    <w:semiHidden/>
    <w:unhideWhenUsed/>
    <w:rsid w:val="005503F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3F3"/>
    <w:rPr>
      <w:rFonts w:ascii="Segoe UI" w:hAnsi="Segoe UI" w:cs="Segoe UI"/>
      <w:sz w:val="18"/>
      <w:szCs w:val="18"/>
    </w:rPr>
  </w:style>
  <w:style w:type="paragraph" w:styleId="Caption">
    <w:name w:val="caption"/>
    <w:basedOn w:val="Normal"/>
    <w:next w:val="Normal"/>
    <w:uiPriority w:val="35"/>
    <w:unhideWhenUsed/>
    <w:qFormat/>
    <w:rsid w:val="00582FD6"/>
    <w:pPr>
      <w:spacing w:line="240" w:lineRule="auto"/>
    </w:pPr>
    <w:rPr>
      <w:i/>
      <w:iCs/>
      <w:sz w:val="20"/>
      <w:szCs w:val="18"/>
    </w:rPr>
  </w:style>
  <w:style w:type="table" w:customStyle="1" w:styleId="GridTable4-Accent11">
    <w:name w:val="Grid Table 4 - Accent 11"/>
    <w:basedOn w:val="TableNormal"/>
    <w:uiPriority w:val="49"/>
    <w:rsid w:val="005503F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3-Accent51">
    <w:name w:val="List Table 3 - Accent 51"/>
    <w:basedOn w:val="TableNormal"/>
    <w:uiPriority w:val="48"/>
    <w:rsid w:val="005503F3"/>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11">
    <w:name w:val="List Table 3 - Accent 11"/>
    <w:basedOn w:val="TableNormal"/>
    <w:uiPriority w:val="48"/>
    <w:rsid w:val="005503F3"/>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eGrid11">
    <w:name w:val="Table Grid11"/>
    <w:basedOn w:val="TableNormal"/>
    <w:next w:val="TableGrid"/>
    <w:uiPriority w:val="59"/>
    <w:rsid w:val="005503F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C54A8"/>
    <w:rPr>
      <w:rFonts w:ascii="Cambria" w:eastAsiaTheme="majorEastAsia" w:hAnsi="Cambria" w:cstheme="majorBidi"/>
      <w:b/>
      <w:sz w:val="24"/>
      <w:szCs w:val="26"/>
    </w:rPr>
  </w:style>
  <w:style w:type="paragraph" w:styleId="TOC2">
    <w:name w:val="toc 2"/>
    <w:basedOn w:val="Normal"/>
    <w:next w:val="Normal"/>
    <w:autoRedefine/>
    <w:uiPriority w:val="39"/>
    <w:unhideWhenUsed/>
    <w:rsid w:val="0071202D"/>
    <w:pPr>
      <w:spacing w:after="100"/>
      <w:ind w:left="220"/>
    </w:pPr>
  </w:style>
  <w:style w:type="table" w:styleId="GridTable4-Accent5">
    <w:name w:val="Grid Table 4 Accent 5"/>
    <w:basedOn w:val="TableNormal"/>
    <w:uiPriority w:val="49"/>
    <w:rsid w:val="00ED49A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1">
    <w:name w:val="Grid Table 4 Accent 1"/>
    <w:basedOn w:val="TableNormal"/>
    <w:uiPriority w:val="49"/>
    <w:rsid w:val="00ED49A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5">
    <w:name w:val="Grid Table 5 Dark Accent 5"/>
    <w:basedOn w:val="TableNormal"/>
    <w:uiPriority w:val="50"/>
    <w:rsid w:val="00ED49A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FollowedHyperlink">
    <w:name w:val="FollowedHyperlink"/>
    <w:basedOn w:val="DefaultParagraphFont"/>
    <w:uiPriority w:val="99"/>
    <w:semiHidden/>
    <w:unhideWhenUsed/>
    <w:rsid w:val="00ED49A0"/>
    <w:rPr>
      <w:color w:val="954F72" w:themeColor="followedHyperlink"/>
      <w:u w:val="single"/>
    </w:rPr>
  </w:style>
  <w:style w:type="paragraph" w:styleId="TOC3">
    <w:name w:val="toc 3"/>
    <w:basedOn w:val="Normal"/>
    <w:next w:val="Normal"/>
    <w:autoRedefine/>
    <w:uiPriority w:val="39"/>
    <w:unhideWhenUsed/>
    <w:rsid w:val="00ED49A0"/>
    <w:pPr>
      <w:spacing w:after="100"/>
      <w:ind w:left="440"/>
    </w:pPr>
    <w:rPr>
      <w:rFonts w:eastAsiaTheme="minorEastAsia"/>
    </w:rPr>
  </w:style>
  <w:style w:type="paragraph" w:styleId="TOC4">
    <w:name w:val="toc 4"/>
    <w:basedOn w:val="Normal"/>
    <w:next w:val="Normal"/>
    <w:autoRedefine/>
    <w:uiPriority w:val="39"/>
    <w:unhideWhenUsed/>
    <w:rsid w:val="00ED49A0"/>
    <w:pPr>
      <w:spacing w:after="100"/>
      <w:ind w:left="660"/>
    </w:pPr>
    <w:rPr>
      <w:rFonts w:eastAsiaTheme="minorEastAsia"/>
    </w:rPr>
  </w:style>
  <w:style w:type="paragraph" w:styleId="TOC5">
    <w:name w:val="toc 5"/>
    <w:basedOn w:val="Normal"/>
    <w:next w:val="Normal"/>
    <w:autoRedefine/>
    <w:uiPriority w:val="39"/>
    <w:unhideWhenUsed/>
    <w:rsid w:val="00ED49A0"/>
    <w:pPr>
      <w:spacing w:after="100"/>
      <w:ind w:left="880"/>
    </w:pPr>
    <w:rPr>
      <w:rFonts w:eastAsiaTheme="minorEastAsia"/>
    </w:rPr>
  </w:style>
  <w:style w:type="paragraph" w:styleId="TOC6">
    <w:name w:val="toc 6"/>
    <w:basedOn w:val="Normal"/>
    <w:next w:val="Normal"/>
    <w:autoRedefine/>
    <w:uiPriority w:val="39"/>
    <w:unhideWhenUsed/>
    <w:rsid w:val="00ED49A0"/>
    <w:pPr>
      <w:spacing w:after="100"/>
      <w:ind w:left="1100"/>
    </w:pPr>
    <w:rPr>
      <w:rFonts w:eastAsiaTheme="minorEastAsia"/>
    </w:rPr>
  </w:style>
  <w:style w:type="paragraph" w:styleId="TOC7">
    <w:name w:val="toc 7"/>
    <w:basedOn w:val="Normal"/>
    <w:next w:val="Normal"/>
    <w:autoRedefine/>
    <w:uiPriority w:val="39"/>
    <w:unhideWhenUsed/>
    <w:rsid w:val="00ED49A0"/>
    <w:pPr>
      <w:spacing w:after="100"/>
      <w:ind w:left="1320"/>
    </w:pPr>
    <w:rPr>
      <w:rFonts w:eastAsiaTheme="minorEastAsia"/>
    </w:rPr>
  </w:style>
  <w:style w:type="paragraph" w:styleId="TOC8">
    <w:name w:val="toc 8"/>
    <w:basedOn w:val="Normal"/>
    <w:next w:val="Normal"/>
    <w:autoRedefine/>
    <w:uiPriority w:val="39"/>
    <w:unhideWhenUsed/>
    <w:rsid w:val="00ED49A0"/>
    <w:pPr>
      <w:spacing w:after="100"/>
      <w:ind w:left="1540"/>
    </w:pPr>
    <w:rPr>
      <w:rFonts w:eastAsiaTheme="minorEastAsia"/>
    </w:rPr>
  </w:style>
  <w:style w:type="paragraph" w:styleId="TOC9">
    <w:name w:val="toc 9"/>
    <w:basedOn w:val="Normal"/>
    <w:next w:val="Normal"/>
    <w:autoRedefine/>
    <w:uiPriority w:val="39"/>
    <w:unhideWhenUsed/>
    <w:rsid w:val="00ED49A0"/>
    <w:pPr>
      <w:spacing w:after="100"/>
      <w:ind w:left="1760"/>
    </w:pPr>
    <w:rPr>
      <w:rFonts w:eastAsiaTheme="minorEastAsia"/>
    </w:rPr>
  </w:style>
  <w:style w:type="table" w:customStyle="1" w:styleId="TablaMicrosoftServicios1">
    <w:name w:val="Tabla Microsoft Servicios1"/>
    <w:basedOn w:val="TableNormal"/>
    <w:next w:val="TableGrid"/>
    <w:uiPriority w:val="39"/>
    <w:qFormat/>
    <w:rsid w:val="009C6EC7"/>
    <w:pPr>
      <w:spacing w:after="0" w:line="240" w:lineRule="auto"/>
    </w:pPr>
    <w:rPr>
      <w:rFonts w:ascii="Segoe UI" w:eastAsiaTheme="minorEastAsia" w:hAnsi="Segoe UI"/>
      <w:sz w:val="16"/>
    </w:rPr>
    <w:tblPr>
      <w:tblStyleRowBandSize w:val="1"/>
      <w:tblStyleColBandSize w:val="1"/>
      <w:tblBorders>
        <w:top w:val="single" w:sz="4" w:space="0" w:color="008AC8"/>
        <w:bottom w:val="single" w:sz="4" w:space="0" w:color="008AC8"/>
        <w:insideH w:val="single" w:sz="4" w:space="0" w:color="008AC8"/>
      </w:tblBorders>
    </w:tblPr>
    <w:tblStylePr w:type="firstRow">
      <w:rPr>
        <w:rFonts w:ascii="Segoe UI" w:hAnsi="Segoe UI"/>
        <w:color w:val="FFFFFF" w:themeColor="background1"/>
        <w:sz w:val="16"/>
      </w:rPr>
      <w:tblPr/>
      <w:trPr>
        <w:tblHeader/>
      </w:trPr>
      <w:tcPr>
        <w:shd w:val="clear" w:color="auto" w:fill="008AC8"/>
      </w:tcPr>
    </w:tblStylePr>
  </w:style>
  <w:style w:type="paragraph" w:styleId="TableofFigures">
    <w:name w:val="table of figures"/>
    <w:basedOn w:val="Normal"/>
    <w:next w:val="Normal"/>
    <w:uiPriority w:val="99"/>
    <w:unhideWhenUsed/>
    <w:rsid w:val="009F71FC"/>
  </w:style>
  <w:style w:type="character" w:customStyle="1" w:styleId="Heading3Char">
    <w:name w:val="Heading 3 Char"/>
    <w:basedOn w:val="DefaultParagraphFont"/>
    <w:link w:val="Heading3"/>
    <w:uiPriority w:val="9"/>
    <w:rsid w:val="009E263F"/>
    <w:rPr>
      <w:rFonts w:ascii="Cambria" w:eastAsiaTheme="majorEastAsia" w:hAnsi="Cambria" w:cstheme="majorBidi"/>
      <w:i/>
      <w:sz w:val="24"/>
      <w:szCs w:val="24"/>
    </w:rPr>
  </w:style>
  <w:style w:type="paragraph" w:styleId="Revision">
    <w:name w:val="Revision"/>
    <w:hidden/>
    <w:uiPriority w:val="99"/>
    <w:semiHidden/>
    <w:rsid w:val="00F51BDC"/>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203926">
      <w:bodyDiv w:val="1"/>
      <w:marLeft w:val="0"/>
      <w:marRight w:val="0"/>
      <w:marTop w:val="0"/>
      <w:marBottom w:val="0"/>
      <w:divBdr>
        <w:top w:val="none" w:sz="0" w:space="0" w:color="auto"/>
        <w:left w:val="none" w:sz="0" w:space="0" w:color="auto"/>
        <w:bottom w:val="none" w:sz="0" w:space="0" w:color="auto"/>
        <w:right w:val="none" w:sz="0" w:space="0" w:color="auto"/>
      </w:divBdr>
    </w:div>
    <w:div w:id="554857546">
      <w:bodyDiv w:val="1"/>
      <w:marLeft w:val="0"/>
      <w:marRight w:val="0"/>
      <w:marTop w:val="0"/>
      <w:marBottom w:val="0"/>
      <w:divBdr>
        <w:top w:val="none" w:sz="0" w:space="0" w:color="auto"/>
        <w:left w:val="none" w:sz="0" w:space="0" w:color="auto"/>
        <w:bottom w:val="none" w:sz="0" w:space="0" w:color="auto"/>
        <w:right w:val="none" w:sz="0" w:space="0" w:color="auto"/>
      </w:divBdr>
      <w:divsChild>
        <w:div w:id="1693409731">
          <w:marLeft w:val="547"/>
          <w:marRight w:val="0"/>
          <w:marTop w:val="0"/>
          <w:marBottom w:val="0"/>
          <w:divBdr>
            <w:top w:val="none" w:sz="0" w:space="0" w:color="auto"/>
            <w:left w:val="none" w:sz="0" w:space="0" w:color="auto"/>
            <w:bottom w:val="none" w:sz="0" w:space="0" w:color="auto"/>
            <w:right w:val="none" w:sz="0" w:space="0" w:color="auto"/>
          </w:divBdr>
        </w:div>
        <w:div w:id="2051955666">
          <w:marLeft w:val="547"/>
          <w:marRight w:val="0"/>
          <w:marTop w:val="0"/>
          <w:marBottom w:val="0"/>
          <w:divBdr>
            <w:top w:val="none" w:sz="0" w:space="0" w:color="auto"/>
            <w:left w:val="none" w:sz="0" w:space="0" w:color="auto"/>
            <w:bottom w:val="none" w:sz="0" w:space="0" w:color="auto"/>
            <w:right w:val="none" w:sz="0" w:space="0" w:color="auto"/>
          </w:divBdr>
        </w:div>
      </w:divsChild>
    </w:div>
    <w:div w:id="570820703">
      <w:bodyDiv w:val="1"/>
      <w:marLeft w:val="0"/>
      <w:marRight w:val="0"/>
      <w:marTop w:val="0"/>
      <w:marBottom w:val="0"/>
      <w:divBdr>
        <w:top w:val="none" w:sz="0" w:space="0" w:color="auto"/>
        <w:left w:val="none" w:sz="0" w:space="0" w:color="auto"/>
        <w:bottom w:val="none" w:sz="0" w:space="0" w:color="auto"/>
        <w:right w:val="none" w:sz="0" w:space="0" w:color="auto"/>
      </w:divBdr>
      <w:divsChild>
        <w:div w:id="132455856">
          <w:marLeft w:val="547"/>
          <w:marRight w:val="0"/>
          <w:marTop w:val="0"/>
          <w:marBottom w:val="0"/>
          <w:divBdr>
            <w:top w:val="none" w:sz="0" w:space="0" w:color="auto"/>
            <w:left w:val="none" w:sz="0" w:space="0" w:color="auto"/>
            <w:bottom w:val="none" w:sz="0" w:space="0" w:color="auto"/>
            <w:right w:val="none" w:sz="0" w:space="0" w:color="auto"/>
          </w:divBdr>
        </w:div>
        <w:div w:id="16927431">
          <w:marLeft w:val="547"/>
          <w:marRight w:val="0"/>
          <w:marTop w:val="0"/>
          <w:marBottom w:val="0"/>
          <w:divBdr>
            <w:top w:val="none" w:sz="0" w:space="0" w:color="auto"/>
            <w:left w:val="none" w:sz="0" w:space="0" w:color="auto"/>
            <w:bottom w:val="none" w:sz="0" w:space="0" w:color="auto"/>
            <w:right w:val="none" w:sz="0" w:space="0" w:color="auto"/>
          </w:divBdr>
        </w:div>
        <w:div w:id="323629681">
          <w:marLeft w:val="547"/>
          <w:marRight w:val="0"/>
          <w:marTop w:val="0"/>
          <w:marBottom w:val="0"/>
          <w:divBdr>
            <w:top w:val="none" w:sz="0" w:space="0" w:color="auto"/>
            <w:left w:val="none" w:sz="0" w:space="0" w:color="auto"/>
            <w:bottom w:val="none" w:sz="0" w:space="0" w:color="auto"/>
            <w:right w:val="none" w:sz="0" w:space="0" w:color="auto"/>
          </w:divBdr>
        </w:div>
      </w:divsChild>
    </w:div>
    <w:div w:id="1433208057">
      <w:bodyDiv w:val="1"/>
      <w:marLeft w:val="0"/>
      <w:marRight w:val="0"/>
      <w:marTop w:val="0"/>
      <w:marBottom w:val="0"/>
      <w:divBdr>
        <w:top w:val="none" w:sz="0" w:space="0" w:color="auto"/>
        <w:left w:val="none" w:sz="0" w:space="0" w:color="auto"/>
        <w:bottom w:val="none" w:sz="0" w:space="0" w:color="auto"/>
        <w:right w:val="none" w:sz="0" w:space="0" w:color="auto"/>
      </w:divBdr>
      <w:divsChild>
        <w:div w:id="624115859">
          <w:marLeft w:val="547"/>
          <w:marRight w:val="0"/>
          <w:marTop w:val="0"/>
          <w:marBottom w:val="0"/>
          <w:divBdr>
            <w:top w:val="none" w:sz="0" w:space="0" w:color="auto"/>
            <w:left w:val="none" w:sz="0" w:space="0" w:color="auto"/>
            <w:bottom w:val="none" w:sz="0" w:space="0" w:color="auto"/>
            <w:right w:val="none" w:sz="0" w:space="0" w:color="auto"/>
          </w:divBdr>
        </w:div>
      </w:divsChild>
    </w:div>
    <w:div w:id="1685859527">
      <w:bodyDiv w:val="1"/>
      <w:marLeft w:val="0"/>
      <w:marRight w:val="0"/>
      <w:marTop w:val="0"/>
      <w:marBottom w:val="0"/>
      <w:divBdr>
        <w:top w:val="none" w:sz="0" w:space="0" w:color="auto"/>
        <w:left w:val="none" w:sz="0" w:space="0" w:color="auto"/>
        <w:bottom w:val="none" w:sz="0" w:space="0" w:color="auto"/>
        <w:right w:val="none" w:sz="0" w:space="0" w:color="auto"/>
      </w:divBdr>
      <w:divsChild>
        <w:div w:id="305359300">
          <w:marLeft w:val="547"/>
          <w:marRight w:val="0"/>
          <w:marTop w:val="0"/>
          <w:marBottom w:val="0"/>
          <w:divBdr>
            <w:top w:val="none" w:sz="0" w:space="0" w:color="auto"/>
            <w:left w:val="none" w:sz="0" w:space="0" w:color="auto"/>
            <w:bottom w:val="none" w:sz="0" w:space="0" w:color="auto"/>
            <w:right w:val="none" w:sz="0" w:space="0" w:color="auto"/>
          </w:divBdr>
        </w:div>
        <w:div w:id="538590972">
          <w:marLeft w:val="547"/>
          <w:marRight w:val="0"/>
          <w:marTop w:val="0"/>
          <w:marBottom w:val="0"/>
          <w:divBdr>
            <w:top w:val="none" w:sz="0" w:space="0" w:color="auto"/>
            <w:left w:val="none" w:sz="0" w:space="0" w:color="auto"/>
            <w:bottom w:val="none" w:sz="0" w:space="0" w:color="auto"/>
            <w:right w:val="none" w:sz="0" w:space="0" w:color="auto"/>
          </w:divBdr>
        </w:div>
        <w:div w:id="767968043">
          <w:marLeft w:val="547"/>
          <w:marRight w:val="0"/>
          <w:marTop w:val="0"/>
          <w:marBottom w:val="0"/>
          <w:divBdr>
            <w:top w:val="none" w:sz="0" w:space="0" w:color="auto"/>
            <w:left w:val="none" w:sz="0" w:space="0" w:color="auto"/>
            <w:bottom w:val="none" w:sz="0" w:space="0" w:color="auto"/>
            <w:right w:val="none" w:sz="0" w:space="0" w:color="auto"/>
          </w:divBdr>
        </w:div>
      </w:divsChild>
    </w:div>
    <w:div w:id="1847477777">
      <w:bodyDiv w:val="1"/>
      <w:marLeft w:val="0"/>
      <w:marRight w:val="0"/>
      <w:marTop w:val="0"/>
      <w:marBottom w:val="0"/>
      <w:divBdr>
        <w:top w:val="none" w:sz="0" w:space="0" w:color="auto"/>
        <w:left w:val="none" w:sz="0" w:space="0" w:color="auto"/>
        <w:bottom w:val="none" w:sz="0" w:space="0" w:color="auto"/>
        <w:right w:val="none" w:sz="0" w:space="0" w:color="auto"/>
      </w:divBdr>
      <w:divsChild>
        <w:div w:id="1691644692">
          <w:marLeft w:val="547"/>
          <w:marRight w:val="0"/>
          <w:marTop w:val="0"/>
          <w:marBottom w:val="0"/>
          <w:divBdr>
            <w:top w:val="none" w:sz="0" w:space="0" w:color="auto"/>
            <w:left w:val="none" w:sz="0" w:space="0" w:color="auto"/>
            <w:bottom w:val="none" w:sz="0" w:space="0" w:color="auto"/>
            <w:right w:val="none" w:sz="0" w:space="0" w:color="auto"/>
          </w:divBdr>
        </w:div>
        <w:div w:id="577207091">
          <w:marLeft w:val="547"/>
          <w:marRight w:val="0"/>
          <w:marTop w:val="0"/>
          <w:marBottom w:val="0"/>
          <w:divBdr>
            <w:top w:val="none" w:sz="0" w:space="0" w:color="auto"/>
            <w:left w:val="none" w:sz="0" w:space="0" w:color="auto"/>
            <w:bottom w:val="none" w:sz="0" w:space="0" w:color="auto"/>
            <w:right w:val="none" w:sz="0" w:space="0" w:color="auto"/>
          </w:divBdr>
        </w:div>
        <w:div w:id="1492402954">
          <w:marLeft w:val="547"/>
          <w:marRight w:val="0"/>
          <w:marTop w:val="0"/>
          <w:marBottom w:val="0"/>
          <w:divBdr>
            <w:top w:val="none" w:sz="0" w:space="0" w:color="auto"/>
            <w:left w:val="none" w:sz="0" w:space="0" w:color="auto"/>
            <w:bottom w:val="none" w:sz="0" w:space="0" w:color="auto"/>
            <w:right w:val="none" w:sz="0" w:space="0" w:color="auto"/>
          </w:divBdr>
        </w:div>
      </w:divsChild>
    </w:div>
    <w:div w:id="1849174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microsoft.com/office/2007/relationships/hdphoto" Target="media/hdphoto1.wdp"/><Relationship Id="rId39" Type="http://schemas.openxmlformats.org/officeDocument/2006/relationships/diagramLayout" Target="diagrams/layout4.xml"/><Relationship Id="rId21" Type="http://schemas.openxmlformats.org/officeDocument/2006/relationships/chart" Target="charts/chart1.xml"/><Relationship Id="rId34" Type="http://schemas.openxmlformats.org/officeDocument/2006/relationships/diagramLayout" Target="diagrams/layout3.xml"/><Relationship Id="rId42" Type="http://schemas.microsoft.com/office/2007/relationships/diagramDrawing" Target="diagrams/drawing4.xml"/><Relationship Id="rId47" Type="http://schemas.openxmlformats.org/officeDocument/2006/relationships/diagramQuickStyle" Target="diagrams/quickStyle5.xml"/><Relationship Id="rId50" Type="http://schemas.openxmlformats.org/officeDocument/2006/relationships/chart" Target="charts/chart6.xm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chart" Target="charts/chart4.xml"/><Relationship Id="rId11" Type="http://schemas.openxmlformats.org/officeDocument/2006/relationships/diagramData" Target="diagrams/data1.xml"/><Relationship Id="rId24" Type="http://schemas.openxmlformats.org/officeDocument/2006/relationships/image" Target="media/image6.png"/><Relationship Id="rId32" Type="http://schemas.microsoft.com/office/2007/relationships/hdphoto" Target="media/hdphoto2.wdp"/><Relationship Id="rId37" Type="http://schemas.microsoft.com/office/2007/relationships/diagramDrawing" Target="diagrams/drawing3.xml"/><Relationship Id="rId40" Type="http://schemas.openxmlformats.org/officeDocument/2006/relationships/diagramQuickStyle" Target="diagrams/quickStyle4.xml"/><Relationship Id="rId45" Type="http://schemas.openxmlformats.org/officeDocument/2006/relationships/diagramData" Target="diagrams/data5.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diagramColors" Target="diagrams/colors2.xml"/><Relationship Id="rId31" Type="http://schemas.openxmlformats.org/officeDocument/2006/relationships/image" Target="media/image8.png"/><Relationship Id="rId44" Type="http://schemas.microsoft.com/office/2007/relationships/hdphoto" Target="media/hdphoto3.wdp"/><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4.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diagramQuickStyle" Target="diagrams/quickStyle3.xml"/><Relationship Id="rId43" Type="http://schemas.openxmlformats.org/officeDocument/2006/relationships/image" Target="media/image9.png"/><Relationship Id="rId48" Type="http://schemas.openxmlformats.org/officeDocument/2006/relationships/diagramColors" Target="diagrams/colors5.xml"/><Relationship Id="rId56"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7.png"/><Relationship Id="rId33" Type="http://schemas.openxmlformats.org/officeDocument/2006/relationships/diagramData" Target="diagrams/data3.xml"/><Relationship Id="rId38" Type="http://schemas.openxmlformats.org/officeDocument/2006/relationships/diagramData" Target="diagrams/data4.xml"/><Relationship Id="rId46" Type="http://schemas.openxmlformats.org/officeDocument/2006/relationships/diagramLayout" Target="diagrams/layout5.xml"/><Relationship Id="rId20" Type="http://schemas.microsoft.com/office/2007/relationships/diagramDrawing" Target="diagrams/drawing2.xml"/><Relationship Id="rId41" Type="http://schemas.openxmlformats.org/officeDocument/2006/relationships/diagramColors" Target="diagrams/colors4.xml"/><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5.png"/><Relationship Id="rId28" Type="http://schemas.openxmlformats.org/officeDocument/2006/relationships/chart" Target="charts/chart3.xml"/><Relationship Id="rId36" Type="http://schemas.openxmlformats.org/officeDocument/2006/relationships/diagramColors" Target="diagrams/colors3.xml"/><Relationship Id="rId49" Type="http://schemas.microsoft.com/office/2007/relationships/diagramDrawing" Target="diagrams/drawing5.xml"/></Relationships>
</file>

<file path=word/_rels/footnotes.xml.rels><?xml version="1.0" encoding="UTF-8" standalone="yes"?>
<Relationships xmlns="http://schemas.openxmlformats.org/package/2006/relationships"><Relationship Id="rId3" Type="http://schemas.openxmlformats.org/officeDocument/2006/relationships/hyperlink" Target="http://www.vladars.net/sr-SP-Cyrl/Vlada/Premijer/Documents/Ekspoze_171218.pdf" TargetMode="External"/><Relationship Id="rId2" Type="http://schemas.openxmlformats.org/officeDocument/2006/relationships/hyperlink" Target="http://www.arhivrs.org/upload/17_4_2011_45_Zakon_o_arhivskoj_djelatnosti.pdf" TargetMode="External"/><Relationship Id="rId1" Type="http://schemas.openxmlformats.org/officeDocument/2006/relationships/hyperlink" Target="http://www.vladars.net/sr-SP-Cyrl/Vlada/Ministarstva/muls/Documents/%D0%A1%D1%82%D1%80%D0%B0%D1%82%D0%B5%D1%88%D0%BA%D0%B8%20%D0%BE%D0%BA%D0%B2%D0%B8%D1%80%20%D0%B7%D0%B0%20%20%D1%80%D0%B5%D1%84%D0%BE%D1%80%D0%BC%D1%83%20%D1%98%D0%B0%D0%B2%D0%BD%D0%B5%20%D1%83%D0%BF%D1%80%D0%B0%D0%B2%D0%B5%20%D1%83%20%D0%91%D0%B8%D0%A5_074490950.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turkanovic\Desktop\ebebe\Statisticki%20podaci\obrada%20grafov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turkanovic\Desktop\ebebe\Statisticki%20podaci\obrada%20grafov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Sheet1!$C$14</c:f>
              <c:strCache>
                <c:ptCount val="1"/>
                <c:pt idx="0">
                  <c:v>Предузећа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Sheet1!$B$15:$B$17</c:f>
              <c:strCache>
                <c:ptCount val="3"/>
                <c:pt idx="0">
                  <c:v>Посједује рачунар</c:v>
                </c:pt>
                <c:pt idx="1">
                  <c:v>Обезбјеђен приступ интернету</c:v>
                </c:pt>
                <c:pt idx="2">
                  <c:v>Користи интернет</c:v>
                </c:pt>
              </c:strCache>
            </c:strRef>
          </c:cat>
          <c:val>
            <c:numRef>
              <c:f>Sheet1!$C$15:$C$17</c:f>
              <c:numCache>
                <c:formatCode>0.0%</c:formatCode>
                <c:ptCount val="3"/>
                <c:pt idx="0">
                  <c:v>1</c:v>
                </c:pt>
                <c:pt idx="1">
                  <c:v>0.98699999999999999</c:v>
                </c:pt>
                <c:pt idx="2">
                  <c:v>0.40300000000000002</c:v>
                </c:pt>
              </c:numCache>
            </c:numRef>
          </c:val>
          <c:extLst>
            <c:ext xmlns:c16="http://schemas.microsoft.com/office/drawing/2014/chart" uri="{C3380CC4-5D6E-409C-BE32-E72D297353CC}">
              <c16:uniqueId val="{00000000-1843-41F6-894E-0051058A0123}"/>
            </c:ext>
          </c:extLst>
        </c:ser>
        <c:ser>
          <c:idx val="1"/>
          <c:order val="1"/>
          <c:tx>
            <c:strRef>
              <c:f>Sheet1!$D$14</c:f>
              <c:strCache>
                <c:ptCount val="1"/>
                <c:pt idx="0">
                  <c:v>Домаћинства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Sheet1!$B$15:$B$17</c:f>
              <c:strCache>
                <c:ptCount val="3"/>
                <c:pt idx="0">
                  <c:v>Посједује рачунар</c:v>
                </c:pt>
                <c:pt idx="1">
                  <c:v>Обезбјеђен приступ интернету</c:v>
                </c:pt>
                <c:pt idx="2">
                  <c:v>Користи интернет</c:v>
                </c:pt>
              </c:strCache>
            </c:strRef>
          </c:cat>
          <c:val>
            <c:numRef>
              <c:f>Sheet1!$D$15:$D$17</c:f>
              <c:numCache>
                <c:formatCode>0.0%</c:formatCode>
                <c:ptCount val="3"/>
                <c:pt idx="0">
                  <c:v>0.58599999999999997</c:v>
                </c:pt>
                <c:pt idx="1">
                  <c:v>0.68500000000000005</c:v>
                </c:pt>
                <c:pt idx="2">
                  <c:v>0.70899999999999996</c:v>
                </c:pt>
              </c:numCache>
            </c:numRef>
          </c:val>
          <c:extLst>
            <c:ext xmlns:c16="http://schemas.microsoft.com/office/drawing/2014/chart" uri="{C3380CC4-5D6E-409C-BE32-E72D297353CC}">
              <c16:uniqueId val="{00000001-1843-41F6-894E-0051058A0123}"/>
            </c:ext>
          </c:extLst>
        </c:ser>
        <c:dLbls>
          <c:showLegendKey val="0"/>
          <c:showVal val="0"/>
          <c:showCatName val="0"/>
          <c:showSerName val="0"/>
          <c:showPercent val="0"/>
          <c:showBubbleSize val="0"/>
        </c:dLbls>
        <c:gapWidth val="182"/>
        <c:axId val="447325456"/>
        <c:axId val="447325848"/>
      </c:barChart>
      <c:catAx>
        <c:axId val="447325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47325848"/>
        <c:crosses val="autoZero"/>
        <c:auto val="1"/>
        <c:lblAlgn val="ctr"/>
        <c:lblOffset val="100"/>
        <c:noMultiLvlLbl val="0"/>
      </c:catAx>
      <c:valAx>
        <c:axId val="447325848"/>
        <c:scaling>
          <c:orientation val="minMax"/>
        </c:scaling>
        <c:delete val="1"/>
        <c:axPos val="b"/>
        <c:majorGridlines>
          <c:spPr>
            <a:ln w="9525" cap="flat" cmpd="sng" algn="ctr">
              <a:noFill/>
              <a:round/>
            </a:ln>
            <a:effectLst/>
          </c:spPr>
        </c:majorGridlines>
        <c:numFmt formatCode="0.0%" sourceLinked="1"/>
        <c:majorTickMark val="none"/>
        <c:minorTickMark val="none"/>
        <c:tickLblPos val="nextTo"/>
        <c:crossAx val="44732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Sheet1!$F$35</c:f>
              <c:strCache>
                <c:ptCount val="1"/>
                <c:pt idx="0">
                  <c:v>Преглед страница</c:v>
                </c:pt>
              </c:strCache>
            </c:strRef>
          </c:tx>
          <c:spPr>
            <a:solidFill>
              <a:schemeClr val="accent1"/>
            </a:solidFill>
            <a:ln>
              <a:noFill/>
            </a:ln>
            <a:effectLst/>
          </c:spPr>
          <c:cat>
            <c:numRef>
              <c:f>Sheet1!$E$36:$E$45</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Sheet1!$F$36:$F$45</c:f>
              <c:numCache>
                <c:formatCode>#,##0</c:formatCode>
                <c:ptCount val="10"/>
                <c:pt idx="0">
                  <c:v>68775</c:v>
                </c:pt>
                <c:pt idx="1">
                  <c:v>148765</c:v>
                </c:pt>
                <c:pt idx="2">
                  <c:v>141850</c:v>
                </c:pt>
                <c:pt idx="3">
                  <c:v>157331</c:v>
                </c:pt>
                <c:pt idx="4">
                  <c:v>151799</c:v>
                </c:pt>
                <c:pt idx="5">
                  <c:v>140373</c:v>
                </c:pt>
                <c:pt idx="6">
                  <c:v>163069</c:v>
                </c:pt>
                <c:pt idx="7">
                  <c:v>182974</c:v>
                </c:pt>
                <c:pt idx="8">
                  <c:v>175434</c:v>
                </c:pt>
                <c:pt idx="9">
                  <c:v>167570</c:v>
                </c:pt>
              </c:numCache>
            </c:numRef>
          </c:val>
          <c:extLst>
            <c:ext xmlns:c16="http://schemas.microsoft.com/office/drawing/2014/chart" uri="{C3380CC4-5D6E-409C-BE32-E72D297353CC}">
              <c16:uniqueId val="{00000000-D681-4714-ADD5-77EEBED33B63}"/>
            </c:ext>
          </c:extLst>
        </c:ser>
        <c:ser>
          <c:idx val="1"/>
          <c:order val="1"/>
          <c:tx>
            <c:strRef>
              <c:f>Sheet1!$G$35</c:f>
              <c:strCache>
                <c:ptCount val="1"/>
                <c:pt idx="0">
                  <c:v>Укупан број посјета</c:v>
                </c:pt>
              </c:strCache>
            </c:strRef>
          </c:tx>
          <c:spPr>
            <a:solidFill>
              <a:schemeClr val="accent2"/>
            </a:solidFill>
            <a:ln>
              <a:noFill/>
            </a:ln>
            <a:effectLst/>
          </c:spPr>
          <c:cat>
            <c:numRef>
              <c:f>Sheet1!$E$36:$E$45</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Sheet1!$G$36:$G$45</c:f>
              <c:numCache>
                <c:formatCode>#,##0</c:formatCode>
                <c:ptCount val="10"/>
                <c:pt idx="0">
                  <c:v>9681</c:v>
                </c:pt>
                <c:pt idx="1">
                  <c:v>39490</c:v>
                </c:pt>
                <c:pt idx="2">
                  <c:v>50997</c:v>
                </c:pt>
                <c:pt idx="3">
                  <c:v>62516</c:v>
                </c:pt>
                <c:pt idx="4">
                  <c:v>63129</c:v>
                </c:pt>
                <c:pt idx="5">
                  <c:v>62806</c:v>
                </c:pt>
                <c:pt idx="6">
                  <c:v>78449</c:v>
                </c:pt>
                <c:pt idx="7">
                  <c:v>90889</c:v>
                </c:pt>
                <c:pt idx="8">
                  <c:v>89756</c:v>
                </c:pt>
                <c:pt idx="9">
                  <c:v>87032</c:v>
                </c:pt>
              </c:numCache>
            </c:numRef>
          </c:val>
          <c:extLst>
            <c:ext xmlns:c16="http://schemas.microsoft.com/office/drawing/2014/chart" uri="{C3380CC4-5D6E-409C-BE32-E72D297353CC}">
              <c16:uniqueId val="{00000001-D681-4714-ADD5-77EEBED33B63}"/>
            </c:ext>
          </c:extLst>
        </c:ser>
        <c:dLbls>
          <c:showLegendKey val="0"/>
          <c:showVal val="0"/>
          <c:showCatName val="0"/>
          <c:showSerName val="0"/>
          <c:showPercent val="0"/>
          <c:showBubbleSize val="0"/>
        </c:dLbls>
        <c:axId val="447321928"/>
        <c:axId val="447322320"/>
      </c:areaChart>
      <c:catAx>
        <c:axId val="4473219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447322320"/>
        <c:crosses val="autoZero"/>
        <c:auto val="1"/>
        <c:lblAlgn val="ctr"/>
        <c:lblOffset val="100"/>
        <c:noMultiLvlLbl val="0"/>
      </c:catAx>
      <c:valAx>
        <c:axId val="447322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447321928"/>
        <c:crosses val="autoZero"/>
        <c:crossBetween val="midCat"/>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dTable>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27777777777777"/>
          <c:y val="1.1574074074074073E-2"/>
          <c:w val="0.59305555555555556"/>
          <c:h val="0.98842592592592593"/>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ACD-4AC6-A9ED-7DEE1528E7A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ACD-4AC6-A9ED-7DEE1528E7A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ACD-4AC6-A9ED-7DEE1528E7A6}"/>
              </c:ext>
            </c:extLst>
          </c:dPt>
          <c:dLbls>
            <c:dLbl>
              <c:idx val="0"/>
              <c:layout>
                <c:manualLayout>
                  <c:x val="-9.7222222222222224E-2"/>
                  <c:y val="-1.3888888888888888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9EB56BCB-C6A1-4954-BE11-163FE3869756}" type="CATEGORYNAME">
                      <a:rPr lang="sr-Cyrl-BA"/>
                      <a:pPr>
                        <a:defRPr/>
                      </a:pPr>
                      <a:t>[CATEGORY NAME]</a:t>
                    </a:fld>
                    <a:r>
                      <a:rPr lang="sr-Cyrl-BA"/>
                      <a:t>;</a:t>
                    </a:r>
                  </a:p>
                  <a:p>
                    <a:pPr>
                      <a:defRPr/>
                    </a:pPr>
                    <a:r>
                      <a:rPr lang="sr-Cyrl-BA"/>
                      <a:t> </a:t>
                    </a:r>
                    <a:fld id="{F0D068C3-2745-4203-840A-BF535F7AF962}" type="VALUE">
                      <a:rPr lang="sr-Cyrl-BA"/>
                      <a:pPr>
                        <a:defRPr/>
                      </a:pPr>
                      <a:t>[VALUE]</a:t>
                    </a:fld>
                    <a:endParaRPr lang="sr-Cyrl-BA"/>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1-BACD-4AC6-A9ED-7DEE1528E7A6}"/>
                </c:ext>
              </c:extLst>
            </c:dLbl>
            <c:dLbl>
              <c:idx val="1"/>
              <c:layout>
                <c:manualLayout>
                  <c:x val="8.3333333333333287E-2"/>
                  <c:y val="-7.870370370370362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CD-4AC6-A9ED-7DEE1528E7A6}"/>
                </c:ext>
              </c:extLst>
            </c:dLbl>
            <c:dLbl>
              <c:idx val="2"/>
              <c:layout>
                <c:manualLayout>
                  <c:x val="8.8888888888888892E-2"/>
                  <c:y val="7.40740740740740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ACD-4AC6-A9ED-7DEE1528E7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Sheet1!$F$100:$F$102</c:f>
              <c:strCache>
                <c:ptCount val="3"/>
                <c:pt idx="0">
                  <c:v>БиХ</c:v>
                </c:pt>
                <c:pt idx="1">
                  <c:v>Србија</c:v>
                </c:pt>
                <c:pt idx="2">
                  <c:v>Остали</c:v>
                </c:pt>
              </c:strCache>
            </c:strRef>
          </c:cat>
          <c:val>
            <c:numRef>
              <c:f>Sheet1!$G$100:$G$102</c:f>
              <c:numCache>
                <c:formatCode>0.00%</c:formatCode>
                <c:ptCount val="3"/>
                <c:pt idx="0">
                  <c:v>0.64459999999999995</c:v>
                </c:pt>
                <c:pt idx="1">
                  <c:v>0.25319999999999998</c:v>
                </c:pt>
                <c:pt idx="2">
                  <c:v>0.35286800000000007</c:v>
                </c:pt>
              </c:numCache>
            </c:numRef>
          </c:val>
          <c:extLst>
            <c:ext xmlns:c16="http://schemas.microsoft.com/office/drawing/2014/chart" uri="{C3380CC4-5D6E-409C-BE32-E72D297353CC}">
              <c16:uniqueId val="{00000006-BACD-4AC6-A9ED-7DEE1528E7A6}"/>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1145402599323"/>
          <c:y val="2.3885398163613385E-2"/>
          <c:w val="0.59555252776501533"/>
          <c:h val="0.97611460183638665"/>
        </c:manualLayout>
      </c:layout>
      <c:doughnutChart>
        <c:varyColors val="1"/>
        <c:ser>
          <c:idx val="0"/>
          <c:order val="0"/>
          <c:tx>
            <c:strRef>
              <c:f>Sheet1!$C$44</c:f>
              <c:strCache>
                <c:ptCount val="1"/>
                <c:pt idx="0">
                  <c:v>2017</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102-4D39-B2BD-DA39584A3A1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102-4D39-B2BD-DA39584A3A1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102-4D39-B2BD-DA39584A3A17}"/>
              </c:ext>
            </c:extLst>
          </c:dPt>
          <c:dLbls>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Sheet1!$B$45:$B$47</c:f>
              <c:strCache>
                <c:ptCount val="3"/>
                <c:pt idx="0">
                  <c:v>Не задовољава приоритетне критеријуме</c:v>
                </c:pt>
                <c:pt idx="1">
                  <c:v>Задовољава приоритетне критеријуме</c:v>
                </c:pt>
                <c:pt idx="2">
                  <c:v>Задовољава све критеријуме</c:v>
                </c:pt>
              </c:strCache>
            </c:strRef>
          </c:cat>
          <c:val>
            <c:numRef>
              <c:f>Sheet1!$C$45:$C$47</c:f>
              <c:numCache>
                <c:formatCode>#,##0</c:formatCode>
                <c:ptCount val="3"/>
                <c:pt idx="0">
                  <c:v>31</c:v>
                </c:pt>
                <c:pt idx="1">
                  <c:v>16</c:v>
                </c:pt>
                <c:pt idx="2">
                  <c:v>50</c:v>
                </c:pt>
              </c:numCache>
            </c:numRef>
          </c:val>
          <c:extLst>
            <c:ext xmlns:c16="http://schemas.microsoft.com/office/drawing/2014/chart" uri="{C3380CC4-5D6E-409C-BE32-E72D297353CC}">
              <c16:uniqueId val="{00000006-2102-4D39-B2BD-DA39584A3A17}"/>
            </c:ext>
          </c:extLst>
        </c:ser>
        <c:dLbls>
          <c:showLegendKey val="0"/>
          <c:showVal val="1"/>
          <c:showCatName val="0"/>
          <c:showSerName val="0"/>
          <c:showPercent val="0"/>
          <c:showBubbleSize val="0"/>
          <c:showLeaderLines val="0"/>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45388512482451"/>
          <c:y val="0"/>
          <c:w val="0.66918024781786001"/>
          <c:h val="0.99912328667249928"/>
        </c:manualLayout>
      </c:layout>
      <c:doughnutChart>
        <c:varyColors val="1"/>
        <c:ser>
          <c:idx val="0"/>
          <c:order val="0"/>
          <c:tx>
            <c:strRef>
              <c:f>Sheet1!$C$27</c:f>
              <c:strCache>
                <c:ptCount val="1"/>
                <c:pt idx="0">
                  <c:v>2017</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D59-4A11-B1B9-83861FA8F47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D59-4A11-B1B9-83861FA8F47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D59-4A11-B1B9-83861FA8F47D}"/>
              </c:ext>
            </c:extLst>
          </c:dPt>
          <c:dLbls>
            <c:dLbl>
              <c:idx val="0"/>
              <c:spPr>
                <a:noFill/>
                <a:ln>
                  <a:no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3D59-4A11-B1B9-83861FA8F47D}"/>
                </c:ext>
              </c:extLst>
            </c:dLbl>
            <c:dLbl>
              <c:idx val="2"/>
              <c:spPr>
                <a:noFill/>
                <a:ln>
                  <a:no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3D59-4A11-B1B9-83861FA8F47D}"/>
                </c:ext>
              </c:extLst>
            </c:dLbl>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Sheet1!$B$28:$B$30</c:f>
              <c:strCache>
                <c:ptCount val="3"/>
                <c:pt idx="0">
                  <c:v>Не задовољава приоритетне критеријуме</c:v>
                </c:pt>
                <c:pt idx="1">
                  <c:v>Задовољава приоритетне критеријуме</c:v>
                </c:pt>
                <c:pt idx="2">
                  <c:v>Задовољава све критеријуме</c:v>
                </c:pt>
              </c:strCache>
            </c:strRef>
          </c:cat>
          <c:val>
            <c:numRef>
              <c:f>Sheet1!$C$28:$C$30</c:f>
              <c:numCache>
                <c:formatCode>#,##0</c:formatCode>
                <c:ptCount val="3"/>
                <c:pt idx="0">
                  <c:v>24</c:v>
                </c:pt>
                <c:pt idx="1">
                  <c:v>23</c:v>
                </c:pt>
                <c:pt idx="2">
                  <c:v>12</c:v>
                </c:pt>
              </c:numCache>
            </c:numRef>
          </c:val>
          <c:extLst>
            <c:ext xmlns:c16="http://schemas.microsoft.com/office/drawing/2014/chart" uri="{C3380CC4-5D6E-409C-BE32-E72D297353CC}">
              <c16:uniqueId val="{00000006-3D59-4A11-B1B9-83861FA8F47D}"/>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94444444444446"/>
          <c:y val="1.1574074074074073E-2"/>
          <c:w val="0.60277777777777775"/>
          <c:h val="0.98842592592592593"/>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C29-4437-97AA-34571E1390F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C29-4437-97AA-34571E1390F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C29-4437-97AA-34571E1390F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Sheet1!$E$180:$E$182</c:f>
              <c:strCache>
                <c:ptCount val="3"/>
                <c:pt idx="0">
                  <c:v>ИКТ инфраструктура</c:v>
                </c:pt>
                <c:pt idx="1">
                  <c:v>е-услуге</c:v>
                </c:pt>
                <c:pt idx="2">
                  <c:v>Људски ресурси</c:v>
                </c:pt>
              </c:strCache>
            </c:strRef>
          </c:cat>
          <c:val>
            <c:numRef>
              <c:f>Sheet1!$F$180:$F$182</c:f>
              <c:numCache>
                <c:formatCode>General</c:formatCode>
                <c:ptCount val="3"/>
                <c:pt idx="0">
                  <c:v>26</c:v>
                </c:pt>
                <c:pt idx="1">
                  <c:v>29</c:v>
                </c:pt>
                <c:pt idx="2">
                  <c:v>10</c:v>
                </c:pt>
              </c:numCache>
            </c:numRef>
          </c:val>
          <c:extLst>
            <c:ext xmlns:c16="http://schemas.microsoft.com/office/drawing/2014/chart" uri="{C3380CC4-5D6E-409C-BE32-E72D297353CC}">
              <c16:uniqueId val="{00000006-8C29-4437-97AA-34571E1390F6}"/>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03146D-C8B8-4894-A47D-1724E42E8566}" type="doc">
      <dgm:prSet loTypeId="urn:microsoft.com/office/officeart/2005/8/layout/gear1" loCatId="cycle" qsTypeId="urn:microsoft.com/office/officeart/2005/8/quickstyle/simple5" qsCatId="simple" csTypeId="urn:microsoft.com/office/officeart/2005/8/colors/accent1_3" csCatId="accent1" phldr="1"/>
      <dgm:spPr/>
      <dgm:t>
        <a:bodyPr/>
        <a:lstStyle/>
        <a:p>
          <a:endParaRPr lang="en-US"/>
        </a:p>
      </dgm:t>
    </dgm:pt>
    <dgm:pt modelId="{1F27183A-8BE7-482B-BA06-7BFB978675E3}">
      <dgm:prSet phldrT="[Text]" custT="1"/>
      <dgm:spPr/>
      <dgm:t>
        <a:bodyPr/>
        <a:lstStyle/>
        <a:p>
          <a:r>
            <a:rPr lang="sr-Cyrl-BA" sz="1200"/>
            <a:t>ИКТ инфраструктура</a:t>
          </a:r>
          <a:endParaRPr lang="en-US" sz="1200"/>
        </a:p>
      </dgm:t>
    </dgm:pt>
    <dgm:pt modelId="{754EF224-4B66-484C-872D-356E56610189}" type="parTrans" cxnId="{69430EAA-1D36-4371-B4EF-2E2400F760B9}">
      <dgm:prSet/>
      <dgm:spPr/>
      <dgm:t>
        <a:bodyPr/>
        <a:lstStyle/>
        <a:p>
          <a:endParaRPr lang="en-US"/>
        </a:p>
      </dgm:t>
    </dgm:pt>
    <dgm:pt modelId="{1ABC20A3-50F1-47EE-9F2D-6585DC567361}" type="sibTrans" cxnId="{69430EAA-1D36-4371-B4EF-2E2400F760B9}">
      <dgm:prSet/>
      <dgm:spPr/>
      <dgm:t>
        <a:bodyPr/>
        <a:lstStyle/>
        <a:p>
          <a:endParaRPr lang="en-US"/>
        </a:p>
      </dgm:t>
    </dgm:pt>
    <dgm:pt modelId="{BB32D7F4-53C1-4FB9-8837-4FEC55374C9D}">
      <dgm:prSet phldrT="[Text]" custT="1"/>
      <dgm:spPr/>
      <dgm:t>
        <a:bodyPr/>
        <a:lstStyle/>
        <a:p>
          <a:r>
            <a:rPr lang="sr-Cyrl-BA" sz="800"/>
            <a:t>Успостављен ефикасан, јединствен систем управљања ИКТ инфруструктуром чији капацитети испуњавају техничке, пословне и безбједносне стандарде развоја </a:t>
          </a:r>
          <a:r>
            <a:rPr lang="sr-Latn-BA" sz="800"/>
            <a:t>e-</a:t>
          </a:r>
          <a:r>
            <a:rPr lang="sr-Cyrl-BA" sz="800"/>
            <a:t>управе</a:t>
          </a:r>
          <a:endParaRPr lang="en-US" sz="800"/>
        </a:p>
      </dgm:t>
    </dgm:pt>
    <dgm:pt modelId="{9DDC14A6-4B3C-4A1E-9B3F-FB6DC9FB2338}" type="parTrans" cxnId="{4BAADBBE-C39B-47ED-87F7-F0A5480ACEDA}">
      <dgm:prSet/>
      <dgm:spPr/>
      <dgm:t>
        <a:bodyPr/>
        <a:lstStyle/>
        <a:p>
          <a:endParaRPr lang="en-US"/>
        </a:p>
      </dgm:t>
    </dgm:pt>
    <dgm:pt modelId="{FDDBCA2B-4BC1-401E-B6A4-C395E547F050}" type="sibTrans" cxnId="{4BAADBBE-C39B-47ED-87F7-F0A5480ACEDA}">
      <dgm:prSet/>
      <dgm:spPr/>
      <dgm:t>
        <a:bodyPr/>
        <a:lstStyle/>
        <a:p>
          <a:endParaRPr lang="en-US"/>
        </a:p>
      </dgm:t>
    </dgm:pt>
    <dgm:pt modelId="{024C842E-DE79-471D-8E2D-83CE08147258}">
      <dgm:prSet phldrT="[Text]" custT="1"/>
      <dgm:spPr/>
      <dgm:t>
        <a:bodyPr/>
        <a:lstStyle/>
        <a:p>
          <a:r>
            <a:rPr lang="sr-Cyrl-BA" sz="1200"/>
            <a:t>е-услуге</a:t>
          </a:r>
          <a:endParaRPr lang="en-US" sz="1000"/>
        </a:p>
      </dgm:t>
    </dgm:pt>
    <dgm:pt modelId="{0121F2E6-9F3C-459A-B024-450A54069CE4}" type="parTrans" cxnId="{A6B40853-0AB5-459B-A52E-8EC166F348FA}">
      <dgm:prSet/>
      <dgm:spPr/>
      <dgm:t>
        <a:bodyPr/>
        <a:lstStyle/>
        <a:p>
          <a:endParaRPr lang="en-US"/>
        </a:p>
      </dgm:t>
    </dgm:pt>
    <dgm:pt modelId="{FEA4B420-2DCB-4908-9DFA-6F249A7368DF}" type="sibTrans" cxnId="{A6B40853-0AB5-459B-A52E-8EC166F348FA}">
      <dgm:prSet/>
      <dgm:spPr/>
      <dgm:t>
        <a:bodyPr/>
        <a:lstStyle/>
        <a:p>
          <a:endParaRPr lang="en-US"/>
        </a:p>
      </dgm:t>
    </dgm:pt>
    <dgm:pt modelId="{87BE55AA-CFEB-40AC-AAF8-824C37D4F6A5}">
      <dgm:prSet phldrT="[Text]" custT="1"/>
      <dgm:spPr/>
      <dgm:t>
        <a:bodyPr/>
        <a:lstStyle/>
        <a:p>
          <a:pPr algn="just"/>
          <a:r>
            <a:rPr lang="sr-Cyrl-BA" sz="800"/>
            <a:t>Успостављен интероперабилан, кориснички орјентисан и економски одржив процес дигитализације јавних услуга</a:t>
          </a:r>
          <a:endParaRPr lang="en-US" sz="800"/>
        </a:p>
      </dgm:t>
    </dgm:pt>
    <dgm:pt modelId="{A3E7EF0A-A9E3-4EF9-83FF-E3912D6B5C6E}" type="parTrans" cxnId="{DC455BB6-2CDB-46A8-8F7A-05F7B2608984}">
      <dgm:prSet/>
      <dgm:spPr/>
      <dgm:t>
        <a:bodyPr/>
        <a:lstStyle/>
        <a:p>
          <a:endParaRPr lang="en-US"/>
        </a:p>
      </dgm:t>
    </dgm:pt>
    <dgm:pt modelId="{78F8080E-6D65-4B2F-8A2E-7B7E7BAB7732}" type="sibTrans" cxnId="{DC455BB6-2CDB-46A8-8F7A-05F7B2608984}">
      <dgm:prSet/>
      <dgm:spPr/>
      <dgm:t>
        <a:bodyPr/>
        <a:lstStyle/>
        <a:p>
          <a:endParaRPr lang="en-US"/>
        </a:p>
      </dgm:t>
    </dgm:pt>
    <dgm:pt modelId="{0614411A-4216-4B3B-8DC2-AC08E871A65E}">
      <dgm:prSet phldrT="[Text]" custT="1"/>
      <dgm:spPr/>
      <dgm:t>
        <a:bodyPr/>
        <a:lstStyle/>
        <a:p>
          <a:r>
            <a:rPr lang="sr-Cyrl-BA" sz="1200"/>
            <a:t>Људски ресурси</a:t>
          </a:r>
          <a:endParaRPr lang="en-US" sz="1200"/>
        </a:p>
      </dgm:t>
    </dgm:pt>
    <dgm:pt modelId="{44D5C0D9-D7CC-472A-ACB5-281E1DB38052}" type="parTrans" cxnId="{0BB751B8-3722-4B94-B08E-1BDC38683038}">
      <dgm:prSet/>
      <dgm:spPr/>
      <dgm:t>
        <a:bodyPr/>
        <a:lstStyle/>
        <a:p>
          <a:endParaRPr lang="en-US"/>
        </a:p>
      </dgm:t>
    </dgm:pt>
    <dgm:pt modelId="{5A6F4590-D7DF-4680-8493-E31586FBA0EC}" type="sibTrans" cxnId="{0BB751B8-3722-4B94-B08E-1BDC38683038}">
      <dgm:prSet/>
      <dgm:spPr/>
      <dgm:t>
        <a:bodyPr/>
        <a:lstStyle/>
        <a:p>
          <a:endParaRPr lang="en-US"/>
        </a:p>
      </dgm:t>
    </dgm:pt>
    <dgm:pt modelId="{9E63236D-9D6B-42C0-A0F9-14933D162924}">
      <dgm:prSet phldrT="[Text]" custT="1"/>
      <dgm:spPr/>
      <dgm:t>
        <a:bodyPr/>
        <a:lstStyle/>
        <a:p>
          <a:pPr algn="just"/>
          <a:r>
            <a:rPr lang="sr-Cyrl-BA" sz="800"/>
            <a:t>Запослени у органима јавне управе, који посједују потребне компетенције и ресурсе за рад, одговорни су носиоци развоја е-управе</a:t>
          </a:r>
          <a:endParaRPr lang="en-US" sz="900"/>
        </a:p>
      </dgm:t>
    </dgm:pt>
    <dgm:pt modelId="{F20CB16F-37DD-4D1F-A1F0-E053960AE009}" type="parTrans" cxnId="{A5444651-720B-4417-A886-89FD3402BC7B}">
      <dgm:prSet/>
      <dgm:spPr/>
      <dgm:t>
        <a:bodyPr/>
        <a:lstStyle/>
        <a:p>
          <a:endParaRPr lang="en-US"/>
        </a:p>
      </dgm:t>
    </dgm:pt>
    <dgm:pt modelId="{A836D46D-86C1-49B2-A7DD-E5F1B117E55A}" type="sibTrans" cxnId="{A5444651-720B-4417-A886-89FD3402BC7B}">
      <dgm:prSet/>
      <dgm:spPr/>
      <dgm:t>
        <a:bodyPr/>
        <a:lstStyle/>
        <a:p>
          <a:endParaRPr lang="en-US"/>
        </a:p>
      </dgm:t>
    </dgm:pt>
    <dgm:pt modelId="{59AA035B-5682-4317-A8F2-D5DC5C2C5CD5}" type="pres">
      <dgm:prSet presAssocID="{4703146D-C8B8-4894-A47D-1724E42E8566}" presName="composite" presStyleCnt="0">
        <dgm:presLayoutVars>
          <dgm:chMax val="3"/>
          <dgm:animLvl val="lvl"/>
          <dgm:resizeHandles val="exact"/>
        </dgm:presLayoutVars>
      </dgm:prSet>
      <dgm:spPr/>
      <dgm:t>
        <a:bodyPr/>
        <a:lstStyle/>
        <a:p>
          <a:endParaRPr lang="en-US"/>
        </a:p>
      </dgm:t>
    </dgm:pt>
    <dgm:pt modelId="{B3B643DB-DF9B-4DDC-B318-43F808128A53}" type="pres">
      <dgm:prSet presAssocID="{1F27183A-8BE7-482B-BA06-7BFB978675E3}" presName="gear1" presStyleLbl="node1" presStyleIdx="0" presStyleCnt="3" custAng="1097605" custScaleX="75296" custScaleY="80764" custLinFactNeighborX="-2190" custLinFactNeighborY="-12073">
        <dgm:presLayoutVars>
          <dgm:chMax val="1"/>
          <dgm:bulletEnabled val="1"/>
        </dgm:presLayoutVars>
      </dgm:prSet>
      <dgm:spPr/>
      <dgm:t>
        <a:bodyPr/>
        <a:lstStyle/>
        <a:p>
          <a:endParaRPr lang="en-US"/>
        </a:p>
      </dgm:t>
    </dgm:pt>
    <dgm:pt modelId="{716A8A5B-B96B-46BB-8562-2C9C86825855}" type="pres">
      <dgm:prSet presAssocID="{1F27183A-8BE7-482B-BA06-7BFB978675E3}" presName="gear1srcNode" presStyleLbl="node1" presStyleIdx="0" presStyleCnt="3"/>
      <dgm:spPr/>
      <dgm:t>
        <a:bodyPr/>
        <a:lstStyle/>
        <a:p>
          <a:endParaRPr lang="en-US"/>
        </a:p>
      </dgm:t>
    </dgm:pt>
    <dgm:pt modelId="{163E2FB8-EE3C-4A98-97CC-32CCA0352523}" type="pres">
      <dgm:prSet presAssocID="{1F27183A-8BE7-482B-BA06-7BFB978675E3}" presName="gear1dstNode" presStyleLbl="node1" presStyleIdx="0" presStyleCnt="3"/>
      <dgm:spPr/>
      <dgm:t>
        <a:bodyPr/>
        <a:lstStyle/>
        <a:p>
          <a:endParaRPr lang="en-US"/>
        </a:p>
      </dgm:t>
    </dgm:pt>
    <dgm:pt modelId="{C3B1EF9E-8CED-4F53-8695-579731547C02}" type="pres">
      <dgm:prSet presAssocID="{1F27183A-8BE7-482B-BA06-7BFB978675E3}" presName="gear1ch" presStyleLbl="fgAcc1" presStyleIdx="0" presStyleCnt="3" custLinFactNeighborX="-9187" custLinFactNeighborY="-22440">
        <dgm:presLayoutVars>
          <dgm:chMax val="0"/>
          <dgm:bulletEnabled val="1"/>
        </dgm:presLayoutVars>
      </dgm:prSet>
      <dgm:spPr/>
      <dgm:t>
        <a:bodyPr/>
        <a:lstStyle/>
        <a:p>
          <a:endParaRPr lang="en-US"/>
        </a:p>
      </dgm:t>
    </dgm:pt>
    <dgm:pt modelId="{6FCA4437-1112-468D-A538-6A8ADF227463}" type="pres">
      <dgm:prSet presAssocID="{024C842E-DE79-471D-8E2D-83CE08147258}" presName="gear2" presStyleLbl="node1" presStyleIdx="1" presStyleCnt="3" custScaleX="117166" custScaleY="108690" custLinFactNeighborX="-23360" custLinFactNeighborY="7498">
        <dgm:presLayoutVars>
          <dgm:chMax val="1"/>
          <dgm:bulletEnabled val="1"/>
        </dgm:presLayoutVars>
      </dgm:prSet>
      <dgm:spPr/>
      <dgm:t>
        <a:bodyPr/>
        <a:lstStyle/>
        <a:p>
          <a:endParaRPr lang="en-US"/>
        </a:p>
      </dgm:t>
    </dgm:pt>
    <dgm:pt modelId="{91D14FC8-ED63-4083-B889-3650269A9756}" type="pres">
      <dgm:prSet presAssocID="{024C842E-DE79-471D-8E2D-83CE08147258}" presName="gear2srcNode" presStyleLbl="node1" presStyleIdx="1" presStyleCnt="3"/>
      <dgm:spPr/>
      <dgm:t>
        <a:bodyPr/>
        <a:lstStyle/>
        <a:p>
          <a:endParaRPr lang="en-US"/>
        </a:p>
      </dgm:t>
    </dgm:pt>
    <dgm:pt modelId="{4840EE20-B9BC-4D1A-9420-73958D00729C}" type="pres">
      <dgm:prSet presAssocID="{024C842E-DE79-471D-8E2D-83CE08147258}" presName="gear2dstNode" presStyleLbl="node1" presStyleIdx="1" presStyleCnt="3"/>
      <dgm:spPr/>
      <dgm:t>
        <a:bodyPr/>
        <a:lstStyle/>
        <a:p>
          <a:endParaRPr lang="en-US"/>
        </a:p>
      </dgm:t>
    </dgm:pt>
    <dgm:pt modelId="{A32DC071-6673-48CC-8473-9E7CBB1509F6}" type="pres">
      <dgm:prSet presAssocID="{024C842E-DE79-471D-8E2D-83CE08147258}" presName="gear2ch" presStyleLbl="fgAcc1" presStyleIdx="1" presStyleCnt="3" custLinFactNeighborX="-29141" custLinFactNeighborY="34932">
        <dgm:presLayoutVars>
          <dgm:chMax val="0"/>
          <dgm:bulletEnabled val="1"/>
        </dgm:presLayoutVars>
      </dgm:prSet>
      <dgm:spPr/>
      <dgm:t>
        <a:bodyPr/>
        <a:lstStyle/>
        <a:p>
          <a:endParaRPr lang="en-US"/>
        </a:p>
      </dgm:t>
    </dgm:pt>
    <dgm:pt modelId="{373168E4-1A41-42AE-8506-BD81D216A7D6}" type="pres">
      <dgm:prSet presAssocID="{0614411A-4216-4B3B-8DC2-AC08E871A65E}" presName="gear3" presStyleLbl="node1" presStyleIdx="2" presStyleCnt="3" custScaleX="109087" custScaleY="106767" custLinFactNeighborX="-12771"/>
      <dgm:spPr/>
      <dgm:t>
        <a:bodyPr/>
        <a:lstStyle/>
        <a:p>
          <a:endParaRPr lang="en-US"/>
        </a:p>
      </dgm:t>
    </dgm:pt>
    <dgm:pt modelId="{6FFEAD9B-C233-45CC-8545-A70BB3F7B385}" type="pres">
      <dgm:prSet presAssocID="{0614411A-4216-4B3B-8DC2-AC08E871A65E}" presName="gear3tx" presStyleLbl="node1" presStyleIdx="2" presStyleCnt="3">
        <dgm:presLayoutVars>
          <dgm:chMax val="1"/>
          <dgm:bulletEnabled val="1"/>
        </dgm:presLayoutVars>
      </dgm:prSet>
      <dgm:spPr/>
      <dgm:t>
        <a:bodyPr/>
        <a:lstStyle/>
        <a:p>
          <a:endParaRPr lang="en-US"/>
        </a:p>
      </dgm:t>
    </dgm:pt>
    <dgm:pt modelId="{DEFF52E3-4589-40C3-A064-574A3099807E}" type="pres">
      <dgm:prSet presAssocID="{0614411A-4216-4B3B-8DC2-AC08E871A65E}" presName="gear3srcNode" presStyleLbl="node1" presStyleIdx="2" presStyleCnt="3"/>
      <dgm:spPr/>
      <dgm:t>
        <a:bodyPr/>
        <a:lstStyle/>
        <a:p>
          <a:endParaRPr lang="en-US"/>
        </a:p>
      </dgm:t>
    </dgm:pt>
    <dgm:pt modelId="{0BEEF33F-4137-448E-A12B-AB9E4793AAB8}" type="pres">
      <dgm:prSet presAssocID="{0614411A-4216-4B3B-8DC2-AC08E871A65E}" presName="gear3dstNode" presStyleLbl="node1" presStyleIdx="2" presStyleCnt="3"/>
      <dgm:spPr/>
      <dgm:t>
        <a:bodyPr/>
        <a:lstStyle/>
        <a:p>
          <a:endParaRPr lang="en-US"/>
        </a:p>
      </dgm:t>
    </dgm:pt>
    <dgm:pt modelId="{0EC22C9F-E098-4CC2-ACDE-AD42647FC8A7}" type="pres">
      <dgm:prSet presAssocID="{0614411A-4216-4B3B-8DC2-AC08E871A65E}" presName="gear3ch" presStyleLbl="fgAcc1" presStyleIdx="2" presStyleCnt="3" custLinFactNeighborX="-19349" custLinFactNeighborY="-5100">
        <dgm:presLayoutVars>
          <dgm:chMax val="0"/>
          <dgm:bulletEnabled val="1"/>
        </dgm:presLayoutVars>
      </dgm:prSet>
      <dgm:spPr/>
      <dgm:t>
        <a:bodyPr/>
        <a:lstStyle/>
        <a:p>
          <a:endParaRPr lang="en-US"/>
        </a:p>
      </dgm:t>
    </dgm:pt>
    <dgm:pt modelId="{2738B4FC-011A-4D5C-B8DE-4A043792B649}" type="pres">
      <dgm:prSet presAssocID="{1ABC20A3-50F1-47EE-9F2D-6585DC567361}" presName="connector1" presStyleLbl="sibTrans2D1" presStyleIdx="0" presStyleCnt="3" custScaleX="91461" custScaleY="92222" custLinFactNeighborX="-2923" custLinFactNeighborY="-9128"/>
      <dgm:spPr/>
      <dgm:t>
        <a:bodyPr/>
        <a:lstStyle/>
        <a:p>
          <a:endParaRPr lang="en-US"/>
        </a:p>
      </dgm:t>
    </dgm:pt>
    <dgm:pt modelId="{E4EEAC3C-473D-4BCA-B292-7F8C3CC5409E}" type="pres">
      <dgm:prSet presAssocID="{FEA4B420-2DCB-4908-9DFA-6F249A7368DF}" presName="connector2" presStyleLbl="sibTrans2D1" presStyleIdx="1" presStyleCnt="3" custLinFactNeighborX="-22455" custLinFactNeighborY="2931"/>
      <dgm:spPr/>
      <dgm:t>
        <a:bodyPr/>
        <a:lstStyle/>
        <a:p>
          <a:endParaRPr lang="en-US"/>
        </a:p>
      </dgm:t>
    </dgm:pt>
    <dgm:pt modelId="{AB8C01FE-AFE2-4EAD-9032-50EB3FA4CCA2}" type="pres">
      <dgm:prSet presAssocID="{5A6F4590-D7DF-4680-8493-E31586FBA0EC}" presName="connector3" presStyleLbl="sibTrans2D1" presStyleIdx="2" presStyleCnt="3" custAng="1579395" custLinFactNeighborX="-21600" custLinFactNeighborY="5437"/>
      <dgm:spPr/>
      <dgm:t>
        <a:bodyPr/>
        <a:lstStyle/>
        <a:p>
          <a:endParaRPr lang="en-US"/>
        </a:p>
      </dgm:t>
    </dgm:pt>
  </dgm:ptLst>
  <dgm:cxnLst>
    <dgm:cxn modelId="{69430EAA-1D36-4371-B4EF-2E2400F760B9}" srcId="{4703146D-C8B8-4894-A47D-1724E42E8566}" destId="{1F27183A-8BE7-482B-BA06-7BFB978675E3}" srcOrd="0" destOrd="0" parTransId="{754EF224-4B66-484C-872D-356E56610189}" sibTransId="{1ABC20A3-50F1-47EE-9F2D-6585DC567361}"/>
    <dgm:cxn modelId="{F68FEC40-448A-4BEC-B116-483982DE0382}" type="presOf" srcId="{1F27183A-8BE7-482B-BA06-7BFB978675E3}" destId="{716A8A5B-B96B-46BB-8562-2C9C86825855}" srcOrd="1" destOrd="0" presId="urn:microsoft.com/office/officeart/2005/8/layout/gear1"/>
    <dgm:cxn modelId="{4BAADBBE-C39B-47ED-87F7-F0A5480ACEDA}" srcId="{1F27183A-8BE7-482B-BA06-7BFB978675E3}" destId="{BB32D7F4-53C1-4FB9-8837-4FEC55374C9D}" srcOrd="0" destOrd="0" parTransId="{9DDC14A6-4B3C-4A1E-9B3F-FB6DC9FB2338}" sibTransId="{FDDBCA2B-4BC1-401E-B6A4-C395E547F050}"/>
    <dgm:cxn modelId="{74AEB985-DD7B-4288-B958-7C5EEFD6BEC1}" type="presOf" srcId="{FEA4B420-2DCB-4908-9DFA-6F249A7368DF}" destId="{E4EEAC3C-473D-4BCA-B292-7F8C3CC5409E}" srcOrd="0" destOrd="0" presId="urn:microsoft.com/office/officeart/2005/8/layout/gear1"/>
    <dgm:cxn modelId="{B7DC7405-D253-4F6C-B687-24FF1BD3600A}" type="presOf" srcId="{BB32D7F4-53C1-4FB9-8837-4FEC55374C9D}" destId="{C3B1EF9E-8CED-4F53-8695-579731547C02}" srcOrd="0" destOrd="0" presId="urn:microsoft.com/office/officeart/2005/8/layout/gear1"/>
    <dgm:cxn modelId="{96D9B2E1-4451-42BC-A06B-B6AF1365FCD1}" type="presOf" srcId="{1F27183A-8BE7-482B-BA06-7BFB978675E3}" destId="{B3B643DB-DF9B-4DDC-B318-43F808128A53}" srcOrd="0" destOrd="0" presId="urn:microsoft.com/office/officeart/2005/8/layout/gear1"/>
    <dgm:cxn modelId="{71145DA0-D9BA-48DE-A60E-4D2DD4EAEFB9}" type="presOf" srcId="{0614411A-4216-4B3B-8DC2-AC08E871A65E}" destId="{6FFEAD9B-C233-45CC-8545-A70BB3F7B385}" srcOrd="1" destOrd="0" presId="urn:microsoft.com/office/officeart/2005/8/layout/gear1"/>
    <dgm:cxn modelId="{A5444651-720B-4417-A886-89FD3402BC7B}" srcId="{0614411A-4216-4B3B-8DC2-AC08E871A65E}" destId="{9E63236D-9D6B-42C0-A0F9-14933D162924}" srcOrd="0" destOrd="0" parTransId="{F20CB16F-37DD-4D1F-A1F0-E053960AE009}" sibTransId="{A836D46D-86C1-49B2-A7DD-E5F1B117E55A}"/>
    <dgm:cxn modelId="{BA6480C5-461B-4CBD-8284-89CFE6E8C6F2}" type="presOf" srcId="{0614411A-4216-4B3B-8DC2-AC08E871A65E}" destId="{DEFF52E3-4589-40C3-A064-574A3099807E}" srcOrd="2" destOrd="0" presId="urn:microsoft.com/office/officeart/2005/8/layout/gear1"/>
    <dgm:cxn modelId="{BBF733F0-5DC2-4421-B087-B2BA1D9CDBCA}" type="presOf" srcId="{0614411A-4216-4B3B-8DC2-AC08E871A65E}" destId="{373168E4-1A41-42AE-8506-BD81D216A7D6}" srcOrd="0" destOrd="0" presId="urn:microsoft.com/office/officeart/2005/8/layout/gear1"/>
    <dgm:cxn modelId="{D4A8ECB4-69A0-4B85-AAD6-4FDA3071965E}" type="presOf" srcId="{87BE55AA-CFEB-40AC-AAF8-824C37D4F6A5}" destId="{A32DC071-6673-48CC-8473-9E7CBB1509F6}" srcOrd="0" destOrd="0" presId="urn:microsoft.com/office/officeart/2005/8/layout/gear1"/>
    <dgm:cxn modelId="{A6B40853-0AB5-459B-A52E-8EC166F348FA}" srcId="{4703146D-C8B8-4894-A47D-1724E42E8566}" destId="{024C842E-DE79-471D-8E2D-83CE08147258}" srcOrd="1" destOrd="0" parTransId="{0121F2E6-9F3C-459A-B024-450A54069CE4}" sibTransId="{FEA4B420-2DCB-4908-9DFA-6F249A7368DF}"/>
    <dgm:cxn modelId="{DF3F7CA5-B273-4322-B62C-8ABC9DB8BC4B}" type="presOf" srcId="{1F27183A-8BE7-482B-BA06-7BFB978675E3}" destId="{163E2FB8-EE3C-4A98-97CC-32CCA0352523}" srcOrd="2" destOrd="0" presId="urn:microsoft.com/office/officeart/2005/8/layout/gear1"/>
    <dgm:cxn modelId="{C01DFEE4-B33A-4463-9244-1A59A8458C75}" type="presOf" srcId="{024C842E-DE79-471D-8E2D-83CE08147258}" destId="{91D14FC8-ED63-4083-B889-3650269A9756}" srcOrd="1" destOrd="0" presId="urn:microsoft.com/office/officeart/2005/8/layout/gear1"/>
    <dgm:cxn modelId="{0BB751B8-3722-4B94-B08E-1BDC38683038}" srcId="{4703146D-C8B8-4894-A47D-1724E42E8566}" destId="{0614411A-4216-4B3B-8DC2-AC08E871A65E}" srcOrd="2" destOrd="0" parTransId="{44D5C0D9-D7CC-472A-ACB5-281E1DB38052}" sibTransId="{5A6F4590-D7DF-4680-8493-E31586FBA0EC}"/>
    <dgm:cxn modelId="{DC455BB6-2CDB-46A8-8F7A-05F7B2608984}" srcId="{024C842E-DE79-471D-8E2D-83CE08147258}" destId="{87BE55AA-CFEB-40AC-AAF8-824C37D4F6A5}" srcOrd="0" destOrd="0" parTransId="{A3E7EF0A-A9E3-4EF9-83FF-E3912D6B5C6E}" sibTransId="{78F8080E-6D65-4B2F-8A2E-7B7E7BAB7732}"/>
    <dgm:cxn modelId="{2523ECB6-3BAD-4BED-945C-EFDCE1EA408E}" type="presOf" srcId="{4703146D-C8B8-4894-A47D-1724E42E8566}" destId="{59AA035B-5682-4317-A8F2-D5DC5C2C5CD5}" srcOrd="0" destOrd="0" presId="urn:microsoft.com/office/officeart/2005/8/layout/gear1"/>
    <dgm:cxn modelId="{FF6B507D-1781-4AE9-87B8-0814E4BDACE8}" type="presOf" srcId="{024C842E-DE79-471D-8E2D-83CE08147258}" destId="{4840EE20-B9BC-4D1A-9420-73958D00729C}" srcOrd="2" destOrd="0" presId="urn:microsoft.com/office/officeart/2005/8/layout/gear1"/>
    <dgm:cxn modelId="{8E8A777C-D0FE-4345-9A63-1013E0E00927}" type="presOf" srcId="{9E63236D-9D6B-42C0-A0F9-14933D162924}" destId="{0EC22C9F-E098-4CC2-ACDE-AD42647FC8A7}" srcOrd="0" destOrd="0" presId="urn:microsoft.com/office/officeart/2005/8/layout/gear1"/>
    <dgm:cxn modelId="{1C7E9866-4C98-4F22-864B-8569B8899A88}" type="presOf" srcId="{0614411A-4216-4B3B-8DC2-AC08E871A65E}" destId="{0BEEF33F-4137-448E-A12B-AB9E4793AAB8}" srcOrd="3" destOrd="0" presId="urn:microsoft.com/office/officeart/2005/8/layout/gear1"/>
    <dgm:cxn modelId="{3E2697FD-13E5-49F2-85C1-849B47891D5E}" type="presOf" srcId="{5A6F4590-D7DF-4680-8493-E31586FBA0EC}" destId="{AB8C01FE-AFE2-4EAD-9032-50EB3FA4CCA2}" srcOrd="0" destOrd="0" presId="urn:microsoft.com/office/officeart/2005/8/layout/gear1"/>
    <dgm:cxn modelId="{652773BE-3DE2-442D-9CA2-C39A044A9461}" type="presOf" srcId="{024C842E-DE79-471D-8E2D-83CE08147258}" destId="{6FCA4437-1112-468D-A538-6A8ADF227463}" srcOrd="0" destOrd="0" presId="urn:microsoft.com/office/officeart/2005/8/layout/gear1"/>
    <dgm:cxn modelId="{2F3A61A2-9857-4F97-9394-F2BE3F6FD969}" type="presOf" srcId="{1ABC20A3-50F1-47EE-9F2D-6585DC567361}" destId="{2738B4FC-011A-4D5C-B8DE-4A043792B649}" srcOrd="0" destOrd="0" presId="urn:microsoft.com/office/officeart/2005/8/layout/gear1"/>
    <dgm:cxn modelId="{BA378332-99A6-4B79-81A2-8496807DADFD}" type="presParOf" srcId="{59AA035B-5682-4317-A8F2-D5DC5C2C5CD5}" destId="{B3B643DB-DF9B-4DDC-B318-43F808128A53}" srcOrd="0" destOrd="0" presId="urn:microsoft.com/office/officeart/2005/8/layout/gear1"/>
    <dgm:cxn modelId="{F26D4044-3F5D-4D0D-AF7F-6B45CDAD2BFA}" type="presParOf" srcId="{59AA035B-5682-4317-A8F2-D5DC5C2C5CD5}" destId="{716A8A5B-B96B-46BB-8562-2C9C86825855}" srcOrd="1" destOrd="0" presId="urn:microsoft.com/office/officeart/2005/8/layout/gear1"/>
    <dgm:cxn modelId="{2B6B8FBC-88C3-4852-AA09-245382C9AF37}" type="presParOf" srcId="{59AA035B-5682-4317-A8F2-D5DC5C2C5CD5}" destId="{163E2FB8-EE3C-4A98-97CC-32CCA0352523}" srcOrd="2" destOrd="0" presId="urn:microsoft.com/office/officeart/2005/8/layout/gear1"/>
    <dgm:cxn modelId="{81C9A774-30F3-4D6D-A598-243869764F25}" type="presParOf" srcId="{59AA035B-5682-4317-A8F2-D5DC5C2C5CD5}" destId="{C3B1EF9E-8CED-4F53-8695-579731547C02}" srcOrd="3" destOrd="0" presId="urn:microsoft.com/office/officeart/2005/8/layout/gear1"/>
    <dgm:cxn modelId="{D03FDC8D-8CED-4047-AF86-50355E15C965}" type="presParOf" srcId="{59AA035B-5682-4317-A8F2-D5DC5C2C5CD5}" destId="{6FCA4437-1112-468D-A538-6A8ADF227463}" srcOrd="4" destOrd="0" presId="urn:microsoft.com/office/officeart/2005/8/layout/gear1"/>
    <dgm:cxn modelId="{3B7217DE-A784-4061-9EAB-069656FDCBFE}" type="presParOf" srcId="{59AA035B-5682-4317-A8F2-D5DC5C2C5CD5}" destId="{91D14FC8-ED63-4083-B889-3650269A9756}" srcOrd="5" destOrd="0" presId="urn:microsoft.com/office/officeart/2005/8/layout/gear1"/>
    <dgm:cxn modelId="{EA91DD52-C287-4A76-A450-CEEE6B38D665}" type="presParOf" srcId="{59AA035B-5682-4317-A8F2-D5DC5C2C5CD5}" destId="{4840EE20-B9BC-4D1A-9420-73958D00729C}" srcOrd="6" destOrd="0" presId="urn:microsoft.com/office/officeart/2005/8/layout/gear1"/>
    <dgm:cxn modelId="{BFB34DE0-58AC-4B7F-B061-1D7BFE407BB2}" type="presParOf" srcId="{59AA035B-5682-4317-A8F2-D5DC5C2C5CD5}" destId="{A32DC071-6673-48CC-8473-9E7CBB1509F6}" srcOrd="7" destOrd="0" presId="urn:microsoft.com/office/officeart/2005/8/layout/gear1"/>
    <dgm:cxn modelId="{53F9BF1A-1FA7-4A16-94A3-D65D9836E3F4}" type="presParOf" srcId="{59AA035B-5682-4317-A8F2-D5DC5C2C5CD5}" destId="{373168E4-1A41-42AE-8506-BD81D216A7D6}" srcOrd="8" destOrd="0" presId="urn:microsoft.com/office/officeart/2005/8/layout/gear1"/>
    <dgm:cxn modelId="{99B8DBDE-58F3-4D72-ADD9-3BE0F6A27E0A}" type="presParOf" srcId="{59AA035B-5682-4317-A8F2-D5DC5C2C5CD5}" destId="{6FFEAD9B-C233-45CC-8545-A70BB3F7B385}" srcOrd="9" destOrd="0" presId="urn:microsoft.com/office/officeart/2005/8/layout/gear1"/>
    <dgm:cxn modelId="{FA1FD713-F8D6-4EB8-8A8C-B51DC510E336}" type="presParOf" srcId="{59AA035B-5682-4317-A8F2-D5DC5C2C5CD5}" destId="{DEFF52E3-4589-40C3-A064-574A3099807E}" srcOrd="10" destOrd="0" presId="urn:microsoft.com/office/officeart/2005/8/layout/gear1"/>
    <dgm:cxn modelId="{787EA718-10F6-4A8F-8D96-3C328835DB56}" type="presParOf" srcId="{59AA035B-5682-4317-A8F2-D5DC5C2C5CD5}" destId="{0BEEF33F-4137-448E-A12B-AB9E4793AAB8}" srcOrd="11" destOrd="0" presId="urn:microsoft.com/office/officeart/2005/8/layout/gear1"/>
    <dgm:cxn modelId="{72619276-B3B0-4D9F-92E2-C28C2F4766AC}" type="presParOf" srcId="{59AA035B-5682-4317-A8F2-D5DC5C2C5CD5}" destId="{0EC22C9F-E098-4CC2-ACDE-AD42647FC8A7}" srcOrd="12" destOrd="0" presId="urn:microsoft.com/office/officeart/2005/8/layout/gear1"/>
    <dgm:cxn modelId="{77F51DA4-8BB6-41C6-B247-1DD2D3F05874}" type="presParOf" srcId="{59AA035B-5682-4317-A8F2-D5DC5C2C5CD5}" destId="{2738B4FC-011A-4D5C-B8DE-4A043792B649}" srcOrd="13" destOrd="0" presId="urn:microsoft.com/office/officeart/2005/8/layout/gear1"/>
    <dgm:cxn modelId="{8976A0CF-79FA-4BCF-BD14-073329779A58}" type="presParOf" srcId="{59AA035B-5682-4317-A8F2-D5DC5C2C5CD5}" destId="{E4EEAC3C-473D-4BCA-B292-7F8C3CC5409E}" srcOrd="14" destOrd="0" presId="urn:microsoft.com/office/officeart/2005/8/layout/gear1"/>
    <dgm:cxn modelId="{A3D326B4-613C-4D96-B5E2-67B2ACD4A9AC}" type="presParOf" srcId="{59AA035B-5682-4317-A8F2-D5DC5C2C5CD5}" destId="{AB8C01FE-AFE2-4EAD-9032-50EB3FA4CCA2}" srcOrd="15" destOrd="0" presId="urn:microsoft.com/office/officeart/2005/8/layout/gear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CCAC050-5207-4B6F-8A93-B3DBF66137C6}" type="doc">
      <dgm:prSet loTypeId="urn:diagrams.loki3.com/BracketList" loCatId="list" qsTypeId="urn:microsoft.com/office/officeart/2005/8/quickstyle/simple1" qsCatId="simple" csTypeId="urn:microsoft.com/office/officeart/2005/8/colors/accent0_3" csCatId="mainScheme" phldr="1"/>
      <dgm:spPr/>
      <dgm:t>
        <a:bodyPr/>
        <a:lstStyle/>
        <a:p>
          <a:endParaRPr lang="en-US"/>
        </a:p>
      </dgm:t>
    </dgm:pt>
    <dgm:pt modelId="{611A7F7C-5CE1-46EE-A8DE-8430F5540219}">
      <dgm:prSet phldrT="[Text]" custT="1"/>
      <dgm:spPr>
        <a:xfrm>
          <a:off x="0" y="416775"/>
          <a:ext cx="1502568" cy="1287000"/>
        </a:xfrm>
        <a:noFill/>
        <a:ln>
          <a:noFill/>
        </a:ln>
        <a:effectLst/>
      </dgm:spPr>
      <dgm:t>
        <a:bodyPr/>
        <a:lstStyle/>
        <a:p>
          <a:pPr algn="l"/>
          <a:r>
            <a:rPr lang="sr-Cyrl-BA" sz="1200" b="1">
              <a:solidFill>
                <a:schemeClr val="accent5"/>
              </a:solidFill>
              <a:latin typeface="Times New Roman" panose="02020603050405020304" pitchFamily="18" charset="0"/>
              <a:ea typeface="+mn-ea"/>
              <a:cs typeface="Times New Roman" panose="02020603050405020304" pitchFamily="18" charset="0"/>
            </a:rPr>
            <a:t>Пословне</a:t>
          </a:r>
          <a:r>
            <a:rPr lang="sr-Cyrl-BA" sz="1200" b="1">
              <a:solidFill>
                <a:srgbClr val="5B9BD5">
                  <a:lumMod val="50000"/>
                </a:srgbClr>
              </a:solidFill>
              <a:latin typeface="Times New Roman" panose="02020603050405020304" pitchFamily="18" charset="0"/>
              <a:ea typeface="+mn-ea"/>
              <a:cs typeface="Times New Roman" panose="02020603050405020304" pitchFamily="18" charset="0"/>
            </a:rPr>
            <a:t> </a:t>
          </a:r>
          <a:r>
            <a:rPr lang="sr-Cyrl-BA" sz="1200" b="1">
              <a:solidFill>
                <a:schemeClr val="accent5"/>
              </a:solidFill>
              <a:latin typeface="Times New Roman" panose="02020603050405020304" pitchFamily="18" charset="0"/>
              <a:ea typeface="+mn-ea"/>
              <a:cs typeface="Times New Roman" panose="02020603050405020304" pitchFamily="18" charset="0"/>
            </a:rPr>
            <a:t>услуге</a:t>
          </a:r>
          <a:r>
            <a:rPr lang="sr-Cyrl-BA" sz="1200" b="1">
              <a:solidFill>
                <a:srgbClr val="5B9BD5">
                  <a:lumMod val="50000"/>
                </a:srgbClr>
              </a:solidFill>
              <a:latin typeface="Times New Roman" panose="02020603050405020304" pitchFamily="18" charset="0"/>
              <a:ea typeface="+mn-ea"/>
              <a:cs typeface="Times New Roman" panose="02020603050405020304" pitchFamily="18" charset="0"/>
            </a:rPr>
            <a:t> </a:t>
          </a:r>
          <a:endParaRPr lang="en-US" sz="1200" b="1">
            <a:solidFill>
              <a:srgbClr val="5B9BD5">
                <a:lumMod val="50000"/>
              </a:srgbClr>
            </a:solidFill>
            <a:latin typeface="Times New Roman" panose="02020603050405020304" pitchFamily="18" charset="0"/>
            <a:ea typeface="+mn-ea"/>
            <a:cs typeface="Times New Roman" panose="02020603050405020304" pitchFamily="18" charset="0"/>
          </a:endParaRPr>
        </a:p>
      </dgm:t>
    </dgm:pt>
    <dgm:pt modelId="{BEF529F2-80F8-4D4C-9E17-26A3EEC8BA17}" type="parTrans" cxnId="{50358023-C840-4BE9-BC30-59BB41509972}">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1DBDB98B-836F-435C-B8B5-68E2A50C64E8}" type="sibTrans" cxnId="{50358023-C840-4BE9-BC30-59BB41509972}">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B6AC9BE1-6EBA-45ED-AF2E-600FE7271106}">
      <dgm:prSet phldrT="[Text]" custT="1"/>
      <dgm:spPr>
        <a:xfrm>
          <a:off x="1923287" y="416775"/>
          <a:ext cx="4086987" cy="1287000"/>
        </a:xfrm>
        <a:solidFill>
          <a:schemeClr val="accent5"/>
        </a:solidFill>
        <a:ln w="19050" cap="rnd" cmpd="sng" algn="ctr">
          <a:solidFill>
            <a:srgbClr val="DBEFF9">
              <a:hueOff val="0"/>
              <a:satOff val="0"/>
              <a:lumOff val="0"/>
              <a:alphaOff val="0"/>
            </a:srgbClr>
          </a:solidFill>
          <a:prstDash val="solid"/>
          <a:miter lim="800000"/>
        </a:ln>
        <a:effectLst/>
      </dgm:spPr>
      <dgm:t>
        <a:bodyPr/>
        <a:lstStyle/>
        <a:p>
          <a:pPr algn="l"/>
          <a:r>
            <a:rPr lang="sr-Cyrl-BA" sz="1200">
              <a:solidFill>
                <a:sysClr val="window" lastClr="FFFFFF"/>
              </a:solidFill>
              <a:latin typeface="Times New Roman" panose="02020603050405020304" pitchFamily="18" charset="0"/>
              <a:ea typeface="+mn-ea"/>
              <a:cs typeface="Times New Roman" panose="02020603050405020304" pitchFamily="18" charset="0"/>
            </a:rPr>
            <a:t>Електронске сједнице Владе</a:t>
          </a:r>
          <a:endParaRPr lang="en-US" sz="1200">
            <a:solidFill>
              <a:sysClr val="window" lastClr="FFFFFF"/>
            </a:solidFill>
            <a:latin typeface="Times New Roman" panose="02020603050405020304" pitchFamily="18" charset="0"/>
            <a:ea typeface="+mn-ea"/>
            <a:cs typeface="Times New Roman" panose="02020603050405020304" pitchFamily="18" charset="0"/>
          </a:endParaRPr>
        </a:p>
      </dgm:t>
    </dgm:pt>
    <dgm:pt modelId="{5B0E02CF-A1C1-477D-B93A-0075CD1E56D6}" type="parTrans" cxnId="{29C99C31-4505-4DF3-8259-90B3B88573C9}">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6A96CAA0-E474-4703-9863-0734C6BE5606}" type="sibTrans" cxnId="{29C99C31-4505-4DF3-8259-90B3B88573C9}">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C377F879-E35F-46EF-ABF5-4E7F0A547382}">
      <dgm:prSet phldrT="[Text]" custT="1"/>
      <dgm:spPr>
        <a:xfrm>
          <a:off x="0" y="1937775"/>
          <a:ext cx="1502568" cy="1287000"/>
        </a:xfrm>
        <a:noFill/>
        <a:ln>
          <a:noFill/>
        </a:ln>
        <a:effectLst/>
      </dgm:spPr>
      <dgm:t>
        <a:bodyPr/>
        <a:lstStyle/>
        <a:p>
          <a:pPr algn="l"/>
          <a:r>
            <a:rPr lang="sr-Cyrl-BA" sz="1200" b="1">
              <a:solidFill>
                <a:schemeClr val="accent5"/>
              </a:solidFill>
              <a:latin typeface="Times New Roman" panose="02020603050405020304" pitchFamily="18" charset="0"/>
              <a:ea typeface="+mn-ea"/>
              <a:cs typeface="Times New Roman" panose="02020603050405020304" pitchFamily="18" charset="0"/>
            </a:rPr>
            <a:t>Радно окружење</a:t>
          </a:r>
          <a:endParaRPr lang="en-US" sz="1200" b="1">
            <a:solidFill>
              <a:schemeClr val="accent5"/>
            </a:solidFill>
            <a:latin typeface="Times New Roman" panose="02020603050405020304" pitchFamily="18" charset="0"/>
            <a:ea typeface="+mn-ea"/>
            <a:cs typeface="Times New Roman" panose="02020603050405020304" pitchFamily="18" charset="0"/>
          </a:endParaRPr>
        </a:p>
      </dgm:t>
    </dgm:pt>
    <dgm:pt modelId="{92DFEB25-98B7-470A-BE27-FA03D7E36DBA}" type="parTrans" cxnId="{09DB1FB7-7D9F-4C35-989F-BFA057D6D430}">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2799A758-44EE-487F-AE5C-0147AA114C7B}" type="sibTrans" cxnId="{09DB1FB7-7D9F-4C35-989F-BFA057D6D430}">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3F9B1BD9-F547-4BA3-AC09-A2D93324A4F9}">
      <dgm:prSet phldrT="[Text]" custT="1"/>
      <dgm:spPr>
        <a:xfrm>
          <a:off x="1923287" y="1937775"/>
          <a:ext cx="4086987" cy="1287000"/>
        </a:xfrm>
        <a:solidFill>
          <a:schemeClr val="accent5"/>
        </a:solidFill>
        <a:ln w="19050" cap="rnd" cmpd="sng" algn="ctr">
          <a:solidFill>
            <a:srgbClr val="DBEFF9">
              <a:hueOff val="0"/>
              <a:satOff val="0"/>
              <a:lumOff val="0"/>
              <a:alphaOff val="0"/>
            </a:srgbClr>
          </a:solidFill>
          <a:prstDash val="solid"/>
          <a:miter lim="800000"/>
        </a:ln>
        <a:effectLst/>
      </dgm:spPr>
      <dgm:t>
        <a:bodyPr/>
        <a:lstStyle/>
        <a:p>
          <a:pPr algn="just"/>
          <a:r>
            <a:rPr lang="sr-Cyrl-BA" sz="1200">
              <a:solidFill>
                <a:sysClr val="window" lastClr="FFFFFF"/>
              </a:solidFill>
              <a:latin typeface="Times New Roman" panose="02020603050405020304" pitchFamily="18" charset="0"/>
              <a:ea typeface="+mn-ea"/>
              <a:cs typeface="Times New Roman" panose="02020603050405020304" pitchFamily="18" charset="0"/>
            </a:rPr>
            <a:t>Радна станица (рачунари и лаптоп уређаји)</a:t>
          </a:r>
          <a:endParaRPr lang="en-US" sz="1200">
            <a:solidFill>
              <a:sysClr val="window" lastClr="FFFFFF"/>
            </a:solidFill>
            <a:latin typeface="Times New Roman" panose="02020603050405020304" pitchFamily="18" charset="0"/>
            <a:ea typeface="+mn-ea"/>
            <a:cs typeface="Times New Roman" panose="02020603050405020304" pitchFamily="18" charset="0"/>
          </a:endParaRPr>
        </a:p>
      </dgm:t>
    </dgm:pt>
    <dgm:pt modelId="{0BE09D62-3C74-42DC-9332-A39E667A7D28}" type="parTrans" cxnId="{2DD479DE-4981-4216-8E36-D0144CA57287}">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96C42FC8-6DD1-4BC7-B081-4688A393ACC0}" type="sibTrans" cxnId="{2DD479DE-4981-4216-8E36-D0144CA57287}">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8C48A1FD-84B4-4E46-944A-89CD594E3C3C}">
      <dgm:prSet phldrT="[Text]" custT="1"/>
      <dgm:spPr>
        <a:xfrm>
          <a:off x="0" y="3458775"/>
          <a:ext cx="1502568" cy="1287000"/>
        </a:xfrm>
        <a:noFill/>
        <a:ln>
          <a:noFill/>
        </a:ln>
        <a:effectLst/>
      </dgm:spPr>
      <dgm:t>
        <a:bodyPr/>
        <a:lstStyle/>
        <a:p>
          <a:pPr algn="l"/>
          <a:r>
            <a:rPr lang="sr-Cyrl-BA" sz="1200" b="1">
              <a:solidFill>
                <a:schemeClr val="accent5"/>
              </a:solidFill>
              <a:latin typeface="Times New Roman" panose="02020603050405020304" pitchFamily="18" charset="0"/>
              <a:ea typeface="+mn-ea"/>
              <a:cs typeface="Times New Roman" panose="02020603050405020304" pitchFamily="18" charset="0"/>
            </a:rPr>
            <a:t>Инфраструктурне услуге</a:t>
          </a:r>
          <a:endParaRPr lang="en-US" sz="1200" b="1">
            <a:solidFill>
              <a:schemeClr val="accent5"/>
            </a:solidFill>
            <a:latin typeface="Times New Roman" panose="02020603050405020304" pitchFamily="18" charset="0"/>
            <a:ea typeface="+mn-ea"/>
            <a:cs typeface="Times New Roman" panose="02020603050405020304" pitchFamily="18" charset="0"/>
          </a:endParaRPr>
        </a:p>
      </dgm:t>
    </dgm:pt>
    <dgm:pt modelId="{194AEEB2-C1F6-4A85-9046-F44F189A82A5}" type="parTrans" cxnId="{3A7F1B0D-AE32-4151-A0CE-9F00916AAB41}">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3350EB9A-8CEE-4E46-BFA0-F63CEA95BC47}" type="sibTrans" cxnId="{3A7F1B0D-AE32-4151-A0CE-9F00916AAB41}">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1F3E34A8-F65F-4DDD-A981-43F490264752}">
      <dgm:prSet phldrT="[Text]" custT="1"/>
      <dgm:spPr>
        <a:xfrm>
          <a:off x="1923287" y="1937775"/>
          <a:ext cx="4086987" cy="1287000"/>
        </a:xfrm>
        <a:solidFill>
          <a:schemeClr val="accent5"/>
        </a:solidFill>
        <a:ln w="19050" cap="rnd" cmpd="sng" algn="ctr">
          <a:solidFill>
            <a:srgbClr val="DBEFF9">
              <a:hueOff val="0"/>
              <a:satOff val="0"/>
              <a:lumOff val="0"/>
              <a:alphaOff val="0"/>
            </a:srgbClr>
          </a:solidFill>
          <a:prstDash val="solid"/>
          <a:miter lim="800000"/>
        </a:ln>
        <a:effectLst/>
      </dgm:spPr>
      <dgm:t>
        <a:bodyPr/>
        <a:lstStyle/>
        <a:p>
          <a:pPr algn="just"/>
          <a:r>
            <a:rPr lang="sr-Cyrl-BA" sz="1200">
              <a:solidFill>
                <a:sysClr val="window" lastClr="FFFFFF"/>
              </a:solidFill>
              <a:latin typeface="Times New Roman" panose="02020603050405020304" pitchFamily="18" charset="0"/>
              <a:ea typeface="+mn-ea"/>
              <a:cs typeface="Times New Roman" panose="02020603050405020304" pitchFamily="18" charset="0"/>
            </a:rPr>
            <a:t>Конференцијски системи</a:t>
          </a:r>
          <a:endParaRPr lang="en-US" sz="1200">
            <a:solidFill>
              <a:sysClr val="window" lastClr="FFFFFF"/>
            </a:solidFill>
            <a:latin typeface="Times New Roman" panose="02020603050405020304" pitchFamily="18" charset="0"/>
            <a:ea typeface="+mn-ea"/>
            <a:cs typeface="Times New Roman" panose="02020603050405020304" pitchFamily="18" charset="0"/>
          </a:endParaRPr>
        </a:p>
      </dgm:t>
    </dgm:pt>
    <dgm:pt modelId="{CE3CCC78-54FF-4B07-969D-7A7861971E13}" type="parTrans" cxnId="{796F08B7-6600-4CE8-AA03-5AD029F99A7A}">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CEADF885-A06F-47CB-9900-02D15F579677}" type="sibTrans" cxnId="{796F08B7-6600-4CE8-AA03-5AD029F99A7A}">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F23481BB-4F04-4AA3-80E0-237AC2102A3A}">
      <dgm:prSet phldrT="[Text]" custT="1"/>
      <dgm:spPr>
        <a:xfrm>
          <a:off x="1923287" y="3458775"/>
          <a:ext cx="4086987" cy="1287000"/>
        </a:xfrm>
        <a:solidFill>
          <a:schemeClr val="accent5"/>
        </a:solidFill>
        <a:ln w="19050" cap="rnd" cmpd="sng" algn="ctr">
          <a:solidFill>
            <a:srgbClr val="DBEFF9">
              <a:hueOff val="0"/>
              <a:satOff val="0"/>
              <a:lumOff val="0"/>
              <a:alphaOff val="0"/>
            </a:srgbClr>
          </a:solidFill>
          <a:prstDash val="solid"/>
          <a:miter lim="800000"/>
        </a:ln>
        <a:effectLst/>
      </dgm:spPr>
      <dgm:t>
        <a:bodyPr/>
        <a:lstStyle/>
        <a:p>
          <a:pPr algn="l"/>
          <a:r>
            <a:rPr lang="en-US" sz="1200">
              <a:solidFill>
                <a:sysClr val="window" lastClr="FFFFFF"/>
              </a:solidFill>
              <a:latin typeface="Times New Roman" panose="02020603050405020304" pitchFamily="18" charset="0"/>
              <a:ea typeface="+mn-ea"/>
              <a:cs typeface="Times New Roman" panose="02020603050405020304" pitchFamily="18" charset="0"/>
            </a:rPr>
            <a:t>Data </a:t>
          </a:r>
          <a:r>
            <a:rPr lang="en-US" sz="1200" baseline="0">
              <a:solidFill>
                <a:sysClr val="window" lastClr="FFFFFF"/>
              </a:solidFill>
              <a:latin typeface="Times New Roman" panose="02020603050405020304" pitchFamily="18" charset="0"/>
              <a:ea typeface="+mn-ea"/>
              <a:cs typeface="Times New Roman" panose="02020603050405020304" pitchFamily="18" charset="0"/>
            </a:rPr>
            <a:t>Centar</a:t>
          </a:r>
          <a:r>
            <a:rPr lang="en-US" sz="1200">
              <a:solidFill>
                <a:sysClr val="window" lastClr="FFFFFF"/>
              </a:solidFill>
              <a:latin typeface="Times New Roman" panose="02020603050405020304" pitchFamily="18" charset="0"/>
              <a:ea typeface="+mn-ea"/>
              <a:cs typeface="Times New Roman" panose="02020603050405020304" pitchFamily="18" charset="0"/>
            </a:rPr>
            <a:t> </a:t>
          </a:r>
          <a:r>
            <a:rPr lang="sr-Cyrl-BA" sz="1200">
              <a:solidFill>
                <a:sysClr val="window" lastClr="FFFFFF"/>
              </a:solidFill>
              <a:latin typeface="Times New Roman" panose="02020603050405020304" pitchFamily="18" charset="0"/>
              <a:ea typeface="+mn-ea"/>
              <a:cs typeface="Times New Roman" panose="02020603050405020304" pitchFamily="18" charset="0"/>
            </a:rPr>
            <a:t>као сервис</a:t>
          </a:r>
          <a:endParaRPr lang="en-US" sz="1200">
            <a:solidFill>
              <a:sysClr val="window" lastClr="FFFFFF"/>
            </a:solidFill>
            <a:latin typeface="Times New Roman" panose="02020603050405020304" pitchFamily="18" charset="0"/>
            <a:ea typeface="+mn-ea"/>
            <a:cs typeface="Times New Roman" panose="02020603050405020304" pitchFamily="18" charset="0"/>
          </a:endParaRPr>
        </a:p>
      </dgm:t>
    </dgm:pt>
    <dgm:pt modelId="{17B33892-947D-425A-958C-5CF23A9C277D}" type="parTrans" cxnId="{678A8F6E-7B65-44FD-A249-51F692ECAD09}">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C9DC80D6-DC9D-4FAE-B8BC-DC33694CC819}" type="sibTrans" cxnId="{678A8F6E-7B65-44FD-A249-51F692ECAD09}">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7439101E-E3AD-42C3-A919-ABA986E09285}">
      <dgm:prSet phldrT="[Text]" custT="1"/>
      <dgm:spPr>
        <a:xfrm>
          <a:off x="1923287" y="3458775"/>
          <a:ext cx="4086987" cy="1287000"/>
        </a:xfrm>
        <a:solidFill>
          <a:schemeClr val="accent5"/>
        </a:solidFill>
        <a:ln w="19050" cap="rnd" cmpd="sng" algn="ctr">
          <a:solidFill>
            <a:srgbClr val="DBEFF9">
              <a:hueOff val="0"/>
              <a:satOff val="0"/>
              <a:lumOff val="0"/>
              <a:alphaOff val="0"/>
            </a:srgbClr>
          </a:solidFill>
          <a:prstDash val="solid"/>
          <a:miter lim="800000"/>
        </a:ln>
        <a:effectLst/>
      </dgm:spPr>
      <dgm:t>
        <a:bodyPr/>
        <a:lstStyle/>
        <a:p>
          <a:pPr algn="l"/>
          <a:r>
            <a:rPr lang="en-US" sz="1200">
              <a:solidFill>
                <a:sysClr val="window" lastClr="FFFFFF"/>
              </a:solidFill>
              <a:latin typeface="Times New Roman" panose="02020603050405020304" pitchFamily="18" charset="0"/>
              <a:ea typeface="+mn-ea"/>
              <a:cs typeface="Times New Roman" panose="02020603050405020304" pitchFamily="18" charset="0"/>
            </a:rPr>
            <a:t>Server </a:t>
          </a:r>
          <a:r>
            <a:rPr lang="sr-Cyrl-BA" sz="1200">
              <a:solidFill>
                <a:sysClr val="window" lastClr="FFFFFF"/>
              </a:solidFill>
              <a:latin typeface="Times New Roman" panose="02020603050405020304" pitchFamily="18" charset="0"/>
              <a:ea typeface="+mn-ea"/>
              <a:cs typeface="Times New Roman" panose="02020603050405020304" pitchFamily="18" charset="0"/>
            </a:rPr>
            <a:t>као сервис</a:t>
          </a:r>
          <a:endParaRPr lang="en-US" sz="1200">
            <a:solidFill>
              <a:sysClr val="window" lastClr="FFFFFF"/>
            </a:solidFill>
            <a:latin typeface="Times New Roman" panose="02020603050405020304" pitchFamily="18" charset="0"/>
            <a:ea typeface="+mn-ea"/>
            <a:cs typeface="Times New Roman" panose="02020603050405020304" pitchFamily="18" charset="0"/>
          </a:endParaRPr>
        </a:p>
      </dgm:t>
    </dgm:pt>
    <dgm:pt modelId="{17A454EB-CCFD-4B5A-AFB5-BC08A2B689D5}" type="parTrans" cxnId="{C0E743A3-333A-426D-9D19-E848853E3659}">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41444AC8-B207-4D77-90CE-78EC8034CF4B}" type="sibTrans" cxnId="{C0E743A3-333A-426D-9D19-E848853E3659}">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FDCE16A4-2C7B-4E8F-ADD4-F5C4846295D5}">
      <dgm:prSet phldrT="[Text]" custT="1"/>
      <dgm:spPr>
        <a:xfrm>
          <a:off x="1923287" y="3458775"/>
          <a:ext cx="4086987" cy="1287000"/>
        </a:xfrm>
        <a:solidFill>
          <a:schemeClr val="accent5"/>
        </a:solidFill>
        <a:ln w="19050" cap="rnd" cmpd="sng" algn="ctr">
          <a:solidFill>
            <a:srgbClr val="DBEFF9">
              <a:hueOff val="0"/>
              <a:satOff val="0"/>
              <a:lumOff val="0"/>
              <a:alphaOff val="0"/>
            </a:srgbClr>
          </a:solidFill>
          <a:prstDash val="solid"/>
          <a:miter lim="800000"/>
        </a:ln>
        <a:effectLst/>
      </dgm:spPr>
      <dgm:t>
        <a:bodyPr/>
        <a:lstStyle/>
        <a:p>
          <a:pPr algn="l"/>
          <a:r>
            <a:rPr lang="sr-Cyrl-BA" sz="1200">
              <a:solidFill>
                <a:sysClr val="window" lastClr="FFFFFF"/>
              </a:solidFill>
              <a:latin typeface="Times New Roman" panose="02020603050405020304" pitchFamily="18" charset="0"/>
              <a:ea typeface="+mn-ea"/>
              <a:cs typeface="Times New Roman" panose="02020603050405020304" pitchFamily="18" charset="0"/>
            </a:rPr>
            <a:t>Мрежа</a:t>
          </a:r>
          <a:r>
            <a:rPr lang="hr-BA" sz="1200">
              <a:solidFill>
                <a:sysClr val="window" lastClr="FFFFFF"/>
              </a:solidFill>
              <a:latin typeface="Times New Roman" panose="02020603050405020304" pitchFamily="18" charset="0"/>
              <a:ea typeface="+mn-ea"/>
              <a:cs typeface="Times New Roman" panose="02020603050405020304" pitchFamily="18" charset="0"/>
            </a:rPr>
            <a:t> (LAN &amp; SAN)</a:t>
          </a:r>
          <a:r>
            <a:rPr lang="bs-Latn-BA" sz="1200">
              <a:solidFill>
                <a:sysClr val="window" lastClr="FFFFFF"/>
              </a:solidFill>
              <a:latin typeface="Times New Roman" panose="02020603050405020304" pitchFamily="18" charset="0"/>
              <a:ea typeface="+mn-ea"/>
              <a:cs typeface="Times New Roman" panose="02020603050405020304" pitchFamily="18" charset="0"/>
            </a:rPr>
            <a:t> </a:t>
          </a:r>
          <a:r>
            <a:rPr lang="sr-Cyrl-BA" sz="1200">
              <a:solidFill>
                <a:sysClr val="window" lastClr="FFFFFF"/>
              </a:solidFill>
              <a:latin typeface="Times New Roman" panose="02020603050405020304" pitchFamily="18" charset="0"/>
              <a:ea typeface="+mn-ea"/>
              <a:cs typeface="Times New Roman" panose="02020603050405020304" pitchFamily="18" charset="0"/>
            </a:rPr>
            <a:t>као сервис</a:t>
          </a:r>
          <a:endParaRPr lang="en-US" sz="1200">
            <a:solidFill>
              <a:sysClr val="window" lastClr="FFFFFF"/>
            </a:solidFill>
            <a:latin typeface="Times New Roman" panose="02020603050405020304" pitchFamily="18" charset="0"/>
            <a:ea typeface="+mn-ea"/>
            <a:cs typeface="Times New Roman" panose="02020603050405020304" pitchFamily="18" charset="0"/>
          </a:endParaRPr>
        </a:p>
      </dgm:t>
    </dgm:pt>
    <dgm:pt modelId="{305FE588-47A1-47D3-B24A-19CC84A2BBA9}" type="parTrans" cxnId="{D26C6384-34F1-4BD7-864F-7E138E186290}">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05D186EF-367E-42D8-B5CE-A25BCC590298}" type="sibTrans" cxnId="{D26C6384-34F1-4BD7-864F-7E138E186290}">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C0212751-1E0F-4166-AE86-F6FBE257BD16}">
      <dgm:prSet phldrT="[Text]" custT="1"/>
      <dgm:spPr>
        <a:xfrm>
          <a:off x="1923287" y="3458775"/>
          <a:ext cx="4086987" cy="1287000"/>
        </a:xfrm>
        <a:solidFill>
          <a:schemeClr val="accent5"/>
        </a:solidFill>
        <a:ln w="19050" cap="rnd" cmpd="sng" algn="ctr">
          <a:solidFill>
            <a:srgbClr val="DBEFF9">
              <a:hueOff val="0"/>
              <a:satOff val="0"/>
              <a:lumOff val="0"/>
              <a:alphaOff val="0"/>
            </a:srgbClr>
          </a:solidFill>
          <a:prstDash val="solid"/>
          <a:miter lim="800000"/>
        </a:ln>
        <a:effectLst/>
      </dgm:spPr>
      <dgm:t>
        <a:bodyPr/>
        <a:lstStyle/>
        <a:p>
          <a:pPr algn="l"/>
          <a:r>
            <a:rPr lang="sr-Cyrl-BA" sz="1200">
              <a:solidFill>
                <a:sysClr val="window" lastClr="FFFFFF"/>
              </a:solidFill>
              <a:latin typeface="Times New Roman" panose="02020603050405020304" pitchFamily="18" charset="0"/>
              <a:ea typeface="+mn-ea"/>
              <a:cs typeface="Times New Roman" panose="02020603050405020304" pitchFamily="18" charset="0"/>
            </a:rPr>
            <a:t>Активни директоријум </a:t>
          </a:r>
          <a:r>
            <a:rPr lang="en-US" sz="1200">
              <a:solidFill>
                <a:sysClr val="window" lastClr="FFFFFF"/>
              </a:solidFill>
              <a:latin typeface="Times New Roman" panose="02020603050405020304" pitchFamily="18" charset="0"/>
              <a:ea typeface="+mn-ea"/>
              <a:cs typeface="Times New Roman" panose="02020603050405020304" pitchFamily="18" charset="0"/>
            </a:rPr>
            <a:t>Active Directory</a:t>
          </a:r>
          <a:r>
            <a:rPr lang="sr-Cyrl-BA" sz="1200">
              <a:solidFill>
                <a:sysClr val="window" lastClr="FFFFFF"/>
              </a:solidFill>
              <a:latin typeface="Times New Roman" panose="02020603050405020304" pitchFamily="18" charset="0"/>
              <a:ea typeface="+mn-ea"/>
              <a:cs typeface="Times New Roman" panose="02020603050405020304" pitchFamily="18" charset="0"/>
            </a:rPr>
            <a:t> АД</a:t>
          </a:r>
          <a:endParaRPr lang="en-US" sz="1200">
            <a:solidFill>
              <a:sysClr val="window" lastClr="FFFFFF"/>
            </a:solidFill>
            <a:latin typeface="Times New Roman" panose="02020603050405020304" pitchFamily="18" charset="0"/>
            <a:ea typeface="+mn-ea"/>
            <a:cs typeface="Times New Roman" panose="02020603050405020304" pitchFamily="18" charset="0"/>
          </a:endParaRPr>
        </a:p>
      </dgm:t>
    </dgm:pt>
    <dgm:pt modelId="{0B229FB5-8F33-4782-B08F-A70A7000994A}" type="parTrans" cxnId="{AE9B56CB-A32E-4A2B-952C-9133A83882EA}">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E7DD6ABE-573D-4D11-A294-4AAC6B06BC96}" type="sibTrans" cxnId="{AE9B56CB-A32E-4A2B-952C-9133A83882EA}">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A6D11ABD-282D-4190-B15D-EF457E2E58E5}">
      <dgm:prSet phldrT="[Text]" custT="1"/>
      <dgm:spPr>
        <a:xfrm>
          <a:off x="1923287" y="3458775"/>
          <a:ext cx="4086987" cy="1287000"/>
        </a:xfrm>
        <a:solidFill>
          <a:schemeClr val="accent5"/>
        </a:solidFill>
        <a:ln w="19050" cap="rnd" cmpd="sng" algn="ctr">
          <a:solidFill>
            <a:srgbClr val="DBEFF9">
              <a:hueOff val="0"/>
              <a:satOff val="0"/>
              <a:lumOff val="0"/>
              <a:alphaOff val="0"/>
            </a:srgbClr>
          </a:solidFill>
          <a:prstDash val="solid"/>
          <a:miter lim="800000"/>
        </a:ln>
        <a:effectLst/>
      </dgm:spPr>
      <dgm:t>
        <a:bodyPr/>
        <a:lstStyle/>
        <a:p>
          <a:pPr algn="l"/>
          <a:r>
            <a:rPr lang="sr-Cyrl-BA" sz="1200">
              <a:solidFill>
                <a:sysClr val="window" lastClr="FFFFFF"/>
              </a:solidFill>
              <a:latin typeface="Times New Roman" panose="02020603050405020304" pitchFamily="18" charset="0"/>
              <a:ea typeface="+mn-ea"/>
              <a:cs typeface="Times New Roman" panose="02020603050405020304" pitchFamily="18" charset="0"/>
            </a:rPr>
            <a:t>Рачунарска мрежа Административног центра Владе</a:t>
          </a:r>
          <a:endParaRPr lang="en-US" sz="1200">
            <a:solidFill>
              <a:sysClr val="window" lastClr="FFFFFF"/>
            </a:solidFill>
            <a:latin typeface="Times New Roman" panose="02020603050405020304" pitchFamily="18" charset="0"/>
            <a:ea typeface="+mn-ea"/>
            <a:cs typeface="Times New Roman" panose="02020603050405020304" pitchFamily="18" charset="0"/>
          </a:endParaRPr>
        </a:p>
      </dgm:t>
    </dgm:pt>
    <dgm:pt modelId="{8AEBD125-855C-4D1B-9EA1-69C2A73AF34C}" type="parTrans" cxnId="{706485C5-40B3-46F4-8E1E-DC90AC857AAF}">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9CEC12C9-3F83-4819-832F-C29DDB463105}" type="sibTrans" cxnId="{706485C5-40B3-46F4-8E1E-DC90AC857AAF}">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B6561D85-C672-4C2A-9ABB-69A7F53137C3}">
      <dgm:prSet phldrT="[Text]" custT="1"/>
      <dgm:spPr>
        <a:xfrm>
          <a:off x="1923287" y="1937775"/>
          <a:ext cx="4086987" cy="1287000"/>
        </a:xfrm>
        <a:solidFill>
          <a:schemeClr val="accent5"/>
        </a:solidFill>
        <a:ln w="19050" cap="rnd" cmpd="sng" algn="ctr">
          <a:solidFill>
            <a:srgbClr val="DBEFF9">
              <a:hueOff val="0"/>
              <a:satOff val="0"/>
              <a:lumOff val="0"/>
              <a:alphaOff val="0"/>
            </a:srgbClr>
          </a:solidFill>
          <a:prstDash val="solid"/>
          <a:miter lim="800000"/>
        </a:ln>
        <a:effectLst/>
      </dgm:spPr>
      <dgm:t>
        <a:bodyPr/>
        <a:lstStyle/>
        <a:p>
          <a:pPr algn="just"/>
          <a:r>
            <a:rPr lang="en-US" sz="1200">
              <a:solidFill>
                <a:sysClr val="window" lastClr="FFFFFF"/>
              </a:solidFill>
              <a:latin typeface="Times New Roman" panose="02020603050405020304" pitchFamily="18" charset="0"/>
              <a:ea typeface="+mn-ea"/>
              <a:cs typeface="Times New Roman" panose="02020603050405020304" pitchFamily="18" charset="0"/>
            </a:rPr>
            <a:t>Microsoft </a:t>
          </a:r>
          <a:r>
            <a:rPr lang="sr-Cyrl-BA" sz="1200">
              <a:solidFill>
                <a:sysClr val="window" lastClr="FFFFFF"/>
              </a:solidFill>
              <a:latin typeface="Times New Roman" panose="02020603050405020304" pitchFamily="18" charset="0"/>
              <a:ea typeface="+mn-ea"/>
              <a:cs typeface="Times New Roman" panose="02020603050405020304" pitchFamily="18" charset="0"/>
            </a:rPr>
            <a:t>лиценцирања (</a:t>
          </a:r>
          <a:r>
            <a:rPr lang="hr-BA" sz="1200">
              <a:solidFill>
                <a:sysClr val="window" lastClr="FFFFFF"/>
              </a:solidFill>
              <a:latin typeface="Times New Roman" panose="02020603050405020304" pitchFamily="18" charset="0"/>
              <a:ea typeface="+mn-ea"/>
              <a:cs typeface="Times New Roman" panose="02020603050405020304" pitchFamily="18" charset="0"/>
            </a:rPr>
            <a:t>MS OS, MS Office...)</a:t>
          </a:r>
          <a:endParaRPr lang="en-US" sz="1200">
            <a:solidFill>
              <a:sysClr val="window" lastClr="FFFFFF"/>
            </a:solidFill>
            <a:latin typeface="Times New Roman" panose="02020603050405020304" pitchFamily="18" charset="0"/>
            <a:ea typeface="+mn-ea"/>
            <a:cs typeface="Times New Roman" panose="02020603050405020304" pitchFamily="18" charset="0"/>
          </a:endParaRPr>
        </a:p>
      </dgm:t>
    </dgm:pt>
    <dgm:pt modelId="{A4EBE15A-B8D0-4E2F-BB11-665D64B32A6B}" type="parTrans" cxnId="{482B64C5-B306-4F0E-B5AF-20A5E0313B4B}">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A1436A7E-914A-4E94-86F5-2F992F447D31}" type="sibTrans" cxnId="{482B64C5-B306-4F0E-B5AF-20A5E0313B4B}">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0E8FE46C-A50F-4199-9E73-106B610C9D20}">
      <dgm:prSet phldrT="[Text]" custT="1"/>
      <dgm:spPr>
        <a:xfrm>
          <a:off x="1923287" y="1937775"/>
          <a:ext cx="4086987" cy="1287000"/>
        </a:xfrm>
        <a:solidFill>
          <a:schemeClr val="accent5"/>
        </a:solidFill>
        <a:ln w="19050" cap="rnd" cmpd="sng" algn="ctr">
          <a:solidFill>
            <a:srgbClr val="DBEFF9">
              <a:hueOff val="0"/>
              <a:satOff val="0"/>
              <a:lumOff val="0"/>
              <a:alphaOff val="0"/>
            </a:srgbClr>
          </a:solidFill>
          <a:prstDash val="solid"/>
          <a:miter lim="800000"/>
        </a:ln>
        <a:effectLst/>
      </dgm:spPr>
      <dgm:t>
        <a:bodyPr/>
        <a:lstStyle/>
        <a:p>
          <a:pPr algn="just"/>
          <a:r>
            <a:rPr lang="sr-Cyrl-BA" sz="1200">
              <a:solidFill>
                <a:sysClr val="window" lastClr="FFFFFF"/>
              </a:solidFill>
              <a:latin typeface="Times New Roman" panose="02020603050405020304" pitchFamily="18" charset="0"/>
              <a:ea typeface="+mn-ea"/>
              <a:cs typeface="Times New Roman" panose="02020603050405020304" pitchFamily="18" charset="0"/>
            </a:rPr>
            <a:t>Електронска пошта </a:t>
          </a:r>
          <a:r>
            <a:rPr lang="hr-BA" sz="1200">
              <a:solidFill>
                <a:sysClr val="window" lastClr="FFFFFF"/>
              </a:solidFill>
              <a:latin typeface="Times New Roman" panose="02020603050405020304" pitchFamily="18" charset="0"/>
              <a:ea typeface="+mn-ea"/>
              <a:cs typeface="Times New Roman" panose="02020603050405020304" pitchFamily="18" charset="0"/>
            </a:rPr>
            <a:t>(e</a:t>
          </a:r>
          <a:r>
            <a:rPr lang="sr-Cyrl-BA" sz="1200">
              <a:solidFill>
                <a:sysClr val="window" lastClr="FFFFFF"/>
              </a:solidFill>
              <a:latin typeface="Times New Roman" panose="02020603050405020304" pitchFamily="18" charset="0"/>
              <a:ea typeface="+mn-ea"/>
              <a:cs typeface="Times New Roman" panose="02020603050405020304" pitchFamily="18" charset="0"/>
            </a:rPr>
            <a:t>-</a:t>
          </a:r>
          <a:r>
            <a:rPr lang="hr-BA" sz="1200">
              <a:solidFill>
                <a:sysClr val="window" lastClr="FFFFFF"/>
              </a:solidFill>
              <a:latin typeface="Times New Roman" panose="02020603050405020304" pitchFamily="18" charset="0"/>
              <a:ea typeface="+mn-ea"/>
              <a:cs typeface="Times New Roman" panose="02020603050405020304" pitchFamily="18" charset="0"/>
            </a:rPr>
            <a:t>mail)</a:t>
          </a:r>
          <a:endParaRPr lang="en-US" sz="1200">
            <a:solidFill>
              <a:sysClr val="window" lastClr="FFFFFF"/>
            </a:solidFill>
            <a:latin typeface="Times New Roman" panose="02020603050405020304" pitchFamily="18" charset="0"/>
            <a:ea typeface="+mn-ea"/>
            <a:cs typeface="Times New Roman" panose="02020603050405020304" pitchFamily="18" charset="0"/>
          </a:endParaRPr>
        </a:p>
      </dgm:t>
    </dgm:pt>
    <dgm:pt modelId="{2BCF258C-969F-4398-A645-7C9828670BBB}" type="parTrans" cxnId="{5140375A-D5BA-449C-8246-1D853FBE97D2}">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F0D030F4-9EE3-4E52-881B-1CD2E17E5208}" type="sibTrans" cxnId="{5140375A-D5BA-449C-8246-1D853FBE97D2}">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41F37732-26B4-46C2-9FB6-A1E5FBD99565}">
      <dgm:prSet phldrT="[Text]" custT="1"/>
      <dgm:spPr>
        <a:xfrm>
          <a:off x="1923287" y="1937775"/>
          <a:ext cx="4086987" cy="1287000"/>
        </a:xfrm>
        <a:solidFill>
          <a:schemeClr val="accent5"/>
        </a:solidFill>
        <a:ln w="19050" cap="rnd" cmpd="sng" algn="ctr">
          <a:solidFill>
            <a:srgbClr val="DBEFF9">
              <a:hueOff val="0"/>
              <a:satOff val="0"/>
              <a:lumOff val="0"/>
              <a:alphaOff val="0"/>
            </a:srgbClr>
          </a:solidFill>
          <a:prstDash val="solid"/>
          <a:miter lim="800000"/>
        </a:ln>
        <a:effectLst/>
      </dgm:spPr>
      <dgm:t>
        <a:bodyPr/>
        <a:lstStyle/>
        <a:p>
          <a:pPr algn="just"/>
          <a:r>
            <a:rPr lang="sr-Cyrl-BA" sz="1200">
              <a:solidFill>
                <a:sysClr val="window" lastClr="FFFFFF"/>
              </a:solidFill>
              <a:latin typeface="Times New Roman" panose="02020603050405020304" pitchFamily="18" charset="0"/>
              <a:ea typeface="+mn-ea"/>
              <a:cs typeface="Times New Roman" panose="02020603050405020304" pitchFamily="18" charset="0"/>
            </a:rPr>
            <a:t>Приступ интернету и одржавање</a:t>
          </a:r>
          <a:endParaRPr lang="en-US" sz="1200">
            <a:solidFill>
              <a:sysClr val="window" lastClr="FFFFFF"/>
            </a:solidFill>
            <a:latin typeface="Times New Roman" panose="02020603050405020304" pitchFamily="18" charset="0"/>
            <a:ea typeface="+mn-ea"/>
            <a:cs typeface="Times New Roman" panose="02020603050405020304" pitchFamily="18" charset="0"/>
          </a:endParaRPr>
        </a:p>
      </dgm:t>
    </dgm:pt>
    <dgm:pt modelId="{185BE4B4-EBD8-4C27-A48C-218788A7F68B}" type="parTrans" cxnId="{3D9DF5AA-E2B3-4085-AB87-CCB1DC0252CE}">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2872475A-7F60-4779-840A-43005DDFDBE2}" type="sibTrans" cxnId="{3D9DF5AA-E2B3-4085-AB87-CCB1DC0252CE}">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4151C824-0481-4CA0-A9D5-65C7C0EA2083}">
      <dgm:prSet phldrT="[Text]" custT="1"/>
      <dgm:spPr>
        <a:xfrm>
          <a:off x="1923287" y="416775"/>
          <a:ext cx="4086987" cy="1287000"/>
        </a:xfrm>
        <a:solidFill>
          <a:schemeClr val="accent5"/>
        </a:solidFill>
        <a:ln w="19050" cap="rnd" cmpd="sng" algn="ctr">
          <a:solidFill>
            <a:srgbClr val="DBEFF9">
              <a:hueOff val="0"/>
              <a:satOff val="0"/>
              <a:lumOff val="0"/>
              <a:alphaOff val="0"/>
            </a:srgbClr>
          </a:solidFill>
          <a:prstDash val="solid"/>
          <a:miter lim="800000"/>
        </a:ln>
        <a:effectLst/>
      </dgm:spPr>
      <dgm:t>
        <a:bodyPr/>
        <a:lstStyle/>
        <a:p>
          <a:pPr algn="l"/>
          <a:r>
            <a:rPr lang="sr-Cyrl-BA" sz="1200">
              <a:solidFill>
                <a:sysClr val="window" lastClr="FFFFFF"/>
              </a:solidFill>
              <a:latin typeface="Times New Roman" panose="02020603050405020304" pitchFamily="18" charset="0"/>
              <a:ea typeface="+mn-ea"/>
              <a:cs typeface="Times New Roman" panose="02020603050405020304" pitchFamily="18" charset="0"/>
            </a:rPr>
            <a:t>Интернет портал </a:t>
          </a:r>
          <a:r>
            <a:rPr lang="hr-BA" sz="1200">
              <a:solidFill>
                <a:sysClr val="window" lastClr="FFFFFF"/>
              </a:solidFill>
              <a:latin typeface="Times New Roman" panose="02020603050405020304" pitchFamily="18" charset="0"/>
              <a:ea typeface="+mn-ea"/>
              <a:cs typeface="Times New Roman" panose="02020603050405020304" pitchFamily="18" charset="0"/>
            </a:rPr>
            <a:t>www.vladars.net</a:t>
          </a:r>
          <a:endParaRPr lang="en-US" sz="1200">
            <a:solidFill>
              <a:sysClr val="window" lastClr="FFFFFF"/>
            </a:solidFill>
            <a:latin typeface="Times New Roman" panose="02020603050405020304" pitchFamily="18" charset="0"/>
            <a:ea typeface="+mn-ea"/>
            <a:cs typeface="Times New Roman" panose="02020603050405020304" pitchFamily="18" charset="0"/>
          </a:endParaRPr>
        </a:p>
      </dgm:t>
    </dgm:pt>
    <dgm:pt modelId="{8BE4BCC0-2805-4D88-8551-603EB4072754}" type="parTrans" cxnId="{2249B019-B5ED-4878-A533-1EA4F414D81D}">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EC9F5F38-943F-4B3A-B4BC-A8E3BE510E0B}" type="sibTrans" cxnId="{2249B019-B5ED-4878-A533-1EA4F414D81D}">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70C274EF-32B0-4233-96F2-D6569DB8CAD4}">
      <dgm:prSet phldrT="[Text]" custT="1"/>
      <dgm:spPr>
        <a:xfrm>
          <a:off x="1923287" y="416775"/>
          <a:ext cx="4086987" cy="1287000"/>
        </a:xfrm>
        <a:solidFill>
          <a:schemeClr val="accent5"/>
        </a:solidFill>
        <a:ln w="19050" cap="rnd" cmpd="sng" algn="ctr">
          <a:solidFill>
            <a:srgbClr val="DBEFF9">
              <a:hueOff val="0"/>
              <a:satOff val="0"/>
              <a:lumOff val="0"/>
              <a:alphaOff val="0"/>
            </a:srgbClr>
          </a:solidFill>
          <a:prstDash val="solid"/>
          <a:miter lim="800000"/>
        </a:ln>
        <a:effectLst/>
      </dgm:spPr>
      <dgm:t>
        <a:bodyPr/>
        <a:lstStyle/>
        <a:p>
          <a:pPr algn="l"/>
          <a:r>
            <a:rPr lang="sr-Cyrl-BA" sz="1200">
              <a:solidFill>
                <a:sysClr val="window" lastClr="FFFFFF"/>
              </a:solidFill>
              <a:latin typeface="Times New Roman" panose="02020603050405020304" pitchFamily="18" charset="0"/>
              <a:ea typeface="+mn-ea"/>
              <a:cs typeface="Times New Roman" panose="02020603050405020304" pitchFamily="18" charset="0"/>
            </a:rPr>
            <a:t>Интероперабилни информациони систем</a:t>
          </a:r>
          <a:endParaRPr lang="en-US" sz="1200">
            <a:solidFill>
              <a:sysClr val="window" lastClr="FFFFFF"/>
            </a:solidFill>
            <a:latin typeface="Times New Roman" panose="02020603050405020304" pitchFamily="18" charset="0"/>
            <a:ea typeface="+mn-ea"/>
            <a:cs typeface="Times New Roman" panose="02020603050405020304" pitchFamily="18" charset="0"/>
          </a:endParaRPr>
        </a:p>
      </dgm:t>
    </dgm:pt>
    <dgm:pt modelId="{08CCD598-34BF-4ED5-AC4A-9A20A0A843B3}" type="parTrans" cxnId="{DFE2E896-1DC4-4847-8374-5B6B76A314C5}">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65BA2D91-EA5C-4130-B306-0B7AEFB7F5FA}" type="sibTrans" cxnId="{DFE2E896-1DC4-4847-8374-5B6B76A314C5}">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37C8D96D-BB89-411B-A68F-56D8B9F56729}">
      <dgm:prSet phldrT="[Text]" custT="1"/>
      <dgm:spPr>
        <a:xfrm>
          <a:off x="1923287" y="416775"/>
          <a:ext cx="4086987" cy="1287000"/>
        </a:xfrm>
        <a:solidFill>
          <a:schemeClr val="accent5"/>
        </a:solidFill>
        <a:ln w="19050" cap="rnd" cmpd="sng" algn="ctr">
          <a:solidFill>
            <a:srgbClr val="DBEFF9">
              <a:hueOff val="0"/>
              <a:satOff val="0"/>
              <a:lumOff val="0"/>
              <a:alphaOff val="0"/>
            </a:srgbClr>
          </a:solidFill>
          <a:prstDash val="solid"/>
          <a:miter lim="800000"/>
        </a:ln>
        <a:effectLst/>
      </dgm:spPr>
      <dgm:t>
        <a:bodyPr/>
        <a:lstStyle/>
        <a:p>
          <a:pPr algn="l"/>
          <a:r>
            <a:rPr lang="sr-Cyrl-BA" sz="1200">
              <a:solidFill>
                <a:sysClr val="window" lastClr="FFFFFF"/>
              </a:solidFill>
              <a:latin typeface="Times New Roman" panose="02020603050405020304" pitchFamily="18" charset="0"/>
              <a:ea typeface="+mn-ea"/>
              <a:cs typeface="Times New Roman" panose="02020603050405020304" pitchFamily="18" charset="0"/>
            </a:rPr>
            <a:t>Регистар пословних субјеката</a:t>
          </a:r>
          <a:endParaRPr lang="en-US" sz="1200">
            <a:solidFill>
              <a:sysClr val="window" lastClr="FFFFFF"/>
            </a:solidFill>
            <a:latin typeface="Times New Roman" panose="02020603050405020304" pitchFamily="18" charset="0"/>
            <a:ea typeface="+mn-ea"/>
            <a:cs typeface="Times New Roman" panose="02020603050405020304" pitchFamily="18" charset="0"/>
          </a:endParaRPr>
        </a:p>
      </dgm:t>
    </dgm:pt>
    <dgm:pt modelId="{C043E80F-FA90-4426-9DE6-DBE78A3C950A}" type="parTrans" cxnId="{39F03908-E072-40E4-ADA4-69E9D54E0C8A}">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F6F605AF-4EC9-4351-86FE-37C709928008}" type="sibTrans" cxnId="{39F03908-E072-40E4-ADA4-69E9D54E0C8A}">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EEE628CD-4ED7-4CA0-8170-16206892CE5D}">
      <dgm:prSet phldrT="[Text]" custT="1"/>
      <dgm:spPr>
        <a:xfrm>
          <a:off x="1923287" y="416775"/>
          <a:ext cx="4086987" cy="1287000"/>
        </a:xfrm>
        <a:solidFill>
          <a:schemeClr val="accent5"/>
        </a:solidFill>
        <a:ln w="19050" cap="rnd" cmpd="sng" algn="ctr">
          <a:solidFill>
            <a:srgbClr val="DBEFF9">
              <a:hueOff val="0"/>
              <a:satOff val="0"/>
              <a:lumOff val="0"/>
              <a:alphaOff val="0"/>
            </a:srgbClr>
          </a:solidFill>
          <a:prstDash val="solid"/>
          <a:miter lim="800000"/>
        </a:ln>
        <a:effectLst/>
      </dgm:spPr>
      <dgm:t>
        <a:bodyPr/>
        <a:lstStyle/>
        <a:p>
          <a:pPr algn="l"/>
          <a:r>
            <a:rPr lang="sr-Cyrl-BA" sz="1200">
              <a:solidFill>
                <a:sysClr val="window" lastClr="FFFFFF"/>
              </a:solidFill>
              <a:latin typeface="Times New Roman" panose="02020603050405020304" pitchFamily="18" charset="0"/>
              <a:ea typeface="+mn-ea"/>
              <a:cs typeface="Times New Roman" panose="02020603050405020304" pitchFamily="18" charset="0"/>
            </a:rPr>
            <a:t>Регистар штета Републике Српске</a:t>
          </a:r>
          <a:endParaRPr lang="en-US" sz="1200">
            <a:solidFill>
              <a:sysClr val="window" lastClr="FFFFFF"/>
            </a:solidFill>
            <a:latin typeface="Times New Roman" panose="02020603050405020304" pitchFamily="18" charset="0"/>
            <a:ea typeface="+mn-ea"/>
            <a:cs typeface="Times New Roman" panose="02020603050405020304" pitchFamily="18" charset="0"/>
          </a:endParaRPr>
        </a:p>
      </dgm:t>
    </dgm:pt>
    <dgm:pt modelId="{A5230921-2680-4BB1-B1D9-C8AEA8D8AF8C}" type="parTrans" cxnId="{091C5C57-0D15-4AA1-8977-D9B1CF4287DD}">
      <dgm:prSet/>
      <dgm:spPr/>
      <dgm:t>
        <a:bodyPr/>
        <a:lstStyle/>
        <a:p>
          <a:endParaRPr lang="en-US" sz="1200">
            <a:latin typeface="Times New Roman" panose="02020603050405020304" pitchFamily="18" charset="0"/>
            <a:cs typeface="Times New Roman" panose="02020603050405020304" pitchFamily="18" charset="0"/>
          </a:endParaRPr>
        </a:p>
      </dgm:t>
    </dgm:pt>
    <dgm:pt modelId="{7D609D09-8E81-4D21-96D7-08B5F4B318BC}" type="sibTrans" cxnId="{091C5C57-0D15-4AA1-8977-D9B1CF4287DD}">
      <dgm:prSet/>
      <dgm:spPr/>
      <dgm:t>
        <a:bodyPr/>
        <a:lstStyle/>
        <a:p>
          <a:endParaRPr lang="en-US" sz="1200">
            <a:latin typeface="Times New Roman" panose="02020603050405020304" pitchFamily="18" charset="0"/>
            <a:cs typeface="Times New Roman" panose="02020603050405020304" pitchFamily="18" charset="0"/>
          </a:endParaRPr>
        </a:p>
      </dgm:t>
    </dgm:pt>
    <dgm:pt modelId="{6A96F61E-D0B6-4F0E-9EE1-64FF5FBBABBC}" type="pres">
      <dgm:prSet presAssocID="{ECCAC050-5207-4B6F-8A93-B3DBF66137C6}" presName="Name0" presStyleCnt="0">
        <dgm:presLayoutVars>
          <dgm:dir/>
          <dgm:animLvl val="lvl"/>
          <dgm:resizeHandles val="exact"/>
        </dgm:presLayoutVars>
      </dgm:prSet>
      <dgm:spPr/>
      <dgm:t>
        <a:bodyPr/>
        <a:lstStyle/>
        <a:p>
          <a:endParaRPr lang="en-US"/>
        </a:p>
      </dgm:t>
    </dgm:pt>
    <dgm:pt modelId="{33E6D6A2-C585-4D6C-96BB-2EEE02E6496A}" type="pres">
      <dgm:prSet presAssocID="{611A7F7C-5CE1-46EE-A8DE-8430F5540219}" presName="linNode" presStyleCnt="0"/>
      <dgm:spPr/>
      <dgm:t>
        <a:bodyPr/>
        <a:lstStyle/>
        <a:p>
          <a:endParaRPr lang="en-US"/>
        </a:p>
      </dgm:t>
    </dgm:pt>
    <dgm:pt modelId="{78E2A93C-4AD9-4AF8-BBF0-AB8A1288128D}" type="pres">
      <dgm:prSet presAssocID="{611A7F7C-5CE1-46EE-A8DE-8430F5540219}" presName="parTx" presStyleLbl="revTx" presStyleIdx="0" presStyleCnt="3">
        <dgm:presLayoutVars>
          <dgm:chMax val="1"/>
          <dgm:bulletEnabled val="1"/>
        </dgm:presLayoutVars>
      </dgm:prSet>
      <dgm:spPr>
        <a:prstGeom prst="rect">
          <a:avLst/>
        </a:prstGeom>
      </dgm:spPr>
      <dgm:t>
        <a:bodyPr/>
        <a:lstStyle/>
        <a:p>
          <a:endParaRPr lang="en-US"/>
        </a:p>
      </dgm:t>
    </dgm:pt>
    <dgm:pt modelId="{D3A22085-758B-410F-8DE8-BE312D2185DC}" type="pres">
      <dgm:prSet presAssocID="{611A7F7C-5CE1-46EE-A8DE-8430F5540219}" presName="bracket" presStyleLbl="parChTrans1D1" presStyleIdx="0" presStyleCnt="3"/>
      <dgm:spPr>
        <a:xfrm>
          <a:off x="1502568" y="416775"/>
          <a:ext cx="300513" cy="1287000"/>
        </a:xfrm>
        <a:prstGeom prst="leftBrace">
          <a:avLst>
            <a:gd name="adj1" fmla="val 35000"/>
            <a:gd name="adj2" fmla="val 50000"/>
          </a:avLst>
        </a:prstGeom>
        <a:noFill/>
        <a:ln w="19050" cap="rnd" cmpd="sng" algn="ctr">
          <a:solidFill>
            <a:schemeClr val="accent5"/>
          </a:solidFill>
          <a:prstDash val="solid"/>
          <a:miter lim="800000"/>
        </a:ln>
        <a:effectLst/>
      </dgm:spPr>
      <dgm:t>
        <a:bodyPr/>
        <a:lstStyle/>
        <a:p>
          <a:endParaRPr lang="en-US"/>
        </a:p>
      </dgm:t>
    </dgm:pt>
    <dgm:pt modelId="{184C3E7F-8588-466B-B15B-C6D8AB70C2D6}" type="pres">
      <dgm:prSet presAssocID="{611A7F7C-5CE1-46EE-A8DE-8430F5540219}" presName="spH" presStyleCnt="0"/>
      <dgm:spPr/>
      <dgm:t>
        <a:bodyPr/>
        <a:lstStyle/>
        <a:p>
          <a:endParaRPr lang="en-US"/>
        </a:p>
      </dgm:t>
    </dgm:pt>
    <dgm:pt modelId="{7E883B88-4064-4A9B-9B25-1B071362B01C}" type="pres">
      <dgm:prSet presAssocID="{611A7F7C-5CE1-46EE-A8DE-8430F5540219}" presName="desTx" presStyleLbl="node1" presStyleIdx="0" presStyleCnt="3">
        <dgm:presLayoutVars>
          <dgm:bulletEnabled val="1"/>
        </dgm:presLayoutVars>
      </dgm:prSet>
      <dgm:spPr>
        <a:prstGeom prst="rect">
          <a:avLst/>
        </a:prstGeom>
      </dgm:spPr>
      <dgm:t>
        <a:bodyPr/>
        <a:lstStyle/>
        <a:p>
          <a:endParaRPr lang="en-US"/>
        </a:p>
      </dgm:t>
    </dgm:pt>
    <dgm:pt modelId="{13ED0B63-2D5D-4090-88FC-5A284D08B522}" type="pres">
      <dgm:prSet presAssocID="{1DBDB98B-836F-435C-B8B5-68E2A50C64E8}" presName="spV" presStyleCnt="0"/>
      <dgm:spPr/>
      <dgm:t>
        <a:bodyPr/>
        <a:lstStyle/>
        <a:p>
          <a:endParaRPr lang="en-US"/>
        </a:p>
      </dgm:t>
    </dgm:pt>
    <dgm:pt modelId="{EAE657AA-590A-4BA8-9C87-7EE67F2334B6}" type="pres">
      <dgm:prSet presAssocID="{C377F879-E35F-46EF-ABF5-4E7F0A547382}" presName="linNode" presStyleCnt="0"/>
      <dgm:spPr/>
      <dgm:t>
        <a:bodyPr/>
        <a:lstStyle/>
        <a:p>
          <a:endParaRPr lang="en-US"/>
        </a:p>
      </dgm:t>
    </dgm:pt>
    <dgm:pt modelId="{1B7B077F-181F-4799-B211-A2966797A3BF}" type="pres">
      <dgm:prSet presAssocID="{C377F879-E35F-46EF-ABF5-4E7F0A547382}" presName="parTx" presStyleLbl="revTx" presStyleIdx="1" presStyleCnt="3">
        <dgm:presLayoutVars>
          <dgm:chMax val="1"/>
          <dgm:bulletEnabled val="1"/>
        </dgm:presLayoutVars>
      </dgm:prSet>
      <dgm:spPr>
        <a:prstGeom prst="rect">
          <a:avLst/>
        </a:prstGeom>
      </dgm:spPr>
      <dgm:t>
        <a:bodyPr/>
        <a:lstStyle/>
        <a:p>
          <a:endParaRPr lang="en-US"/>
        </a:p>
      </dgm:t>
    </dgm:pt>
    <dgm:pt modelId="{9A5DF9DC-5DA0-472E-9149-E2522D32525C}" type="pres">
      <dgm:prSet presAssocID="{C377F879-E35F-46EF-ABF5-4E7F0A547382}" presName="bracket" presStyleLbl="parChTrans1D1" presStyleIdx="1" presStyleCnt="3"/>
      <dgm:spPr>
        <a:xfrm>
          <a:off x="1502568" y="1937775"/>
          <a:ext cx="300513" cy="1287000"/>
        </a:xfrm>
        <a:prstGeom prst="leftBrace">
          <a:avLst>
            <a:gd name="adj1" fmla="val 35000"/>
            <a:gd name="adj2" fmla="val 50000"/>
          </a:avLst>
        </a:prstGeom>
        <a:noFill/>
        <a:ln w="19050" cap="rnd" cmpd="sng" algn="ctr">
          <a:solidFill>
            <a:schemeClr val="accent5"/>
          </a:solidFill>
          <a:prstDash val="solid"/>
          <a:miter lim="800000"/>
        </a:ln>
        <a:effectLst/>
      </dgm:spPr>
      <dgm:t>
        <a:bodyPr/>
        <a:lstStyle/>
        <a:p>
          <a:endParaRPr lang="en-US"/>
        </a:p>
      </dgm:t>
    </dgm:pt>
    <dgm:pt modelId="{0878CFB9-9B64-4D38-BF90-3BE6406224B0}" type="pres">
      <dgm:prSet presAssocID="{C377F879-E35F-46EF-ABF5-4E7F0A547382}" presName="spH" presStyleCnt="0"/>
      <dgm:spPr/>
      <dgm:t>
        <a:bodyPr/>
        <a:lstStyle/>
        <a:p>
          <a:endParaRPr lang="en-US"/>
        </a:p>
      </dgm:t>
    </dgm:pt>
    <dgm:pt modelId="{37819F8A-FAF6-4116-916F-F9A20C8912CB}" type="pres">
      <dgm:prSet presAssocID="{C377F879-E35F-46EF-ABF5-4E7F0A547382}" presName="desTx" presStyleLbl="node1" presStyleIdx="1" presStyleCnt="3">
        <dgm:presLayoutVars>
          <dgm:bulletEnabled val="1"/>
        </dgm:presLayoutVars>
      </dgm:prSet>
      <dgm:spPr>
        <a:prstGeom prst="rect">
          <a:avLst/>
        </a:prstGeom>
      </dgm:spPr>
      <dgm:t>
        <a:bodyPr/>
        <a:lstStyle/>
        <a:p>
          <a:endParaRPr lang="en-US"/>
        </a:p>
      </dgm:t>
    </dgm:pt>
    <dgm:pt modelId="{679D17B7-49D1-4E77-AE38-0D4E83D0972B}" type="pres">
      <dgm:prSet presAssocID="{2799A758-44EE-487F-AE5C-0147AA114C7B}" presName="spV" presStyleCnt="0"/>
      <dgm:spPr/>
      <dgm:t>
        <a:bodyPr/>
        <a:lstStyle/>
        <a:p>
          <a:endParaRPr lang="en-US"/>
        </a:p>
      </dgm:t>
    </dgm:pt>
    <dgm:pt modelId="{7C4AC502-B8C9-45B1-BC49-45BC4EA37975}" type="pres">
      <dgm:prSet presAssocID="{8C48A1FD-84B4-4E46-944A-89CD594E3C3C}" presName="linNode" presStyleCnt="0"/>
      <dgm:spPr/>
      <dgm:t>
        <a:bodyPr/>
        <a:lstStyle/>
        <a:p>
          <a:endParaRPr lang="en-US"/>
        </a:p>
      </dgm:t>
    </dgm:pt>
    <dgm:pt modelId="{29B2CB44-6CEF-4C26-9A14-849956388545}" type="pres">
      <dgm:prSet presAssocID="{8C48A1FD-84B4-4E46-944A-89CD594E3C3C}" presName="parTx" presStyleLbl="revTx" presStyleIdx="2" presStyleCnt="3">
        <dgm:presLayoutVars>
          <dgm:chMax val="1"/>
          <dgm:bulletEnabled val="1"/>
        </dgm:presLayoutVars>
      </dgm:prSet>
      <dgm:spPr>
        <a:prstGeom prst="rect">
          <a:avLst/>
        </a:prstGeom>
      </dgm:spPr>
      <dgm:t>
        <a:bodyPr/>
        <a:lstStyle/>
        <a:p>
          <a:endParaRPr lang="en-US"/>
        </a:p>
      </dgm:t>
    </dgm:pt>
    <dgm:pt modelId="{94C0D8BE-6F01-4036-B95F-4041DDA2C493}" type="pres">
      <dgm:prSet presAssocID="{8C48A1FD-84B4-4E46-944A-89CD594E3C3C}" presName="bracket" presStyleLbl="parChTrans1D1" presStyleIdx="2" presStyleCnt="3"/>
      <dgm:spPr>
        <a:xfrm>
          <a:off x="1502568" y="3458775"/>
          <a:ext cx="300513" cy="1287000"/>
        </a:xfrm>
        <a:prstGeom prst="leftBrace">
          <a:avLst>
            <a:gd name="adj1" fmla="val 35000"/>
            <a:gd name="adj2" fmla="val 50000"/>
          </a:avLst>
        </a:prstGeom>
        <a:noFill/>
        <a:ln w="19050" cap="rnd" cmpd="sng" algn="ctr">
          <a:solidFill>
            <a:schemeClr val="accent5"/>
          </a:solidFill>
          <a:prstDash val="solid"/>
          <a:miter lim="800000"/>
        </a:ln>
        <a:effectLst/>
      </dgm:spPr>
      <dgm:t>
        <a:bodyPr/>
        <a:lstStyle/>
        <a:p>
          <a:endParaRPr lang="en-US"/>
        </a:p>
      </dgm:t>
    </dgm:pt>
    <dgm:pt modelId="{DFDE3CC9-500A-43F7-93F2-10FAA61A925B}" type="pres">
      <dgm:prSet presAssocID="{8C48A1FD-84B4-4E46-944A-89CD594E3C3C}" presName="spH" presStyleCnt="0"/>
      <dgm:spPr/>
      <dgm:t>
        <a:bodyPr/>
        <a:lstStyle/>
        <a:p>
          <a:endParaRPr lang="en-US"/>
        </a:p>
      </dgm:t>
    </dgm:pt>
    <dgm:pt modelId="{A6E9E88B-1679-4CB0-ADE4-EDE9B3D83070}" type="pres">
      <dgm:prSet presAssocID="{8C48A1FD-84B4-4E46-944A-89CD594E3C3C}" presName="desTx" presStyleLbl="node1" presStyleIdx="2" presStyleCnt="3">
        <dgm:presLayoutVars>
          <dgm:bulletEnabled val="1"/>
        </dgm:presLayoutVars>
      </dgm:prSet>
      <dgm:spPr>
        <a:prstGeom prst="rect">
          <a:avLst/>
        </a:prstGeom>
      </dgm:spPr>
      <dgm:t>
        <a:bodyPr/>
        <a:lstStyle/>
        <a:p>
          <a:endParaRPr lang="en-US"/>
        </a:p>
      </dgm:t>
    </dgm:pt>
  </dgm:ptLst>
  <dgm:cxnLst>
    <dgm:cxn modelId="{706485C5-40B3-46F4-8E1E-DC90AC857AAF}" srcId="{8C48A1FD-84B4-4E46-944A-89CD594E3C3C}" destId="{A6D11ABD-282D-4190-B15D-EF457E2E58E5}" srcOrd="4" destOrd="0" parTransId="{8AEBD125-855C-4D1B-9EA1-69C2A73AF34C}" sibTransId="{9CEC12C9-3F83-4819-832F-C29DDB463105}"/>
    <dgm:cxn modelId="{678A8F6E-7B65-44FD-A249-51F692ECAD09}" srcId="{8C48A1FD-84B4-4E46-944A-89CD594E3C3C}" destId="{F23481BB-4F04-4AA3-80E0-237AC2102A3A}" srcOrd="0" destOrd="0" parTransId="{17B33892-947D-425A-958C-5CF23A9C277D}" sibTransId="{C9DC80D6-DC9D-4FAE-B8BC-DC33694CC819}"/>
    <dgm:cxn modelId="{2DD479DE-4981-4216-8E36-D0144CA57287}" srcId="{C377F879-E35F-46EF-ABF5-4E7F0A547382}" destId="{3F9B1BD9-F547-4BA3-AC09-A2D93324A4F9}" srcOrd="0" destOrd="0" parTransId="{0BE09D62-3C74-42DC-9332-A39E667A7D28}" sibTransId="{96C42FC8-6DD1-4BC7-B081-4688A393ACC0}"/>
    <dgm:cxn modelId="{29C99C31-4505-4DF3-8259-90B3B88573C9}" srcId="{611A7F7C-5CE1-46EE-A8DE-8430F5540219}" destId="{B6AC9BE1-6EBA-45ED-AF2E-600FE7271106}" srcOrd="0" destOrd="0" parTransId="{5B0E02CF-A1C1-477D-B93A-0075CD1E56D6}" sibTransId="{6A96CAA0-E474-4703-9863-0734C6BE5606}"/>
    <dgm:cxn modelId="{3D9DF5AA-E2B3-4085-AB87-CCB1DC0252CE}" srcId="{C377F879-E35F-46EF-ABF5-4E7F0A547382}" destId="{41F37732-26B4-46C2-9FB6-A1E5FBD99565}" srcOrd="4" destOrd="0" parTransId="{185BE4B4-EBD8-4C27-A48C-218788A7F68B}" sibTransId="{2872475A-7F60-4779-840A-43005DDFDBE2}"/>
    <dgm:cxn modelId="{3A7F1B0D-AE32-4151-A0CE-9F00916AAB41}" srcId="{ECCAC050-5207-4B6F-8A93-B3DBF66137C6}" destId="{8C48A1FD-84B4-4E46-944A-89CD594E3C3C}" srcOrd="2" destOrd="0" parTransId="{194AEEB2-C1F6-4A85-9046-F44F189A82A5}" sibTransId="{3350EB9A-8CEE-4E46-BFA0-F63CEA95BC47}"/>
    <dgm:cxn modelId="{39F03908-E072-40E4-ADA4-69E9D54E0C8A}" srcId="{611A7F7C-5CE1-46EE-A8DE-8430F5540219}" destId="{37C8D96D-BB89-411B-A68F-56D8B9F56729}" srcOrd="3" destOrd="0" parTransId="{C043E80F-FA90-4426-9DE6-DBE78A3C950A}" sibTransId="{F6F605AF-4EC9-4351-86FE-37C709928008}"/>
    <dgm:cxn modelId="{DFE2E896-1DC4-4847-8374-5B6B76A314C5}" srcId="{611A7F7C-5CE1-46EE-A8DE-8430F5540219}" destId="{70C274EF-32B0-4233-96F2-D6569DB8CAD4}" srcOrd="2" destOrd="0" parTransId="{08CCD598-34BF-4ED5-AC4A-9A20A0A843B3}" sibTransId="{65BA2D91-EA5C-4130-B306-0B7AEFB7F5FA}"/>
    <dgm:cxn modelId="{1AF17C3B-C30C-4D21-B90D-AE8B99BA9AD3}" type="presOf" srcId="{70C274EF-32B0-4233-96F2-D6569DB8CAD4}" destId="{7E883B88-4064-4A9B-9B25-1B071362B01C}" srcOrd="0" destOrd="2" presId="urn:diagrams.loki3.com/BracketList"/>
    <dgm:cxn modelId="{FC44EE28-B862-4FF4-BD0E-6A211D3FFFE1}" type="presOf" srcId="{8C48A1FD-84B4-4E46-944A-89CD594E3C3C}" destId="{29B2CB44-6CEF-4C26-9A14-849956388545}" srcOrd="0" destOrd="0" presId="urn:diagrams.loki3.com/BracketList"/>
    <dgm:cxn modelId="{5140375A-D5BA-449C-8246-1D853FBE97D2}" srcId="{C377F879-E35F-46EF-ABF5-4E7F0A547382}" destId="{0E8FE46C-A50F-4199-9E73-106B610C9D20}" srcOrd="2" destOrd="0" parTransId="{2BCF258C-969F-4398-A645-7C9828670BBB}" sibTransId="{F0D030F4-9EE3-4E52-881B-1CD2E17E5208}"/>
    <dgm:cxn modelId="{C0E743A3-333A-426D-9D19-E848853E3659}" srcId="{8C48A1FD-84B4-4E46-944A-89CD594E3C3C}" destId="{7439101E-E3AD-42C3-A919-ABA986E09285}" srcOrd="1" destOrd="0" parTransId="{17A454EB-CCFD-4B5A-AFB5-BC08A2B689D5}" sibTransId="{41444AC8-B207-4D77-90CE-78EC8034CF4B}"/>
    <dgm:cxn modelId="{091C5C57-0D15-4AA1-8977-D9B1CF4287DD}" srcId="{611A7F7C-5CE1-46EE-A8DE-8430F5540219}" destId="{EEE628CD-4ED7-4CA0-8170-16206892CE5D}" srcOrd="4" destOrd="0" parTransId="{A5230921-2680-4BB1-B1D9-C8AEA8D8AF8C}" sibTransId="{7D609D09-8E81-4D21-96D7-08B5F4B318BC}"/>
    <dgm:cxn modelId="{70DD2323-6EC1-49E3-9483-A4E61D21BEC0}" type="presOf" srcId="{0E8FE46C-A50F-4199-9E73-106B610C9D20}" destId="{37819F8A-FAF6-4116-916F-F9A20C8912CB}" srcOrd="0" destOrd="2" presId="urn:diagrams.loki3.com/BracketList"/>
    <dgm:cxn modelId="{35388A18-8EB4-4976-9EC8-4E7FF15A0972}" type="presOf" srcId="{ECCAC050-5207-4B6F-8A93-B3DBF66137C6}" destId="{6A96F61E-D0B6-4F0E-9EE1-64FF5FBBABBC}" srcOrd="0" destOrd="0" presId="urn:diagrams.loki3.com/BracketList"/>
    <dgm:cxn modelId="{B1BCCAC0-7A8C-4FE8-B825-9BF24EB9EEA3}" type="presOf" srcId="{C377F879-E35F-46EF-ABF5-4E7F0A547382}" destId="{1B7B077F-181F-4799-B211-A2966797A3BF}" srcOrd="0" destOrd="0" presId="urn:diagrams.loki3.com/BracketList"/>
    <dgm:cxn modelId="{DC7AEEB6-1D52-4690-BDE2-13FF421EF5B4}" type="presOf" srcId="{41F37732-26B4-46C2-9FB6-A1E5FBD99565}" destId="{37819F8A-FAF6-4116-916F-F9A20C8912CB}" srcOrd="0" destOrd="4" presId="urn:diagrams.loki3.com/BracketList"/>
    <dgm:cxn modelId="{05F18155-225F-464C-99BB-5F255B994BF0}" type="presOf" srcId="{3F9B1BD9-F547-4BA3-AC09-A2D93324A4F9}" destId="{37819F8A-FAF6-4116-916F-F9A20C8912CB}" srcOrd="0" destOrd="0" presId="urn:diagrams.loki3.com/BracketList"/>
    <dgm:cxn modelId="{50358023-C840-4BE9-BC30-59BB41509972}" srcId="{ECCAC050-5207-4B6F-8A93-B3DBF66137C6}" destId="{611A7F7C-5CE1-46EE-A8DE-8430F5540219}" srcOrd="0" destOrd="0" parTransId="{BEF529F2-80F8-4D4C-9E17-26A3EEC8BA17}" sibTransId="{1DBDB98B-836F-435C-B8B5-68E2A50C64E8}"/>
    <dgm:cxn modelId="{F442A4E2-A473-4EF8-819F-BB2658B64412}" type="presOf" srcId="{1F3E34A8-F65F-4DDD-A981-43F490264752}" destId="{37819F8A-FAF6-4116-916F-F9A20C8912CB}" srcOrd="0" destOrd="3" presId="urn:diagrams.loki3.com/BracketList"/>
    <dgm:cxn modelId="{AE9B56CB-A32E-4A2B-952C-9133A83882EA}" srcId="{8C48A1FD-84B4-4E46-944A-89CD594E3C3C}" destId="{C0212751-1E0F-4166-AE86-F6FBE257BD16}" srcOrd="3" destOrd="0" parTransId="{0B229FB5-8F33-4782-B08F-A70A7000994A}" sibTransId="{E7DD6ABE-573D-4D11-A294-4AAC6B06BC96}"/>
    <dgm:cxn modelId="{E7FFF771-CA70-4F26-AFF8-EA8EEF6A41B8}" type="presOf" srcId="{37C8D96D-BB89-411B-A68F-56D8B9F56729}" destId="{7E883B88-4064-4A9B-9B25-1B071362B01C}" srcOrd="0" destOrd="3" presId="urn:diagrams.loki3.com/BracketList"/>
    <dgm:cxn modelId="{19FD8286-4D1D-47C9-8835-954D6AD13163}" type="presOf" srcId="{F23481BB-4F04-4AA3-80E0-237AC2102A3A}" destId="{A6E9E88B-1679-4CB0-ADE4-EDE9B3D83070}" srcOrd="0" destOrd="0" presId="urn:diagrams.loki3.com/BracketList"/>
    <dgm:cxn modelId="{AAC68C34-EC4C-46FE-AAC9-3E6D7F087A1F}" type="presOf" srcId="{4151C824-0481-4CA0-A9D5-65C7C0EA2083}" destId="{7E883B88-4064-4A9B-9B25-1B071362B01C}" srcOrd="0" destOrd="1" presId="urn:diagrams.loki3.com/BracketList"/>
    <dgm:cxn modelId="{26BF528E-C5FC-4FAB-9197-68947F080FBB}" type="presOf" srcId="{7439101E-E3AD-42C3-A919-ABA986E09285}" destId="{A6E9E88B-1679-4CB0-ADE4-EDE9B3D83070}" srcOrd="0" destOrd="1" presId="urn:diagrams.loki3.com/BracketList"/>
    <dgm:cxn modelId="{2249B019-B5ED-4878-A533-1EA4F414D81D}" srcId="{611A7F7C-5CE1-46EE-A8DE-8430F5540219}" destId="{4151C824-0481-4CA0-A9D5-65C7C0EA2083}" srcOrd="1" destOrd="0" parTransId="{8BE4BCC0-2805-4D88-8551-603EB4072754}" sibTransId="{EC9F5F38-943F-4B3A-B4BC-A8E3BE510E0B}"/>
    <dgm:cxn modelId="{841873EC-366F-4D64-B6E3-A95904486096}" type="presOf" srcId="{C0212751-1E0F-4166-AE86-F6FBE257BD16}" destId="{A6E9E88B-1679-4CB0-ADE4-EDE9B3D83070}" srcOrd="0" destOrd="3" presId="urn:diagrams.loki3.com/BracketList"/>
    <dgm:cxn modelId="{1B710BED-569B-40A1-A584-707802B9DF0D}" type="presOf" srcId="{A6D11ABD-282D-4190-B15D-EF457E2E58E5}" destId="{A6E9E88B-1679-4CB0-ADE4-EDE9B3D83070}" srcOrd="0" destOrd="4" presId="urn:diagrams.loki3.com/BracketList"/>
    <dgm:cxn modelId="{DD97BE84-6855-42E0-BF34-5F28241AB08C}" type="presOf" srcId="{611A7F7C-5CE1-46EE-A8DE-8430F5540219}" destId="{78E2A93C-4AD9-4AF8-BBF0-AB8A1288128D}" srcOrd="0" destOrd="0" presId="urn:diagrams.loki3.com/BracketList"/>
    <dgm:cxn modelId="{9A5B354F-3761-486C-96B2-CF88A59ABA4C}" type="presOf" srcId="{FDCE16A4-2C7B-4E8F-ADD4-F5C4846295D5}" destId="{A6E9E88B-1679-4CB0-ADE4-EDE9B3D83070}" srcOrd="0" destOrd="2" presId="urn:diagrams.loki3.com/BracketList"/>
    <dgm:cxn modelId="{D26C6384-34F1-4BD7-864F-7E138E186290}" srcId="{8C48A1FD-84B4-4E46-944A-89CD594E3C3C}" destId="{FDCE16A4-2C7B-4E8F-ADD4-F5C4846295D5}" srcOrd="2" destOrd="0" parTransId="{305FE588-47A1-47D3-B24A-19CC84A2BBA9}" sibTransId="{05D186EF-367E-42D8-B5CE-A25BCC590298}"/>
    <dgm:cxn modelId="{49202028-E4A2-4CB7-912D-07BFB6C59AAC}" type="presOf" srcId="{B6561D85-C672-4C2A-9ABB-69A7F53137C3}" destId="{37819F8A-FAF6-4116-916F-F9A20C8912CB}" srcOrd="0" destOrd="1" presId="urn:diagrams.loki3.com/BracketList"/>
    <dgm:cxn modelId="{09DB1FB7-7D9F-4C35-989F-BFA057D6D430}" srcId="{ECCAC050-5207-4B6F-8A93-B3DBF66137C6}" destId="{C377F879-E35F-46EF-ABF5-4E7F0A547382}" srcOrd="1" destOrd="0" parTransId="{92DFEB25-98B7-470A-BE27-FA03D7E36DBA}" sibTransId="{2799A758-44EE-487F-AE5C-0147AA114C7B}"/>
    <dgm:cxn modelId="{796F08B7-6600-4CE8-AA03-5AD029F99A7A}" srcId="{C377F879-E35F-46EF-ABF5-4E7F0A547382}" destId="{1F3E34A8-F65F-4DDD-A981-43F490264752}" srcOrd="3" destOrd="0" parTransId="{CE3CCC78-54FF-4B07-969D-7A7861971E13}" sibTransId="{CEADF885-A06F-47CB-9900-02D15F579677}"/>
    <dgm:cxn modelId="{7C10D239-6EA8-40F2-B3AB-D20F9C402B27}" type="presOf" srcId="{B6AC9BE1-6EBA-45ED-AF2E-600FE7271106}" destId="{7E883B88-4064-4A9B-9B25-1B071362B01C}" srcOrd="0" destOrd="0" presId="urn:diagrams.loki3.com/BracketList"/>
    <dgm:cxn modelId="{482B64C5-B306-4F0E-B5AF-20A5E0313B4B}" srcId="{C377F879-E35F-46EF-ABF5-4E7F0A547382}" destId="{B6561D85-C672-4C2A-9ABB-69A7F53137C3}" srcOrd="1" destOrd="0" parTransId="{A4EBE15A-B8D0-4E2F-BB11-665D64B32A6B}" sibTransId="{A1436A7E-914A-4E94-86F5-2F992F447D31}"/>
    <dgm:cxn modelId="{4593EF2F-DBF3-415E-A09B-CA2F8A0B5F2F}" type="presOf" srcId="{EEE628CD-4ED7-4CA0-8170-16206892CE5D}" destId="{7E883B88-4064-4A9B-9B25-1B071362B01C}" srcOrd="0" destOrd="4" presId="urn:diagrams.loki3.com/BracketList"/>
    <dgm:cxn modelId="{A0BF5903-3792-4EB7-B27D-0E3D12A6A1C3}" type="presParOf" srcId="{6A96F61E-D0B6-4F0E-9EE1-64FF5FBBABBC}" destId="{33E6D6A2-C585-4D6C-96BB-2EEE02E6496A}" srcOrd="0" destOrd="0" presId="urn:diagrams.loki3.com/BracketList"/>
    <dgm:cxn modelId="{E75D1E26-4DFE-45C0-A084-A39F516D8ED1}" type="presParOf" srcId="{33E6D6A2-C585-4D6C-96BB-2EEE02E6496A}" destId="{78E2A93C-4AD9-4AF8-BBF0-AB8A1288128D}" srcOrd="0" destOrd="0" presId="urn:diagrams.loki3.com/BracketList"/>
    <dgm:cxn modelId="{A211BE73-9F60-4E8F-94A8-818D44BB9433}" type="presParOf" srcId="{33E6D6A2-C585-4D6C-96BB-2EEE02E6496A}" destId="{D3A22085-758B-410F-8DE8-BE312D2185DC}" srcOrd="1" destOrd="0" presId="urn:diagrams.loki3.com/BracketList"/>
    <dgm:cxn modelId="{E1FAA5EA-BE79-4608-B737-C2C8F791F110}" type="presParOf" srcId="{33E6D6A2-C585-4D6C-96BB-2EEE02E6496A}" destId="{184C3E7F-8588-466B-B15B-C6D8AB70C2D6}" srcOrd="2" destOrd="0" presId="urn:diagrams.loki3.com/BracketList"/>
    <dgm:cxn modelId="{8B14BE0D-ACCF-4E1F-B436-C3EDE376474B}" type="presParOf" srcId="{33E6D6A2-C585-4D6C-96BB-2EEE02E6496A}" destId="{7E883B88-4064-4A9B-9B25-1B071362B01C}" srcOrd="3" destOrd="0" presId="urn:diagrams.loki3.com/BracketList"/>
    <dgm:cxn modelId="{ACD714A7-AD91-4426-BC3A-E9A6B82DCA4B}" type="presParOf" srcId="{6A96F61E-D0B6-4F0E-9EE1-64FF5FBBABBC}" destId="{13ED0B63-2D5D-4090-88FC-5A284D08B522}" srcOrd="1" destOrd="0" presId="urn:diagrams.loki3.com/BracketList"/>
    <dgm:cxn modelId="{72B71A9D-B1B1-4864-9C61-5EFBEFAFFAA7}" type="presParOf" srcId="{6A96F61E-D0B6-4F0E-9EE1-64FF5FBBABBC}" destId="{EAE657AA-590A-4BA8-9C87-7EE67F2334B6}" srcOrd="2" destOrd="0" presId="urn:diagrams.loki3.com/BracketList"/>
    <dgm:cxn modelId="{C3D821ED-2BFE-43AB-BB86-2D8209ED3D84}" type="presParOf" srcId="{EAE657AA-590A-4BA8-9C87-7EE67F2334B6}" destId="{1B7B077F-181F-4799-B211-A2966797A3BF}" srcOrd="0" destOrd="0" presId="urn:diagrams.loki3.com/BracketList"/>
    <dgm:cxn modelId="{B10183A0-4FEC-4523-A6BC-BBC4683B5400}" type="presParOf" srcId="{EAE657AA-590A-4BA8-9C87-7EE67F2334B6}" destId="{9A5DF9DC-5DA0-472E-9149-E2522D32525C}" srcOrd="1" destOrd="0" presId="urn:diagrams.loki3.com/BracketList"/>
    <dgm:cxn modelId="{33603CD4-3488-4CC9-95D0-73B4621364AC}" type="presParOf" srcId="{EAE657AA-590A-4BA8-9C87-7EE67F2334B6}" destId="{0878CFB9-9B64-4D38-BF90-3BE6406224B0}" srcOrd="2" destOrd="0" presId="urn:diagrams.loki3.com/BracketList"/>
    <dgm:cxn modelId="{ADC45577-42CF-4246-895F-D198D345E32B}" type="presParOf" srcId="{EAE657AA-590A-4BA8-9C87-7EE67F2334B6}" destId="{37819F8A-FAF6-4116-916F-F9A20C8912CB}" srcOrd="3" destOrd="0" presId="urn:diagrams.loki3.com/BracketList"/>
    <dgm:cxn modelId="{47BA8898-C0EB-4012-945F-9D76A6FE989B}" type="presParOf" srcId="{6A96F61E-D0B6-4F0E-9EE1-64FF5FBBABBC}" destId="{679D17B7-49D1-4E77-AE38-0D4E83D0972B}" srcOrd="3" destOrd="0" presId="urn:diagrams.loki3.com/BracketList"/>
    <dgm:cxn modelId="{B14F1DC9-047E-4A67-B8FB-B4BC1F4EF637}" type="presParOf" srcId="{6A96F61E-D0B6-4F0E-9EE1-64FF5FBBABBC}" destId="{7C4AC502-B8C9-45B1-BC49-45BC4EA37975}" srcOrd="4" destOrd="0" presId="urn:diagrams.loki3.com/BracketList"/>
    <dgm:cxn modelId="{CF1C05DD-E1C8-4CD0-9344-C9DA3E7FCAD8}" type="presParOf" srcId="{7C4AC502-B8C9-45B1-BC49-45BC4EA37975}" destId="{29B2CB44-6CEF-4C26-9A14-849956388545}" srcOrd="0" destOrd="0" presId="urn:diagrams.loki3.com/BracketList"/>
    <dgm:cxn modelId="{7A00AD3A-3FA1-48BB-B41E-FC86DA2B3C64}" type="presParOf" srcId="{7C4AC502-B8C9-45B1-BC49-45BC4EA37975}" destId="{94C0D8BE-6F01-4036-B95F-4041DDA2C493}" srcOrd="1" destOrd="0" presId="urn:diagrams.loki3.com/BracketList"/>
    <dgm:cxn modelId="{2A69B16A-DD16-4458-BD17-05E0232384DE}" type="presParOf" srcId="{7C4AC502-B8C9-45B1-BC49-45BC4EA37975}" destId="{DFDE3CC9-500A-43F7-93F2-10FAA61A925B}" srcOrd="2" destOrd="0" presId="urn:diagrams.loki3.com/BracketList"/>
    <dgm:cxn modelId="{2011D021-1800-41CC-843B-083A26DB4200}" type="presParOf" srcId="{7C4AC502-B8C9-45B1-BC49-45BC4EA37975}" destId="{A6E9E88B-1679-4CB0-ADE4-EDE9B3D83070}" srcOrd="3" destOrd="0" presId="urn:diagrams.loki3.com/BracketLis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9EB83E1-ACF1-4A97-BDB5-8EDFF9ECA397}" type="doc">
      <dgm:prSet loTypeId="urn:microsoft.com/office/officeart/2005/8/layout/hProcess9" loCatId="process" qsTypeId="urn:microsoft.com/office/officeart/2005/8/quickstyle/simple5" qsCatId="simple" csTypeId="urn:microsoft.com/office/officeart/2005/8/colors/colorful5" csCatId="colorful" phldr="1"/>
      <dgm:spPr/>
    </dgm:pt>
    <dgm:pt modelId="{C6371C3C-44BF-45CF-BA5A-0490E9FEE596}">
      <dgm:prSet phldrT="[Text]"/>
      <dgm:spPr/>
      <dgm:t>
        <a:bodyPr vert="vert270"/>
        <a:lstStyle/>
        <a:p>
          <a:r>
            <a:rPr lang="sr-Cyrl-BA"/>
            <a:t>Управљање</a:t>
          </a:r>
          <a:endParaRPr lang="en-US"/>
        </a:p>
      </dgm:t>
    </dgm:pt>
    <dgm:pt modelId="{74950E5B-BC65-40B0-AA57-4C89F847CB48}" type="parTrans" cxnId="{35EC2403-578E-4DDE-A645-53BE16FE302A}">
      <dgm:prSet/>
      <dgm:spPr/>
      <dgm:t>
        <a:bodyPr/>
        <a:lstStyle/>
        <a:p>
          <a:endParaRPr lang="en-US"/>
        </a:p>
      </dgm:t>
    </dgm:pt>
    <dgm:pt modelId="{BBF25E65-0EFE-46A7-9AED-3E5273493F41}" type="sibTrans" cxnId="{35EC2403-578E-4DDE-A645-53BE16FE302A}">
      <dgm:prSet/>
      <dgm:spPr/>
      <dgm:t>
        <a:bodyPr/>
        <a:lstStyle/>
        <a:p>
          <a:endParaRPr lang="en-US"/>
        </a:p>
      </dgm:t>
    </dgm:pt>
    <dgm:pt modelId="{6D9C00DE-E46E-4A8F-8348-30357C1A85E2}">
      <dgm:prSet phldrT="[Text]"/>
      <dgm:spPr/>
      <dgm:t>
        <a:bodyPr vert="vert270"/>
        <a:lstStyle/>
        <a:p>
          <a:r>
            <a:rPr lang="sr-Cyrl-BA"/>
            <a:t>Безбједност</a:t>
          </a:r>
          <a:endParaRPr lang="en-US"/>
        </a:p>
      </dgm:t>
    </dgm:pt>
    <dgm:pt modelId="{859C10DB-922A-4741-8129-636B703BB5E2}" type="parTrans" cxnId="{CB9C78F0-822B-4BCF-A7CA-6D0466F8009E}">
      <dgm:prSet/>
      <dgm:spPr/>
      <dgm:t>
        <a:bodyPr/>
        <a:lstStyle/>
        <a:p>
          <a:endParaRPr lang="en-US"/>
        </a:p>
      </dgm:t>
    </dgm:pt>
    <dgm:pt modelId="{4100DDE7-2485-4FBE-A5E6-2E9A8D574995}" type="sibTrans" cxnId="{CB9C78F0-822B-4BCF-A7CA-6D0466F8009E}">
      <dgm:prSet/>
      <dgm:spPr/>
      <dgm:t>
        <a:bodyPr/>
        <a:lstStyle/>
        <a:p>
          <a:endParaRPr lang="en-US"/>
        </a:p>
      </dgm:t>
    </dgm:pt>
    <dgm:pt modelId="{4EE1A992-BC02-4F10-9E12-8E8BDC3CA25E}">
      <dgm:prSet phldrT="[Text]"/>
      <dgm:spPr/>
      <dgm:t>
        <a:bodyPr vert="vert270"/>
        <a:lstStyle/>
        <a:p>
          <a:r>
            <a:rPr lang="sr-Cyrl-BA"/>
            <a:t>Дигитализација пословања</a:t>
          </a:r>
          <a:endParaRPr lang="en-US"/>
        </a:p>
      </dgm:t>
    </dgm:pt>
    <dgm:pt modelId="{D8108133-780C-41D8-A021-264C41C83F45}" type="parTrans" cxnId="{DB53034E-E798-46F4-85DF-71319943B0B4}">
      <dgm:prSet/>
      <dgm:spPr/>
      <dgm:t>
        <a:bodyPr/>
        <a:lstStyle/>
        <a:p>
          <a:endParaRPr lang="en-US"/>
        </a:p>
      </dgm:t>
    </dgm:pt>
    <dgm:pt modelId="{9A79E4FB-C7BC-4FA5-9423-FB0962E4BC48}" type="sibTrans" cxnId="{DB53034E-E798-46F4-85DF-71319943B0B4}">
      <dgm:prSet/>
      <dgm:spPr/>
      <dgm:t>
        <a:bodyPr/>
        <a:lstStyle/>
        <a:p>
          <a:endParaRPr lang="en-US"/>
        </a:p>
      </dgm:t>
    </dgm:pt>
    <dgm:pt modelId="{C52B2FAA-FD07-44CB-952B-A335A550BC26}">
      <dgm:prSet/>
      <dgm:spPr/>
      <dgm:t>
        <a:bodyPr vert="vert270"/>
        <a:lstStyle/>
        <a:p>
          <a:r>
            <a:rPr lang="sr-Cyrl-BA"/>
            <a:t>Интероперабилни информациони систем</a:t>
          </a:r>
          <a:endParaRPr lang="en-US"/>
        </a:p>
      </dgm:t>
    </dgm:pt>
    <dgm:pt modelId="{5682B48F-4B22-40A2-A0F9-4847CBA1A3D3}" type="parTrans" cxnId="{78B5D734-8511-490B-A1A8-F831E46F57EC}">
      <dgm:prSet/>
      <dgm:spPr/>
      <dgm:t>
        <a:bodyPr/>
        <a:lstStyle/>
        <a:p>
          <a:endParaRPr lang="en-US"/>
        </a:p>
      </dgm:t>
    </dgm:pt>
    <dgm:pt modelId="{E45F3F59-70E2-4227-85D5-644AF91387D8}" type="sibTrans" cxnId="{78B5D734-8511-490B-A1A8-F831E46F57EC}">
      <dgm:prSet/>
      <dgm:spPr/>
      <dgm:t>
        <a:bodyPr/>
        <a:lstStyle/>
        <a:p>
          <a:endParaRPr lang="en-US"/>
        </a:p>
      </dgm:t>
    </dgm:pt>
    <dgm:pt modelId="{C974E3CB-8FD8-4738-ABD4-E330FCD55464}">
      <dgm:prSet/>
      <dgm:spPr/>
      <dgm:t>
        <a:bodyPr vert="vert270"/>
        <a:lstStyle/>
        <a:p>
          <a:r>
            <a:rPr lang="sr-Cyrl-BA"/>
            <a:t>Инфраструктура јавног кључа</a:t>
          </a:r>
          <a:endParaRPr lang="en-US"/>
        </a:p>
      </dgm:t>
    </dgm:pt>
    <dgm:pt modelId="{8F6836AD-44FE-411B-9593-E953E4C8F712}" type="parTrans" cxnId="{B2E272FA-CCF5-4C68-9E25-23438FFF5D33}">
      <dgm:prSet/>
      <dgm:spPr/>
      <dgm:t>
        <a:bodyPr/>
        <a:lstStyle/>
        <a:p>
          <a:endParaRPr lang="en-US"/>
        </a:p>
      </dgm:t>
    </dgm:pt>
    <dgm:pt modelId="{24651336-9AEA-4933-876F-55056AABD743}" type="sibTrans" cxnId="{B2E272FA-CCF5-4C68-9E25-23438FFF5D33}">
      <dgm:prSet/>
      <dgm:spPr/>
      <dgm:t>
        <a:bodyPr/>
        <a:lstStyle/>
        <a:p>
          <a:endParaRPr lang="en-US"/>
        </a:p>
      </dgm:t>
    </dgm:pt>
    <dgm:pt modelId="{B734D884-816E-4017-9444-32C1DAD57E64}">
      <dgm:prSet/>
      <dgm:spPr/>
      <dgm:t>
        <a:bodyPr vert="vert270"/>
        <a:lstStyle/>
        <a:p>
          <a:r>
            <a:rPr lang="sr-Cyrl-BA"/>
            <a:t>Е-препоручена достава </a:t>
          </a:r>
          <a:r>
            <a:rPr lang="sr-Cyrl-BA">
              <a:latin typeface="Times New Roman" panose="02020603050405020304" pitchFamily="18" charset="0"/>
              <a:cs typeface="Times New Roman" panose="02020603050405020304" pitchFamily="18" charset="0"/>
            </a:rPr>
            <a:t>–</a:t>
          </a:r>
          <a:r>
            <a:rPr lang="sr-Cyrl-BA"/>
            <a:t> "Е-сандуче"</a:t>
          </a:r>
          <a:endParaRPr lang="en-US"/>
        </a:p>
      </dgm:t>
    </dgm:pt>
    <dgm:pt modelId="{B211F149-36B8-4C14-A30E-39B6C6BF3827}" type="parTrans" cxnId="{B4E434BB-DAC3-4CD9-A5D9-9F626ADB6377}">
      <dgm:prSet/>
      <dgm:spPr/>
      <dgm:t>
        <a:bodyPr/>
        <a:lstStyle/>
        <a:p>
          <a:endParaRPr lang="en-US"/>
        </a:p>
      </dgm:t>
    </dgm:pt>
    <dgm:pt modelId="{D2C7E21F-FF3C-4BDD-8E0F-728DE3526774}" type="sibTrans" cxnId="{B4E434BB-DAC3-4CD9-A5D9-9F626ADB6377}">
      <dgm:prSet/>
      <dgm:spPr/>
      <dgm:t>
        <a:bodyPr/>
        <a:lstStyle/>
        <a:p>
          <a:endParaRPr lang="en-US"/>
        </a:p>
      </dgm:t>
    </dgm:pt>
    <dgm:pt modelId="{59ECAAB6-5025-4362-BC21-802C507F2403}">
      <dgm:prSet/>
      <dgm:spPr/>
      <dgm:t>
        <a:bodyPr vert="vert270"/>
        <a:lstStyle/>
        <a:p>
          <a:r>
            <a:rPr lang="sr-Cyrl-BA"/>
            <a:t>Брз бежични интернет</a:t>
          </a:r>
          <a:endParaRPr lang="en-US"/>
        </a:p>
      </dgm:t>
    </dgm:pt>
    <dgm:pt modelId="{3D9CFC4C-3496-42E2-B03E-75517BCD0999}" type="parTrans" cxnId="{AD5BF838-745A-4711-97C1-ABF4204F883E}">
      <dgm:prSet/>
      <dgm:spPr/>
      <dgm:t>
        <a:bodyPr/>
        <a:lstStyle/>
        <a:p>
          <a:endParaRPr lang="en-US"/>
        </a:p>
      </dgm:t>
    </dgm:pt>
    <dgm:pt modelId="{D6CDD857-BAB4-42DE-8C9B-67C69953076A}" type="sibTrans" cxnId="{AD5BF838-745A-4711-97C1-ABF4204F883E}">
      <dgm:prSet/>
      <dgm:spPr/>
      <dgm:t>
        <a:bodyPr/>
        <a:lstStyle/>
        <a:p>
          <a:endParaRPr lang="en-US"/>
        </a:p>
      </dgm:t>
    </dgm:pt>
    <dgm:pt modelId="{F50C71EE-F4CD-444A-9904-62F8E0BB84E1}">
      <dgm:prSet/>
      <dgm:spPr/>
      <dgm:t>
        <a:bodyPr vert="vert270"/>
        <a:lstStyle/>
        <a:p>
          <a:r>
            <a:rPr lang="sr-Cyrl-BA"/>
            <a:t>инфраструктура "паметних градова"</a:t>
          </a:r>
          <a:endParaRPr lang="en-US"/>
        </a:p>
      </dgm:t>
    </dgm:pt>
    <dgm:pt modelId="{83A92D3F-F0CA-43AA-993F-69CBB5A068D4}" type="parTrans" cxnId="{0C220095-6F4E-49DE-BE69-A930E1A4E526}">
      <dgm:prSet/>
      <dgm:spPr/>
      <dgm:t>
        <a:bodyPr/>
        <a:lstStyle/>
        <a:p>
          <a:endParaRPr lang="en-US"/>
        </a:p>
      </dgm:t>
    </dgm:pt>
    <dgm:pt modelId="{E55F65C2-3581-4AB3-8E91-02AE7258D322}" type="sibTrans" cxnId="{0C220095-6F4E-49DE-BE69-A930E1A4E526}">
      <dgm:prSet/>
      <dgm:spPr/>
      <dgm:t>
        <a:bodyPr/>
        <a:lstStyle/>
        <a:p>
          <a:endParaRPr lang="en-US"/>
        </a:p>
      </dgm:t>
    </dgm:pt>
    <dgm:pt modelId="{B1130A50-990F-4EB6-82DF-77FD286D1EEA}" type="pres">
      <dgm:prSet presAssocID="{C9EB83E1-ACF1-4A97-BDB5-8EDFF9ECA397}" presName="CompostProcess" presStyleCnt="0">
        <dgm:presLayoutVars>
          <dgm:dir/>
          <dgm:resizeHandles val="exact"/>
        </dgm:presLayoutVars>
      </dgm:prSet>
      <dgm:spPr/>
    </dgm:pt>
    <dgm:pt modelId="{46B00A3A-3F72-4876-B795-DC263572173A}" type="pres">
      <dgm:prSet presAssocID="{C9EB83E1-ACF1-4A97-BDB5-8EDFF9ECA397}" presName="arrow" presStyleLbl="bgShp" presStyleIdx="0" presStyleCnt="1"/>
      <dgm:spPr/>
    </dgm:pt>
    <dgm:pt modelId="{906949AB-3824-49A1-A6D1-71A7AAACFB95}" type="pres">
      <dgm:prSet presAssocID="{C9EB83E1-ACF1-4A97-BDB5-8EDFF9ECA397}" presName="linearProcess" presStyleCnt="0"/>
      <dgm:spPr/>
    </dgm:pt>
    <dgm:pt modelId="{27DA182B-678C-4354-956F-42B3F98206AD}" type="pres">
      <dgm:prSet presAssocID="{C6371C3C-44BF-45CF-BA5A-0490E9FEE596}" presName="textNode" presStyleLbl="node1" presStyleIdx="0" presStyleCnt="8">
        <dgm:presLayoutVars>
          <dgm:bulletEnabled val="1"/>
        </dgm:presLayoutVars>
      </dgm:prSet>
      <dgm:spPr/>
      <dgm:t>
        <a:bodyPr/>
        <a:lstStyle/>
        <a:p>
          <a:endParaRPr lang="en-US"/>
        </a:p>
      </dgm:t>
    </dgm:pt>
    <dgm:pt modelId="{0BE52138-F32B-403E-A777-DE8E4B25F7F6}" type="pres">
      <dgm:prSet presAssocID="{BBF25E65-0EFE-46A7-9AED-3E5273493F41}" presName="sibTrans" presStyleCnt="0"/>
      <dgm:spPr/>
    </dgm:pt>
    <dgm:pt modelId="{D8427284-7ECC-41C7-93E2-A47283D87201}" type="pres">
      <dgm:prSet presAssocID="{6D9C00DE-E46E-4A8F-8348-30357C1A85E2}" presName="textNode" presStyleLbl="node1" presStyleIdx="1" presStyleCnt="8">
        <dgm:presLayoutVars>
          <dgm:bulletEnabled val="1"/>
        </dgm:presLayoutVars>
      </dgm:prSet>
      <dgm:spPr/>
      <dgm:t>
        <a:bodyPr/>
        <a:lstStyle/>
        <a:p>
          <a:endParaRPr lang="en-US"/>
        </a:p>
      </dgm:t>
    </dgm:pt>
    <dgm:pt modelId="{46D5C622-E8C2-4944-8050-6994A894C6C4}" type="pres">
      <dgm:prSet presAssocID="{4100DDE7-2485-4FBE-A5E6-2E9A8D574995}" presName="sibTrans" presStyleCnt="0"/>
      <dgm:spPr/>
    </dgm:pt>
    <dgm:pt modelId="{A19ACC8E-B495-41D0-B74B-7FCABA58B53B}" type="pres">
      <dgm:prSet presAssocID="{4EE1A992-BC02-4F10-9E12-8E8BDC3CA25E}" presName="textNode" presStyleLbl="node1" presStyleIdx="2" presStyleCnt="8">
        <dgm:presLayoutVars>
          <dgm:bulletEnabled val="1"/>
        </dgm:presLayoutVars>
      </dgm:prSet>
      <dgm:spPr/>
      <dgm:t>
        <a:bodyPr/>
        <a:lstStyle/>
        <a:p>
          <a:endParaRPr lang="en-US"/>
        </a:p>
      </dgm:t>
    </dgm:pt>
    <dgm:pt modelId="{2B4B7E0C-2881-4122-8440-058C0E66FA26}" type="pres">
      <dgm:prSet presAssocID="{9A79E4FB-C7BC-4FA5-9423-FB0962E4BC48}" presName="sibTrans" presStyleCnt="0"/>
      <dgm:spPr/>
    </dgm:pt>
    <dgm:pt modelId="{5BBA76EE-1A01-4ECB-B8FE-24FA53C61476}" type="pres">
      <dgm:prSet presAssocID="{C52B2FAA-FD07-44CB-952B-A335A550BC26}" presName="textNode" presStyleLbl="node1" presStyleIdx="3" presStyleCnt="8">
        <dgm:presLayoutVars>
          <dgm:bulletEnabled val="1"/>
        </dgm:presLayoutVars>
      </dgm:prSet>
      <dgm:spPr/>
      <dgm:t>
        <a:bodyPr/>
        <a:lstStyle/>
        <a:p>
          <a:endParaRPr lang="en-US"/>
        </a:p>
      </dgm:t>
    </dgm:pt>
    <dgm:pt modelId="{7E6EF864-88E9-48C8-9A82-159B70AC1DE3}" type="pres">
      <dgm:prSet presAssocID="{E45F3F59-70E2-4227-85D5-644AF91387D8}" presName="sibTrans" presStyleCnt="0"/>
      <dgm:spPr/>
    </dgm:pt>
    <dgm:pt modelId="{65C8C68B-3E2C-4800-8043-57B18FF419D3}" type="pres">
      <dgm:prSet presAssocID="{C974E3CB-8FD8-4738-ABD4-E330FCD55464}" presName="textNode" presStyleLbl="node1" presStyleIdx="4" presStyleCnt="8">
        <dgm:presLayoutVars>
          <dgm:bulletEnabled val="1"/>
        </dgm:presLayoutVars>
      </dgm:prSet>
      <dgm:spPr/>
      <dgm:t>
        <a:bodyPr/>
        <a:lstStyle/>
        <a:p>
          <a:endParaRPr lang="en-US"/>
        </a:p>
      </dgm:t>
    </dgm:pt>
    <dgm:pt modelId="{96F5C656-4176-457C-ADA3-05AC5F4B0103}" type="pres">
      <dgm:prSet presAssocID="{24651336-9AEA-4933-876F-55056AABD743}" presName="sibTrans" presStyleCnt="0"/>
      <dgm:spPr/>
    </dgm:pt>
    <dgm:pt modelId="{0B675285-43B0-4D74-8339-0386C5495336}" type="pres">
      <dgm:prSet presAssocID="{B734D884-816E-4017-9444-32C1DAD57E64}" presName="textNode" presStyleLbl="node1" presStyleIdx="5" presStyleCnt="8">
        <dgm:presLayoutVars>
          <dgm:bulletEnabled val="1"/>
        </dgm:presLayoutVars>
      </dgm:prSet>
      <dgm:spPr/>
      <dgm:t>
        <a:bodyPr/>
        <a:lstStyle/>
        <a:p>
          <a:endParaRPr lang="en-US"/>
        </a:p>
      </dgm:t>
    </dgm:pt>
    <dgm:pt modelId="{FA94494C-6DE5-45AC-A28E-3CC68CC3864B}" type="pres">
      <dgm:prSet presAssocID="{D2C7E21F-FF3C-4BDD-8E0F-728DE3526774}" presName="sibTrans" presStyleCnt="0"/>
      <dgm:spPr/>
    </dgm:pt>
    <dgm:pt modelId="{742215A0-26F7-439F-9C0C-2BB5B8114B2C}" type="pres">
      <dgm:prSet presAssocID="{59ECAAB6-5025-4362-BC21-802C507F2403}" presName="textNode" presStyleLbl="node1" presStyleIdx="6" presStyleCnt="8">
        <dgm:presLayoutVars>
          <dgm:bulletEnabled val="1"/>
        </dgm:presLayoutVars>
      </dgm:prSet>
      <dgm:spPr/>
      <dgm:t>
        <a:bodyPr/>
        <a:lstStyle/>
        <a:p>
          <a:endParaRPr lang="en-US"/>
        </a:p>
      </dgm:t>
    </dgm:pt>
    <dgm:pt modelId="{E0D8BB64-EA39-42B2-87D3-3E030967EA81}" type="pres">
      <dgm:prSet presAssocID="{D6CDD857-BAB4-42DE-8C9B-67C69953076A}" presName="sibTrans" presStyleCnt="0"/>
      <dgm:spPr/>
    </dgm:pt>
    <dgm:pt modelId="{C9E3C1D3-0E33-4F03-815B-D0B6AC8D7C5F}" type="pres">
      <dgm:prSet presAssocID="{F50C71EE-F4CD-444A-9904-62F8E0BB84E1}" presName="textNode" presStyleLbl="node1" presStyleIdx="7" presStyleCnt="8">
        <dgm:presLayoutVars>
          <dgm:bulletEnabled val="1"/>
        </dgm:presLayoutVars>
      </dgm:prSet>
      <dgm:spPr/>
      <dgm:t>
        <a:bodyPr/>
        <a:lstStyle/>
        <a:p>
          <a:endParaRPr lang="en-US"/>
        </a:p>
      </dgm:t>
    </dgm:pt>
  </dgm:ptLst>
  <dgm:cxnLst>
    <dgm:cxn modelId="{AD5BF838-745A-4711-97C1-ABF4204F883E}" srcId="{C9EB83E1-ACF1-4A97-BDB5-8EDFF9ECA397}" destId="{59ECAAB6-5025-4362-BC21-802C507F2403}" srcOrd="6" destOrd="0" parTransId="{3D9CFC4C-3496-42E2-B03E-75517BCD0999}" sibTransId="{D6CDD857-BAB4-42DE-8C9B-67C69953076A}"/>
    <dgm:cxn modelId="{F975011A-5488-4A30-B7F5-8EEF174C349D}" type="presOf" srcId="{C52B2FAA-FD07-44CB-952B-A335A550BC26}" destId="{5BBA76EE-1A01-4ECB-B8FE-24FA53C61476}" srcOrd="0" destOrd="0" presId="urn:microsoft.com/office/officeart/2005/8/layout/hProcess9"/>
    <dgm:cxn modelId="{3BB3B276-42AB-4451-BD4D-0565F93C0440}" type="presOf" srcId="{C9EB83E1-ACF1-4A97-BDB5-8EDFF9ECA397}" destId="{B1130A50-990F-4EB6-82DF-77FD286D1EEA}" srcOrd="0" destOrd="0" presId="urn:microsoft.com/office/officeart/2005/8/layout/hProcess9"/>
    <dgm:cxn modelId="{0755A5E3-DB2D-4608-A9CC-09B248FD9332}" type="presOf" srcId="{C6371C3C-44BF-45CF-BA5A-0490E9FEE596}" destId="{27DA182B-678C-4354-956F-42B3F98206AD}" srcOrd="0" destOrd="0" presId="urn:microsoft.com/office/officeart/2005/8/layout/hProcess9"/>
    <dgm:cxn modelId="{DD2E6524-A11D-49AE-9010-8F07995A3D86}" type="presOf" srcId="{C974E3CB-8FD8-4738-ABD4-E330FCD55464}" destId="{65C8C68B-3E2C-4800-8043-57B18FF419D3}" srcOrd="0" destOrd="0" presId="urn:microsoft.com/office/officeart/2005/8/layout/hProcess9"/>
    <dgm:cxn modelId="{775C8D3F-C6B5-4F17-9E4D-2B734872C2D0}" type="presOf" srcId="{B734D884-816E-4017-9444-32C1DAD57E64}" destId="{0B675285-43B0-4D74-8339-0386C5495336}" srcOrd="0" destOrd="0" presId="urn:microsoft.com/office/officeart/2005/8/layout/hProcess9"/>
    <dgm:cxn modelId="{0C220095-6F4E-49DE-BE69-A930E1A4E526}" srcId="{C9EB83E1-ACF1-4A97-BDB5-8EDFF9ECA397}" destId="{F50C71EE-F4CD-444A-9904-62F8E0BB84E1}" srcOrd="7" destOrd="0" parTransId="{83A92D3F-F0CA-43AA-993F-69CBB5A068D4}" sibTransId="{E55F65C2-3581-4AB3-8E91-02AE7258D322}"/>
    <dgm:cxn modelId="{B2E272FA-CCF5-4C68-9E25-23438FFF5D33}" srcId="{C9EB83E1-ACF1-4A97-BDB5-8EDFF9ECA397}" destId="{C974E3CB-8FD8-4738-ABD4-E330FCD55464}" srcOrd="4" destOrd="0" parTransId="{8F6836AD-44FE-411B-9593-E953E4C8F712}" sibTransId="{24651336-9AEA-4933-876F-55056AABD743}"/>
    <dgm:cxn modelId="{35EC2403-578E-4DDE-A645-53BE16FE302A}" srcId="{C9EB83E1-ACF1-4A97-BDB5-8EDFF9ECA397}" destId="{C6371C3C-44BF-45CF-BA5A-0490E9FEE596}" srcOrd="0" destOrd="0" parTransId="{74950E5B-BC65-40B0-AA57-4C89F847CB48}" sibTransId="{BBF25E65-0EFE-46A7-9AED-3E5273493F41}"/>
    <dgm:cxn modelId="{DBB7D863-1BBF-4402-98A1-201AEA52D3FE}" type="presOf" srcId="{59ECAAB6-5025-4362-BC21-802C507F2403}" destId="{742215A0-26F7-439F-9C0C-2BB5B8114B2C}" srcOrd="0" destOrd="0" presId="urn:microsoft.com/office/officeart/2005/8/layout/hProcess9"/>
    <dgm:cxn modelId="{B4E434BB-DAC3-4CD9-A5D9-9F626ADB6377}" srcId="{C9EB83E1-ACF1-4A97-BDB5-8EDFF9ECA397}" destId="{B734D884-816E-4017-9444-32C1DAD57E64}" srcOrd="5" destOrd="0" parTransId="{B211F149-36B8-4C14-A30E-39B6C6BF3827}" sibTransId="{D2C7E21F-FF3C-4BDD-8E0F-728DE3526774}"/>
    <dgm:cxn modelId="{DB53034E-E798-46F4-85DF-71319943B0B4}" srcId="{C9EB83E1-ACF1-4A97-BDB5-8EDFF9ECA397}" destId="{4EE1A992-BC02-4F10-9E12-8E8BDC3CA25E}" srcOrd="2" destOrd="0" parTransId="{D8108133-780C-41D8-A021-264C41C83F45}" sibTransId="{9A79E4FB-C7BC-4FA5-9423-FB0962E4BC48}"/>
    <dgm:cxn modelId="{78B5D734-8511-490B-A1A8-F831E46F57EC}" srcId="{C9EB83E1-ACF1-4A97-BDB5-8EDFF9ECA397}" destId="{C52B2FAA-FD07-44CB-952B-A335A550BC26}" srcOrd="3" destOrd="0" parTransId="{5682B48F-4B22-40A2-A0F9-4847CBA1A3D3}" sibTransId="{E45F3F59-70E2-4227-85D5-644AF91387D8}"/>
    <dgm:cxn modelId="{CB9C78F0-822B-4BCF-A7CA-6D0466F8009E}" srcId="{C9EB83E1-ACF1-4A97-BDB5-8EDFF9ECA397}" destId="{6D9C00DE-E46E-4A8F-8348-30357C1A85E2}" srcOrd="1" destOrd="0" parTransId="{859C10DB-922A-4741-8129-636B703BB5E2}" sibTransId="{4100DDE7-2485-4FBE-A5E6-2E9A8D574995}"/>
    <dgm:cxn modelId="{AC008D0F-9A45-4638-8A43-115EF5C89416}" type="presOf" srcId="{4EE1A992-BC02-4F10-9E12-8E8BDC3CA25E}" destId="{A19ACC8E-B495-41D0-B74B-7FCABA58B53B}" srcOrd="0" destOrd="0" presId="urn:microsoft.com/office/officeart/2005/8/layout/hProcess9"/>
    <dgm:cxn modelId="{86895C10-17C6-4304-9117-98E606128550}" type="presOf" srcId="{6D9C00DE-E46E-4A8F-8348-30357C1A85E2}" destId="{D8427284-7ECC-41C7-93E2-A47283D87201}" srcOrd="0" destOrd="0" presId="urn:microsoft.com/office/officeart/2005/8/layout/hProcess9"/>
    <dgm:cxn modelId="{516706A0-B2B3-4CEB-9168-EC74F5998505}" type="presOf" srcId="{F50C71EE-F4CD-444A-9904-62F8E0BB84E1}" destId="{C9E3C1D3-0E33-4F03-815B-D0B6AC8D7C5F}" srcOrd="0" destOrd="0" presId="urn:microsoft.com/office/officeart/2005/8/layout/hProcess9"/>
    <dgm:cxn modelId="{3D77B213-770C-43F7-A781-A0D4A9E0D352}" type="presParOf" srcId="{B1130A50-990F-4EB6-82DF-77FD286D1EEA}" destId="{46B00A3A-3F72-4876-B795-DC263572173A}" srcOrd="0" destOrd="0" presId="urn:microsoft.com/office/officeart/2005/8/layout/hProcess9"/>
    <dgm:cxn modelId="{117911C0-931B-4629-950B-FBAA2C3A4BDD}" type="presParOf" srcId="{B1130A50-990F-4EB6-82DF-77FD286D1EEA}" destId="{906949AB-3824-49A1-A6D1-71A7AAACFB95}" srcOrd="1" destOrd="0" presId="urn:microsoft.com/office/officeart/2005/8/layout/hProcess9"/>
    <dgm:cxn modelId="{AB6D8C14-10DE-49E6-95B4-118F4B9C1C5E}" type="presParOf" srcId="{906949AB-3824-49A1-A6D1-71A7AAACFB95}" destId="{27DA182B-678C-4354-956F-42B3F98206AD}" srcOrd="0" destOrd="0" presId="urn:microsoft.com/office/officeart/2005/8/layout/hProcess9"/>
    <dgm:cxn modelId="{3B5B72EA-6587-4A9B-BCA1-658EB8548682}" type="presParOf" srcId="{906949AB-3824-49A1-A6D1-71A7AAACFB95}" destId="{0BE52138-F32B-403E-A777-DE8E4B25F7F6}" srcOrd="1" destOrd="0" presId="urn:microsoft.com/office/officeart/2005/8/layout/hProcess9"/>
    <dgm:cxn modelId="{942D08C8-287B-48E0-B9DA-0320CC6CF09E}" type="presParOf" srcId="{906949AB-3824-49A1-A6D1-71A7AAACFB95}" destId="{D8427284-7ECC-41C7-93E2-A47283D87201}" srcOrd="2" destOrd="0" presId="urn:microsoft.com/office/officeart/2005/8/layout/hProcess9"/>
    <dgm:cxn modelId="{241AACA6-0CB3-4925-A549-EB76C920CCAA}" type="presParOf" srcId="{906949AB-3824-49A1-A6D1-71A7AAACFB95}" destId="{46D5C622-E8C2-4944-8050-6994A894C6C4}" srcOrd="3" destOrd="0" presId="urn:microsoft.com/office/officeart/2005/8/layout/hProcess9"/>
    <dgm:cxn modelId="{1F45F0DB-92D2-437C-8BAB-DEC41932FD7D}" type="presParOf" srcId="{906949AB-3824-49A1-A6D1-71A7AAACFB95}" destId="{A19ACC8E-B495-41D0-B74B-7FCABA58B53B}" srcOrd="4" destOrd="0" presId="urn:microsoft.com/office/officeart/2005/8/layout/hProcess9"/>
    <dgm:cxn modelId="{1DEB3C12-DE6E-493D-B058-F62666C7FBC0}" type="presParOf" srcId="{906949AB-3824-49A1-A6D1-71A7AAACFB95}" destId="{2B4B7E0C-2881-4122-8440-058C0E66FA26}" srcOrd="5" destOrd="0" presId="urn:microsoft.com/office/officeart/2005/8/layout/hProcess9"/>
    <dgm:cxn modelId="{CA6D9E80-E887-4545-8582-8BD4B77657DF}" type="presParOf" srcId="{906949AB-3824-49A1-A6D1-71A7AAACFB95}" destId="{5BBA76EE-1A01-4ECB-B8FE-24FA53C61476}" srcOrd="6" destOrd="0" presId="urn:microsoft.com/office/officeart/2005/8/layout/hProcess9"/>
    <dgm:cxn modelId="{FB8AC1FC-BF49-45CB-BE82-2BDACB98B38A}" type="presParOf" srcId="{906949AB-3824-49A1-A6D1-71A7AAACFB95}" destId="{7E6EF864-88E9-48C8-9A82-159B70AC1DE3}" srcOrd="7" destOrd="0" presId="urn:microsoft.com/office/officeart/2005/8/layout/hProcess9"/>
    <dgm:cxn modelId="{EC15E6A5-742D-4DA8-9E4E-BC0395A9E1AF}" type="presParOf" srcId="{906949AB-3824-49A1-A6D1-71A7AAACFB95}" destId="{65C8C68B-3E2C-4800-8043-57B18FF419D3}" srcOrd="8" destOrd="0" presId="urn:microsoft.com/office/officeart/2005/8/layout/hProcess9"/>
    <dgm:cxn modelId="{2E30EB47-0D6C-4588-8A30-7DB1FBB12C87}" type="presParOf" srcId="{906949AB-3824-49A1-A6D1-71A7AAACFB95}" destId="{96F5C656-4176-457C-ADA3-05AC5F4B0103}" srcOrd="9" destOrd="0" presId="urn:microsoft.com/office/officeart/2005/8/layout/hProcess9"/>
    <dgm:cxn modelId="{FCEF7D18-EF1A-416E-A794-BDBC23D087C2}" type="presParOf" srcId="{906949AB-3824-49A1-A6D1-71A7AAACFB95}" destId="{0B675285-43B0-4D74-8339-0386C5495336}" srcOrd="10" destOrd="0" presId="urn:microsoft.com/office/officeart/2005/8/layout/hProcess9"/>
    <dgm:cxn modelId="{499B1D8D-6552-4624-939E-B5E8CEA7F55F}" type="presParOf" srcId="{906949AB-3824-49A1-A6D1-71A7AAACFB95}" destId="{FA94494C-6DE5-45AC-A28E-3CC68CC3864B}" srcOrd="11" destOrd="0" presId="urn:microsoft.com/office/officeart/2005/8/layout/hProcess9"/>
    <dgm:cxn modelId="{C2530EA0-147C-4116-BD07-3CF861877750}" type="presParOf" srcId="{906949AB-3824-49A1-A6D1-71A7AAACFB95}" destId="{742215A0-26F7-439F-9C0C-2BB5B8114B2C}" srcOrd="12" destOrd="0" presId="urn:microsoft.com/office/officeart/2005/8/layout/hProcess9"/>
    <dgm:cxn modelId="{9171E9C5-6C66-48D0-B5D8-527915AA7531}" type="presParOf" srcId="{906949AB-3824-49A1-A6D1-71A7AAACFB95}" destId="{E0D8BB64-EA39-42B2-87D3-3E030967EA81}" srcOrd="13" destOrd="0" presId="urn:microsoft.com/office/officeart/2005/8/layout/hProcess9"/>
    <dgm:cxn modelId="{3C9203AF-4333-410C-82E6-195948D49F65}" type="presParOf" srcId="{906949AB-3824-49A1-A6D1-71A7AAACFB95}" destId="{C9E3C1D3-0E33-4F03-815B-D0B6AC8D7C5F}" srcOrd="14" destOrd="0" presId="urn:microsoft.com/office/officeart/2005/8/layout/hProcess9"/>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9EB83E1-ACF1-4A97-BDB5-8EDFF9ECA397}" type="doc">
      <dgm:prSet loTypeId="urn:microsoft.com/office/officeart/2005/8/layout/hProcess9" loCatId="process" qsTypeId="urn:microsoft.com/office/officeart/2005/8/quickstyle/simple5" qsCatId="simple" csTypeId="urn:microsoft.com/office/officeart/2005/8/colors/colorful5" csCatId="colorful" phldr="1"/>
      <dgm:spPr/>
    </dgm:pt>
    <dgm:pt modelId="{C6371C3C-44BF-45CF-BA5A-0490E9FEE596}">
      <dgm:prSet phldrT="[Text]"/>
      <dgm:spPr>
        <a:xfrm>
          <a:off x="217" y="960120"/>
          <a:ext cx="657001" cy="1280160"/>
        </a:xfrm>
      </dgm:spPr>
      <dgm:t>
        <a:bodyPr vert="vert270"/>
        <a:lstStyle/>
        <a:p>
          <a:r>
            <a:rPr lang="sr-Cyrl-BA">
              <a:latin typeface="Calibri" panose="020F0502020204030204"/>
              <a:ea typeface="+mn-ea"/>
              <a:cs typeface="+mn-cs"/>
            </a:rPr>
            <a:t>Дигитална комплексност</a:t>
          </a:r>
          <a:endParaRPr lang="en-US">
            <a:latin typeface="Calibri" panose="020F0502020204030204"/>
            <a:ea typeface="+mn-ea"/>
            <a:cs typeface="+mn-cs"/>
          </a:endParaRPr>
        </a:p>
      </dgm:t>
    </dgm:pt>
    <dgm:pt modelId="{74950E5B-BC65-40B0-AA57-4C89F847CB48}" type="parTrans" cxnId="{35EC2403-578E-4DDE-A645-53BE16FE302A}">
      <dgm:prSet/>
      <dgm:spPr/>
      <dgm:t>
        <a:bodyPr/>
        <a:lstStyle/>
        <a:p>
          <a:endParaRPr lang="en-US"/>
        </a:p>
      </dgm:t>
    </dgm:pt>
    <dgm:pt modelId="{BBF25E65-0EFE-46A7-9AED-3E5273493F41}" type="sibTrans" cxnId="{35EC2403-578E-4DDE-A645-53BE16FE302A}">
      <dgm:prSet/>
      <dgm:spPr/>
      <dgm:t>
        <a:bodyPr/>
        <a:lstStyle/>
        <a:p>
          <a:endParaRPr lang="en-US"/>
        </a:p>
      </dgm:t>
    </dgm:pt>
    <dgm:pt modelId="{4EE1A992-BC02-4F10-9E12-8E8BDC3CA25E}">
      <dgm:prSet phldrT="[Text]"/>
      <dgm:spPr>
        <a:xfrm>
          <a:off x="1379921" y="960120"/>
          <a:ext cx="657001" cy="1280160"/>
        </a:xfrm>
      </dgm:spPr>
      <dgm:t>
        <a:bodyPr vert="vert270"/>
        <a:lstStyle/>
        <a:p>
          <a:r>
            <a:rPr lang="sr-Cyrl-BA">
              <a:latin typeface="Calibri" panose="020F0502020204030204"/>
              <a:ea typeface="+mn-ea"/>
              <a:cs typeface="+mn-cs"/>
            </a:rPr>
            <a:t>Интернет презентације</a:t>
          </a:r>
          <a:endParaRPr lang="en-US">
            <a:latin typeface="Calibri" panose="020F0502020204030204"/>
            <a:ea typeface="+mn-ea"/>
            <a:cs typeface="+mn-cs"/>
          </a:endParaRPr>
        </a:p>
      </dgm:t>
    </dgm:pt>
    <dgm:pt modelId="{D8108133-780C-41D8-A021-264C41C83F45}" type="parTrans" cxnId="{DB53034E-E798-46F4-85DF-71319943B0B4}">
      <dgm:prSet/>
      <dgm:spPr/>
      <dgm:t>
        <a:bodyPr/>
        <a:lstStyle/>
        <a:p>
          <a:endParaRPr lang="en-US"/>
        </a:p>
      </dgm:t>
    </dgm:pt>
    <dgm:pt modelId="{9A79E4FB-C7BC-4FA5-9423-FB0962E4BC48}" type="sibTrans" cxnId="{DB53034E-E798-46F4-85DF-71319943B0B4}">
      <dgm:prSet/>
      <dgm:spPr/>
      <dgm:t>
        <a:bodyPr/>
        <a:lstStyle/>
        <a:p>
          <a:endParaRPr lang="en-US"/>
        </a:p>
      </dgm:t>
    </dgm:pt>
    <dgm:pt modelId="{C52B2FAA-FD07-44CB-952B-A335A550BC26}">
      <dgm:prSet/>
      <dgm:spPr>
        <a:xfrm>
          <a:off x="2069773" y="960120"/>
          <a:ext cx="657001" cy="1280160"/>
        </a:xfrm>
      </dgm:spPr>
      <dgm:t>
        <a:bodyPr vert="vert270"/>
        <a:lstStyle/>
        <a:p>
          <a:r>
            <a:rPr lang="sr-Cyrl-BA">
              <a:latin typeface="Calibri" panose="020F0502020204030204"/>
              <a:ea typeface="+mn-ea"/>
              <a:cs typeface="+mn-cs"/>
            </a:rPr>
            <a:t>Интероперабилност</a:t>
          </a:r>
        </a:p>
      </dgm:t>
    </dgm:pt>
    <dgm:pt modelId="{5682B48F-4B22-40A2-A0F9-4847CBA1A3D3}" type="parTrans" cxnId="{78B5D734-8511-490B-A1A8-F831E46F57EC}">
      <dgm:prSet/>
      <dgm:spPr/>
      <dgm:t>
        <a:bodyPr/>
        <a:lstStyle/>
        <a:p>
          <a:endParaRPr lang="en-US"/>
        </a:p>
      </dgm:t>
    </dgm:pt>
    <dgm:pt modelId="{E45F3F59-70E2-4227-85D5-644AF91387D8}" type="sibTrans" cxnId="{78B5D734-8511-490B-A1A8-F831E46F57EC}">
      <dgm:prSet/>
      <dgm:spPr/>
      <dgm:t>
        <a:bodyPr/>
        <a:lstStyle/>
        <a:p>
          <a:endParaRPr lang="en-US"/>
        </a:p>
      </dgm:t>
    </dgm:pt>
    <dgm:pt modelId="{C974E3CB-8FD8-4738-ABD4-E330FCD55464}">
      <dgm:prSet/>
      <dgm:spPr>
        <a:xfrm>
          <a:off x="2759625" y="960120"/>
          <a:ext cx="657001" cy="1280160"/>
        </a:xfrm>
      </dgm:spPr>
      <dgm:t>
        <a:bodyPr vert="vert270"/>
        <a:lstStyle/>
        <a:p>
          <a:r>
            <a:rPr lang="sr-Cyrl-BA">
              <a:latin typeface="Calibri" panose="020F0502020204030204"/>
              <a:ea typeface="+mn-ea"/>
              <a:cs typeface="+mn-cs"/>
            </a:rPr>
            <a:t>Управљање ИКТ пројектима</a:t>
          </a:r>
          <a:endParaRPr lang="en-US">
            <a:latin typeface="Calibri" panose="020F0502020204030204"/>
            <a:ea typeface="+mn-ea"/>
            <a:cs typeface="+mn-cs"/>
          </a:endParaRPr>
        </a:p>
      </dgm:t>
    </dgm:pt>
    <dgm:pt modelId="{8F6836AD-44FE-411B-9593-E953E4C8F712}" type="parTrans" cxnId="{B2E272FA-CCF5-4C68-9E25-23438FFF5D33}">
      <dgm:prSet/>
      <dgm:spPr/>
      <dgm:t>
        <a:bodyPr/>
        <a:lstStyle/>
        <a:p>
          <a:endParaRPr lang="en-US"/>
        </a:p>
      </dgm:t>
    </dgm:pt>
    <dgm:pt modelId="{24651336-9AEA-4933-876F-55056AABD743}" type="sibTrans" cxnId="{B2E272FA-CCF5-4C68-9E25-23438FFF5D33}">
      <dgm:prSet/>
      <dgm:spPr/>
      <dgm:t>
        <a:bodyPr/>
        <a:lstStyle/>
        <a:p>
          <a:endParaRPr lang="en-US"/>
        </a:p>
      </dgm:t>
    </dgm:pt>
    <dgm:pt modelId="{B734D884-816E-4017-9444-32C1DAD57E64}">
      <dgm:prSet/>
      <dgm:spPr>
        <a:xfrm>
          <a:off x="3449476" y="960120"/>
          <a:ext cx="657001" cy="1280160"/>
        </a:xfrm>
      </dgm:spPr>
      <dgm:t>
        <a:bodyPr vert="vert270"/>
        <a:lstStyle/>
        <a:p>
          <a:r>
            <a:rPr lang="sr-Cyrl-BA">
              <a:latin typeface="Calibri" panose="020F0502020204030204"/>
              <a:ea typeface="+mn-ea"/>
              <a:cs typeface="+mn-cs"/>
            </a:rPr>
            <a:t>Праћење развоја е-управе</a:t>
          </a:r>
          <a:endParaRPr lang="en-US">
            <a:latin typeface="Calibri" panose="020F0502020204030204"/>
            <a:ea typeface="+mn-ea"/>
            <a:cs typeface="+mn-cs"/>
          </a:endParaRPr>
        </a:p>
      </dgm:t>
    </dgm:pt>
    <dgm:pt modelId="{B211F149-36B8-4C14-A30E-39B6C6BF3827}" type="parTrans" cxnId="{B4E434BB-DAC3-4CD9-A5D9-9F626ADB6377}">
      <dgm:prSet/>
      <dgm:spPr/>
      <dgm:t>
        <a:bodyPr/>
        <a:lstStyle/>
        <a:p>
          <a:endParaRPr lang="en-US"/>
        </a:p>
      </dgm:t>
    </dgm:pt>
    <dgm:pt modelId="{D2C7E21F-FF3C-4BDD-8E0F-728DE3526774}" type="sibTrans" cxnId="{B4E434BB-DAC3-4CD9-A5D9-9F626ADB6377}">
      <dgm:prSet/>
      <dgm:spPr/>
      <dgm:t>
        <a:bodyPr/>
        <a:lstStyle/>
        <a:p>
          <a:endParaRPr lang="en-US"/>
        </a:p>
      </dgm:t>
    </dgm:pt>
    <dgm:pt modelId="{59ECAAB6-5025-4362-BC21-802C507F2403}">
      <dgm:prSet/>
      <dgm:spPr>
        <a:xfrm>
          <a:off x="4139328" y="960120"/>
          <a:ext cx="657001" cy="1280160"/>
        </a:xfrm>
      </dgm:spPr>
      <dgm:t>
        <a:bodyPr vert="vert270"/>
        <a:lstStyle/>
        <a:p>
          <a:r>
            <a:rPr lang="sr-Cyrl-BA">
              <a:latin typeface="Calibri" panose="020F0502020204030204"/>
              <a:ea typeface="+mn-ea"/>
              <a:cs typeface="+mn-cs"/>
            </a:rPr>
            <a:t>Економска одрживост и транспарентност</a:t>
          </a:r>
          <a:endParaRPr lang="en-US">
            <a:latin typeface="Calibri" panose="020F0502020204030204"/>
            <a:ea typeface="+mn-ea"/>
            <a:cs typeface="+mn-cs"/>
          </a:endParaRPr>
        </a:p>
      </dgm:t>
    </dgm:pt>
    <dgm:pt modelId="{3D9CFC4C-3496-42E2-B03E-75517BCD0999}" type="parTrans" cxnId="{AD5BF838-745A-4711-97C1-ABF4204F883E}">
      <dgm:prSet/>
      <dgm:spPr/>
      <dgm:t>
        <a:bodyPr/>
        <a:lstStyle/>
        <a:p>
          <a:endParaRPr lang="en-US"/>
        </a:p>
      </dgm:t>
    </dgm:pt>
    <dgm:pt modelId="{D6CDD857-BAB4-42DE-8C9B-67C69953076A}" type="sibTrans" cxnId="{AD5BF838-745A-4711-97C1-ABF4204F883E}">
      <dgm:prSet/>
      <dgm:spPr/>
      <dgm:t>
        <a:bodyPr/>
        <a:lstStyle/>
        <a:p>
          <a:endParaRPr lang="en-US"/>
        </a:p>
      </dgm:t>
    </dgm:pt>
    <dgm:pt modelId="{B1130A50-990F-4EB6-82DF-77FD286D1EEA}" type="pres">
      <dgm:prSet presAssocID="{C9EB83E1-ACF1-4A97-BDB5-8EDFF9ECA397}" presName="CompostProcess" presStyleCnt="0">
        <dgm:presLayoutVars>
          <dgm:dir/>
          <dgm:resizeHandles val="exact"/>
        </dgm:presLayoutVars>
      </dgm:prSet>
      <dgm:spPr/>
    </dgm:pt>
    <dgm:pt modelId="{46B00A3A-3F72-4876-B795-DC263572173A}" type="pres">
      <dgm:prSet presAssocID="{C9EB83E1-ACF1-4A97-BDB5-8EDFF9ECA397}" presName="arrow" presStyleLbl="bgShp" presStyleIdx="0" presStyleCnt="1"/>
      <dgm:spPr>
        <a:xfrm>
          <a:off x="411479" y="0"/>
          <a:ext cx="4663440" cy="3200400"/>
        </a:xfrm>
        <a:prstGeom prst="rightArrow">
          <a:avLst/>
        </a:prstGeom>
      </dgm:spPr>
    </dgm:pt>
    <dgm:pt modelId="{906949AB-3824-49A1-A6D1-71A7AAACFB95}" type="pres">
      <dgm:prSet presAssocID="{C9EB83E1-ACF1-4A97-BDB5-8EDFF9ECA397}" presName="linearProcess" presStyleCnt="0"/>
      <dgm:spPr/>
    </dgm:pt>
    <dgm:pt modelId="{27DA182B-678C-4354-956F-42B3F98206AD}" type="pres">
      <dgm:prSet presAssocID="{C6371C3C-44BF-45CF-BA5A-0490E9FEE596}" presName="textNode" presStyleLbl="node1" presStyleIdx="0" presStyleCnt="6">
        <dgm:presLayoutVars>
          <dgm:bulletEnabled val="1"/>
        </dgm:presLayoutVars>
      </dgm:prSet>
      <dgm:spPr>
        <a:prstGeom prst="roundRect">
          <a:avLst/>
        </a:prstGeom>
      </dgm:spPr>
      <dgm:t>
        <a:bodyPr/>
        <a:lstStyle/>
        <a:p>
          <a:endParaRPr lang="en-US"/>
        </a:p>
      </dgm:t>
    </dgm:pt>
    <dgm:pt modelId="{0BE52138-F32B-403E-A777-DE8E4B25F7F6}" type="pres">
      <dgm:prSet presAssocID="{BBF25E65-0EFE-46A7-9AED-3E5273493F41}" presName="sibTrans" presStyleCnt="0"/>
      <dgm:spPr/>
    </dgm:pt>
    <dgm:pt modelId="{A19ACC8E-B495-41D0-B74B-7FCABA58B53B}" type="pres">
      <dgm:prSet presAssocID="{4EE1A992-BC02-4F10-9E12-8E8BDC3CA25E}" presName="textNode" presStyleLbl="node1" presStyleIdx="1" presStyleCnt="6">
        <dgm:presLayoutVars>
          <dgm:bulletEnabled val="1"/>
        </dgm:presLayoutVars>
      </dgm:prSet>
      <dgm:spPr>
        <a:prstGeom prst="roundRect">
          <a:avLst/>
        </a:prstGeom>
      </dgm:spPr>
      <dgm:t>
        <a:bodyPr/>
        <a:lstStyle/>
        <a:p>
          <a:endParaRPr lang="en-US"/>
        </a:p>
      </dgm:t>
    </dgm:pt>
    <dgm:pt modelId="{2B4B7E0C-2881-4122-8440-058C0E66FA26}" type="pres">
      <dgm:prSet presAssocID="{9A79E4FB-C7BC-4FA5-9423-FB0962E4BC48}" presName="sibTrans" presStyleCnt="0"/>
      <dgm:spPr/>
    </dgm:pt>
    <dgm:pt modelId="{5BBA76EE-1A01-4ECB-B8FE-24FA53C61476}" type="pres">
      <dgm:prSet presAssocID="{C52B2FAA-FD07-44CB-952B-A335A550BC26}" presName="textNode" presStyleLbl="node1" presStyleIdx="2" presStyleCnt="6">
        <dgm:presLayoutVars>
          <dgm:bulletEnabled val="1"/>
        </dgm:presLayoutVars>
      </dgm:prSet>
      <dgm:spPr>
        <a:prstGeom prst="roundRect">
          <a:avLst/>
        </a:prstGeom>
      </dgm:spPr>
      <dgm:t>
        <a:bodyPr/>
        <a:lstStyle/>
        <a:p>
          <a:endParaRPr lang="en-US"/>
        </a:p>
      </dgm:t>
    </dgm:pt>
    <dgm:pt modelId="{7E6EF864-88E9-48C8-9A82-159B70AC1DE3}" type="pres">
      <dgm:prSet presAssocID="{E45F3F59-70E2-4227-85D5-644AF91387D8}" presName="sibTrans" presStyleCnt="0"/>
      <dgm:spPr/>
    </dgm:pt>
    <dgm:pt modelId="{65C8C68B-3E2C-4800-8043-57B18FF419D3}" type="pres">
      <dgm:prSet presAssocID="{C974E3CB-8FD8-4738-ABD4-E330FCD55464}" presName="textNode" presStyleLbl="node1" presStyleIdx="3" presStyleCnt="6">
        <dgm:presLayoutVars>
          <dgm:bulletEnabled val="1"/>
        </dgm:presLayoutVars>
      </dgm:prSet>
      <dgm:spPr>
        <a:prstGeom prst="roundRect">
          <a:avLst/>
        </a:prstGeom>
      </dgm:spPr>
      <dgm:t>
        <a:bodyPr/>
        <a:lstStyle/>
        <a:p>
          <a:endParaRPr lang="en-US"/>
        </a:p>
      </dgm:t>
    </dgm:pt>
    <dgm:pt modelId="{96F5C656-4176-457C-ADA3-05AC5F4B0103}" type="pres">
      <dgm:prSet presAssocID="{24651336-9AEA-4933-876F-55056AABD743}" presName="sibTrans" presStyleCnt="0"/>
      <dgm:spPr/>
    </dgm:pt>
    <dgm:pt modelId="{0B675285-43B0-4D74-8339-0386C5495336}" type="pres">
      <dgm:prSet presAssocID="{B734D884-816E-4017-9444-32C1DAD57E64}" presName="textNode" presStyleLbl="node1" presStyleIdx="4" presStyleCnt="6">
        <dgm:presLayoutVars>
          <dgm:bulletEnabled val="1"/>
        </dgm:presLayoutVars>
      </dgm:prSet>
      <dgm:spPr>
        <a:prstGeom prst="roundRect">
          <a:avLst/>
        </a:prstGeom>
      </dgm:spPr>
      <dgm:t>
        <a:bodyPr/>
        <a:lstStyle/>
        <a:p>
          <a:endParaRPr lang="en-US"/>
        </a:p>
      </dgm:t>
    </dgm:pt>
    <dgm:pt modelId="{FA94494C-6DE5-45AC-A28E-3CC68CC3864B}" type="pres">
      <dgm:prSet presAssocID="{D2C7E21F-FF3C-4BDD-8E0F-728DE3526774}" presName="sibTrans" presStyleCnt="0"/>
      <dgm:spPr/>
    </dgm:pt>
    <dgm:pt modelId="{742215A0-26F7-439F-9C0C-2BB5B8114B2C}" type="pres">
      <dgm:prSet presAssocID="{59ECAAB6-5025-4362-BC21-802C507F2403}" presName="textNode" presStyleLbl="node1" presStyleIdx="5" presStyleCnt="6">
        <dgm:presLayoutVars>
          <dgm:bulletEnabled val="1"/>
        </dgm:presLayoutVars>
      </dgm:prSet>
      <dgm:spPr>
        <a:prstGeom prst="roundRect">
          <a:avLst/>
        </a:prstGeom>
      </dgm:spPr>
      <dgm:t>
        <a:bodyPr/>
        <a:lstStyle/>
        <a:p>
          <a:endParaRPr lang="en-US"/>
        </a:p>
      </dgm:t>
    </dgm:pt>
  </dgm:ptLst>
  <dgm:cxnLst>
    <dgm:cxn modelId="{AD6D63C9-9049-4CDF-8D30-A5C3BAB4A520}" type="presOf" srcId="{59ECAAB6-5025-4362-BC21-802C507F2403}" destId="{742215A0-26F7-439F-9C0C-2BB5B8114B2C}" srcOrd="0" destOrd="0" presId="urn:microsoft.com/office/officeart/2005/8/layout/hProcess9"/>
    <dgm:cxn modelId="{AD5BF838-745A-4711-97C1-ABF4204F883E}" srcId="{C9EB83E1-ACF1-4A97-BDB5-8EDFF9ECA397}" destId="{59ECAAB6-5025-4362-BC21-802C507F2403}" srcOrd="5" destOrd="0" parTransId="{3D9CFC4C-3496-42E2-B03E-75517BCD0999}" sibTransId="{D6CDD857-BAB4-42DE-8C9B-67C69953076A}"/>
    <dgm:cxn modelId="{9A421269-7E13-4B5B-AD86-A59C65D78EF5}" type="presOf" srcId="{C9EB83E1-ACF1-4A97-BDB5-8EDFF9ECA397}" destId="{B1130A50-990F-4EB6-82DF-77FD286D1EEA}" srcOrd="0" destOrd="0" presId="urn:microsoft.com/office/officeart/2005/8/layout/hProcess9"/>
    <dgm:cxn modelId="{1A5DCF5F-ABC1-4B7B-ADAE-06AF3FD5FB68}" type="presOf" srcId="{C974E3CB-8FD8-4738-ABD4-E330FCD55464}" destId="{65C8C68B-3E2C-4800-8043-57B18FF419D3}" srcOrd="0" destOrd="0" presId="urn:microsoft.com/office/officeart/2005/8/layout/hProcess9"/>
    <dgm:cxn modelId="{B2E272FA-CCF5-4C68-9E25-23438FFF5D33}" srcId="{C9EB83E1-ACF1-4A97-BDB5-8EDFF9ECA397}" destId="{C974E3CB-8FD8-4738-ABD4-E330FCD55464}" srcOrd="3" destOrd="0" parTransId="{8F6836AD-44FE-411B-9593-E953E4C8F712}" sibTransId="{24651336-9AEA-4933-876F-55056AABD743}"/>
    <dgm:cxn modelId="{EEEB94CD-ACEE-4CCD-A0CC-E6DC8BB9A7BC}" type="presOf" srcId="{B734D884-816E-4017-9444-32C1DAD57E64}" destId="{0B675285-43B0-4D74-8339-0386C5495336}" srcOrd="0" destOrd="0" presId="urn:microsoft.com/office/officeart/2005/8/layout/hProcess9"/>
    <dgm:cxn modelId="{35EC2403-578E-4DDE-A645-53BE16FE302A}" srcId="{C9EB83E1-ACF1-4A97-BDB5-8EDFF9ECA397}" destId="{C6371C3C-44BF-45CF-BA5A-0490E9FEE596}" srcOrd="0" destOrd="0" parTransId="{74950E5B-BC65-40B0-AA57-4C89F847CB48}" sibTransId="{BBF25E65-0EFE-46A7-9AED-3E5273493F41}"/>
    <dgm:cxn modelId="{B4E434BB-DAC3-4CD9-A5D9-9F626ADB6377}" srcId="{C9EB83E1-ACF1-4A97-BDB5-8EDFF9ECA397}" destId="{B734D884-816E-4017-9444-32C1DAD57E64}" srcOrd="4" destOrd="0" parTransId="{B211F149-36B8-4C14-A30E-39B6C6BF3827}" sibTransId="{D2C7E21F-FF3C-4BDD-8E0F-728DE3526774}"/>
    <dgm:cxn modelId="{DB53034E-E798-46F4-85DF-71319943B0B4}" srcId="{C9EB83E1-ACF1-4A97-BDB5-8EDFF9ECA397}" destId="{4EE1A992-BC02-4F10-9E12-8E8BDC3CA25E}" srcOrd="1" destOrd="0" parTransId="{D8108133-780C-41D8-A021-264C41C83F45}" sibTransId="{9A79E4FB-C7BC-4FA5-9423-FB0962E4BC48}"/>
    <dgm:cxn modelId="{78B5D734-8511-490B-A1A8-F831E46F57EC}" srcId="{C9EB83E1-ACF1-4A97-BDB5-8EDFF9ECA397}" destId="{C52B2FAA-FD07-44CB-952B-A335A550BC26}" srcOrd="2" destOrd="0" parTransId="{5682B48F-4B22-40A2-A0F9-4847CBA1A3D3}" sibTransId="{E45F3F59-70E2-4227-85D5-644AF91387D8}"/>
    <dgm:cxn modelId="{3C00A69C-AA5B-4440-9A50-2609F3C45883}" type="presOf" srcId="{4EE1A992-BC02-4F10-9E12-8E8BDC3CA25E}" destId="{A19ACC8E-B495-41D0-B74B-7FCABA58B53B}" srcOrd="0" destOrd="0" presId="urn:microsoft.com/office/officeart/2005/8/layout/hProcess9"/>
    <dgm:cxn modelId="{EA0725BD-ACFF-4201-A2D1-F45D88AD9C8B}" type="presOf" srcId="{C52B2FAA-FD07-44CB-952B-A335A550BC26}" destId="{5BBA76EE-1A01-4ECB-B8FE-24FA53C61476}" srcOrd="0" destOrd="0" presId="urn:microsoft.com/office/officeart/2005/8/layout/hProcess9"/>
    <dgm:cxn modelId="{2A63041B-C668-4A95-99E8-2CA8EB99AE2C}" type="presOf" srcId="{C6371C3C-44BF-45CF-BA5A-0490E9FEE596}" destId="{27DA182B-678C-4354-956F-42B3F98206AD}" srcOrd="0" destOrd="0" presId="urn:microsoft.com/office/officeart/2005/8/layout/hProcess9"/>
    <dgm:cxn modelId="{6ECDDCE2-1BD3-43BF-AC35-639A29E029A2}" type="presParOf" srcId="{B1130A50-990F-4EB6-82DF-77FD286D1EEA}" destId="{46B00A3A-3F72-4876-B795-DC263572173A}" srcOrd="0" destOrd="0" presId="urn:microsoft.com/office/officeart/2005/8/layout/hProcess9"/>
    <dgm:cxn modelId="{3A3608D3-BF65-49D2-82A0-1F0156283A70}" type="presParOf" srcId="{B1130A50-990F-4EB6-82DF-77FD286D1EEA}" destId="{906949AB-3824-49A1-A6D1-71A7AAACFB95}" srcOrd="1" destOrd="0" presId="urn:microsoft.com/office/officeart/2005/8/layout/hProcess9"/>
    <dgm:cxn modelId="{9C879733-79A7-4112-B3B0-9A19C1FD1A95}" type="presParOf" srcId="{906949AB-3824-49A1-A6D1-71A7AAACFB95}" destId="{27DA182B-678C-4354-956F-42B3F98206AD}" srcOrd="0" destOrd="0" presId="urn:microsoft.com/office/officeart/2005/8/layout/hProcess9"/>
    <dgm:cxn modelId="{33D51304-F2BF-48A0-B576-98B8AB9248A5}" type="presParOf" srcId="{906949AB-3824-49A1-A6D1-71A7AAACFB95}" destId="{0BE52138-F32B-403E-A777-DE8E4B25F7F6}" srcOrd="1" destOrd="0" presId="urn:microsoft.com/office/officeart/2005/8/layout/hProcess9"/>
    <dgm:cxn modelId="{F0E84065-3E40-4207-B3FC-060969DE0142}" type="presParOf" srcId="{906949AB-3824-49A1-A6D1-71A7AAACFB95}" destId="{A19ACC8E-B495-41D0-B74B-7FCABA58B53B}" srcOrd="2" destOrd="0" presId="urn:microsoft.com/office/officeart/2005/8/layout/hProcess9"/>
    <dgm:cxn modelId="{11018002-F812-42F7-8FA7-483DED2D45D2}" type="presParOf" srcId="{906949AB-3824-49A1-A6D1-71A7AAACFB95}" destId="{2B4B7E0C-2881-4122-8440-058C0E66FA26}" srcOrd="3" destOrd="0" presId="urn:microsoft.com/office/officeart/2005/8/layout/hProcess9"/>
    <dgm:cxn modelId="{D5EF5F76-42B6-46E8-9034-88DA209F186C}" type="presParOf" srcId="{906949AB-3824-49A1-A6D1-71A7AAACFB95}" destId="{5BBA76EE-1A01-4ECB-B8FE-24FA53C61476}" srcOrd="4" destOrd="0" presId="urn:microsoft.com/office/officeart/2005/8/layout/hProcess9"/>
    <dgm:cxn modelId="{A2412485-CCD1-4593-BE46-1575B1223069}" type="presParOf" srcId="{906949AB-3824-49A1-A6D1-71A7AAACFB95}" destId="{7E6EF864-88E9-48C8-9A82-159B70AC1DE3}" srcOrd="5" destOrd="0" presId="urn:microsoft.com/office/officeart/2005/8/layout/hProcess9"/>
    <dgm:cxn modelId="{225B09E2-14A6-4741-BD66-BA621E9D3F08}" type="presParOf" srcId="{906949AB-3824-49A1-A6D1-71A7AAACFB95}" destId="{65C8C68B-3E2C-4800-8043-57B18FF419D3}" srcOrd="6" destOrd="0" presId="urn:microsoft.com/office/officeart/2005/8/layout/hProcess9"/>
    <dgm:cxn modelId="{C9B95DCE-5160-4542-9FF2-A4995B4534C5}" type="presParOf" srcId="{906949AB-3824-49A1-A6D1-71A7AAACFB95}" destId="{96F5C656-4176-457C-ADA3-05AC5F4B0103}" srcOrd="7" destOrd="0" presId="urn:microsoft.com/office/officeart/2005/8/layout/hProcess9"/>
    <dgm:cxn modelId="{98CAECCA-CB13-4BCB-94B9-DC15C2C59979}" type="presParOf" srcId="{906949AB-3824-49A1-A6D1-71A7AAACFB95}" destId="{0B675285-43B0-4D74-8339-0386C5495336}" srcOrd="8" destOrd="0" presId="urn:microsoft.com/office/officeart/2005/8/layout/hProcess9"/>
    <dgm:cxn modelId="{28BFAFA7-1C30-4878-9740-AF05D7F260FF}" type="presParOf" srcId="{906949AB-3824-49A1-A6D1-71A7AAACFB95}" destId="{FA94494C-6DE5-45AC-A28E-3CC68CC3864B}" srcOrd="9" destOrd="0" presId="urn:microsoft.com/office/officeart/2005/8/layout/hProcess9"/>
    <dgm:cxn modelId="{67A10251-6FA9-448E-B833-B9EDF3516FF8}" type="presParOf" srcId="{906949AB-3824-49A1-A6D1-71A7AAACFB95}" destId="{742215A0-26F7-439F-9C0C-2BB5B8114B2C}" srcOrd="10" destOrd="0" presId="urn:microsoft.com/office/officeart/2005/8/layout/hProcess9"/>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9EB83E1-ACF1-4A97-BDB5-8EDFF9ECA397}" type="doc">
      <dgm:prSet loTypeId="urn:microsoft.com/office/officeart/2005/8/layout/hProcess9" loCatId="process" qsTypeId="urn:microsoft.com/office/officeart/2005/8/quickstyle/simple5" qsCatId="simple" csTypeId="urn:microsoft.com/office/officeart/2005/8/colors/colorful5" csCatId="colorful" phldr="1"/>
      <dgm:spPr/>
    </dgm:pt>
    <dgm:pt modelId="{C6371C3C-44BF-45CF-BA5A-0490E9FEE596}">
      <dgm:prSet phldrT="[Text]"/>
      <dgm:spPr>
        <a:xfrm>
          <a:off x="217" y="960120"/>
          <a:ext cx="657001" cy="1280160"/>
        </a:xfrm>
      </dgm:spPr>
      <dgm:t>
        <a:bodyPr vert="vert270"/>
        <a:lstStyle/>
        <a:p>
          <a:r>
            <a:rPr lang="sr-Cyrl-BA">
              <a:latin typeface="Calibri" panose="020F0502020204030204"/>
              <a:ea typeface="+mn-ea"/>
              <a:cs typeface="+mn-cs"/>
            </a:rPr>
            <a:t>Компетенције</a:t>
          </a:r>
          <a:endParaRPr lang="en-US">
            <a:latin typeface="Calibri" panose="020F0502020204030204"/>
            <a:ea typeface="+mn-ea"/>
            <a:cs typeface="+mn-cs"/>
          </a:endParaRPr>
        </a:p>
      </dgm:t>
    </dgm:pt>
    <dgm:pt modelId="{74950E5B-BC65-40B0-AA57-4C89F847CB48}" type="parTrans" cxnId="{35EC2403-578E-4DDE-A645-53BE16FE302A}">
      <dgm:prSet/>
      <dgm:spPr/>
      <dgm:t>
        <a:bodyPr/>
        <a:lstStyle/>
        <a:p>
          <a:endParaRPr lang="en-US"/>
        </a:p>
      </dgm:t>
    </dgm:pt>
    <dgm:pt modelId="{BBF25E65-0EFE-46A7-9AED-3E5273493F41}" type="sibTrans" cxnId="{35EC2403-578E-4DDE-A645-53BE16FE302A}">
      <dgm:prSet/>
      <dgm:spPr/>
      <dgm:t>
        <a:bodyPr/>
        <a:lstStyle/>
        <a:p>
          <a:endParaRPr lang="en-US"/>
        </a:p>
      </dgm:t>
    </dgm:pt>
    <dgm:pt modelId="{4EE1A992-BC02-4F10-9E12-8E8BDC3CA25E}">
      <dgm:prSet phldrT="[Text]"/>
      <dgm:spPr>
        <a:xfrm>
          <a:off x="1379921" y="960120"/>
          <a:ext cx="657001" cy="1280160"/>
        </a:xfrm>
      </dgm:spPr>
      <dgm:t>
        <a:bodyPr vert="vert270"/>
        <a:lstStyle/>
        <a:p>
          <a:r>
            <a:rPr lang="sr-Cyrl-BA">
              <a:latin typeface="Calibri" panose="020F0502020204030204"/>
              <a:ea typeface="+mn-ea"/>
              <a:cs typeface="+mn-cs"/>
            </a:rPr>
            <a:t>Одговорност</a:t>
          </a:r>
          <a:endParaRPr lang="en-US">
            <a:latin typeface="Calibri" panose="020F0502020204030204"/>
            <a:ea typeface="+mn-ea"/>
            <a:cs typeface="+mn-cs"/>
          </a:endParaRPr>
        </a:p>
      </dgm:t>
    </dgm:pt>
    <dgm:pt modelId="{D8108133-780C-41D8-A021-264C41C83F45}" type="parTrans" cxnId="{DB53034E-E798-46F4-85DF-71319943B0B4}">
      <dgm:prSet/>
      <dgm:spPr/>
      <dgm:t>
        <a:bodyPr/>
        <a:lstStyle/>
        <a:p>
          <a:endParaRPr lang="en-US"/>
        </a:p>
      </dgm:t>
    </dgm:pt>
    <dgm:pt modelId="{9A79E4FB-C7BC-4FA5-9423-FB0962E4BC48}" type="sibTrans" cxnId="{DB53034E-E798-46F4-85DF-71319943B0B4}">
      <dgm:prSet/>
      <dgm:spPr/>
      <dgm:t>
        <a:bodyPr/>
        <a:lstStyle/>
        <a:p>
          <a:endParaRPr lang="en-US"/>
        </a:p>
      </dgm:t>
    </dgm:pt>
    <dgm:pt modelId="{C52B2FAA-FD07-44CB-952B-A335A550BC26}">
      <dgm:prSet/>
      <dgm:spPr>
        <a:xfrm>
          <a:off x="2069773" y="960120"/>
          <a:ext cx="657001" cy="1280160"/>
        </a:xfrm>
      </dgm:spPr>
      <dgm:t>
        <a:bodyPr vert="vert270"/>
        <a:lstStyle/>
        <a:p>
          <a:r>
            <a:rPr lang="sr-Cyrl-BA">
              <a:latin typeface="Calibri" panose="020F0502020204030204"/>
              <a:ea typeface="+mn-ea"/>
              <a:cs typeface="+mn-cs"/>
            </a:rPr>
            <a:t>Флексибилност</a:t>
          </a:r>
        </a:p>
      </dgm:t>
    </dgm:pt>
    <dgm:pt modelId="{5682B48F-4B22-40A2-A0F9-4847CBA1A3D3}" type="parTrans" cxnId="{78B5D734-8511-490B-A1A8-F831E46F57EC}">
      <dgm:prSet/>
      <dgm:spPr/>
      <dgm:t>
        <a:bodyPr/>
        <a:lstStyle/>
        <a:p>
          <a:endParaRPr lang="en-US"/>
        </a:p>
      </dgm:t>
    </dgm:pt>
    <dgm:pt modelId="{E45F3F59-70E2-4227-85D5-644AF91387D8}" type="sibTrans" cxnId="{78B5D734-8511-490B-A1A8-F831E46F57EC}">
      <dgm:prSet/>
      <dgm:spPr/>
      <dgm:t>
        <a:bodyPr/>
        <a:lstStyle/>
        <a:p>
          <a:endParaRPr lang="en-US"/>
        </a:p>
      </dgm:t>
    </dgm:pt>
    <dgm:pt modelId="{C974E3CB-8FD8-4738-ABD4-E330FCD55464}">
      <dgm:prSet/>
      <dgm:spPr>
        <a:xfrm>
          <a:off x="2759625" y="960120"/>
          <a:ext cx="657001" cy="1280160"/>
        </a:xfrm>
      </dgm:spPr>
      <dgm:t>
        <a:bodyPr vert="vert270"/>
        <a:lstStyle/>
        <a:p>
          <a:r>
            <a:rPr lang="sr-Cyrl-BA">
              <a:latin typeface="Calibri" panose="020F0502020204030204"/>
              <a:ea typeface="+mn-ea"/>
              <a:cs typeface="+mn-cs"/>
            </a:rPr>
            <a:t>Цјеложивотно учење</a:t>
          </a:r>
          <a:endParaRPr lang="en-US">
            <a:latin typeface="Calibri" panose="020F0502020204030204"/>
            <a:ea typeface="+mn-ea"/>
            <a:cs typeface="+mn-cs"/>
          </a:endParaRPr>
        </a:p>
      </dgm:t>
    </dgm:pt>
    <dgm:pt modelId="{8F6836AD-44FE-411B-9593-E953E4C8F712}" type="parTrans" cxnId="{B2E272FA-CCF5-4C68-9E25-23438FFF5D33}">
      <dgm:prSet/>
      <dgm:spPr/>
      <dgm:t>
        <a:bodyPr/>
        <a:lstStyle/>
        <a:p>
          <a:endParaRPr lang="en-US"/>
        </a:p>
      </dgm:t>
    </dgm:pt>
    <dgm:pt modelId="{24651336-9AEA-4933-876F-55056AABD743}" type="sibTrans" cxnId="{B2E272FA-CCF5-4C68-9E25-23438FFF5D33}">
      <dgm:prSet/>
      <dgm:spPr/>
      <dgm:t>
        <a:bodyPr/>
        <a:lstStyle/>
        <a:p>
          <a:endParaRPr lang="en-US"/>
        </a:p>
      </dgm:t>
    </dgm:pt>
    <dgm:pt modelId="{B734D884-816E-4017-9444-32C1DAD57E64}">
      <dgm:prSet/>
      <dgm:spPr>
        <a:xfrm>
          <a:off x="3449476" y="960120"/>
          <a:ext cx="657001" cy="1280160"/>
        </a:xfrm>
      </dgm:spPr>
      <dgm:t>
        <a:bodyPr vert="vert270"/>
        <a:lstStyle/>
        <a:p>
          <a:r>
            <a:rPr lang="sr-Cyrl-BA">
              <a:latin typeface="Calibri" panose="020F0502020204030204"/>
              <a:ea typeface="+mn-ea"/>
              <a:cs typeface="+mn-cs"/>
            </a:rPr>
            <a:t>Евалуација резултата и исхода рада</a:t>
          </a:r>
          <a:endParaRPr lang="en-US">
            <a:latin typeface="Calibri" panose="020F0502020204030204"/>
            <a:ea typeface="+mn-ea"/>
            <a:cs typeface="+mn-cs"/>
          </a:endParaRPr>
        </a:p>
      </dgm:t>
    </dgm:pt>
    <dgm:pt modelId="{B211F149-36B8-4C14-A30E-39B6C6BF3827}" type="parTrans" cxnId="{B4E434BB-DAC3-4CD9-A5D9-9F626ADB6377}">
      <dgm:prSet/>
      <dgm:spPr/>
      <dgm:t>
        <a:bodyPr/>
        <a:lstStyle/>
        <a:p>
          <a:endParaRPr lang="en-US"/>
        </a:p>
      </dgm:t>
    </dgm:pt>
    <dgm:pt modelId="{D2C7E21F-FF3C-4BDD-8E0F-728DE3526774}" type="sibTrans" cxnId="{B4E434BB-DAC3-4CD9-A5D9-9F626ADB6377}">
      <dgm:prSet/>
      <dgm:spPr/>
      <dgm:t>
        <a:bodyPr/>
        <a:lstStyle/>
        <a:p>
          <a:endParaRPr lang="en-US"/>
        </a:p>
      </dgm:t>
    </dgm:pt>
    <dgm:pt modelId="{59ECAAB6-5025-4362-BC21-802C507F2403}">
      <dgm:prSet/>
      <dgm:spPr>
        <a:xfrm>
          <a:off x="4139328" y="960120"/>
          <a:ext cx="657001" cy="1280160"/>
        </a:xfrm>
      </dgm:spPr>
      <dgm:t>
        <a:bodyPr vert="vert270"/>
        <a:lstStyle/>
        <a:p>
          <a:r>
            <a:rPr lang="sr-Cyrl-BA">
              <a:latin typeface="Calibri" panose="020F0502020204030204"/>
              <a:ea typeface="+mn-ea"/>
              <a:cs typeface="+mn-cs"/>
            </a:rPr>
            <a:t>Награђивање</a:t>
          </a:r>
          <a:endParaRPr lang="en-US">
            <a:latin typeface="Calibri" panose="020F0502020204030204"/>
            <a:ea typeface="+mn-ea"/>
            <a:cs typeface="+mn-cs"/>
          </a:endParaRPr>
        </a:p>
      </dgm:t>
    </dgm:pt>
    <dgm:pt modelId="{D6CDD857-BAB4-42DE-8C9B-67C69953076A}" type="sibTrans" cxnId="{AD5BF838-745A-4711-97C1-ABF4204F883E}">
      <dgm:prSet/>
      <dgm:spPr/>
      <dgm:t>
        <a:bodyPr/>
        <a:lstStyle/>
        <a:p>
          <a:endParaRPr lang="en-US"/>
        </a:p>
      </dgm:t>
    </dgm:pt>
    <dgm:pt modelId="{3D9CFC4C-3496-42E2-B03E-75517BCD0999}" type="parTrans" cxnId="{AD5BF838-745A-4711-97C1-ABF4204F883E}">
      <dgm:prSet/>
      <dgm:spPr/>
      <dgm:t>
        <a:bodyPr/>
        <a:lstStyle/>
        <a:p>
          <a:endParaRPr lang="en-US"/>
        </a:p>
      </dgm:t>
    </dgm:pt>
    <dgm:pt modelId="{B1130A50-990F-4EB6-82DF-77FD286D1EEA}" type="pres">
      <dgm:prSet presAssocID="{C9EB83E1-ACF1-4A97-BDB5-8EDFF9ECA397}" presName="CompostProcess" presStyleCnt="0">
        <dgm:presLayoutVars>
          <dgm:dir/>
          <dgm:resizeHandles val="exact"/>
        </dgm:presLayoutVars>
      </dgm:prSet>
      <dgm:spPr/>
    </dgm:pt>
    <dgm:pt modelId="{46B00A3A-3F72-4876-B795-DC263572173A}" type="pres">
      <dgm:prSet presAssocID="{C9EB83E1-ACF1-4A97-BDB5-8EDFF9ECA397}" presName="arrow" presStyleLbl="bgShp" presStyleIdx="0" presStyleCnt="1"/>
      <dgm:spPr>
        <a:xfrm>
          <a:off x="411479" y="0"/>
          <a:ext cx="4663440" cy="3200400"/>
        </a:xfrm>
        <a:prstGeom prst="rightArrow">
          <a:avLst/>
        </a:prstGeom>
      </dgm:spPr>
    </dgm:pt>
    <dgm:pt modelId="{906949AB-3824-49A1-A6D1-71A7AAACFB95}" type="pres">
      <dgm:prSet presAssocID="{C9EB83E1-ACF1-4A97-BDB5-8EDFF9ECA397}" presName="linearProcess" presStyleCnt="0"/>
      <dgm:spPr/>
    </dgm:pt>
    <dgm:pt modelId="{27DA182B-678C-4354-956F-42B3F98206AD}" type="pres">
      <dgm:prSet presAssocID="{C6371C3C-44BF-45CF-BA5A-0490E9FEE596}" presName="textNode" presStyleLbl="node1" presStyleIdx="0" presStyleCnt="6">
        <dgm:presLayoutVars>
          <dgm:bulletEnabled val="1"/>
        </dgm:presLayoutVars>
      </dgm:prSet>
      <dgm:spPr>
        <a:prstGeom prst="roundRect">
          <a:avLst/>
        </a:prstGeom>
      </dgm:spPr>
      <dgm:t>
        <a:bodyPr/>
        <a:lstStyle/>
        <a:p>
          <a:endParaRPr lang="en-US"/>
        </a:p>
      </dgm:t>
    </dgm:pt>
    <dgm:pt modelId="{0BE52138-F32B-403E-A777-DE8E4B25F7F6}" type="pres">
      <dgm:prSet presAssocID="{BBF25E65-0EFE-46A7-9AED-3E5273493F41}" presName="sibTrans" presStyleCnt="0"/>
      <dgm:spPr/>
    </dgm:pt>
    <dgm:pt modelId="{A19ACC8E-B495-41D0-B74B-7FCABA58B53B}" type="pres">
      <dgm:prSet presAssocID="{4EE1A992-BC02-4F10-9E12-8E8BDC3CA25E}" presName="textNode" presStyleLbl="node1" presStyleIdx="1" presStyleCnt="6">
        <dgm:presLayoutVars>
          <dgm:bulletEnabled val="1"/>
        </dgm:presLayoutVars>
      </dgm:prSet>
      <dgm:spPr>
        <a:prstGeom prst="roundRect">
          <a:avLst/>
        </a:prstGeom>
      </dgm:spPr>
      <dgm:t>
        <a:bodyPr/>
        <a:lstStyle/>
        <a:p>
          <a:endParaRPr lang="en-US"/>
        </a:p>
      </dgm:t>
    </dgm:pt>
    <dgm:pt modelId="{2B4B7E0C-2881-4122-8440-058C0E66FA26}" type="pres">
      <dgm:prSet presAssocID="{9A79E4FB-C7BC-4FA5-9423-FB0962E4BC48}" presName="sibTrans" presStyleCnt="0"/>
      <dgm:spPr/>
    </dgm:pt>
    <dgm:pt modelId="{5BBA76EE-1A01-4ECB-B8FE-24FA53C61476}" type="pres">
      <dgm:prSet presAssocID="{C52B2FAA-FD07-44CB-952B-A335A550BC26}" presName="textNode" presStyleLbl="node1" presStyleIdx="2" presStyleCnt="6">
        <dgm:presLayoutVars>
          <dgm:bulletEnabled val="1"/>
        </dgm:presLayoutVars>
      </dgm:prSet>
      <dgm:spPr>
        <a:prstGeom prst="roundRect">
          <a:avLst/>
        </a:prstGeom>
      </dgm:spPr>
      <dgm:t>
        <a:bodyPr/>
        <a:lstStyle/>
        <a:p>
          <a:endParaRPr lang="en-US"/>
        </a:p>
      </dgm:t>
    </dgm:pt>
    <dgm:pt modelId="{7E6EF864-88E9-48C8-9A82-159B70AC1DE3}" type="pres">
      <dgm:prSet presAssocID="{E45F3F59-70E2-4227-85D5-644AF91387D8}" presName="sibTrans" presStyleCnt="0"/>
      <dgm:spPr/>
    </dgm:pt>
    <dgm:pt modelId="{65C8C68B-3E2C-4800-8043-57B18FF419D3}" type="pres">
      <dgm:prSet presAssocID="{C974E3CB-8FD8-4738-ABD4-E330FCD55464}" presName="textNode" presStyleLbl="node1" presStyleIdx="3" presStyleCnt="6">
        <dgm:presLayoutVars>
          <dgm:bulletEnabled val="1"/>
        </dgm:presLayoutVars>
      </dgm:prSet>
      <dgm:spPr>
        <a:prstGeom prst="roundRect">
          <a:avLst/>
        </a:prstGeom>
      </dgm:spPr>
      <dgm:t>
        <a:bodyPr/>
        <a:lstStyle/>
        <a:p>
          <a:endParaRPr lang="en-US"/>
        </a:p>
      </dgm:t>
    </dgm:pt>
    <dgm:pt modelId="{96F5C656-4176-457C-ADA3-05AC5F4B0103}" type="pres">
      <dgm:prSet presAssocID="{24651336-9AEA-4933-876F-55056AABD743}" presName="sibTrans" presStyleCnt="0"/>
      <dgm:spPr/>
    </dgm:pt>
    <dgm:pt modelId="{0B675285-43B0-4D74-8339-0386C5495336}" type="pres">
      <dgm:prSet presAssocID="{B734D884-816E-4017-9444-32C1DAD57E64}" presName="textNode" presStyleLbl="node1" presStyleIdx="4" presStyleCnt="6">
        <dgm:presLayoutVars>
          <dgm:bulletEnabled val="1"/>
        </dgm:presLayoutVars>
      </dgm:prSet>
      <dgm:spPr>
        <a:prstGeom prst="roundRect">
          <a:avLst/>
        </a:prstGeom>
      </dgm:spPr>
      <dgm:t>
        <a:bodyPr/>
        <a:lstStyle/>
        <a:p>
          <a:endParaRPr lang="en-US"/>
        </a:p>
      </dgm:t>
    </dgm:pt>
    <dgm:pt modelId="{FA94494C-6DE5-45AC-A28E-3CC68CC3864B}" type="pres">
      <dgm:prSet presAssocID="{D2C7E21F-FF3C-4BDD-8E0F-728DE3526774}" presName="sibTrans" presStyleCnt="0"/>
      <dgm:spPr/>
    </dgm:pt>
    <dgm:pt modelId="{742215A0-26F7-439F-9C0C-2BB5B8114B2C}" type="pres">
      <dgm:prSet presAssocID="{59ECAAB6-5025-4362-BC21-802C507F2403}" presName="textNode" presStyleLbl="node1" presStyleIdx="5" presStyleCnt="6">
        <dgm:presLayoutVars>
          <dgm:bulletEnabled val="1"/>
        </dgm:presLayoutVars>
      </dgm:prSet>
      <dgm:spPr>
        <a:prstGeom prst="roundRect">
          <a:avLst/>
        </a:prstGeom>
      </dgm:spPr>
      <dgm:t>
        <a:bodyPr/>
        <a:lstStyle/>
        <a:p>
          <a:endParaRPr lang="en-US"/>
        </a:p>
      </dgm:t>
    </dgm:pt>
  </dgm:ptLst>
  <dgm:cxnLst>
    <dgm:cxn modelId="{AD5BF838-745A-4711-97C1-ABF4204F883E}" srcId="{C9EB83E1-ACF1-4A97-BDB5-8EDFF9ECA397}" destId="{59ECAAB6-5025-4362-BC21-802C507F2403}" srcOrd="5" destOrd="0" parTransId="{3D9CFC4C-3496-42E2-B03E-75517BCD0999}" sibTransId="{D6CDD857-BAB4-42DE-8C9B-67C69953076A}"/>
    <dgm:cxn modelId="{D176C430-271A-4068-A986-043A6B4B0FA2}" type="presOf" srcId="{B734D884-816E-4017-9444-32C1DAD57E64}" destId="{0B675285-43B0-4D74-8339-0386C5495336}" srcOrd="0" destOrd="0" presId="urn:microsoft.com/office/officeart/2005/8/layout/hProcess9"/>
    <dgm:cxn modelId="{946414E6-34FE-43AE-82F0-C944F550B0A0}" type="presOf" srcId="{C9EB83E1-ACF1-4A97-BDB5-8EDFF9ECA397}" destId="{B1130A50-990F-4EB6-82DF-77FD286D1EEA}" srcOrd="0" destOrd="0" presId="urn:microsoft.com/office/officeart/2005/8/layout/hProcess9"/>
    <dgm:cxn modelId="{A405751E-09A8-4227-97FD-26F6FDA5AA40}" type="presOf" srcId="{C974E3CB-8FD8-4738-ABD4-E330FCD55464}" destId="{65C8C68B-3E2C-4800-8043-57B18FF419D3}" srcOrd="0" destOrd="0" presId="urn:microsoft.com/office/officeart/2005/8/layout/hProcess9"/>
    <dgm:cxn modelId="{0F1A3381-CB23-48C2-83EE-BDA5C8D6B3A8}" type="presOf" srcId="{4EE1A992-BC02-4F10-9E12-8E8BDC3CA25E}" destId="{A19ACC8E-B495-41D0-B74B-7FCABA58B53B}" srcOrd="0" destOrd="0" presId="urn:microsoft.com/office/officeart/2005/8/layout/hProcess9"/>
    <dgm:cxn modelId="{49F64431-E9E4-4787-A468-988DC11156BE}" type="presOf" srcId="{C52B2FAA-FD07-44CB-952B-A335A550BC26}" destId="{5BBA76EE-1A01-4ECB-B8FE-24FA53C61476}" srcOrd="0" destOrd="0" presId="urn:microsoft.com/office/officeart/2005/8/layout/hProcess9"/>
    <dgm:cxn modelId="{B887470F-BE3A-486D-A37E-F729022C269E}" type="presOf" srcId="{C6371C3C-44BF-45CF-BA5A-0490E9FEE596}" destId="{27DA182B-678C-4354-956F-42B3F98206AD}" srcOrd="0" destOrd="0" presId="urn:microsoft.com/office/officeart/2005/8/layout/hProcess9"/>
    <dgm:cxn modelId="{B2E272FA-CCF5-4C68-9E25-23438FFF5D33}" srcId="{C9EB83E1-ACF1-4A97-BDB5-8EDFF9ECA397}" destId="{C974E3CB-8FD8-4738-ABD4-E330FCD55464}" srcOrd="3" destOrd="0" parTransId="{8F6836AD-44FE-411B-9593-E953E4C8F712}" sibTransId="{24651336-9AEA-4933-876F-55056AABD743}"/>
    <dgm:cxn modelId="{35EC2403-578E-4DDE-A645-53BE16FE302A}" srcId="{C9EB83E1-ACF1-4A97-BDB5-8EDFF9ECA397}" destId="{C6371C3C-44BF-45CF-BA5A-0490E9FEE596}" srcOrd="0" destOrd="0" parTransId="{74950E5B-BC65-40B0-AA57-4C89F847CB48}" sibTransId="{BBF25E65-0EFE-46A7-9AED-3E5273493F41}"/>
    <dgm:cxn modelId="{AFC5A1E3-2783-4E40-9C06-FD32239C342B}" type="presOf" srcId="{59ECAAB6-5025-4362-BC21-802C507F2403}" destId="{742215A0-26F7-439F-9C0C-2BB5B8114B2C}" srcOrd="0" destOrd="0" presId="urn:microsoft.com/office/officeart/2005/8/layout/hProcess9"/>
    <dgm:cxn modelId="{B4E434BB-DAC3-4CD9-A5D9-9F626ADB6377}" srcId="{C9EB83E1-ACF1-4A97-BDB5-8EDFF9ECA397}" destId="{B734D884-816E-4017-9444-32C1DAD57E64}" srcOrd="4" destOrd="0" parTransId="{B211F149-36B8-4C14-A30E-39B6C6BF3827}" sibTransId="{D2C7E21F-FF3C-4BDD-8E0F-728DE3526774}"/>
    <dgm:cxn modelId="{DB53034E-E798-46F4-85DF-71319943B0B4}" srcId="{C9EB83E1-ACF1-4A97-BDB5-8EDFF9ECA397}" destId="{4EE1A992-BC02-4F10-9E12-8E8BDC3CA25E}" srcOrd="1" destOrd="0" parTransId="{D8108133-780C-41D8-A021-264C41C83F45}" sibTransId="{9A79E4FB-C7BC-4FA5-9423-FB0962E4BC48}"/>
    <dgm:cxn modelId="{78B5D734-8511-490B-A1A8-F831E46F57EC}" srcId="{C9EB83E1-ACF1-4A97-BDB5-8EDFF9ECA397}" destId="{C52B2FAA-FD07-44CB-952B-A335A550BC26}" srcOrd="2" destOrd="0" parTransId="{5682B48F-4B22-40A2-A0F9-4847CBA1A3D3}" sibTransId="{E45F3F59-70E2-4227-85D5-644AF91387D8}"/>
    <dgm:cxn modelId="{27BE549D-C243-4B25-971D-5D00F54FEF5F}" type="presParOf" srcId="{B1130A50-990F-4EB6-82DF-77FD286D1EEA}" destId="{46B00A3A-3F72-4876-B795-DC263572173A}" srcOrd="0" destOrd="0" presId="urn:microsoft.com/office/officeart/2005/8/layout/hProcess9"/>
    <dgm:cxn modelId="{CDB75698-00F6-4AFA-AF9A-7E4B47A69530}" type="presParOf" srcId="{B1130A50-990F-4EB6-82DF-77FD286D1EEA}" destId="{906949AB-3824-49A1-A6D1-71A7AAACFB95}" srcOrd="1" destOrd="0" presId="urn:microsoft.com/office/officeart/2005/8/layout/hProcess9"/>
    <dgm:cxn modelId="{9244D308-49ED-405C-BE43-C54385E15FD2}" type="presParOf" srcId="{906949AB-3824-49A1-A6D1-71A7AAACFB95}" destId="{27DA182B-678C-4354-956F-42B3F98206AD}" srcOrd="0" destOrd="0" presId="urn:microsoft.com/office/officeart/2005/8/layout/hProcess9"/>
    <dgm:cxn modelId="{473159F6-2256-48DE-956A-123648B972DD}" type="presParOf" srcId="{906949AB-3824-49A1-A6D1-71A7AAACFB95}" destId="{0BE52138-F32B-403E-A777-DE8E4B25F7F6}" srcOrd="1" destOrd="0" presId="urn:microsoft.com/office/officeart/2005/8/layout/hProcess9"/>
    <dgm:cxn modelId="{80196BAC-05F6-4294-8B5B-03123D6B3A68}" type="presParOf" srcId="{906949AB-3824-49A1-A6D1-71A7AAACFB95}" destId="{A19ACC8E-B495-41D0-B74B-7FCABA58B53B}" srcOrd="2" destOrd="0" presId="urn:microsoft.com/office/officeart/2005/8/layout/hProcess9"/>
    <dgm:cxn modelId="{20C699E8-8FFB-44E6-8462-6A98BD319439}" type="presParOf" srcId="{906949AB-3824-49A1-A6D1-71A7AAACFB95}" destId="{2B4B7E0C-2881-4122-8440-058C0E66FA26}" srcOrd="3" destOrd="0" presId="urn:microsoft.com/office/officeart/2005/8/layout/hProcess9"/>
    <dgm:cxn modelId="{5AADDFDE-169A-4B3A-9B91-06F4E1636755}" type="presParOf" srcId="{906949AB-3824-49A1-A6D1-71A7AAACFB95}" destId="{5BBA76EE-1A01-4ECB-B8FE-24FA53C61476}" srcOrd="4" destOrd="0" presId="urn:microsoft.com/office/officeart/2005/8/layout/hProcess9"/>
    <dgm:cxn modelId="{5E35B694-F82A-421D-A3C8-653660AE4597}" type="presParOf" srcId="{906949AB-3824-49A1-A6D1-71A7AAACFB95}" destId="{7E6EF864-88E9-48C8-9A82-159B70AC1DE3}" srcOrd="5" destOrd="0" presId="urn:microsoft.com/office/officeart/2005/8/layout/hProcess9"/>
    <dgm:cxn modelId="{B88E0933-92C9-4067-8D8F-2D5624F7EF3B}" type="presParOf" srcId="{906949AB-3824-49A1-A6D1-71A7AAACFB95}" destId="{65C8C68B-3E2C-4800-8043-57B18FF419D3}" srcOrd="6" destOrd="0" presId="urn:microsoft.com/office/officeart/2005/8/layout/hProcess9"/>
    <dgm:cxn modelId="{FDE852B5-0E05-4812-837C-C4C43AC707C1}" type="presParOf" srcId="{906949AB-3824-49A1-A6D1-71A7AAACFB95}" destId="{96F5C656-4176-457C-ADA3-05AC5F4B0103}" srcOrd="7" destOrd="0" presId="urn:microsoft.com/office/officeart/2005/8/layout/hProcess9"/>
    <dgm:cxn modelId="{154A142A-DC86-4212-943B-4E9F010C5ABB}" type="presParOf" srcId="{906949AB-3824-49A1-A6D1-71A7AAACFB95}" destId="{0B675285-43B0-4D74-8339-0386C5495336}" srcOrd="8" destOrd="0" presId="urn:microsoft.com/office/officeart/2005/8/layout/hProcess9"/>
    <dgm:cxn modelId="{AF76DCF6-BD24-4047-92AF-6B6D6AE5F2DF}" type="presParOf" srcId="{906949AB-3824-49A1-A6D1-71A7AAACFB95}" destId="{FA94494C-6DE5-45AC-A28E-3CC68CC3864B}" srcOrd="9" destOrd="0" presId="urn:microsoft.com/office/officeart/2005/8/layout/hProcess9"/>
    <dgm:cxn modelId="{F4AEB311-E998-48C7-A270-419907F84DB8}" type="presParOf" srcId="{906949AB-3824-49A1-A6D1-71A7AAACFB95}" destId="{742215A0-26F7-439F-9C0C-2BB5B8114B2C}" srcOrd="10" destOrd="0" presId="urn:microsoft.com/office/officeart/2005/8/layout/hProcess9"/>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B643DB-DF9B-4DDC-B318-43F808128A53}">
      <dsp:nvSpPr>
        <dsp:cNvPr id="0" name=""/>
        <dsp:cNvSpPr/>
      </dsp:nvSpPr>
      <dsp:spPr>
        <a:xfrm rot="1097605">
          <a:off x="2925725" y="1914213"/>
          <a:ext cx="1782945" cy="1912422"/>
        </a:xfrm>
        <a:prstGeom prst="gear9">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sr-Cyrl-BA" sz="1200" kern="1200"/>
            <a:t>ИКТ инфраструктура</a:t>
          </a:r>
          <a:endParaRPr lang="en-US" sz="1200" kern="1200"/>
        </a:p>
      </dsp:txBody>
      <dsp:txXfrm>
        <a:off x="3289514" y="2354445"/>
        <a:ext cx="1066043" cy="999663"/>
      </dsp:txXfrm>
    </dsp:sp>
    <dsp:sp modelId="{C3B1EF9E-8CED-4F53-8695-579731547C02}">
      <dsp:nvSpPr>
        <dsp:cNvPr id="0" name=""/>
        <dsp:cNvSpPr/>
      </dsp:nvSpPr>
      <dsp:spPr>
        <a:xfrm>
          <a:off x="2245291" y="3233264"/>
          <a:ext cx="1506855" cy="904113"/>
        </a:xfrm>
        <a:prstGeom prst="roundRect">
          <a:avLst>
            <a:gd name="adj" fmla="val 10000"/>
          </a:avLst>
        </a:prstGeom>
        <a:solidFill>
          <a:schemeClr val="lt1">
            <a:alpha val="90000"/>
            <a:hueOff val="0"/>
            <a:satOff val="0"/>
            <a:lumOff val="0"/>
            <a:alphaOff val="0"/>
          </a:schemeClr>
        </a:solid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sr-Cyrl-BA" sz="800" kern="1200"/>
            <a:t>Успостављен ефикасан, јединствен систем управљања ИКТ инфруструктуром чији капацитети испуњавају техничке, пословне и безбједносне стандарде развоја </a:t>
          </a:r>
          <a:r>
            <a:rPr lang="sr-Latn-BA" sz="800" kern="1200"/>
            <a:t>e-</a:t>
          </a:r>
          <a:r>
            <a:rPr lang="sr-Cyrl-BA" sz="800" kern="1200"/>
            <a:t>управе</a:t>
          </a:r>
          <a:endParaRPr lang="en-US" sz="800" kern="1200"/>
        </a:p>
      </dsp:txBody>
      <dsp:txXfrm>
        <a:off x="2271772" y="3259745"/>
        <a:ext cx="1453893" cy="851151"/>
      </dsp:txXfrm>
    </dsp:sp>
    <dsp:sp modelId="{6FCA4437-1112-468D-A538-6A8ADF227463}">
      <dsp:nvSpPr>
        <dsp:cNvPr id="0" name=""/>
        <dsp:cNvSpPr/>
      </dsp:nvSpPr>
      <dsp:spPr>
        <a:xfrm>
          <a:off x="757304" y="1466955"/>
          <a:ext cx="2017739" cy="1871772"/>
        </a:xfrm>
        <a:prstGeom prst="gear6">
          <a:avLst/>
        </a:prstGeom>
        <a:gradFill rotWithShape="0">
          <a:gsLst>
            <a:gs pos="0">
              <a:schemeClr val="accent1">
                <a:shade val="80000"/>
                <a:hueOff val="135632"/>
                <a:satOff val="2588"/>
                <a:lumOff val="11428"/>
                <a:alphaOff val="0"/>
                <a:satMod val="103000"/>
                <a:lumMod val="102000"/>
                <a:tint val="94000"/>
              </a:schemeClr>
            </a:gs>
            <a:gs pos="50000">
              <a:schemeClr val="accent1">
                <a:shade val="80000"/>
                <a:hueOff val="135632"/>
                <a:satOff val="2588"/>
                <a:lumOff val="11428"/>
                <a:alphaOff val="0"/>
                <a:satMod val="110000"/>
                <a:lumMod val="100000"/>
                <a:shade val="100000"/>
              </a:schemeClr>
            </a:gs>
            <a:gs pos="100000">
              <a:schemeClr val="accent1">
                <a:shade val="80000"/>
                <a:hueOff val="135632"/>
                <a:satOff val="2588"/>
                <a:lumOff val="114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sr-Cyrl-BA" sz="1200" kern="1200"/>
            <a:t>е-услуге</a:t>
          </a:r>
          <a:endParaRPr lang="en-US" sz="1000" kern="1200"/>
        </a:p>
      </dsp:txBody>
      <dsp:txXfrm>
        <a:off x="1249746" y="1941027"/>
        <a:ext cx="1032855" cy="923628"/>
      </dsp:txXfrm>
    </dsp:sp>
    <dsp:sp modelId="{A32DC071-6673-48CC-8473-9E7CBB1509F6}">
      <dsp:nvSpPr>
        <dsp:cNvPr id="0" name=""/>
        <dsp:cNvSpPr/>
      </dsp:nvSpPr>
      <dsp:spPr>
        <a:xfrm>
          <a:off x="308599" y="2847859"/>
          <a:ext cx="1506855" cy="904113"/>
        </a:xfrm>
        <a:prstGeom prst="roundRect">
          <a:avLst>
            <a:gd name="adj" fmla="val 10000"/>
          </a:avLst>
        </a:prstGeom>
        <a:solidFill>
          <a:schemeClr val="lt1">
            <a:alpha val="90000"/>
            <a:hueOff val="0"/>
            <a:satOff val="0"/>
            <a:lumOff val="0"/>
            <a:alphaOff val="0"/>
          </a:schemeClr>
        </a:solidFill>
        <a:ln w="6350" cap="flat" cmpd="sng" algn="ctr">
          <a:solidFill>
            <a:schemeClr val="accent1">
              <a:shade val="80000"/>
              <a:hueOff val="135632"/>
              <a:satOff val="2588"/>
              <a:lumOff val="11428"/>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t" anchorCtr="0">
          <a:noAutofit/>
        </a:bodyPr>
        <a:lstStyle/>
        <a:p>
          <a:pPr marL="57150" lvl="1" indent="-57150" algn="just" defTabSz="355600">
            <a:lnSpc>
              <a:spcPct val="90000"/>
            </a:lnSpc>
            <a:spcBef>
              <a:spcPct val="0"/>
            </a:spcBef>
            <a:spcAft>
              <a:spcPct val="15000"/>
            </a:spcAft>
            <a:buChar char="••"/>
          </a:pPr>
          <a:r>
            <a:rPr lang="sr-Cyrl-BA" sz="800" kern="1200"/>
            <a:t>Успостављен интероперабилан, кориснички орјентисан и економски одржив процес дигитализације јавних услуга</a:t>
          </a:r>
          <a:endParaRPr lang="en-US" sz="800" kern="1200"/>
        </a:p>
      </dsp:txBody>
      <dsp:txXfrm>
        <a:off x="335080" y="2874340"/>
        <a:ext cx="1453893" cy="851151"/>
      </dsp:txXfrm>
    </dsp:sp>
    <dsp:sp modelId="{373168E4-1A41-42AE-8506-BD81D216A7D6}">
      <dsp:nvSpPr>
        <dsp:cNvPr id="0" name=""/>
        <dsp:cNvSpPr/>
      </dsp:nvSpPr>
      <dsp:spPr>
        <a:xfrm rot="20700000">
          <a:off x="1924218" y="174643"/>
          <a:ext cx="1854981" cy="1787179"/>
        </a:xfrm>
        <a:prstGeom prst="gear6">
          <a:avLst/>
        </a:prstGeom>
        <a:gradFill rotWithShape="0">
          <a:gsLst>
            <a:gs pos="0">
              <a:schemeClr val="accent1">
                <a:shade val="80000"/>
                <a:hueOff val="271263"/>
                <a:satOff val="5175"/>
                <a:lumOff val="22855"/>
                <a:alphaOff val="0"/>
                <a:satMod val="103000"/>
                <a:lumMod val="102000"/>
                <a:tint val="94000"/>
              </a:schemeClr>
            </a:gs>
            <a:gs pos="50000">
              <a:schemeClr val="accent1">
                <a:shade val="80000"/>
                <a:hueOff val="271263"/>
                <a:satOff val="5175"/>
                <a:lumOff val="22855"/>
                <a:alphaOff val="0"/>
                <a:satMod val="110000"/>
                <a:lumMod val="100000"/>
                <a:shade val="100000"/>
              </a:schemeClr>
            </a:gs>
            <a:gs pos="100000">
              <a:schemeClr val="accent1">
                <a:shade val="80000"/>
                <a:hueOff val="271263"/>
                <a:satOff val="5175"/>
                <a:lumOff val="2285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sr-Cyrl-BA" sz="1200" kern="1200"/>
            <a:t>Људски ресурси</a:t>
          </a:r>
          <a:endParaRPr lang="en-US" sz="1200" kern="1200"/>
        </a:p>
      </dsp:txBody>
      <dsp:txXfrm rot="-20700000">
        <a:off x="2335091" y="562602"/>
        <a:ext cx="1033234" cy="1011260"/>
      </dsp:txXfrm>
    </dsp:sp>
    <dsp:sp modelId="{0EC22C9F-E098-4CC2-ACDE-AD42647FC8A7}">
      <dsp:nvSpPr>
        <dsp:cNvPr id="0" name=""/>
        <dsp:cNvSpPr/>
      </dsp:nvSpPr>
      <dsp:spPr>
        <a:xfrm>
          <a:off x="3254596" y="548539"/>
          <a:ext cx="1506855" cy="904113"/>
        </a:xfrm>
        <a:prstGeom prst="roundRect">
          <a:avLst>
            <a:gd name="adj" fmla="val 10000"/>
          </a:avLst>
        </a:prstGeom>
        <a:solidFill>
          <a:schemeClr val="lt1">
            <a:alpha val="90000"/>
            <a:hueOff val="0"/>
            <a:satOff val="0"/>
            <a:lumOff val="0"/>
            <a:alphaOff val="0"/>
          </a:schemeClr>
        </a:solidFill>
        <a:ln w="6350" cap="flat" cmpd="sng" algn="ctr">
          <a:solidFill>
            <a:schemeClr val="accent1">
              <a:shade val="80000"/>
              <a:hueOff val="271263"/>
              <a:satOff val="5175"/>
              <a:lumOff val="22855"/>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t" anchorCtr="0">
          <a:noAutofit/>
        </a:bodyPr>
        <a:lstStyle/>
        <a:p>
          <a:pPr marL="57150" lvl="1" indent="-57150" algn="just" defTabSz="355600">
            <a:lnSpc>
              <a:spcPct val="90000"/>
            </a:lnSpc>
            <a:spcBef>
              <a:spcPct val="0"/>
            </a:spcBef>
            <a:spcAft>
              <a:spcPct val="15000"/>
            </a:spcAft>
            <a:buChar char="••"/>
          </a:pPr>
          <a:r>
            <a:rPr lang="sr-Cyrl-BA" sz="800" kern="1200"/>
            <a:t>Запослени у органима јавне управе, који посједују потребне компетенције и ресурсе за рад, одговорни су носиоци развоја е-управе</a:t>
          </a:r>
          <a:endParaRPr lang="en-US" sz="900" kern="1200"/>
        </a:p>
      </dsp:txBody>
      <dsp:txXfrm>
        <a:off x="3281077" y="575020"/>
        <a:ext cx="1453893" cy="851151"/>
      </dsp:txXfrm>
    </dsp:sp>
    <dsp:sp modelId="{2738B4FC-011A-4D5C-B8DE-4A043792B649}">
      <dsp:nvSpPr>
        <dsp:cNvPr id="0" name=""/>
        <dsp:cNvSpPr/>
      </dsp:nvSpPr>
      <dsp:spPr>
        <a:xfrm>
          <a:off x="2545050" y="1455548"/>
          <a:ext cx="2772119" cy="2795185"/>
        </a:xfrm>
        <a:prstGeom prst="circularArrow">
          <a:avLst>
            <a:gd name="adj1" fmla="val 4688"/>
            <a:gd name="adj2" fmla="val 299029"/>
            <a:gd name="adj3" fmla="val 2518808"/>
            <a:gd name="adj4" fmla="val 15855597"/>
            <a:gd name="adj5" fmla="val 5469"/>
          </a:avLst>
        </a:prstGeom>
        <a:gradFill rotWithShape="0">
          <a:gsLst>
            <a:gs pos="0">
              <a:schemeClr val="accent1">
                <a:shade val="90000"/>
                <a:hueOff val="0"/>
                <a:satOff val="0"/>
                <a:lumOff val="0"/>
                <a:alphaOff val="0"/>
                <a:satMod val="103000"/>
                <a:lumMod val="102000"/>
                <a:tint val="94000"/>
              </a:schemeClr>
            </a:gs>
            <a:gs pos="50000">
              <a:schemeClr val="accent1">
                <a:shade val="90000"/>
                <a:hueOff val="0"/>
                <a:satOff val="0"/>
                <a:lumOff val="0"/>
                <a:alphaOff val="0"/>
                <a:satMod val="110000"/>
                <a:lumMod val="100000"/>
                <a:shade val="100000"/>
              </a:schemeClr>
            </a:gs>
            <a:gs pos="100000">
              <a:schemeClr val="accent1">
                <a:shade val="9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4EEAC3C-473D-4BCA-B292-7F8C3CC5409E}">
      <dsp:nvSpPr>
        <dsp:cNvPr id="0" name=""/>
        <dsp:cNvSpPr/>
      </dsp:nvSpPr>
      <dsp:spPr>
        <a:xfrm>
          <a:off x="507922" y="1095685"/>
          <a:ext cx="2202160" cy="2202160"/>
        </a:xfrm>
        <a:prstGeom prst="leftCircularArrow">
          <a:avLst>
            <a:gd name="adj1" fmla="val 6452"/>
            <a:gd name="adj2" fmla="val 429999"/>
            <a:gd name="adj3" fmla="val 10489124"/>
            <a:gd name="adj4" fmla="val 14837806"/>
            <a:gd name="adj5" fmla="val 7527"/>
          </a:avLst>
        </a:prstGeom>
        <a:gradFill rotWithShape="0">
          <a:gsLst>
            <a:gs pos="0">
              <a:schemeClr val="accent1">
                <a:shade val="90000"/>
                <a:hueOff val="135647"/>
                <a:satOff val="-313"/>
                <a:lumOff val="9936"/>
                <a:alphaOff val="0"/>
                <a:satMod val="103000"/>
                <a:lumMod val="102000"/>
                <a:tint val="94000"/>
              </a:schemeClr>
            </a:gs>
            <a:gs pos="50000">
              <a:schemeClr val="accent1">
                <a:shade val="90000"/>
                <a:hueOff val="135647"/>
                <a:satOff val="-313"/>
                <a:lumOff val="9936"/>
                <a:alphaOff val="0"/>
                <a:satMod val="110000"/>
                <a:lumMod val="100000"/>
                <a:shade val="100000"/>
              </a:schemeClr>
            </a:gs>
            <a:gs pos="100000">
              <a:schemeClr val="accent1">
                <a:shade val="90000"/>
                <a:hueOff val="135647"/>
                <a:satOff val="-313"/>
                <a:lumOff val="993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B8C01FE-AFE2-4EAD-9032-50EB3FA4CCA2}">
      <dsp:nvSpPr>
        <dsp:cNvPr id="0" name=""/>
        <dsp:cNvSpPr/>
      </dsp:nvSpPr>
      <dsp:spPr>
        <a:xfrm rot="1579395">
          <a:off x="1368803" y="-16399"/>
          <a:ext cx="2374372" cy="2374372"/>
        </a:xfrm>
        <a:prstGeom prst="circularArrow">
          <a:avLst>
            <a:gd name="adj1" fmla="val 5984"/>
            <a:gd name="adj2" fmla="val 394124"/>
            <a:gd name="adj3" fmla="val 13313824"/>
            <a:gd name="adj4" fmla="val 10508221"/>
            <a:gd name="adj5" fmla="val 6981"/>
          </a:avLst>
        </a:prstGeom>
        <a:gradFill rotWithShape="0">
          <a:gsLst>
            <a:gs pos="0">
              <a:schemeClr val="accent1">
                <a:shade val="90000"/>
                <a:hueOff val="271295"/>
                <a:satOff val="-626"/>
                <a:lumOff val="19871"/>
                <a:alphaOff val="0"/>
                <a:satMod val="103000"/>
                <a:lumMod val="102000"/>
                <a:tint val="94000"/>
              </a:schemeClr>
            </a:gs>
            <a:gs pos="50000">
              <a:schemeClr val="accent1">
                <a:shade val="90000"/>
                <a:hueOff val="271295"/>
                <a:satOff val="-626"/>
                <a:lumOff val="19871"/>
                <a:alphaOff val="0"/>
                <a:satMod val="110000"/>
                <a:lumMod val="100000"/>
                <a:shade val="100000"/>
              </a:schemeClr>
            </a:gs>
            <a:gs pos="100000">
              <a:schemeClr val="accent1">
                <a:shade val="90000"/>
                <a:hueOff val="271295"/>
                <a:satOff val="-626"/>
                <a:lumOff val="1987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E2A93C-4AD9-4AF8-BBF0-AB8A1288128D}">
      <dsp:nvSpPr>
        <dsp:cNvPr id="0" name=""/>
        <dsp:cNvSpPr/>
      </dsp:nvSpPr>
      <dsp:spPr>
        <a:xfrm>
          <a:off x="0" y="383193"/>
          <a:ext cx="1433036" cy="2175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lvl="0" algn="l" defTabSz="533400">
            <a:lnSpc>
              <a:spcPct val="90000"/>
            </a:lnSpc>
            <a:spcBef>
              <a:spcPct val="0"/>
            </a:spcBef>
            <a:spcAft>
              <a:spcPct val="35000"/>
            </a:spcAft>
          </a:pPr>
          <a:r>
            <a:rPr lang="sr-Cyrl-BA" sz="1200" b="1" kern="1200">
              <a:solidFill>
                <a:schemeClr val="accent5"/>
              </a:solidFill>
              <a:latin typeface="Times New Roman" panose="02020603050405020304" pitchFamily="18" charset="0"/>
              <a:ea typeface="+mn-ea"/>
              <a:cs typeface="Times New Roman" panose="02020603050405020304" pitchFamily="18" charset="0"/>
            </a:rPr>
            <a:t>Пословне</a:t>
          </a:r>
          <a:r>
            <a:rPr lang="sr-Cyrl-BA" sz="1200" b="1" kern="1200">
              <a:solidFill>
                <a:srgbClr val="5B9BD5">
                  <a:lumMod val="50000"/>
                </a:srgbClr>
              </a:solidFill>
              <a:latin typeface="Times New Roman" panose="02020603050405020304" pitchFamily="18" charset="0"/>
              <a:ea typeface="+mn-ea"/>
              <a:cs typeface="Times New Roman" panose="02020603050405020304" pitchFamily="18" charset="0"/>
            </a:rPr>
            <a:t> </a:t>
          </a:r>
          <a:r>
            <a:rPr lang="sr-Cyrl-BA" sz="1200" b="1" kern="1200">
              <a:solidFill>
                <a:schemeClr val="accent5"/>
              </a:solidFill>
              <a:latin typeface="Times New Roman" panose="02020603050405020304" pitchFamily="18" charset="0"/>
              <a:ea typeface="+mn-ea"/>
              <a:cs typeface="Times New Roman" panose="02020603050405020304" pitchFamily="18" charset="0"/>
            </a:rPr>
            <a:t>услуге</a:t>
          </a:r>
          <a:r>
            <a:rPr lang="sr-Cyrl-BA" sz="1200" b="1" kern="1200">
              <a:solidFill>
                <a:srgbClr val="5B9BD5">
                  <a:lumMod val="50000"/>
                </a:srgbClr>
              </a:solidFill>
              <a:latin typeface="Times New Roman" panose="02020603050405020304" pitchFamily="18" charset="0"/>
              <a:ea typeface="+mn-ea"/>
              <a:cs typeface="Times New Roman" panose="02020603050405020304" pitchFamily="18" charset="0"/>
            </a:rPr>
            <a:t> </a:t>
          </a:r>
          <a:endParaRPr lang="en-US" sz="1200" b="1" kern="1200">
            <a:solidFill>
              <a:srgbClr val="5B9BD5">
                <a:lumMod val="50000"/>
              </a:srgbClr>
            </a:solidFill>
            <a:latin typeface="Times New Roman" panose="02020603050405020304" pitchFamily="18" charset="0"/>
            <a:ea typeface="+mn-ea"/>
            <a:cs typeface="Times New Roman" panose="02020603050405020304" pitchFamily="18" charset="0"/>
          </a:endParaRPr>
        </a:p>
      </dsp:txBody>
      <dsp:txXfrm>
        <a:off x="0" y="383193"/>
        <a:ext cx="1433036" cy="217534"/>
      </dsp:txXfrm>
    </dsp:sp>
    <dsp:sp modelId="{D3A22085-758B-410F-8DE8-BE312D2185DC}">
      <dsp:nvSpPr>
        <dsp:cNvPr id="0" name=""/>
        <dsp:cNvSpPr/>
      </dsp:nvSpPr>
      <dsp:spPr>
        <a:xfrm>
          <a:off x="1433036" y="2508"/>
          <a:ext cx="286607" cy="978903"/>
        </a:xfrm>
        <a:prstGeom prst="leftBrace">
          <a:avLst>
            <a:gd name="adj1" fmla="val 35000"/>
            <a:gd name="adj2" fmla="val 50000"/>
          </a:avLst>
        </a:prstGeom>
        <a:noFill/>
        <a:ln w="19050" cap="rnd" cmpd="sng" algn="ctr">
          <a:solidFill>
            <a:schemeClr val="accent5"/>
          </a:solidFill>
          <a:prstDash val="solid"/>
          <a:miter lim="800000"/>
        </a:ln>
        <a:effectLst/>
      </dsp:spPr>
      <dsp:style>
        <a:lnRef idx="2">
          <a:scrgbClr r="0" g="0" b="0"/>
        </a:lnRef>
        <a:fillRef idx="0">
          <a:scrgbClr r="0" g="0" b="0"/>
        </a:fillRef>
        <a:effectRef idx="0">
          <a:scrgbClr r="0" g="0" b="0"/>
        </a:effectRef>
        <a:fontRef idx="minor"/>
      </dsp:style>
    </dsp:sp>
    <dsp:sp modelId="{7E883B88-4064-4A9B-9B25-1B071362B01C}">
      <dsp:nvSpPr>
        <dsp:cNvPr id="0" name=""/>
        <dsp:cNvSpPr/>
      </dsp:nvSpPr>
      <dsp:spPr>
        <a:xfrm>
          <a:off x="1834286" y="2508"/>
          <a:ext cx="3897858" cy="978903"/>
        </a:xfrm>
        <a:prstGeom prst="rect">
          <a:avLst/>
        </a:prstGeom>
        <a:solidFill>
          <a:schemeClr val="accent5"/>
        </a:solidFill>
        <a:ln w="19050" cap="rnd" cmpd="sng" algn="ctr">
          <a:solidFill>
            <a:srgbClr val="DBEFF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sr-Cyrl-BA" sz="1200" kern="1200">
              <a:solidFill>
                <a:sysClr val="window" lastClr="FFFFFF"/>
              </a:solidFill>
              <a:latin typeface="Times New Roman" panose="02020603050405020304" pitchFamily="18" charset="0"/>
              <a:ea typeface="+mn-ea"/>
              <a:cs typeface="Times New Roman" panose="02020603050405020304" pitchFamily="18" charset="0"/>
            </a:rPr>
            <a:t>Електронске сједнице Владе</a:t>
          </a:r>
          <a:endParaRPr lang="en-US" sz="1200" kern="1200">
            <a:solidFill>
              <a:sysClr val="window" lastClr="FFFFFF"/>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sr-Cyrl-BA" sz="1200" kern="1200">
              <a:solidFill>
                <a:sysClr val="window" lastClr="FFFFFF"/>
              </a:solidFill>
              <a:latin typeface="Times New Roman" panose="02020603050405020304" pitchFamily="18" charset="0"/>
              <a:ea typeface="+mn-ea"/>
              <a:cs typeface="Times New Roman" panose="02020603050405020304" pitchFamily="18" charset="0"/>
            </a:rPr>
            <a:t>Интернет портал </a:t>
          </a:r>
          <a:r>
            <a:rPr lang="hr-BA" sz="1200" kern="1200">
              <a:solidFill>
                <a:sysClr val="window" lastClr="FFFFFF"/>
              </a:solidFill>
              <a:latin typeface="Times New Roman" panose="02020603050405020304" pitchFamily="18" charset="0"/>
              <a:ea typeface="+mn-ea"/>
              <a:cs typeface="Times New Roman" panose="02020603050405020304" pitchFamily="18" charset="0"/>
            </a:rPr>
            <a:t>www.vladars.net</a:t>
          </a:r>
          <a:endParaRPr lang="en-US" sz="1200" kern="1200">
            <a:solidFill>
              <a:sysClr val="window" lastClr="FFFFFF"/>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sr-Cyrl-BA" sz="1200" kern="1200">
              <a:solidFill>
                <a:sysClr val="window" lastClr="FFFFFF"/>
              </a:solidFill>
              <a:latin typeface="Times New Roman" panose="02020603050405020304" pitchFamily="18" charset="0"/>
              <a:ea typeface="+mn-ea"/>
              <a:cs typeface="Times New Roman" panose="02020603050405020304" pitchFamily="18" charset="0"/>
            </a:rPr>
            <a:t>Интероперабилни информациони систем</a:t>
          </a:r>
          <a:endParaRPr lang="en-US" sz="1200" kern="1200">
            <a:solidFill>
              <a:sysClr val="window" lastClr="FFFFFF"/>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sr-Cyrl-BA" sz="1200" kern="1200">
              <a:solidFill>
                <a:sysClr val="window" lastClr="FFFFFF"/>
              </a:solidFill>
              <a:latin typeface="Times New Roman" panose="02020603050405020304" pitchFamily="18" charset="0"/>
              <a:ea typeface="+mn-ea"/>
              <a:cs typeface="Times New Roman" panose="02020603050405020304" pitchFamily="18" charset="0"/>
            </a:rPr>
            <a:t>Регистар пословних субјеката</a:t>
          </a:r>
          <a:endParaRPr lang="en-US" sz="1200" kern="1200">
            <a:solidFill>
              <a:sysClr val="window" lastClr="FFFFFF"/>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sr-Cyrl-BA" sz="1200" kern="1200">
              <a:solidFill>
                <a:sysClr val="window" lastClr="FFFFFF"/>
              </a:solidFill>
              <a:latin typeface="Times New Roman" panose="02020603050405020304" pitchFamily="18" charset="0"/>
              <a:ea typeface="+mn-ea"/>
              <a:cs typeface="Times New Roman" panose="02020603050405020304" pitchFamily="18" charset="0"/>
            </a:rPr>
            <a:t>Регистар штета Републике Српске</a:t>
          </a:r>
          <a:endParaRPr lang="en-US"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834286" y="2508"/>
        <a:ext cx="3897858" cy="978903"/>
      </dsp:txXfrm>
    </dsp:sp>
    <dsp:sp modelId="{1B7B077F-181F-4799-B211-A2966797A3BF}">
      <dsp:nvSpPr>
        <dsp:cNvPr id="0" name=""/>
        <dsp:cNvSpPr/>
      </dsp:nvSpPr>
      <dsp:spPr>
        <a:xfrm>
          <a:off x="0" y="1379675"/>
          <a:ext cx="1433036" cy="2175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lvl="0" algn="l" defTabSz="533400">
            <a:lnSpc>
              <a:spcPct val="90000"/>
            </a:lnSpc>
            <a:spcBef>
              <a:spcPct val="0"/>
            </a:spcBef>
            <a:spcAft>
              <a:spcPct val="35000"/>
            </a:spcAft>
          </a:pPr>
          <a:r>
            <a:rPr lang="sr-Cyrl-BA" sz="1200" b="1" kern="1200">
              <a:solidFill>
                <a:schemeClr val="accent5"/>
              </a:solidFill>
              <a:latin typeface="Times New Roman" panose="02020603050405020304" pitchFamily="18" charset="0"/>
              <a:ea typeface="+mn-ea"/>
              <a:cs typeface="Times New Roman" panose="02020603050405020304" pitchFamily="18" charset="0"/>
            </a:rPr>
            <a:t>Радно окружење</a:t>
          </a:r>
          <a:endParaRPr lang="en-US" sz="1200" b="1" kern="1200">
            <a:solidFill>
              <a:schemeClr val="accent5"/>
            </a:solidFill>
            <a:latin typeface="Times New Roman" panose="02020603050405020304" pitchFamily="18" charset="0"/>
            <a:ea typeface="+mn-ea"/>
            <a:cs typeface="Times New Roman" panose="02020603050405020304" pitchFamily="18" charset="0"/>
          </a:endParaRPr>
        </a:p>
      </dsp:txBody>
      <dsp:txXfrm>
        <a:off x="0" y="1379675"/>
        <a:ext cx="1433036" cy="217534"/>
      </dsp:txXfrm>
    </dsp:sp>
    <dsp:sp modelId="{9A5DF9DC-5DA0-472E-9149-E2522D32525C}">
      <dsp:nvSpPr>
        <dsp:cNvPr id="0" name=""/>
        <dsp:cNvSpPr/>
      </dsp:nvSpPr>
      <dsp:spPr>
        <a:xfrm>
          <a:off x="1433036" y="998991"/>
          <a:ext cx="286607" cy="978903"/>
        </a:xfrm>
        <a:prstGeom prst="leftBrace">
          <a:avLst>
            <a:gd name="adj1" fmla="val 35000"/>
            <a:gd name="adj2" fmla="val 50000"/>
          </a:avLst>
        </a:prstGeom>
        <a:noFill/>
        <a:ln w="19050" cap="rnd" cmpd="sng" algn="ctr">
          <a:solidFill>
            <a:schemeClr val="accent5"/>
          </a:solidFill>
          <a:prstDash val="solid"/>
          <a:miter lim="800000"/>
        </a:ln>
        <a:effectLst/>
      </dsp:spPr>
      <dsp:style>
        <a:lnRef idx="2">
          <a:scrgbClr r="0" g="0" b="0"/>
        </a:lnRef>
        <a:fillRef idx="0">
          <a:scrgbClr r="0" g="0" b="0"/>
        </a:fillRef>
        <a:effectRef idx="0">
          <a:scrgbClr r="0" g="0" b="0"/>
        </a:effectRef>
        <a:fontRef idx="minor"/>
      </dsp:style>
    </dsp:sp>
    <dsp:sp modelId="{37819F8A-FAF6-4116-916F-F9A20C8912CB}">
      <dsp:nvSpPr>
        <dsp:cNvPr id="0" name=""/>
        <dsp:cNvSpPr/>
      </dsp:nvSpPr>
      <dsp:spPr>
        <a:xfrm>
          <a:off x="1834286" y="998991"/>
          <a:ext cx="3897858" cy="978903"/>
        </a:xfrm>
        <a:prstGeom prst="rect">
          <a:avLst/>
        </a:prstGeom>
        <a:solidFill>
          <a:schemeClr val="accent5"/>
        </a:solidFill>
        <a:ln w="19050" cap="rnd" cmpd="sng" algn="ctr">
          <a:solidFill>
            <a:srgbClr val="DBEFF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just" defTabSz="533400">
            <a:lnSpc>
              <a:spcPct val="90000"/>
            </a:lnSpc>
            <a:spcBef>
              <a:spcPct val="0"/>
            </a:spcBef>
            <a:spcAft>
              <a:spcPct val="15000"/>
            </a:spcAft>
            <a:buChar char="••"/>
          </a:pPr>
          <a:r>
            <a:rPr lang="sr-Cyrl-BA" sz="1200" kern="1200">
              <a:solidFill>
                <a:sysClr val="window" lastClr="FFFFFF"/>
              </a:solidFill>
              <a:latin typeface="Times New Roman" panose="02020603050405020304" pitchFamily="18" charset="0"/>
              <a:ea typeface="+mn-ea"/>
              <a:cs typeface="Times New Roman" panose="02020603050405020304" pitchFamily="18" charset="0"/>
            </a:rPr>
            <a:t>Радна станица (рачунари и лаптоп уређаји)</a:t>
          </a:r>
          <a:endParaRPr lang="en-US" sz="1200" kern="1200">
            <a:solidFill>
              <a:sysClr val="window" lastClr="FFFFFF"/>
            </a:solidFill>
            <a:latin typeface="Times New Roman" panose="02020603050405020304" pitchFamily="18" charset="0"/>
            <a:ea typeface="+mn-ea"/>
            <a:cs typeface="Times New Roman" panose="02020603050405020304" pitchFamily="18" charset="0"/>
          </a:endParaRPr>
        </a:p>
        <a:p>
          <a:pPr marL="114300" lvl="1" indent="-114300" algn="just" defTabSz="533400">
            <a:lnSpc>
              <a:spcPct val="90000"/>
            </a:lnSpc>
            <a:spcBef>
              <a:spcPct val="0"/>
            </a:spcBef>
            <a:spcAft>
              <a:spcPct val="15000"/>
            </a:spcAft>
            <a:buChar char="••"/>
          </a:pPr>
          <a:r>
            <a:rPr lang="en-US" sz="1200" kern="1200">
              <a:solidFill>
                <a:sysClr val="window" lastClr="FFFFFF"/>
              </a:solidFill>
              <a:latin typeface="Times New Roman" panose="02020603050405020304" pitchFamily="18" charset="0"/>
              <a:ea typeface="+mn-ea"/>
              <a:cs typeface="Times New Roman" panose="02020603050405020304" pitchFamily="18" charset="0"/>
            </a:rPr>
            <a:t>Microsoft </a:t>
          </a:r>
          <a:r>
            <a:rPr lang="sr-Cyrl-BA" sz="1200" kern="1200">
              <a:solidFill>
                <a:sysClr val="window" lastClr="FFFFFF"/>
              </a:solidFill>
              <a:latin typeface="Times New Roman" panose="02020603050405020304" pitchFamily="18" charset="0"/>
              <a:ea typeface="+mn-ea"/>
              <a:cs typeface="Times New Roman" panose="02020603050405020304" pitchFamily="18" charset="0"/>
            </a:rPr>
            <a:t>лиценцирања (</a:t>
          </a:r>
          <a:r>
            <a:rPr lang="hr-BA" sz="1200" kern="1200">
              <a:solidFill>
                <a:sysClr val="window" lastClr="FFFFFF"/>
              </a:solidFill>
              <a:latin typeface="Times New Roman" panose="02020603050405020304" pitchFamily="18" charset="0"/>
              <a:ea typeface="+mn-ea"/>
              <a:cs typeface="Times New Roman" panose="02020603050405020304" pitchFamily="18" charset="0"/>
            </a:rPr>
            <a:t>MS OS, MS Office...)</a:t>
          </a:r>
          <a:endParaRPr lang="en-US" sz="1200" kern="1200">
            <a:solidFill>
              <a:sysClr val="window" lastClr="FFFFFF"/>
            </a:solidFill>
            <a:latin typeface="Times New Roman" panose="02020603050405020304" pitchFamily="18" charset="0"/>
            <a:ea typeface="+mn-ea"/>
            <a:cs typeface="Times New Roman" panose="02020603050405020304" pitchFamily="18" charset="0"/>
          </a:endParaRPr>
        </a:p>
        <a:p>
          <a:pPr marL="114300" lvl="1" indent="-114300" algn="just" defTabSz="533400">
            <a:lnSpc>
              <a:spcPct val="90000"/>
            </a:lnSpc>
            <a:spcBef>
              <a:spcPct val="0"/>
            </a:spcBef>
            <a:spcAft>
              <a:spcPct val="15000"/>
            </a:spcAft>
            <a:buChar char="••"/>
          </a:pPr>
          <a:r>
            <a:rPr lang="sr-Cyrl-BA" sz="1200" kern="1200">
              <a:solidFill>
                <a:sysClr val="window" lastClr="FFFFFF"/>
              </a:solidFill>
              <a:latin typeface="Times New Roman" panose="02020603050405020304" pitchFamily="18" charset="0"/>
              <a:ea typeface="+mn-ea"/>
              <a:cs typeface="Times New Roman" panose="02020603050405020304" pitchFamily="18" charset="0"/>
            </a:rPr>
            <a:t>Електронска пошта </a:t>
          </a:r>
          <a:r>
            <a:rPr lang="hr-BA" sz="1200" kern="1200">
              <a:solidFill>
                <a:sysClr val="window" lastClr="FFFFFF"/>
              </a:solidFill>
              <a:latin typeface="Times New Roman" panose="02020603050405020304" pitchFamily="18" charset="0"/>
              <a:ea typeface="+mn-ea"/>
              <a:cs typeface="Times New Roman" panose="02020603050405020304" pitchFamily="18" charset="0"/>
            </a:rPr>
            <a:t>(e</a:t>
          </a:r>
          <a:r>
            <a:rPr lang="sr-Cyrl-BA" sz="1200" kern="1200">
              <a:solidFill>
                <a:sysClr val="window" lastClr="FFFFFF"/>
              </a:solidFill>
              <a:latin typeface="Times New Roman" panose="02020603050405020304" pitchFamily="18" charset="0"/>
              <a:ea typeface="+mn-ea"/>
              <a:cs typeface="Times New Roman" panose="02020603050405020304" pitchFamily="18" charset="0"/>
            </a:rPr>
            <a:t>-</a:t>
          </a:r>
          <a:r>
            <a:rPr lang="hr-BA" sz="1200" kern="1200">
              <a:solidFill>
                <a:sysClr val="window" lastClr="FFFFFF"/>
              </a:solidFill>
              <a:latin typeface="Times New Roman" panose="02020603050405020304" pitchFamily="18" charset="0"/>
              <a:ea typeface="+mn-ea"/>
              <a:cs typeface="Times New Roman" panose="02020603050405020304" pitchFamily="18" charset="0"/>
            </a:rPr>
            <a:t>mail)</a:t>
          </a:r>
          <a:endParaRPr lang="en-US" sz="1200" kern="1200">
            <a:solidFill>
              <a:sysClr val="window" lastClr="FFFFFF"/>
            </a:solidFill>
            <a:latin typeface="Times New Roman" panose="02020603050405020304" pitchFamily="18" charset="0"/>
            <a:ea typeface="+mn-ea"/>
            <a:cs typeface="Times New Roman" panose="02020603050405020304" pitchFamily="18" charset="0"/>
          </a:endParaRPr>
        </a:p>
        <a:p>
          <a:pPr marL="114300" lvl="1" indent="-114300" algn="just" defTabSz="533400">
            <a:lnSpc>
              <a:spcPct val="90000"/>
            </a:lnSpc>
            <a:spcBef>
              <a:spcPct val="0"/>
            </a:spcBef>
            <a:spcAft>
              <a:spcPct val="15000"/>
            </a:spcAft>
            <a:buChar char="••"/>
          </a:pPr>
          <a:r>
            <a:rPr lang="sr-Cyrl-BA" sz="1200" kern="1200">
              <a:solidFill>
                <a:sysClr val="window" lastClr="FFFFFF"/>
              </a:solidFill>
              <a:latin typeface="Times New Roman" panose="02020603050405020304" pitchFamily="18" charset="0"/>
              <a:ea typeface="+mn-ea"/>
              <a:cs typeface="Times New Roman" panose="02020603050405020304" pitchFamily="18" charset="0"/>
            </a:rPr>
            <a:t>Конференцијски системи</a:t>
          </a:r>
          <a:endParaRPr lang="en-US" sz="1200" kern="1200">
            <a:solidFill>
              <a:sysClr val="window" lastClr="FFFFFF"/>
            </a:solidFill>
            <a:latin typeface="Times New Roman" panose="02020603050405020304" pitchFamily="18" charset="0"/>
            <a:ea typeface="+mn-ea"/>
            <a:cs typeface="Times New Roman" panose="02020603050405020304" pitchFamily="18" charset="0"/>
          </a:endParaRPr>
        </a:p>
        <a:p>
          <a:pPr marL="114300" lvl="1" indent="-114300" algn="just" defTabSz="533400">
            <a:lnSpc>
              <a:spcPct val="90000"/>
            </a:lnSpc>
            <a:spcBef>
              <a:spcPct val="0"/>
            </a:spcBef>
            <a:spcAft>
              <a:spcPct val="15000"/>
            </a:spcAft>
            <a:buChar char="••"/>
          </a:pPr>
          <a:r>
            <a:rPr lang="sr-Cyrl-BA" sz="1200" kern="1200">
              <a:solidFill>
                <a:sysClr val="window" lastClr="FFFFFF"/>
              </a:solidFill>
              <a:latin typeface="Times New Roman" panose="02020603050405020304" pitchFamily="18" charset="0"/>
              <a:ea typeface="+mn-ea"/>
              <a:cs typeface="Times New Roman" panose="02020603050405020304" pitchFamily="18" charset="0"/>
            </a:rPr>
            <a:t>Приступ интернету и одржавање</a:t>
          </a:r>
          <a:endParaRPr lang="en-US"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834286" y="998991"/>
        <a:ext cx="3897858" cy="978903"/>
      </dsp:txXfrm>
    </dsp:sp>
    <dsp:sp modelId="{29B2CB44-6CEF-4C26-9A14-849956388545}">
      <dsp:nvSpPr>
        <dsp:cNvPr id="0" name=""/>
        <dsp:cNvSpPr/>
      </dsp:nvSpPr>
      <dsp:spPr>
        <a:xfrm>
          <a:off x="0" y="2294960"/>
          <a:ext cx="1433036" cy="3685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lvl="0" algn="l" defTabSz="533400">
            <a:lnSpc>
              <a:spcPct val="90000"/>
            </a:lnSpc>
            <a:spcBef>
              <a:spcPct val="0"/>
            </a:spcBef>
            <a:spcAft>
              <a:spcPct val="35000"/>
            </a:spcAft>
          </a:pPr>
          <a:r>
            <a:rPr lang="sr-Cyrl-BA" sz="1200" b="1" kern="1200">
              <a:solidFill>
                <a:schemeClr val="accent5"/>
              </a:solidFill>
              <a:latin typeface="Times New Roman" panose="02020603050405020304" pitchFamily="18" charset="0"/>
              <a:ea typeface="+mn-ea"/>
              <a:cs typeface="Times New Roman" panose="02020603050405020304" pitchFamily="18" charset="0"/>
            </a:rPr>
            <a:t>Инфраструктурне услуге</a:t>
          </a:r>
          <a:endParaRPr lang="en-US" sz="1200" b="1" kern="1200">
            <a:solidFill>
              <a:schemeClr val="accent5"/>
            </a:solidFill>
            <a:latin typeface="Times New Roman" panose="02020603050405020304" pitchFamily="18" charset="0"/>
            <a:ea typeface="+mn-ea"/>
            <a:cs typeface="Times New Roman" panose="02020603050405020304" pitchFamily="18" charset="0"/>
          </a:endParaRPr>
        </a:p>
      </dsp:txBody>
      <dsp:txXfrm>
        <a:off x="0" y="2294960"/>
        <a:ext cx="1433036" cy="368599"/>
      </dsp:txXfrm>
    </dsp:sp>
    <dsp:sp modelId="{94C0D8BE-6F01-4036-B95F-4041DDA2C493}">
      <dsp:nvSpPr>
        <dsp:cNvPr id="0" name=""/>
        <dsp:cNvSpPr/>
      </dsp:nvSpPr>
      <dsp:spPr>
        <a:xfrm>
          <a:off x="1433036" y="1995473"/>
          <a:ext cx="286607" cy="967573"/>
        </a:xfrm>
        <a:prstGeom prst="leftBrace">
          <a:avLst>
            <a:gd name="adj1" fmla="val 35000"/>
            <a:gd name="adj2" fmla="val 50000"/>
          </a:avLst>
        </a:prstGeom>
        <a:noFill/>
        <a:ln w="19050" cap="rnd" cmpd="sng" algn="ctr">
          <a:solidFill>
            <a:schemeClr val="accent5"/>
          </a:solidFill>
          <a:prstDash val="solid"/>
          <a:miter lim="800000"/>
        </a:ln>
        <a:effectLst/>
      </dsp:spPr>
      <dsp:style>
        <a:lnRef idx="2">
          <a:scrgbClr r="0" g="0" b="0"/>
        </a:lnRef>
        <a:fillRef idx="0">
          <a:scrgbClr r="0" g="0" b="0"/>
        </a:fillRef>
        <a:effectRef idx="0">
          <a:scrgbClr r="0" g="0" b="0"/>
        </a:effectRef>
        <a:fontRef idx="minor"/>
      </dsp:style>
    </dsp:sp>
    <dsp:sp modelId="{A6E9E88B-1679-4CB0-ADE4-EDE9B3D83070}">
      <dsp:nvSpPr>
        <dsp:cNvPr id="0" name=""/>
        <dsp:cNvSpPr/>
      </dsp:nvSpPr>
      <dsp:spPr>
        <a:xfrm>
          <a:off x="1834286" y="1995473"/>
          <a:ext cx="3897858" cy="967573"/>
        </a:xfrm>
        <a:prstGeom prst="rect">
          <a:avLst/>
        </a:prstGeom>
        <a:solidFill>
          <a:schemeClr val="accent5"/>
        </a:solidFill>
        <a:ln w="19050" cap="rnd" cmpd="sng" algn="ctr">
          <a:solidFill>
            <a:srgbClr val="DBEFF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 lastClr="FFFFFF"/>
              </a:solidFill>
              <a:latin typeface="Times New Roman" panose="02020603050405020304" pitchFamily="18" charset="0"/>
              <a:ea typeface="+mn-ea"/>
              <a:cs typeface="Times New Roman" panose="02020603050405020304" pitchFamily="18" charset="0"/>
            </a:rPr>
            <a:t>Data </a:t>
          </a:r>
          <a:r>
            <a:rPr lang="en-US" sz="1200" kern="1200" baseline="0">
              <a:solidFill>
                <a:sysClr val="window" lastClr="FFFFFF"/>
              </a:solidFill>
              <a:latin typeface="Times New Roman" panose="02020603050405020304" pitchFamily="18" charset="0"/>
              <a:ea typeface="+mn-ea"/>
              <a:cs typeface="Times New Roman" panose="02020603050405020304" pitchFamily="18" charset="0"/>
            </a:rPr>
            <a:t>Centar</a:t>
          </a:r>
          <a:r>
            <a:rPr lang="en-US" sz="1200" kern="1200">
              <a:solidFill>
                <a:sysClr val="window" lastClr="FFFFFF"/>
              </a:solidFill>
              <a:latin typeface="Times New Roman" panose="02020603050405020304" pitchFamily="18" charset="0"/>
              <a:ea typeface="+mn-ea"/>
              <a:cs typeface="Times New Roman" panose="02020603050405020304" pitchFamily="18" charset="0"/>
            </a:rPr>
            <a:t> </a:t>
          </a:r>
          <a:r>
            <a:rPr lang="sr-Cyrl-BA" sz="1200" kern="1200">
              <a:solidFill>
                <a:sysClr val="window" lastClr="FFFFFF"/>
              </a:solidFill>
              <a:latin typeface="Times New Roman" panose="02020603050405020304" pitchFamily="18" charset="0"/>
              <a:ea typeface="+mn-ea"/>
              <a:cs typeface="Times New Roman" panose="02020603050405020304" pitchFamily="18" charset="0"/>
            </a:rPr>
            <a:t>као сервис</a:t>
          </a:r>
          <a:endParaRPr lang="en-US" sz="1200" kern="1200">
            <a:solidFill>
              <a:sysClr val="window" lastClr="FFFFFF"/>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kern="1200">
              <a:solidFill>
                <a:sysClr val="window" lastClr="FFFFFF"/>
              </a:solidFill>
              <a:latin typeface="Times New Roman" panose="02020603050405020304" pitchFamily="18" charset="0"/>
              <a:ea typeface="+mn-ea"/>
              <a:cs typeface="Times New Roman" panose="02020603050405020304" pitchFamily="18" charset="0"/>
            </a:rPr>
            <a:t>Server </a:t>
          </a:r>
          <a:r>
            <a:rPr lang="sr-Cyrl-BA" sz="1200" kern="1200">
              <a:solidFill>
                <a:sysClr val="window" lastClr="FFFFFF"/>
              </a:solidFill>
              <a:latin typeface="Times New Roman" panose="02020603050405020304" pitchFamily="18" charset="0"/>
              <a:ea typeface="+mn-ea"/>
              <a:cs typeface="Times New Roman" panose="02020603050405020304" pitchFamily="18" charset="0"/>
            </a:rPr>
            <a:t>као сервис</a:t>
          </a:r>
          <a:endParaRPr lang="en-US" sz="1200" kern="1200">
            <a:solidFill>
              <a:sysClr val="window" lastClr="FFFFFF"/>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sr-Cyrl-BA" sz="1200" kern="1200">
              <a:solidFill>
                <a:sysClr val="window" lastClr="FFFFFF"/>
              </a:solidFill>
              <a:latin typeface="Times New Roman" panose="02020603050405020304" pitchFamily="18" charset="0"/>
              <a:ea typeface="+mn-ea"/>
              <a:cs typeface="Times New Roman" panose="02020603050405020304" pitchFamily="18" charset="0"/>
            </a:rPr>
            <a:t>Мрежа</a:t>
          </a:r>
          <a:r>
            <a:rPr lang="hr-BA" sz="1200" kern="1200">
              <a:solidFill>
                <a:sysClr val="window" lastClr="FFFFFF"/>
              </a:solidFill>
              <a:latin typeface="Times New Roman" panose="02020603050405020304" pitchFamily="18" charset="0"/>
              <a:ea typeface="+mn-ea"/>
              <a:cs typeface="Times New Roman" panose="02020603050405020304" pitchFamily="18" charset="0"/>
            </a:rPr>
            <a:t> (LAN &amp; SAN)</a:t>
          </a:r>
          <a:r>
            <a:rPr lang="bs-Latn-BA" sz="1200" kern="1200">
              <a:solidFill>
                <a:sysClr val="window" lastClr="FFFFFF"/>
              </a:solidFill>
              <a:latin typeface="Times New Roman" panose="02020603050405020304" pitchFamily="18" charset="0"/>
              <a:ea typeface="+mn-ea"/>
              <a:cs typeface="Times New Roman" panose="02020603050405020304" pitchFamily="18" charset="0"/>
            </a:rPr>
            <a:t> </a:t>
          </a:r>
          <a:r>
            <a:rPr lang="sr-Cyrl-BA" sz="1200" kern="1200">
              <a:solidFill>
                <a:sysClr val="window" lastClr="FFFFFF"/>
              </a:solidFill>
              <a:latin typeface="Times New Roman" panose="02020603050405020304" pitchFamily="18" charset="0"/>
              <a:ea typeface="+mn-ea"/>
              <a:cs typeface="Times New Roman" panose="02020603050405020304" pitchFamily="18" charset="0"/>
            </a:rPr>
            <a:t>као сервис</a:t>
          </a:r>
          <a:endParaRPr lang="en-US" sz="1200" kern="1200">
            <a:solidFill>
              <a:sysClr val="window" lastClr="FFFFFF"/>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sr-Cyrl-BA" sz="1200" kern="1200">
              <a:solidFill>
                <a:sysClr val="window" lastClr="FFFFFF"/>
              </a:solidFill>
              <a:latin typeface="Times New Roman" panose="02020603050405020304" pitchFamily="18" charset="0"/>
              <a:ea typeface="+mn-ea"/>
              <a:cs typeface="Times New Roman" panose="02020603050405020304" pitchFamily="18" charset="0"/>
            </a:rPr>
            <a:t>Активни директоријум </a:t>
          </a:r>
          <a:r>
            <a:rPr lang="en-US" sz="1200" kern="1200">
              <a:solidFill>
                <a:sysClr val="window" lastClr="FFFFFF"/>
              </a:solidFill>
              <a:latin typeface="Times New Roman" panose="02020603050405020304" pitchFamily="18" charset="0"/>
              <a:ea typeface="+mn-ea"/>
              <a:cs typeface="Times New Roman" panose="02020603050405020304" pitchFamily="18" charset="0"/>
            </a:rPr>
            <a:t>Active Directory</a:t>
          </a:r>
          <a:r>
            <a:rPr lang="sr-Cyrl-BA" sz="1200" kern="1200">
              <a:solidFill>
                <a:sysClr val="window" lastClr="FFFFFF"/>
              </a:solidFill>
              <a:latin typeface="Times New Roman" panose="02020603050405020304" pitchFamily="18" charset="0"/>
              <a:ea typeface="+mn-ea"/>
              <a:cs typeface="Times New Roman" panose="02020603050405020304" pitchFamily="18" charset="0"/>
            </a:rPr>
            <a:t> АД</a:t>
          </a:r>
          <a:endParaRPr lang="en-US" sz="1200" kern="1200">
            <a:solidFill>
              <a:sysClr val="window" lastClr="FFFFFF"/>
            </a:solidFill>
            <a:latin typeface="Times New Roman" panose="02020603050405020304" pitchFamily="18" charset="0"/>
            <a:ea typeface="+mn-ea"/>
            <a:cs typeface="Times New Roman" panose="02020603050405020304" pitchFamily="18" charset="0"/>
          </a:endParaRPr>
        </a:p>
        <a:p>
          <a:pPr marL="114300" lvl="1" indent="-114300" algn="l" defTabSz="533400">
            <a:lnSpc>
              <a:spcPct val="90000"/>
            </a:lnSpc>
            <a:spcBef>
              <a:spcPct val="0"/>
            </a:spcBef>
            <a:spcAft>
              <a:spcPct val="15000"/>
            </a:spcAft>
            <a:buChar char="••"/>
          </a:pPr>
          <a:r>
            <a:rPr lang="sr-Cyrl-BA" sz="1200" kern="1200">
              <a:solidFill>
                <a:sysClr val="window" lastClr="FFFFFF"/>
              </a:solidFill>
              <a:latin typeface="Times New Roman" panose="02020603050405020304" pitchFamily="18" charset="0"/>
              <a:ea typeface="+mn-ea"/>
              <a:cs typeface="Times New Roman" panose="02020603050405020304" pitchFamily="18" charset="0"/>
            </a:rPr>
            <a:t>Рачунарска мрежа Административног центра Владе</a:t>
          </a:r>
          <a:endParaRPr lang="en-US"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834286" y="1995473"/>
        <a:ext cx="3897858" cy="96757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B00A3A-3F72-4876-B795-DC263572173A}">
      <dsp:nvSpPr>
        <dsp:cNvPr id="0" name=""/>
        <dsp:cNvSpPr/>
      </dsp:nvSpPr>
      <dsp:spPr>
        <a:xfrm>
          <a:off x="411479" y="0"/>
          <a:ext cx="4663440" cy="3200400"/>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27DA182B-678C-4354-956F-42B3F98206AD}">
      <dsp:nvSpPr>
        <dsp:cNvPr id="0" name=""/>
        <dsp:cNvSpPr/>
      </dsp:nvSpPr>
      <dsp:spPr>
        <a:xfrm>
          <a:off x="217" y="960120"/>
          <a:ext cx="657001" cy="1280160"/>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vert270" wrap="square" lIns="38100" tIns="38100" rIns="38100" bIns="38100" numCol="1" spcCol="1270" anchor="ctr" anchorCtr="0">
          <a:noAutofit/>
        </a:bodyPr>
        <a:lstStyle/>
        <a:p>
          <a:pPr lvl="0" algn="ctr" defTabSz="444500">
            <a:lnSpc>
              <a:spcPct val="90000"/>
            </a:lnSpc>
            <a:spcBef>
              <a:spcPct val="0"/>
            </a:spcBef>
            <a:spcAft>
              <a:spcPct val="35000"/>
            </a:spcAft>
          </a:pPr>
          <a:r>
            <a:rPr lang="sr-Cyrl-BA" sz="1000" kern="1200"/>
            <a:t>Управљање</a:t>
          </a:r>
          <a:endParaRPr lang="en-US" sz="1000" kern="1200"/>
        </a:p>
      </dsp:txBody>
      <dsp:txXfrm>
        <a:off x="32289" y="992192"/>
        <a:ext cx="592857" cy="1216016"/>
      </dsp:txXfrm>
    </dsp:sp>
    <dsp:sp modelId="{D8427284-7ECC-41C7-93E2-A47283D87201}">
      <dsp:nvSpPr>
        <dsp:cNvPr id="0" name=""/>
        <dsp:cNvSpPr/>
      </dsp:nvSpPr>
      <dsp:spPr>
        <a:xfrm>
          <a:off x="690069" y="960120"/>
          <a:ext cx="657001" cy="1280160"/>
        </a:xfrm>
        <a:prstGeom prst="roundRect">
          <a:avLst/>
        </a:prstGeom>
        <a:gradFill rotWithShape="0">
          <a:gsLst>
            <a:gs pos="0">
              <a:schemeClr val="accent5">
                <a:hueOff val="-1050478"/>
                <a:satOff val="-1461"/>
                <a:lumOff val="-560"/>
                <a:alphaOff val="0"/>
                <a:satMod val="103000"/>
                <a:lumMod val="102000"/>
                <a:tint val="94000"/>
              </a:schemeClr>
            </a:gs>
            <a:gs pos="50000">
              <a:schemeClr val="accent5">
                <a:hueOff val="-1050478"/>
                <a:satOff val="-1461"/>
                <a:lumOff val="-560"/>
                <a:alphaOff val="0"/>
                <a:satMod val="110000"/>
                <a:lumMod val="100000"/>
                <a:shade val="100000"/>
              </a:schemeClr>
            </a:gs>
            <a:gs pos="100000">
              <a:schemeClr val="accent5">
                <a:hueOff val="-1050478"/>
                <a:satOff val="-1461"/>
                <a:lumOff val="-56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vert270" wrap="square" lIns="38100" tIns="38100" rIns="38100" bIns="38100" numCol="1" spcCol="1270" anchor="ctr" anchorCtr="0">
          <a:noAutofit/>
        </a:bodyPr>
        <a:lstStyle/>
        <a:p>
          <a:pPr lvl="0" algn="ctr" defTabSz="444500">
            <a:lnSpc>
              <a:spcPct val="90000"/>
            </a:lnSpc>
            <a:spcBef>
              <a:spcPct val="0"/>
            </a:spcBef>
            <a:spcAft>
              <a:spcPct val="35000"/>
            </a:spcAft>
          </a:pPr>
          <a:r>
            <a:rPr lang="sr-Cyrl-BA" sz="1000" kern="1200"/>
            <a:t>Безбједност</a:t>
          </a:r>
          <a:endParaRPr lang="en-US" sz="1000" kern="1200"/>
        </a:p>
      </dsp:txBody>
      <dsp:txXfrm>
        <a:off x="722141" y="992192"/>
        <a:ext cx="592857" cy="1216016"/>
      </dsp:txXfrm>
    </dsp:sp>
    <dsp:sp modelId="{A19ACC8E-B495-41D0-B74B-7FCABA58B53B}">
      <dsp:nvSpPr>
        <dsp:cNvPr id="0" name=""/>
        <dsp:cNvSpPr/>
      </dsp:nvSpPr>
      <dsp:spPr>
        <a:xfrm>
          <a:off x="1379921" y="960120"/>
          <a:ext cx="657001" cy="1280160"/>
        </a:xfrm>
        <a:prstGeom prst="roundRect">
          <a:avLst/>
        </a:prstGeom>
        <a:gradFill rotWithShape="0">
          <a:gsLst>
            <a:gs pos="0">
              <a:schemeClr val="accent5">
                <a:hueOff val="-2100956"/>
                <a:satOff val="-2922"/>
                <a:lumOff val="-1121"/>
                <a:alphaOff val="0"/>
                <a:satMod val="103000"/>
                <a:lumMod val="102000"/>
                <a:tint val="94000"/>
              </a:schemeClr>
            </a:gs>
            <a:gs pos="50000">
              <a:schemeClr val="accent5">
                <a:hueOff val="-2100956"/>
                <a:satOff val="-2922"/>
                <a:lumOff val="-1121"/>
                <a:alphaOff val="0"/>
                <a:satMod val="110000"/>
                <a:lumMod val="100000"/>
                <a:shade val="100000"/>
              </a:schemeClr>
            </a:gs>
            <a:gs pos="100000">
              <a:schemeClr val="accent5">
                <a:hueOff val="-2100956"/>
                <a:satOff val="-2922"/>
                <a:lumOff val="-112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vert270" wrap="square" lIns="38100" tIns="38100" rIns="38100" bIns="38100" numCol="1" spcCol="1270" anchor="ctr" anchorCtr="0">
          <a:noAutofit/>
        </a:bodyPr>
        <a:lstStyle/>
        <a:p>
          <a:pPr lvl="0" algn="ctr" defTabSz="444500">
            <a:lnSpc>
              <a:spcPct val="90000"/>
            </a:lnSpc>
            <a:spcBef>
              <a:spcPct val="0"/>
            </a:spcBef>
            <a:spcAft>
              <a:spcPct val="35000"/>
            </a:spcAft>
          </a:pPr>
          <a:r>
            <a:rPr lang="sr-Cyrl-BA" sz="1000" kern="1200"/>
            <a:t>Дигитализација пословања</a:t>
          </a:r>
          <a:endParaRPr lang="en-US" sz="1000" kern="1200"/>
        </a:p>
      </dsp:txBody>
      <dsp:txXfrm>
        <a:off x="1411993" y="992192"/>
        <a:ext cx="592857" cy="1216016"/>
      </dsp:txXfrm>
    </dsp:sp>
    <dsp:sp modelId="{5BBA76EE-1A01-4ECB-B8FE-24FA53C61476}">
      <dsp:nvSpPr>
        <dsp:cNvPr id="0" name=""/>
        <dsp:cNvSpPr/>
      </dsp:nvSpPr>
      <dsp:spPr>
        <a:xfrm>
          <a:off x="2069773" y="960120"/>
          <a:ext cx="657001" cy="1280160"/>
        </a:xfrm>
        <a:prstGeom prst="roundRect">
          <a:avLst/>
        </a:prstGeom>
        <a:gradFill rotWithShape="0">
          <a:gsLst>
            <a:gs pos="0">
              <a:schemeClr val="accent5">
                <a:hueOff val="-3151433"/>
                <a:satOff val="-4383"/>
                <a:lumOff val="-1681"/>
                <a:alphaOff val="0"/>
                <a:satMod val="103000"/>
                <a:lumMod val="102000"/>
                <a:tint val="94000"/>
              </a:schemeClr>
            </a:gs>
            <a:gs pos="50000">
              <a:schemeClr val="accent5">
                <a:hueOff val="-3151433"/>
                <a:satOff val="-4383"/>
                <a:lumOff val="-1681"/>
                <a:alphaOff val="0"/>
                <a:satMod val="110000"/>
                <a:lumMod val="100000"/>
                <a:shade val="100000"/>
              </a:schemeClr>
            </a:gs>
            <a:gs pos="100000">
              <a:schemeClr val="accent5">
                <a:hueOff val="-3151433"/>
                <a:satOff val="-4383"/>
                <a:lumOff val="-168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vert270" wrap="square" lIns="38100" tIns="38100" rIns="38100" bIns="38100" numCol="1" spcCol="1270" anchor="ctr" anchorCtr="0">
          <a:noAutofit/>
        </a:bodyPr>
        <a:lstStyle/>
        <a:p>
          <a:pPr lvl="0" algn="ctr" defTabSz="444500">
            <a:lnSpc>
              <a:spcPct val="90000"/>
            </a:lnSpc>
            <a:spcBef>
              <a:spcPct val="0"/>
            </a:spcBef>
            <a:spcAft>
              <a:spcPct val="35000"/>
            </a:spcAft>
          </a:pPr>
          <a:r>
            <a:rPr lang="sr-Cyrl-BA" sz="1000" kern="1200"/>
            <a:t>Интероперабилни информациони систем</a:t>
          </a:r>
          <a:endParaRPr lang="en-US" sz="1000" kern="1200"/>
        </a:p>
      </dsp:txBody>
      <dsp:txXfrm>
        <a:off x="2101845" y="992192"/>
        <a:ext cx="592857" cy="1216016"/>
      </dsp:txXfrm>
    </dsp:sp>
    <dsp:sp modelId="{65C8C68B-3E2C-4800-8043-57B18FF419D3}">
      <dsp:nvSpPr>
        <dsp:cNvPr id="0" name=""/>
        <dsp:cNvSpPr/>
      </dsp:nvSpPr>
      <dsp:spPr>
        <a:xfrm>
          <a:off x="2759625" y="960120"/>
          <a:ext cx="657001" cy="1280160"/>
        </a:xfrm>
        <a:prstGeom prst="roundRect">
          <a:avLst/>
        </a:prstGeom>
        <a:gradFill rotWithShape="0">
          <a:gsLst>
            <a:gs pos="0">
              <a:schemeClr val="accent5">
                <a:hueOff val="-4201911"/>
                <a:satOff val="-5845"/>
                <a:lumOff val="-2241"/>
                <a:alphaOff val="0"/>
                <a:satMod val="103000"/>
                <a:lumMod val="102000"/>
                <a:tint val="94000"/>
              </a:schemeClr>
            </a:gs>
            <a:gs pos="50000">
              <a:schemeClr val="accent5">
                <a:hueOff val="-4201911"/>
                <a:satOff val="-5845"/>
                <a:lumOff val="-2241"/>
                <a:alphaOff val="0"/>
                <a:satMod val="110000"/>
                <a:lumMod val="100000"/>
                <a:shade val="100000"/>
              </a:schemeClr>
            </a:gs>
            <a:gs pos="100000">
              <a:schemeClr val="accent5">
                <a:hueOff val="-4201911"/>
                <a:satOff val="-5845"/>
                <a:lumOff val="-224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vert270" wrap="square" lIns="38100" tIns="38100" rIns="38100" bIns="38100" numCol="1" spcCol="1270" anchor="ctr" anchorCtr="0">
          <a:noAutofit/>
        </a:bodyPr>
        <a:lstStyle/>
        <a:p>
          <a:pPr lvl="0" algn="ctr" defTabSz="444500">
            <a:lnSpc>
              <a:spcPct val="90000"/>
            </a:lnSpc>
            <a:spcBef>
              <a:spcPct val="0"/>
            </a:spcBef>
            <a:spcAft>
              <a:spcPct val="35000"/>
            </a:spcAft>
          </a:pPr>
          <a:r>
            <a:rPr lang="sr-Cyrl-BA" sz="1000" kern="1200"/>
            <a:t>Инфраструктура јавног кључа</a:t>
          </a:r>
          <a:endParaRPr lang="en-US" sz="1000" kern="1200"/>
        </a:p>
      </dsp:txBody>
      <dsp:txXfrm>
        <a:off x="2791697" y="992192"/>
        <a:ext cx="592857" cy="1216016"/>
      </dsp:txXfrm>
    </dsp:sp>
    <dsp:sp modelId="{0B675285-43B0-4D74-8339-0386C5495336}">
      <dsp:nvSpPr>
        <dsp:cNvPr id="0" name=""/>
        <dsp:cNvSpPr/>
      </dsp:nvSpPr>
      <dsp:spPr>
        <a:xfrm>
          <a:off x="3449476" y="960120"/>
          <a:ext cx="657001" cy="1280160"/>
        </a:xfrm>
        <a:prstGeom prst="roundRect">
          <a:avLst/>
        </a:prstGeom>
        <a:gradFill rotWithShape="0">
          <a:gsLst>
            <a:gs pos="0">
              <a:schemeClr val="accent5">
                <a:hueOff val="-5252389"/>
                <a:satOff val="-7306"/>
                <a:lumOff val="-2801"/>
                <a:alphaOff val="0"/>
                <a:satMod val="103000"/>
                <a:lumMod val="102000"/>
                <a:tint val="94000"/>
              </a:schemeClr>
            </a:gs>
            <a:gs pos="50000">
              <a:schemeClr val="accent5">
                <a:hueOff val="-5252389"/>
                <a:satOff val="-7306"/>
                <a:lumOff val="-2801"/>
                <a:alphaOff val="0"/>
                <a:satMod val="110000"/>
                <a:lumMod val="100000"/>
                <a:shade val="100000"/>
              </a:schemeClr>
            </a:gs>
            <a:gs pos="100000">
              <a:schemeClr val="accent5">
                <a:hueOff val="-5252389"/>
                <a:satOff val="-7306"/>
                <a:lumOff val="-280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vert270" wrap="square" lIns="38100" tIns="38100" rIns="38100" bIns="38100" numCol="1" spcCol="1270" anchor="ctr" anchorCtr="0">
          <a:noAutofit/>
        </a:bodyPr>
        <a:lstStyle/>
        <a:p>
          <a:pPr lvl="0" algn="ctr" defTabSz="444500">
            <a:lnSpc>
              <a:spcPct val="90000"/>
            </a:lnSpc>
            <a:spcBef>
              <a:spcPct val="0"/>
            </a:spcBef>
            <a:spcAft>
              <a:spcPct val="35000"/>
            </a:spcAft>
          </a:pPr>
          <a:r>
            <a:rPr lang="sr-Cyrl-BA" sz="1000" kern="1200"/>
            <a:t>Е-препоручена достава </a:t>
          </a:r>
          <a:r>
            <a:rPr lang="sr-Cyrl-BA" sz="1000" kern="1200">
              <a:latin typeface="Times New Roman" panose="02020603050405020304" pitchFamily="18" charset="0"/>
              <a:cs typeface="Times New Roman" panose="02020603050405020304" pitchFamily="18" charset="0"/>
            </a:rPr>
            <a:t>–</a:t>
          </a:r>
          <a:r>
            <a:rPr lang="sr-Cyrl-BA" sz="1000" kern="1200"/>
            <a:t> "Е-сандуче"</a:t>
          </a:r>
          <a:endParaRPr lang="en-US" sz="1000" kern="1200"/>
        </a:p>
      </dsp:txBody>
      <dsp:txXfrm>
        <a:off x="3481548" y="992192"/>
        <a:ext cx="592857" cy="1216016"/>
      </dsp:txXfrm>
    </dsp:sp>
    <dsp:sp modelId="{742215A0-26F7-439F-9C0C-2BB5B8114B2C}">
      <dsp:nvSpPr>
        <dsp:cNvPr id="0" name=""/>
        <dsp:cNvSpPr/>
      </dsp:nvSpPr>
      <dsp:spPr>
        <a:xfrm>
          <a:off x="4139328" y="960120"/>
          <a:ext cx="657001" cy="1280160"/>
        </a:xfrm>
        <a:prstGeom prst="roundRect">
          <a:avLst/>
        </a:prstGeom>
        <a:gradFill rotWithShape="0">
          <a:gsLst>
            <a:gs pos="0">
              <a:schemeClr val="accent5">
                <a:hueOff val="-6302867"/>
                <a:satOff val="-8767"/>
                <a:lumOff val="-3362"/>
                <a:alphaOff val="0"/>
                <a:satMod val="103000"/>
                <a:lumMod val="102000"/>
                <a:tint val="94000"/>
              </a:schemeClr>
            </a:gs>
            <a:gs pos="50000">
              <a:schemeClr val="accent5">
                <a:hueOff val="-6302867"/>
                <a:satOff val="-8767"/>
                <a:lumOff val="-3362"/>
                <a:alphaOff val="0"/>
                <a:satMod val="110000"/>
                <a:lumMod val="100000"/>
                <a:shade val="100000"/>
              </a:schemeClr>
            </a:gs>
            <a:gs pos="100000">
              <a:schemeClr val="accent5">
                <a:hueOff val="-6302867"/>
                <a:satOff val="-8767"/>
                <a:lumOff val="-336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vert270" wrap="square" lIns="38100" tIns="38100" rIns="38100" bIns="38100" numCol="1" spcCol="1270" anchor="ctr" anchorCtr="0">
          <a:noAutofit/>
        </a:bodyPr>
        <a:lstStyle/>
        <a:p>
          <a:pPr lvl="0" algn="ctr" defTabSz="444500">
            <a:lnSpc>
              <a:spcPct val="90000"/>
            </a:lnSpc>
            <a:spcBef>
              <a:spcPct val="0"/>
            </a:spcBef>
            <a:spcAft>
              <a:spcPct val="35000"/>
            </a:spcAft>
          </a:pPr>
          <a:r>
            <a:rPr lang="sr-Cyrl-BA" sz="1000" kern="1200"/>
            <a:t>Брз бежични интернет</a:t>
          </a:r>
          <a:endParaRPr lang="en-US" sz="1000" kern="1200"/>
        </a:p>
      </dsp:txBody>
      <dsp:txXfrm>
        <a:off x="4171400" y="992192"/>
        <a:ext cx="592857" cy="1216016"/>
      </dsp:txXfrm>
    </dsp:sp>
    <dsp:sp modelId="{C9E3C1D3-0E33-4F03-815B-D0B6AC8D7C5F}">
      <dsp:nvSpPr>
        <dsp:cNvPr id="0" name=""/>
        <dsp:cNvSpPr/>
      </dsp:nvSpPr>
      <dsp:spPr>
        <a:xfrm>
          <a:off x="4829180" y="960120"/>
          <a:ext cx="657001" cy="1280160"/>
        </a:xfrm>
        <a:prstGeom prst="round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vert270" wrap="square" lIns="38100" tIns="38100" rIns="38100" bIns="38100" numCol="1" spcCol="1270" anchor="ctr" anchorCtr="0">
          <a:noAutofit/>
        </a:bodyPr>
        <a:lstStyle/>
        <a:p>
          <a:pPr lvl="0" algn="ctr" defTabSz="444500">
            <a:lnSpc>
              <a:spcPct val="90000"/>
            </a:lnSpc>
            <a:spcBef>
              <a:spcPct val="0"/>
            </a:spcBef>
            <a:spcAft>
              <a:spcPct val="35000"/>
            </a:spcAft>
          </a:pPr>
          <a:r>
            <a:rPr lang="sr-Cyrl-BA" sz="1000" kern="1200"/>
            <a:t>инфраструктура "паметних градова"</a:t>
          </a:r>
          <a:endParaRPr lang="en-US" sz="1000" kern="1200"/>
        </a:p>
      </dsp:txBody>
      <dsp:txXfrm>
        <a:off x="4861252" y="992192"/>
        <a:ext cx="592857" cy="121601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B00A3A-3F72-4876-B795-DC263572173A}">
      <dsp:nvSpPr>
        <dsp:cNvPr id="0" name=""/>
        <dsp:cNvSpPr/>
      </dsp:nvSpPr>
      <dsp:spPr>
        <a:xfrm>
          <a:off x="411479" y="0"/>
          <a:ext cx="4663440" cy="3200400"/>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27DA182B-678C-4354-956F-42B3F98206AD}">
      <dsp:nvSpPr>
        <dsp:cNvPr id="0" name=""/>
        <dsp:cNvSpPr/>
      </dsp:nvSpPr>
      <dsp:spPr>
        <a:xfrm>
          <a:off x="1506" y="960120"/>
          <a:ext cx="877341" cy="1280160"/>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vert270" wrap="square" lIns="34290" tIns="34290" rIns="34290" bIns="34290" numCol="1" spcCol="1270" anchor="ctr" anchorCtr="0">
          <a:noAutofit/>
        </a:bodyPr>
        <a:lstStyle/>
        <a:p>
          <a:pPr lvl="0" algn="ctr" defTabSz="400050">
            <a:lnSpc>
              <a:spcPct val="90000"/>
            </a:lnSpc>
            <a:spcBef>
              <a:spcPct val="0"/>
            </a:spcBef>
            <a:spcAft>
              <a:spcPct val="35000"/>
            </a:spcAft>
          </a:pPr>
          <a:r>
            <a:rPr lang="sr-Cyrl-BA" sz="900" kern="1200">
              <a:latin typeface="Calibri" panose="020F0502020204030204"/>
              <a:ea typeface="+mn-ea"/>
              <a:cs typeface="+mn-cs"/>
            </a:rPr>
            <a:t>Дигитална комплексност</a:t>
          </a:r>
          <a:endParaRPr lang="en-US" sz="900" kern="1200">
            <a:latin typeface="Calibri" panose="020F0502020204030204"/>
            <a:ea typeface="+mn-ea"/>
            <a:cs typeface="+mn-cs"/>
          </a:endParaRPr>
        </a:p>
      </dsp:txBody>
      <dsp:txXfrm>
        <a:off x="44334" y="1002948"/>
        <a:ext cx="791685" cy="1194504"/>
      </dsp:txXfrm>
    </dsp:sp>
    <dsp:sp modelId="{A19ACC8E-B495-41D0-B74B-7FCABA58B53B}">
      <dsp:nvSpPr>
        <dsp:cNvPr id="0" name=""/>
        <dsp:cNvSpPr/>
      </dsp:nvSpPr>
      <dsp:spPr>
        <a:xfrm>
          <a:off x="922715" y="960120"/>
          <a:ext cx="877341" cy="1280160"/>
        </a:xfrm>
        <a:prstGeom prst="roundRect">
          <a:avLst/>
        </a:prstGeom>
        <a:gradFill rotWithShape="0">
          <a:gsLst>
            <a:gs pos="0">
              <a:schemeClr val="accent5">
                <a:hueOff val="-1470669"/>
                <a:satOff val="-2046"/>
                <a:lumOff val="-784"/>
                <a:alphaOff val="0"/>
                <a:satMod val="103000"/>
                <a:lumMod val="102000"/>
                <a:tint val="94000"/>
              </a:schemeClr>
            </a:gs>
            <a:gs pos="50000">
              <a:schemeClr val="accent5">
                <a:hueOff val="-1470669"/>
                <a:satOff val="-2046"/>
                <a:lumOff val="-784"/>
                <a:alphaOff val="0"/>
                <a:satMod val="110000"/>
                <a:lumMod val="100000"/>
                <a:shade val="100000"/>
              </a:schemeClr>
            </a:gs>
            <a:gs pos="100000">
              <a:schemeClr val="accent5">
                <a:hueOff val="-1470669"/>
                <a:satOff val="-2046"/>
                <a:lumOff val="-78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vert270" wrap="square" lIns="34290" tIns="34290" rIns="34290" bIns="34290" numCol="1" spcCol="1270" anchor="ctr" anchorCtr="0">
          <a:noAutofit/>
        </a:bodyPr>
        <a:lstStyle/>
        <a:p>
          <a:pPr lvl="0" algn="ctr" defTabSz="400050">
            <a:lnSpc>
              <a:spcPct val="90000"/>
            </a:lnSpc>
            <a:spcBef>
              <a:spcPct val="0"/>
            </a:spcBef>
            <a:spcAft>
              <a:spcPct val="35000"/>
            </a:spcAft>
          </a:pPr>
          <a:r>
            <a:rPr lang="sr-Cyrl-BA" sz="900" kern="1200">
              <a:latin typeface="Calibri" panose="020F0502020204030204"/>
              <a:ea typeface="+mn-ea"/>
              <a:cs typeface="+mn-cs"/>
            </a:rPr>
            <a:t>Интернет презентације</a:t>
          </a:r>
          <a:endParaRPr lang="en-US" sz="900" kern="1200">
            <a:latin typeface="Calibri" panose="020F0502020204030204"/>
            <a:ea typeface="+mn-ea"/>
            <a:cs typeface="+mn-cs"/>
          </a:endParaRPr>
        </a:p>
      </dsp:txBody>
      <dsp:txXfrm>
        <a:off x="965543" y="1002948"/>
        <a:ext cx="791685" cy="1194504"/>
      </dsp:txXfrm>
    </dsp:sp>
    <dsp:sp modelId="{5BBA76EE-1A01-4ECB-B8FE-24FA53C61476}">
      <dsp:nvSpPr>
        <dsp:cNvPr id="0" name=""/>
        <dsp:cNvSpPr/>
      </dsp:nvSpPr>
      <dsp:spPr>
        <a:xfrm>
          <a:off x="1843924" y="960120"/>
          <a:ext cx="877341" cy="1280160"/>
        </a:xfrm>
        <a:prstGeom prst="roundRect">
          <a:avLst/>
        </a:prstGeom>
        <a:gradFill rotWithShape="0">
          <a:gsLst>
            <a:gs pos="0">
              <a:schemeClr val="accent5">
                <a:hueOff val="-2941338"/>
                <a:satOff val="-4091"/>
                <a:lumOff val="-1569"/>
                <a:alphaOff val="0"/>
                <a:satMod val="103000"/>
                <a:lumMod val="102000"/>
                <a:tint val="94000"/>
              </a:schemeClr>
            </a:gs>
            <a:gs pos="50000">
              <a:schemeClr val="accent5">
                <a:hueOff val="-2941338"/>
                <a:satOff val="-4091"/>
                <a:lumOff val="-1569"/>
                <a:alphaOff val="0"/>
                <a:satMod val="110000"/>
                <a:lumMod val="100000"/>
                <a:shade val="100000"/>
              </a:schemeClr>
            </a:gs>
            <a:gs pos="100000">
              <a:schemeClr val="accent5">
                <a:hueOff val="-2941338"/>
                <a:satOff val="-4091"/>
                <a:lumOff val="-156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vert270" wrap="square" lIns="34290" tIns="34290" rIns="34290" bIns="34290" numCol="1" spcCol="1270" anchor="ctr" anchorCtr="0">
          <a:noAutofit/>
        </a:bodyPr>
        <a:lstStyle/>
        <a:p>
          <a:pPr lvl="0" algn="ctr" defTabSz="400050">
            <a:lnSpc>
              <a:spcPct val="90000"/>
            </a:lnSpc>
            <a:spcBef>
              <a:spcPct val="0"/>
            </a:spcBef>
            <a:spcAft>
              <a:spcPct val="35000"/>
            </a:spcAft>
          </a:pPr>
          <a:r>
            <a:rPr lang="sr-Cyrl-BA" sz="900" kern="1200">
              <a:latin typeface="Calibri" panose="020F0502020204030204"/>
              <a:ea typeface="+mn-ea"/>
              <a:cs typeface="+mn-cs"/>
            </a:rPr>
            <a:t>Интероперабилност</a:t>
          </a:r>
        </a:p>
      </dsp:txBody>
      <dsp:txXfrm>
        <a:off x="1886752" y="1002948"/>
        <a:ext cx="791685" cy="1194504"/>
      </dsp:txXfrm>
    </dsp:sp>
    <dsp:sp modelId="{65C8C68B-3E2C-4800-8043-57B18FF419D3}">
      <dsp:nvSpPr>
        <dsp:cNvPr id="0" name=""/>
        <dsp:cNvSpPr/>
      </dsp:nvSpPr>
      <dsp:spPr>
        <a:xfrm>
          <a:off x="2765133" y="960120"/>
          <a:ext cx="877341" cy="1280160"/>
        </a:xfrm>
        <a:prstGeom prst="roundRect">
          <a:avLst/>
        </a:prstGeom>
        <a:gradFill rotWithShape="0">
          <a:gsLst>
            <a:gs pos="0">
              <a:schemeClr val="accent5">
                <a:hueOff val="-4412007"/>
                <a:satOff val="-6137"/>
                <a:lumOff val="-2353"/>
                <a:alphaOff val="0"/>
                <a:satMod val="103000"/>
                <a:lumMod val="102000"/>
                <a:tint val="94000"/>
              </a:schemeClr>
            </a:gs>
            <a:gs pos="50000">
              <a:schemeClr val="accent5">
                <a:hueOff val="-4412007"/>
                <a:satOff val="-6137"/>
                <a:lumOff val="-2353"/>
                <a:alphaOff val="0"/>
                <a:satMod val="110000"/>
                <a:lumMod val="100000"/>
                <a:shade val="100000"/>
              </a:schemeClr>
            </a:gs>
            <a:gs pos="100000">
              <a:schemeClr val="accent5">
                <a:hueOff val="-4412007"/>
                <a:satOff val="-6137"/>
                <a:lumOff val="-235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vert270" wrap="square" lIns="34290" tIns="34290" rIns="34290" bIns="34290" numCol="1" spcCol="1270" anchor="ctr" anchorCtr="0">
          <a:noAutofit/>
        </a:bodyPr>
        <a:lstStyle/>
        <a:p>
          <a:pPr lvl="0" algn="ctr" defTabSz="400050">
            <a:lnSpc>
              <a:spcPct val="90000"/>
            </a:lnSpc>
            <a:spcBef>
              <a:spcPct val="0"/>
            </a:spcBef>
            <a:spcAft>
              <a:spcPct val="35000"/>
            </a:spcAft>
          </a:pPr>
          <a:r>
            <a:rPr lang="sr-Cyrl-BA" sz="900" kern="1200">
              <a:latin typeface="Calibri" panose="020F0502020204030204"/>
              <a:ea typeface="+mn-ea"/>
              <a:cs typeface="+mn-cs"/>
            </a:rPr>
            <a:t>Управљање ИКТ пројектима</a:t>
          </a:r>
          <a:endParaRPr lang="en-US" sz="900" kern="1200">
            <a:latin typeface="Calibri" panose="020F0502020204030204"/>
            <a:ea typeface="+mn-ea"/>
            <a:cs typeface="+mn-cs"/>
          </a:endParaRPr>
        </a:p>
      </dsp:txBody>
      <dsp:txXfrm>
        <a:off x="2807961" y="1002948"/>
        <a:ext cx="791685" cy="1194504"/>
      </dsp:txXfrm>
    </dsp:sp>
    <dsp:sp modelId="{0B675285-43B0-4D74-8339-0386C5495336}">
      <dsp:nvSpPr>
        <dsp:cNvPr id="0" name=""/>
        <dsp:cNvSpPr/>
      </dsp:nvSpPr>
      <dsp:spPr>
        <a:xfrm>
          <a:off x="3686342" y="960120"/>
          <a:ext cx="877341" cy="1280160"/>
        </a:xfrm>
        <a:prstGeom prst="roundRect">
          <a:avLst/>
        </a:prstGeom>
        <a:gradFill rotWithShape="0">
          <a:gsLst>
            <a:gs pos="0">
              <a:schemeClr val="accent5">
                <a:hueOff val="-5882676"/>
                <a:satOff val="-8182"/>
                <a:lumOff val="-3138"/>
                <a:alphaOff val="0"/>
                <a:satMod val="103000"/>
                <a:lumMod val="102000"/>
                <a:tint val="94000"/>
              </a:schemeClr>
            </a:gs>
            <a:gs pos="50000">
              <a:schemeClr val="accent5">
                <a:hueOff val="-5882676"/>
                <a:satOff val="-8182"/>
                <a:lumOff val="-3138"/>
                <a:alphaOff val="0"/>
                <a:satMod val="110000"/>
                <a:lumMod val="100000"/>
                <a:shade val="100000"/>
              </a:schemeClr>
            </a:gs>
            <a:gs pos="100000">
              <a:schemeClr val="accent5">
                <a:hueOff val="-5882676"/>
                <a:satOff val="-8182"/>
                <a:lumOff val="-313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vert270" wrap="square" lIns="34290" tIns="34290" rIns="34290" bIns="34290" numCol="1" spcCol="1270" anchor="ctr" anchorCtr="0">
          <a:noAutofit/>
        </a:bodyPr>
        <a:lstStyle/>
        <a:p>
          <a:pPr lvl="0" algn="ctr" defTabSz="400050">
            <a:lnSpc>
              <a:spcPct val="90000"/>
            </a:lnSpc>
            <a:spcBef>
              <a:spcPct val="0"/>
            </a:spcBef>
            <a:spcAft>
              <a:spcPct val="35000"/>
            </a:spcAft>
          </a:pPr>
          <a:r>
            <a:rPr lang="sr-Cyrl-BA" sz="900" kern="1200">
              <a:latin typeface="Calibri" panose="020F0502020204030204"/>
              <a:ea typeface="+mn-ea"/>
              <a:cs typeface="+mn-cs"/>
            </a:rPr>
            <a:t>Праћење развоја е-управе</a:t>
          </a:r>
          <a:endParaRPr lang="en-US" sz="900" kern="1200">
            <a:latin typeface="Calibri" panose="020F0502020204030204"/>
            <a:ea typeface="+mn-ea"/>
            <a:cs typeface="+mn-cs"/>
          </a:endParaRPr>
        </a:p>
      </dsp:txBody>
      <dsp:txXfrm>
        <a:off x="3729170" y="1002948"/>
        <a:ext cx="791685" cy="1194504"/>
      </dsp:txXfrm>
    </dsp:sp>
    <dsp:sp modelId="{742215A0-26F7-439F-9C0C-2BB5B8114B2C}">
      <dsp:nvSpPr>
        <dsp:cNvPr id="0" name=""/>
        <dsp:cNvSpPr/>
      </dsp:nvSpPr>
      <dsp:spPr>
        <a:xfrm>
          <a:off x="4607551" y="960120"/>
          <a:ext cx="877341" cy="1280160"/>
        </a:xfrm>
        <a:prstGeom prst="round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vert270" wrap="square" lIns="34290" tIns="34290" rIns="34290" bIns="34290" numCol="1" spcCol="1270" anchor="ctr" anchorCtr="0">
          <a:noAutofit/>
        </a:bodyPr>
        <a:lstStyle/>
        <a:p>
          <a:pPr lvl="0" algn="ctr" defTabSz="400050">
            <a:lnSpc>
              <a:spcPct val="90000"/>
            </a:lnSpc>
            <a:spcBef>
              <a:spcPct val="0"/>
            </a:spcBef>
            <a:spcAft>
              <a:spcPct val="35000"/>
            </a:spcAft>
          </a:pPr>
          <a:r>
            <a:rPr lang="sr-Cyrl-BA" sz="900" kern="1200">
              <a:latin typeface="Calibri" panose="020F0502020204030204"/>
              <a:ea typeface="+mn-ea"/>
              <a:cs typeface="+mn-cs"/>
            </a:rPr>
            <a:t>Економска одрживост и транспарентност</a:t>
          </a:r>
          <a:endParaRPr lang="en-US" sz="900" kern="1200">
            <a:latin typeface="Calibri" panose="020F0502020204030204"/>
            <a:ea typeface="+mn-ea"/>
            <a:cs typeface="+mn-cs"/>
          </a:endParaRPr>
        </a:p>
      </dsp:txBody>
      <dsp:txXfrm>
        <a:off x="4650379" y="1002948"/>
        <a:ext cx="791685" cy="119450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B00A3A-3F72-4876-B795-DC263572173A}">
      <dsp:nvSpPr>
        <dsp:cNvPr id="0" name=""/>
        <dsp:cNvSpPr/>
      </dsp:nvSpPr>
      <dsp:spPr>
        <a:xfrm>
          <a:off x="411479" y="0"/>
          <a:ext cx="4663440" cy="3200400"/>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27DA182B-678C-4354-956F-42B3F98206AD}">
      <dsp:nvSpPr>
        <dsp:cNvPr id="0" name=""/>
        <dsp:cNvSpPr/>
      </dsp:nvSpPr>
      <dsp:spPr>
        <a:xfrm>
          <a:off x="1506" y="960120"/>
          <a:ext cx="877341" cy="1280160"/>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vert270" wrap="square" lIns="45720" tIns="45720" rIns="45720" bIns="45720" numCol="1" spcCol="1270" anchor="ctr" anchorCtr="0">
          <a:noAutofit/>
        </a:bodyPr>
        <a:lstStyle/>
        <a:p>
          <a:pPr lvl="0" algn="ctr" defTabSz="533400">
            <a:lnSpc>
              <a:spcPct val="90000"/>
            </a:lnSpc>
            <a:spcBef>
              <a:spcPct val="0"/>
            </a:spcBef>
            <a:spcAft>
              <a:spcPct val="35000"/>
            </a:spcAft>
          </a:pPr>
          <a:r>
            <a:rPr lang="sr-Cyrl-BA" sz="1200" kern="1200">
              <a:latin typeface="Calibri" panose="020F0502020204030204"/>
              <a:ea typeface="+mn-ea"/>
              <a:cs typeface="+mn-cs"/>
            </a:rPr>
            <a:t>Компетенције</a:t>
          </a:r>
          <a:endParaRPr lang="en-US" sz="1200" kern="1200">
            <a:latin typeface="Calibri" panose="020F0502020204030204"/>
            <a:ea typeface="+mn-ea"/>
            <a:cs typeface="+mn-cs"/>
          </a:endParaRPr>
        </a:p>
      </dsp:txBody>
      <dsp:txXfrm>
        <a:off x="44334" y="1002948"/>
        <a:ext cx="791685" cy="1194504"/>
      </dsp:txXfrm>
    </dsp:sp>
    <dsp:sp modelId="{A19ACC8E-B495-41D0-B74B-7FCABA58B53B}">
      <dsp:nvSpPr>
        <dsp:cNvPr id="0" name=""/>
        <dsp:cNvSpPr/>
      </dsp:nvSpPr>
      <dsp:spPr>
        <a:xfrm>
          <a:off x="922715" y="960120"/>
          <a:ext cx="877341" cy="1280160"/>
        </a:xfrm>
        <a:prstGeom prst="roundRect">
          <a:avLst/>
        </a:prstGeom>
        <a:gradFill rotWithShape="0">
          <a:gsLst>
            <a:gs pos="0">
              <a:schemeClr val="accent5">
                <a:hueOff val="-1470669"/>
                <a:satOff val="-2046"/>
                <a:lumOff val="-784"/>
                <a:alphaOff val="0"/>
                <a:satMod val="103000"/>
                <a:lumMod val="102000"/>
                <a:tint val="94000"/>
              </a:schemeClr>
            </a:gs>
            <a:gs pos="50000">
              <a:schemeClr val="accent5">
                <a:hueOff val="-1470669"/>
                <a:satOff val="-2046"/>
                <a:lumOff val="-784"/>
                <a:alphaOff val="0"/>
                <a:satMod val="110000"/>
                <a:lumMod val="100000"/>
                <a:shade val="100000"/>
              </a:schemeClr>
            </a:gs>
            <a:gs pos="100000">
              <a:schemeClr val="accent5">
                <a:hueOff val="-1470669"/>
                <a:satOff val="-2046"/>
                <a:lumOff val="-78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vert270" wrap="square" lIns="45720" tIns="45720" rIns="45720" bIns="45720" numCol="1" spcCol="1270" anchor="ctr" anchorCtr="0">
          <a:noAutofit/>
        </a:bodyPr>
        <a:lstStyle/>
        <a:p>
          <a:pPr lvl="0" algn="ctr" defTabSz="533400">
            <a:lnSpc>
              <a:spcPct val="90000"/>
            </a:lnSpc>
            <a:spcBef>
              <a:spcPct val="0"/>
            </a:spcBef>
            <a:spcAft>
              <a:spcPct val="35000"/>
            </a:spcAft>
          </a:pPr>
          <a:r>
            <a:rPr lang="sr-Cyrl-BA" sz="1200" kern="1200">
              <a:latin typeface="Calibri" panose="020F0502020204030204"/>
              <a:ea typeface="+mn-ea"/>
              <a:cs typeface="+mn-cs"/>
            </a:rPr>
            <a:t>Одговорност</a:t>
          </a:r>
          <a:endParaRPr lang="en-US" sz="1200" kern="1200">
            <a:latin typeface="Calibri" panose="020F0502020204030204"/>
            <a:ea typeface="+mn-ea"/>
            <a:cs typeface="+mn-cs"/>
          </a:endParaRPr>
        </a:p>
      </dsp:txBody>
      <dsp:txXfrm>
        <a:off x="965543" y="1002948"/>
        <a:ext cx="791685" cy="1194504"/>
      </dsp:txXfrm>
    </dsp:sp>
    <dsp:sp modelId="{5BBA76EE-1A01-4ECB-B8FE-24FA53C61476}">
      <dsp:nvSpPr>
        <dsp:cNvPr id="0" name=""/>
        <dsp:cNvSpPr/>
      </dsp:nvSpPr>
      <dsp:spPr>
        <a:xfrm>
          <a:off x="1843924" y="960120"/>
          <a:ext cx="877341" cy="1280160"/>
        </a:xfrm>
        <a:prstGeom prst="roundRect">
          <a:avLst/>
        </a:prstGeom>
        <a:gradFill rotWithShape="0">
          <a:gsLst>
            <a:gs pos="0">
              <a:schemeClr val="accent5">
                <a:hueOff val="-2941338"/>
                <a:satOff val="-4091"/>
                <a:lumOff val="-1569"/>
                <a:alphaOff val="0"/>
                <a:satMod val="103000"/>
                <a:lumMod val="102000"/>
                <a:tint val="94000"/>
              </a:schemeClr>
            </a:gs>
            <a:gs pos="50000">
              <a:schemeClr val="accent5">
                <a:hueOff val="-2941338"/>
                <a:satOff val="-4091"/>
                <a:lumOff val="-1569"/>
                <a:alphaOff val="0"/>
                <a:satMod val="110000"/>
                <a:lumMod val="100000"/>
                <a:shade val="100000"/>
              </a:schemeClr>
            </a:gs>
            <a:gs pos="100000">
              <a:schemeClr val="accent5">
                <a:hueOff val="-2941338"/>
                <a:satOff val="-4091"/>
                <a:lumOff val="-156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vert270" wrap="square" lIns="45720" tIns="45720" rIns="45720" bIns="45720" numCol="1" spcCol="1270" anchor="ctr" anchorCtr="0">
          <a:noAutofit/>
        </a:bodyPr>
        <a:lstStyle/>
        <a:p>
          <a:pPr lvl="0" algn="ctr" defTabSz="533400">
            <a:lnSpc>
              <a:spcPct val="90000"/>
            </a:lnSpc>
            <a:spcBef>
              <a:spcPct val="0"/>
            </a:spcBef>
            <a:spcAft>
              <a:spcPct val="35000"/>
            </a:spcAft>
          </a:pPr>
          <a:r>
            <a:rPr lang="sr-Cyrl-BA" sz="1200" kern="1200">
              <a:latin typeface="Calibri" panose="020F0502020204030204"/>
              <a:ea typeface="+mn-ea"/>
              <a:cs typeface="+mn-cs"/>
            </a:rPr>
            <a:t>Флексибилност</a:t>
          </a:r>
        </a:p>
      </dsp:txBody>
      <dsp:txXfrm>
        <a:off x="1886752" y="1002948"/>
        <a:ext cx="791685" cy="1194504"/>
      </dsp:txXfrm>
    </dsp:sp>
    <dsp:sp modelId="{65C8C68B-3E2C-4800-8043-57B18FF419D3}">
      <dsp:nvSpPr>
        <dsp:cNvPr id="0" name=""/>
        <dsp:cNvSpPr/>
      </dsp:nvSpPr>
      <dsp:spPr>
        <a:xfrm>
          <a:off x="2765133" y="960120"/>
          <a:ext cx="877341" cy="1280160"/>
        </a:xfrm>
        <a:prstGeom prst="roundRect">
          <a:avLst/>
        </a:prstGeom>
        <a:gradFill rotWithShape="0">
          <a:gsLst>
            <a:gs pos="0">
              <a:schemeClr val="accent5">
                <a:hueOff val="-4412007"/>
                <a:satOff val="-6137"/>
                <a:lumOff val="-2353"/>
                <a:alphaOff val="0"/>
                <a:satMod val="103000"/>
                <a:lumMod val="102000"/>
                <a:tint val="94000"/>
              </a:schemeClr>
            </a:gs>
            <a:gs pos="50000">
              <a:schemeClr val="accent5">
                <a:hueOff val="-4412007"/>
                <a:satOff val="-6137"/>
                <a:lumOff val="-2353"/>
                <a:alphaOff val="0"/>
                <a:satMod val="110000"/>
                <a:lumMod val="100000"/>
                <a:shade val="100000"/>
              </a:schemeClr>
            </a:gs>
            <a:gs pos="100000">
              <a:schemeClr val="accent5">
                <a:hueOff val="-4412007"/>
                <a:satOff val="-6137"/>
                <a:lumOff val="-235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vert270" wrap="square" lIns="45720" tIns="45720" rIns="45720" bIns="45720" numCol="1" spcCol="1270" anchor="ctr" anchorCtr="0">
          <a:noAutofit/>
        </a:bodyPr>
        <a:lstStyle/>
        <a:p>
          <a:pPr lvl="0" algn="ctr" defTabSz="533400">
            <a:lnSpc>
              <a:spcPct val="90000"/>
            </a:lnSpc>
            <a:spcBef>
              <a:spcPct val="0"/>
            </a:spcBef>
            <a:spcAft>
              <a:spcPct val="35000"/>
            </a:spcAft>
          </a:pPr>
          <a:r>
            <a:rPr lang="sr-Cyrl-BA" sz="1200" kern="1200">
              <a:latin typeface="Calibri" panose="020F0502020204030204"/>
              <a:ea typeface="+mn-ea"/>
              <a:cs typeface="+mn-cs"/>
            </a:rPr>
            <a:t>Цјеложивотно учење</a:t>
          </a:r>
          <a:endParaRPr lang="en-US" sz="1200" kern="1200">
            <a:latin typeface="Calibri" panose="020F0502020204030204"/>
            <a:ea typeface="+mn-ea"/>
            <a:cs typeface="+mn-cs"/>
          </a:endParaRPr>
        </a:p>
      </dsp:txBody>
      <dsp:txXfrm>
        <a:off x="2807961" y="1002948"/>
        <a:ext cx="791685" cy="1194504"/>
      </dsp:txXfrm>
    </dsp:sp>
    <dsp:sp modelId="{0B675285-43B0-4D74-8339-0386C5495336}">
      <dsp:nvSpPr>
        <dsp:cNvPr id="0" name=""/>
        <dsp:cNvSpPr/>
      </dsp:nvSpPr>
      <dsp:spPr>
        <a:xfrm>
          <a:off x="3686342" y="960120"/>
          <a:ext cx="877341" cy="1280160"/>
        </a:xfrm>
        <a:prstGeom prst="roundRect">
          <a:avLst/>
        </a:prstGeom>
        <a:gradFill rotWithShape="0">
          <a:gsLst>
            <a:gs pos="0">
              <a:schemeClr val="accent5">
                <a:hueOff val="-5882676"/>
                <a:satOff val="-8182"/>
                <a:lumOff val="-3138"/>
                <a:alphaOff val="0"/>
                <a:satMod val="103000"/>
                <a:lumMod val="102000"/>
                <a:tint val="94000"/>
              </a:schemeClr>
            </a:gs>
            <a:gs pos="50000">
              <a:schemeClr val="accent5">
                <a:hueOff val="-5882676"/>
                <a:satOff val="-8182"/>
                <a:lumOff val="-3138"/>
                <a:alphaOff val="0"/>
                <a:satMod val="110000"/>
                <a:lumMod val="100000"/>
                <a:shade val="100000"/>
              </a:schemeClr>
            </a:gs>
            <a:gs pos="100000">
              <a:schemeClr val="accent5">
                <a:hueOff val="-5882676"/>
                <a:satOff val="-8182"/>
                <a:lumOff val="-313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vert270" wrap="square" lIns="45720" tIns="45720" rIns="45720" bIns="45720" numCol="1" spcCol="1270" anchor="ctr" anchorCtr="0">
          <a:noAutofit/>
        </a:bodyPr>
        <a:lstStyle/>
        <a:p>
          <a:pPr lvl="0" algn="ctr" defTabSz="533400">
            <a:lnSpc>
              <a:spcPct val="90000"/>
            </a:lnSpc>
            <a:spcBef>
              <a:spcPct val="0"/>
            </a:spcBef>
            <a:spcAft>
              <a:spcPct val="35000"/>
            </a:spcAft>
          </a:pPr>
          <a:r>
            <a:rPr lang="sr-Cyrl-BA" sz="1200" kern="1200">
              <a:latin typeface="Calibri" panose="020F0502020204030204"/>
              <a:ea typeface="+mn-ea"/>
              <a:cs typeface="+mn-cs"/>
            </a:rPr>
            <a:t>Евалуација резултата и исхода рада</a:t>
          </a:r>
          <a:endParaRPr lang="en-US" sz="1200" kern="1200">
            <a:latin typeface="Calibri" panose="020F0502020204030204"/>
            <a:ea typeface="+mn-ea"/>
            <a:cs typeface="+mn-cs"/>
          </a:endParaRPr>
        </a:p>
      </dsp:txBody>
      <dsp:txXfrm>
        <a:off x="3729170" y="1002948"/>
        <a:ext cx="791685" cy="1194504"/>
      </dsp:txXfrm>
    </dsp:sp>
    <dsp:sp modelId="{742215A0-26F7-439F-9C0C-2BB5B8114B2C}">
      <dsp:nvSpPr>
        <dsp:cNvPr id="0" name=""/>
        <dsp:cNvSpPr/>
      </dsp:nvSpPr>
      <dsp:spPr>
        <a:xfrm>
          <a:off x="4607551" y="960120"/>
          <a:ext cx="877341" cy="1280160"/>
        </a:xfrm>
        <a:prstGeom prst="round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vert270" wrap="square" lIns="45720" tIns="45720" rIns="45720" bIns="45720" numCol="1" spcCol="1270" anchor="ctr" anchorCtr="0">
          <a:noAutofit/>
        </a:bodyPr>
        <a:lstStyle/>
        <a:p>
          <a:pPr lvl="0" algn="ctr" defTabSz="533400">
            <a:lnSpc>
              <a:spcPct val="90000"/>
            </a:lnSpc>
            <a:spcBef>
              <a:spcPct val="0"/>
            </a:spcBef>
            <a:spcAft>
              <a:spcPct val="35000"/>
            </a:spcAft>
          </a:pPr>
          <a:r>
            <a:rPr lang="sr-Cyrl-BA" sz="1200" kern="1200">
              <a:latin typeface="Calibri" panose="020F0502020204030204"/>
              <a:ea typeface="+mn-ea"/>
              <a:cs typeface="+mn-cs"/>
            </a:rPr>
            <a:t>Награђивање</a:t>
          </a:r>
          <a:endParaRPr lang="en-US" sz="1200" kern="1200">
            <a:latin typeface="Calibri" panose="020F0502020204030204"/>
            <a:ea typeface="+mn-ea"/>
            <a:cs typeface="+mn-cs"/>
          </a:endParaRPr>
        </a:p>
      </dsp:txBody>
      <dsp:txXfrm>
        <a:off x="4650379" y="1002948"/>
        <a:ext cx="791685" cy="1194504"/>
      </dsp:txXfrm>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701E579353A8D4997C73D7EBAA2507D" ma:contentTypeVersion="1" ma:contentTypeDescription="Create a new document." ma:contentTypeScope="" ma:versionID="99a3d38efdf97af5aaf540ebb513f577">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69045A4-42B0-48B8-8FB2-120CE2AFDC5C}">
  <ds:schemaRefs>
    <ds:schemaRef ds:uri="http://schemas.openxmlformats.org/officeDocument/2006/bibliography"/>
  </ds:schemaRefs>
</ds:datastoreItem>
</file>

<file path=customXml/itemProps2.xml><?xml version="1.0" encoding="utf-8"?>
<ds:datastoreItem xmlns:ds="http://schemas.openxmlformats.org/officeDocument/2006/customXml" ds:itemID="{22B41E22-98D7-40C0-8518-74302A471603}"/>
</file>

<file path=customXml/itemProps3.xml><?xml version="1.0" encoding="utf-8"?>
<ds:datastoreItem xmlns:ds="http://schemas.openxmlformats.org/officeDocument/2006/customXml" ds:itemID="{1DB908A2-8A3E-4E7B-86F2-7C24E6D7A674}"/>
</file>

<file path=customXml/itemProps4.xml><?xml version="1.0" encoding="utf-8"?>
<ds:datastoreItem xmlns:ds="http://schemas.openxmlformats.org/officeDocument/2006/customXml" ds:itemID="{BA204A7D-BA59-43FC-B2F7-2B54FB036A84}"/>
</file>

<file path=docProps/app.xml><?xml version="1.0" encoding="utf-8"?>
<Properties xmlns="http://schemas.openxmlformats.org/officeDocument/2006/extended-properties" xmlns:vt="http://schemas.openxmlformats.org/officeDocument/2006/docPropsVTypes">
  <Template>Normal</Template>
  <TotalTime>14</TotalTime>
  <Pages>1</Pages>
  <Words>27460</Words>
  <Characters>156527</Characters>
  <Application>Microsoft Office Word</Application>
  <DocSecurity>0</DocSecurity>
  <Lines>1304</Lines>
  <Paragraphs>367</Paragraphs>
  <ScaleCrop>false</ScaleCrop>
  <HeadingPairs>
    <vt:vector size="2" baseType="variant">
      <vt:variant>
        <vt:lpstr>Title</vt:lpstr>
      </vt:variant>
      <vt:variant>
        <vt:i4>1</vt:i4>
      </vt:variant>
    </vt:vector>
  </HeadingPairs>
  <TitlesOfParts>
    <vt:vector size="1" baseType="lpstr">
      <vt:lpstr>стратегија развоја електронске управе републике српске од 2019 - 2022. године</vt:lpstr>
    </vt:vector>
  </TitlesOfParts>
  <Company/>
  <LinksUpToDate>false</LinksUpToDate>
  <CharactersWithSpaces>183620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стратегија развоја електронске управе републике српске од 2019 - 2022. године</dc:title>
  <dc:subject/>
  <dc:creator>Denis Turkanovic</dc:creator>
  <cp:keywords/>
  <dc:description/>
  <cp:lastModifiedBy>Danijela Vasic</cp:lastModifiedBy>
  <cp:revision>5</cp:revision>
  <cp:lastPrinted>2019-12-10T07:48:00Z</cp:lastPrinted>
  <dcterms:created xsi:type="dcterms:W3CDTF">2019-12-10T07:36:00Z</dcterms:created>
  <dcterms:modified xsi:type="dcterms:W3CDTF">2019-12-10T07:49:00Z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0x0101007701E579353A8D4997C73D7EBAA2507D</vt:lpwstr>
  </property>
</Properties>
</file>