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docx" ContentType="application/vnd.openxmlformats-officedocument.wordprocessingml.document"/>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4.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1.xml" ContentType="application/vnd.openxmlformats-officedocument.customXml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EE57DC" w14:textId="77777777" w:rsidR="00717343" w:rsidRPr="00A60CBD" w:rsidRDefault="00717343" w:rsidP="00717343">
      <w:pPr>
        <w:spacing w:after="0" w:line="240" w:lineRule="auto"/>
        <w:jc w:val="center"/>
        <w:rPr>
          <w:rFonts w:eastAsia="Calibri" w:cs="Times New Roman"/>
          <w:b/>
          <w:bCs/>
          <w:noProof/>
          <w:kern w:val="0"/>
          <w:sz w:val="24"/>
          <w:lang w:val="sr-Cyrl-BA"/>
          <w14:ligatures w14:val="none"/>
        </w:rPr>
      </w:pPr>
      <w:r w:rsidRPr="00A60CBD">
        <w:rPr>
          <w:rFonts w:eastAsia="Calibri" w:cs="Times New Roman"/>
          <w:b/>
          <w:bCs/>
          <w:noProof/>
          <w:kern w:val="0"/>
          <w:sz w:val="24"/>
          <w:lang w:val="sr-Cyrl-BA"/>
          <w14:ligatures w14:val="none"/>
        </w:rPr>
        <w:t>РЕПУБЛИКА СРПСКА</w:t>
      </w:r>
    </w:p>
    <w:p w14:paraId="2DAD4D71" w14:textId="77777777" w:rsidR="00717343" w:rsidRPr="00A60CBD" w:rsidRDefault="00717343" w:rsidP="00717343">
      <w:pPr>
        <w:spacing w:after="0" w:line="240" w:lineRule="auto"/>
        <w:jc w:val="center"/>
        <w:rPr>
          <w:rFonts w:eastAsia="Calibri" w:cs="Times New Roman"/>
          <w:b/>
          <w:bCs/>
          <w:noProof/>
          <w:kern w:val="0"/>
          <w:sz w:val="24"/>
          <w:lang w:val="sr-Cyrl-BA"/>
          <w14:ligatures w14:val="none"/>
        </w:rPr>
      </w:pPr>
      <w:r w:rsidRPr="00A60CBD">
        <w:rPr>
          <w:rFonts w:eastAsia="Calibri" w:cs="Times New Roman"/>
          <w:b/>
          <w:bCs/>
          <w:noProof/>
          <w:kern w:val="0"/>
          <w:sz w:val="24"/>
          <w:lang w:val="sr-Cyrl-BA"/>
          <w14:ligatures w14:val="none"/>
        </w:rPr>
        <w:t>МИНИСТАРСТВО ЗДРАВЉА И СОЦИЈАЛНЕ ЗАШТИТЕ</w:t>
      </w:r>
    </w:p>
    <w:p w14:paraId="6C80BC91" w14:textId="77777777" w:rsidR="00717343" w:rsidRPr="00925B82" w:rsidRDefault="00717343" w:rsidP="00717343">
      <w:pPr>
        <w:spacing w:after="0" w:line="240" w:lineRule="auto"/>
        <w:jc w:val="center"/>
        <w:rPr>
          <w:rFonts w:eastAsia="Calibri" w:cs="Times New Roman"/>
          <w:b/>
          <w:bCs/>
          <w:noProof/>
          <w:kern w:val="0"/>
          <w:sz w:val="24"/>
          <w:lang w:val="sr-Cyrl-BA"/>
          <w14:ligatures w14:val="none"/>
        </w:rPr>
      </w:pPr>
      <w:r w:rsidRPr="00A60CBD">
        <w:rPr>
          <w:rFonts w:eastAsia="Calibri" w:cs="Times New Roman"/>
          <w:b/>
          <w:bCs/>
          <w:noProof/>
          <w:kern w:val="0"/>
          <w:sz w:val="24"/>
          <w:lang w:val="sr-Cyrl-BA"/>
          <w14:ligatures w14:val="none"/>
        </w:rPr>
        <w:t>РЕСОР ЗА ПЛАНИРАЊЕ, АНАЛИЗУ, ФИНАНСИРАЊЕ И ИМПЛЕМЕНТАЦИЈУ ПРОЈЕКАТА</w:t>
      </w:r>
      <w:r w:rsidRPr="00925B82">
        <w:rPr>
          <w:rFonts w:eastAsia="Calibri" w:cs="Times New Roman"/>
          <w:b/>
          <w:bCs/>
          <w:noProof/>
          <w:kern w:val="0"/>
          <w:sz w:val="24"/>
          <w:lang w:val="sr-Cyrl-BA"/>
          <w14:ligatures w14:val="none"/>
        </w:rPr>
        <w:t xml:space="preserve"> </w:t>
      </w:r>
    </w:p>
    <w:p w14:paraId="4BD20D12" w14:textId="08A2C891" w:rsidR="00392EBA" w:rsidRPr="00A60CBD" w:rsidRDefault="00A60CBD" w:rsidP="00A60CBD">
      <w:pPr>
        <w:jc w:val="center"/>
        <w:rPr>
          <w:b/>
          <w:bCs/>
          <w:lang w:val="sr-Cyrl-RS"/>
        </w:rPr>
      </w:pPr>
      <w:r w:rsidRPr="00A60CBD">
        <w:rPr>
          <w:b/>
          <w:bCs/>
          <w:lang w:val="sr-Cyrl-RS"/>
        </w:rPr>
        <w:t>ОДСЈЕК ЗА ПЛАНИРАЊЕ И ИМПЛЕМЕНТАЦИЈУ ПРОЈЕКАТА</w:t>
      </w:r>
    </w:p>
    <w:p w14:paraId="0C34F933" w14:textId="77777777" w:rsidR="00717343" w:rsidRDefault="00717343" w:rsidP="00717343">
      <w:pPr>
        <w:rPr>
          <w:lang w:val="sr-Cyrl-RS"/>
        </w:rPr>
      </w:pPr>
    </w:p>
    <w:p w14:paraId="47E14957" w14:textId="77777777" w:rsidR="00717343" w:rsidRDefault="00717343" w:rsidP="00717343">
      <w:pPr>
        <w:rPr>
          <w:lang w:val="sr-Cyrl-RS"/>
        </w:rPr>
      </w:pPr>
    </w:p>
    <w:p w14:paraId="0266ACF7" w14:textId="77777777" w:rsidR="00717343" w:rsidRDefault="00717343" w:rsidP="00717343">
      <w:pPr>
        <w:rPr>
          <w:lang w:val="sr-Cyrl-RS"/>
        </w:rPr>
      </w:pPr>
    </w:p>
    <w:p w14:paraId="5FC4F6FD" w14:textId="77777777" w:rsidR="00717343" w:rsidRDefault="00717343" w:rsidP="00717343">
      <w:pPr>
        <w:rPr>
          <w:lang w:val="sr-Cyrl-RS"/>
        </w:rPr>
      </w:pPr>
    </w:p>
    <w:p w14:paraId="2D537774" w14:textId="77777777" w:rsidR="00717343" w:rsidRDefault="00717343" w:rsidP="00717343">
      <w:pPr>
        <w:rPr>
          <w:lang w:val="sr-Cyrl-RS"/>
        </w:rPr>
      </w:pPr>
    </w:p>
    <w:p w14:paraId="6FE611C4" w14:textId="77777777" w:rsidR="00717343" w:rsidRDefault="00717343" w:rsidP="00717343">
      <w:pPr>
        <w:rPr>
          <w:lang w:val="sr-Cyrl-RS"/>
        </w:rPr>
      </w:pPr>
    </w:p>
    <w:p w14:paraId="2932BEE0" w14:textId="77777777" w:rsidR="00717343" w:rsidRPr="00717343" w:rsidRDefault="00717343" w:rsidP="00717343">
      <w:pPr>
        <w:rPr>
          <w:lang w:val="sr-Cyrl-RS"/>
        </w:rPr>
      </w:pPr>
    </w:p>
    <w:p w14:paraId="6D49C3EA" w14:textId="096A73CD" w:rsidR="00717343" w:rsidRPr="00717343" w:rsidRDefault="00717343" w:rsidP="00717343">
      <w:pPr>
        <w:jc w:val="center"/>
        <w:rPr>
          <w:b/>
          <w:bCs/>
          <w:sz w:val="32"/>
          <w:szCs w:val="32"/>
          <w:lang w:val="sr-Cyrl-RS"/>
        </w:rPr>
      </w:pPr>
      <w:r w:rsidRPr="00717343">
        <w:rPr>
          <w:b/>
          <w:bCs/>
          <w:sz w:val="32"/>
          <w:szCs w:val="32"/>
          <w:lang w:val="sr-Cyrl-RS"/>
        </w:rPr>
        <w:t>ПЛАН УПРАВЉАЊА ЖИВОТНОМ СРЕДИНОМ И ДРУШТВЕНИМ ПИТАЊИМА</w:t>
      </w:r>
    </w:p>
    <w:p w14:paraId="5D0F4717" w14:textId="26166DF4" w:rsidR="00717343" w:rsidRPr="00717343" w:rsidRDefault="008E0EF4" w:rsidP="008E0EF4">
      <w:pPr>
        <w:tabs>
          <w:tab w:val="left" w:pos="4200"/>
        </w:tabs>
        <w:rPr>
          <w:lang w:val="sr-Cyrl-RS"/>
        </w:rPr>
      </w:pPr>
      <w:r>
        <w:rPr>
          <w:lang w:val="sr-Cyrl-RS"/>
        </w:rPr>
        <w:tab/>
        <w:t>(нацрт)</w:t>
      </w:r>
    </w:p>
    <w:p w14:paraId="2DF0BC7B" w14:textId="77777777" w:rsidR="00717343" w:rsidRPr="00717343" w:rsidRDefault="00717343" w:rsidP="00717343">
      <w:pPr>
        <w:rPr>
          <w:lang w:val="sr-Cyrl-RS"/>
        </w:rPr>
      </w:pPr>
    </w:p>
    <w:p w14:paraId="2B5C8616" w14:textId="77777777" w:rsidR="00717343" w:rsidRPr="00717343" w:rsidRDefault="00717343" w:rsidP="00717343">
      <w:pPr>
        <w:rPr>
          <w:lang w:val="sr-Cyrl-RS"/>
        </w:rPr>
      </w:pPr>
    </w:p>
    <w:p w14:paraId="1B4CA419" w14:textId="1CA4BC1A" w:rsidR="008E0EF4" w:rsidRPr="00074B3F" w:rsidRDefault="003B4950" w:rsidP="008E0EF4">
      <w:pPr>
        <w:jc w:val="center"/>
        <w:rPr>
          <w:rFonts w:eastAsia="Calibri" w:cs="Times New Roman"/>
          <w:b/>
          <w:noProof/>
          <w:kern w:val="0"/>
          <w:sz w:val="24"/>
          <w:lang w:val="sr-Cyrl-BA"/>
          <w14:ligatures w14:val="none"/>
        </w:rPr>
      </w:pPr>
      <w:r w:rsidRPr="00074B3F">
        <w:rPr>
          <w:b/>
          <w:bCs/>
          <w:sz w:val="24"/>
          <w:lang w:val="sr-Cyrl-RS"/>
        </w:rPr>
        <w:t xml:space="preserve">ЗА </w:t>
      </w:r>
      <w:r w:rsidR="00F461F6" w:rsidRPr="00074B3F">
        <w:rPr>
          <w:b/>
          <w:bCs/>
          <w:sz w:val="24"/>
          <w:lang w:val="sr-Cyrl-RS"/>
        </w:rPr>
        <w:t>ПОТПРОЈЕКАТ</w:t>
      </w:r>
      <w:r w:rsidR="008E0EF4" w:rsidRPr="00074B3F">
        <w:rPr>
          <w:b/>
          <w:bCs/>
          <w:sz w:val="24"/>
          <w:lang w:val="sr-Latn-RS"/>
        </w:rPr>
        <w:t xml:space="preserve"> </w:t>
      </w:r>
      <w:r w:rsidR="008E0EF4" w:rsidRPr="00074B3F">
        <w:rPr>
          <w:rFonts w:eastAsia="Calibri" w:cs="Times New Roman"/>
          <w:b/>
          <w:noProof/>
          <w:kern w:val="0"/>
          <w:sz w:val="24"/>
          <w:lang w:val="sr-Cyrl-BA"/>
          <w14:ligatures w14:val="none"/>
        </w:rPr>
        <w:t>САНАЦИЈ</w:t>
      </w:r>
      <w:r w:rsidR="008E0EF4" w:rsidRPr="00074B3F">
        <w:rPr>
          <w:rFonts w:eastAsia="Calibri" w:cs="Times New Roman"/>
          <w:b/>
          <w:noProof/>
          <w:kern w:val="0"/>
          <w:sz w:val="24"/>
          <w:lang w:val="sr-Latn-RS"/>
          <w14:ligatures w14:val="none"/>
        </w:rPr>
        <w:t>E</w:t>
      </w:r>
      <w:r w:rsidR="008E0EF4" w:rsidRPr="00074B3F">
        <w:rPr>
          <w:rFonts w:eastAsia="Calibri" w:cs="Times New Roman"/>
          <w:b/>
          <w:noProof/>
          <w:kern w:val="0"/>
          <w:sz w:val="24"/>
          <w:lang w:val="sr-Cyrl-BA"/>
          <w14:ligatures w14:val="none"/>
        </w:rPr>
        <w:t>, РЕКОНСТРУКЦИЈ</w:t>
      </w:r>
      <w:r w:rsidR="008E0EF4" w:rsidRPr="00074B3F">
        <w:rPr>
          <w:rFonts w:eastAsia="Calibri" w:cs="Times New Roman"/>
          <w:b/>
          <w:noProof/>
          <w:kern w:val="0"/>
          <w:sz w:val="24"/>
          <w:lang w:val="sr-Latn-RS"/>
          <w14:ligatures w14:val="none"/>
        </w:rPr>
        <w:t>E</w:t>
      </w:r>
      <w:r w:rsidR="008E0EF4" w:rsidRPr="00074B3F">
        <w:rPr>
          <w:rFonts w:eastAsia="Calibri" w:cs="Times New Roman"/>
          <w:b/>
          <w:noProof/>
          <w:kern w:val="0"/>
          <w:sz w:val="24"/>
          <w:lang w:val="sr-Cyrl-BA"/>
          <w14:ligatures w14:val="none"/>
        </w:rPr>
        <w:t xml:space="preserve"> И ИЗГРАДЊ</w:t>
      </w:r>
      <w:r w:rsidR="008E0EF4" w:rsidRPr="00074B3F">
        <w:rPr>
          <w:rFonts w:eastAsia="Calibri" w:cs="Times New Roman"/>
          <w:b/>
          <w:noProof/>
          <w:kern w:val="0"/>
          <w:sz w:val="24"/>
          <w:lang w:val="sr-Latn-RS"/>
          <w14:ligatures w14:val="none"/>
        </w:rPr>
        <w:t>E</w:t>
      </w:r>
      <w:r w:rsidR="008E0EF4" w:rsidRPr="00074B3F">
        <w:rPr>
          <w:rFonts w:eastAsia="Calibri" w:cs="Times New Roman"/>
          <w:b/>
          <w:noProof/>
          <w:kern w:val="0"/>
          <w:sz w:val="24"/>
          <w:lang w:val="sr-Cyrl-BA"/>
          <w14:ligatures w14:val="none"/>
        </w:rPr>
        <w:t xml:space="preserve"> ОБЈЕКАТА Ј</w:t>
      </w:r>
      <w:r w:rsidR="008E0EF4" w:rsidRPr="00074B3F">
        <w:rPr>
          <w:rFonts w:eastAsia="Calibri" w:cs="Times New Roman"/>
          <w:b/>
          <w:noProof/>
          <w:kern w:val="0"/>
          <w:sz w:val="24"/>
          <w:lang w:val="sr-Cyrl-RS"/>
          <w14:ligatures w14:val="none"/>
        </w:rPr>
        <w:t xml:space="preserve">АВНЕ </w:t>
      </w:r>
      <w:r w:rsidR="008E0EF4" w:rsidRPr="00074B3F">
        <w:rPr>
          <w:rFonts w:eastAsia="Calibri" w:cs="Times New Roman"/>
          <w:b/>
          <w:noProof/>
          <w:kern w:val="0"/>
          <w:sz w:val="24"/>
          <w:lang w:val="sr-Cyrl-BA"/>
          <w14:ligatures w14:val="none"/>
        </w:rPr>
        <w:t>ЗДРАВСТВЕНЕ УСТАНОВЕ СПЕЦИЈАЛНЕ БОЛНИЦЕ ЗА ХРОНИЧНУ ПСИХИЈАТРИЈУ МОДРИЧА</w:t>
      </w:r>
    </w:p>
    <w:p w14:paraId="62C165E8" w14:textId="6640025C" w:rsidR="00F461F6" w:rsidRPr="008E0EF4" w:rsidRDefault="00F461F6" w:rsidP="00F461F6">
      <w:pPr>
        <w:tabs>
          <w:tab w:val="left" w:pos="4224"/>
        </w:tabs>
        <w:jc w:val="center"/>
        <w:rPr>
          <w:b/>
          <w:bCs/>
          <w:lang w:val="sr-Latn-RS"/>
        </w:rPr>
      </w:pPr>
    </w:p>
    <w:p w14:paraId="3D00FE7B" w14:textId="77777777" w:rsidR="00F461F6" w:rsidRDefault="00F461F6" w:rsidP="00F461F6">
      <w:pPr>
        <w:tabs>
          <w:tab w:val="left" w:pos="4224"/>
        </w:tabs>
        <w:jc w:val="center"/>
        <w:rPr>
          <w:b/>
          <w:bCs/>
          <w:lang w:val="sr-Cyrl-RS"/>
        </w:rPr>
      </w:pPr>
    </w:p>
    <w:p w14:paraId="26E828E9" w14:textId="36780175" w:rsidR="00717343" w:rsidRPr="00F461F6" w:rsidRDefault="00F461F6" w:rsidP="00F461F6">
      <w:pPr>
        <w:tabs>
          <w:tab w:val="left" w:pos="4224"/>
        </w:tabs>
        <w:jc w:val="center"/>
        <w:rPr>
          <w:b/>
          <w:bCs/>
          <w:lang w:val="sr-Cyrl-RS"/>
        </w:rPr>
      </w:pPr>
      <w:r>
        <w:rPr>
          <w:b/>
          <w:bCs/>
          <w:lang w:val="sr-Cyrl-RS"/>
        </w:rPr>
        <w:t xml:space="preserve"> </w:t>
      </w:r>
      <w:r w:rsidR="003B4950" w:rsidRPr="00F461F6">
        <w:rPr>
          <w:b/>
          <w:bCs/>
          <w:lang w:val="sr-Cyrl-RS"/>
        </w:rPr>
        <w:t>У СКЛОПУ ДОДАТНОГ ФИНАНСИРАЊА ПРОЈЕКТ</w:t>
      </w:r>
      <w:r w:rsidR="00BD0338">
        <w:rPr>
          <w:b/>
          <w:bCs/>
          <w:lang w:val="sr-Cyrl-RS"/>
        </w:rPr>
        <w:t>А</w:t>
      </w:r>
      <w:r w:rsidR="003B4950" w:rsidRPr="00F461F6">
        <w:rPr>
          <w:b/>
          <w:bCs/>
          <w:lang w:val="sr-Cyrl-RS"/>
        </w:rPr>
        <w:t xml:space="preserve"> </w:t>
      </w:r>
      <w:r w:rsidR="00BB2F9E">
        <w:rPr>
          <w:b/>
          <w:bCs/>
          <w:lang w:val="sr-Latn-RS"/>
        </w:rPr>
        <w:t xml:space="preserve"> </w:t>
      </w:r>
      <w:r w:rsidRPr="00F461F6">
        <w:rPr>
          <w:b/>
          <w:bCs/>
          <w:lang w:val="sr-Cyrl-RS"/>
        </w:rPr>
        <w:t xml:space="preserve"> УНАПРЕЂЕЊА ЗДРАВСТВЕНОГ СИСТЕМА У РЕПУБЛИЦИ СРПСКОЈ</w:t>
      </w:r>
    </w:p>
    <w:p w14:paraId="5A197CF8" w14:textId="77777777" w:rsidR="00717343" w:rsidRPr="00717343" w:rsidRDefault="00717343" w:rsidP="00717343">
      <w:pPr>
        <w:rPr>
          <w:lang w:val="sr-Cyrl-RS"/>
        </w:rPr>
      </w:pPr>
    </w:p>
    <w:p w14:paraId="7FEE00DB" w14:textId="77777777" w:rsidR="00717343" w:rsidRPr="00717343" w:rsidRDefault="00717343" w:rsidP="00717343">
      <w:pPr>
        <w:rPr>
          <w:lang w:val="sr-Cyrl-RS"/>
        </w:rPr>
      </w:pPr>
    </w:p>
    <w:p w14:paraId="713CC5CB" w14:textId="77777777" w:rsidR="00717343" w:rsidRPr="00717343" w:rsidRDefault="00717343" w:rsidP="00717343">
      <w:pPr>
        <w:rPr>
          <w:lang w:val="sr-Cyrl-RS"/>
        </w:rPr>
      </w:pPr>
    </w:p>
    <w:p w14:paraId="28D09857" w14:textId="77777777" w:rsidR="00717343" w:rsidRPr="00717343" w:rsidRDefault="00717343" w:rsidP="00717343">
      <w:pPr>
        <w:rPr>
          <w:lang w:val="sr-Cyrl-RS"/>
        </w:rPr>
      </w:pPr>
    </w:p>
    <w:p w14:paraId="3BE0FC7F" w14:textId="7FB0DFE6" w:rsidR="00717343" w:rsidRDefault="00C55D2E" w:rsidP="00717343">
      <w:pPr>
        <w:rPr>
          <w:lang w:val="sr-Latn-RS"/>
        </w:rPr>
      </w:pPr>
      <w:r>
        <w:rPr>
          <w:lang w:val="sr-Latn-RS"/>
        </w:rPr>
        <w:t xml:space="preserve"> </w:t>
      </w:r>
    </w:p>
    <w:p w14:paraId="5150448B" w14:textId="77777777" w:rsidR="00AC3264" w:rsidRPr="00C55D2E" w:rsidRDefault="00AC3264" w:rsidP="00717343">
      <w:pPr>
        <w:rPr>
          <w:lang w:val="sr-Latn-RS"/>
        </w:rPr>
      </w:pPr>
    </w:p>
    <w:p w14:paraId="425A9927" w14:textId="77777777" w:rsidR="002C4363" w:rsidRDefault="002C4363" w:rsidP="004E38B5">
      <w:pPr>
        <w:jc w:val="center"/>
        <w:rPr>
          <w:b/>
          <w:noProof/>
          <w:lang w:val="sr-Latn-RS"/>
        </w:rPr>
      </w:pPr>
    </w:p>
    <w:p w14:paraId="6FA5EDF7" w14:textId="77777777" w:rsidR="007478E2" w:rsidRDefault="007478E2" w:rsidP="004E38B5">
      <w:pPr>
        <w:jc w:val="center"/>
        <w:rPr>
          <w:b/>
          <w:noProof/>
          <w:lang w:val="sr-Latn-RS"/>
        </w:rPr>
      </w:pPr>
    </w:p>
    <w:p w14:paraId="6FE6CF30" w14:textId="68D4BFEA" w:rsidR="007478E2" w:rsidRDefault="006E4283" w:rsidP="007478E2">
      <w:pPr>
        <w:jc w:val="center"/>
        <w:rPr>
          <w:b/>
          <w:noProof/>
          <w:lang w:val="sr-Latn-RS"/>
        </w:rPr>
      </w:pPr>
      <w:r>
        <w:rPr>
          <w:b/>
          <w:noProof/>
          <w:lang w:val="sr-Cyrl-BA"/>
        </w:rPr>
        <w:t>ЈУН</w:t>
      </w:r>
      <w:r w:rsidR="00717343">
        <w:rPr>
          <w:b/>
          <w:noProof/>
          <w:lang w:val="sr-Cyrl-BA"/>
        </w:rPr>
        <w:t xml:space="preserve"> </w:t>
      </w:r>
      <w:r w:rsidR="00717343" w:rsidRPr="00076351">
        <w:rPr>
          <w:b/>
          <w:noProof/>
        </w:rPr>
        <w:t>202</w:t>
      </w:r>
      <w:r w:rsidR="00717343">
        <w:rPr>
          <w:b/>
          <w:noProof/>
          <w:lang w:val="sr-Cyrl-RS"/>
        </w:rPr>
        <w:t>6</w:t>
      </w:r>
      <w:r w:rsidR="00717343" w:rsidRPr="00076351">
        <w:rPr>
          <w:b/>
          <w:noProof/>
        </w:rPr>
        <w:t xml:space="preserve">. </w:t>
      </w:r>
      <w:r w:rsidR="00717343">
        <w:rPr>
          <w:b/>
          <w:noProof/>
          <w:lang w:val="sr-Cyrl-BA"/>
        </w:rPr>
        <w:t>Г</w:t>
      </w:r>
      <w:r w:rsidR="00717343" w:rsidRPr="00076351">
        <w:rPr>
          <w:b/>
          <w:noProof/>
          <w:lang w:val="sr-Cyrl-BA"/>
        </w:rPr>
        <w:t>ОДИНЕ</w:t>
      </w:r>
    </w:p>
    <w:p w14:paraId="5240C89B" w14:textId="2DF6CB6D" w:rsidR="00717343" w:rsidRPr="00B37563" w:rsidRDefault="008E0EF4" w:rsidP="00717343">
      <w:pPr>
        <w:jc w:val="center"/>
        <w:rPr>
          <w:b/>
          <w:bCs/>
          <w:sz w:val="24"/>
          <w:lang w:val="sr-Cyrl-RS"/>
        </w:rPr>
      </w:pPr>
      <w:r w:rsidRPr="00B37563">
        <w:rPr>
          <w:b/>
          <w:bCs/>
          <w:sz w:val="24"/>
          <w:lang w:val="sr-Cyrl-RS"/>
        </w:rPr>
        <w:lastRenderedPageBreak/>
        <w:t>САДРЖАЈ</w:t>
      </w:r>
    </w:p>
    <w:p w14:paraId="170F54B8" w14:textId="77777777" w:rsidR="00074B3F" w:rsidRPr="00064D9B" w:rsidRDefault="00074B3F" w:rsidP="00717343">
      <w:pPr>
        <w:jc w:val="center"/>
        <w:rPr>
          <w:b/>
          <w:bCs/>
          <w:lang w:val="sr-Cyrl-RS"/>
        </w:rPr>
      </w:pPr>
    </w:p>
    <w:p w14:paraId="6C0065E1" w14:textId="42D069A6" w:rsidR="0068606F" w:rsidRPr="0068606F" w:rsidRDefault="000429B3">
      <w:pPr>
        <w:pStyle w:val="TOC1"/>
        <w:rPr>
          <w:rFonts w:ascii="Calibri" w:eastAsiaTheme="minorEastAsia" w:hAnsi="Calibri" w:cs="Calibri"/>
          <w:kern w:val="2"/>
          <w:sz w:val="22"/>
          <w:szCs w:val="22"/>
          <w:lang w:val="en-US"/>
          <w14:ligatures w14:val="standardContextual"/>
        </w:rPr>
      </w:pPr>
      <w:r w:rsidRPr="002C1A81">
        <w:rPr>
          <w:rFonts w:ascii="Calibri" w:hAnsi="Calibri" w:cs="Calibri"/>
          <w:sz w:val="22"/>
          <w:szCs w:val="22"/>
        </w:rPr>
        <w:fldChar w:fldCharType="begin"/>
      </w:r>
      <w:r w:rsidRPr="002C1A81">
        <w:rPr>
          <w:rFonts w:ascii="Calibri" w:hAnsi="Calibri" w:cs="Calibri"/>
          <w:sz w:val="22"/>
          <w:szCs w:val="22"/>
        </w:rPr>
        <w:instrText xml:space="preserve"> TOC \o "1-3" \h \z \u </w:instrText>
      </w:r>
      <w:r w:rsidRPr="002C1A81">
        <w:rPr>
          <w:rFonts w:ascii="Calibri" w:hAnsi="Calibri" w:cs="Calibri"/>
          <w:sz w:val="22"/>
          <w:szCs w:val="22"/>
        </w:rPr>
        <w:fldChar w:fldCharType="separate"/>
      </w:r>
      <w:hyperlink w:anchor="_Toc232323951" w:history="1">
        <w:r w:rsidR="0068606F" w:rsidRPr="006D47B3">
          <w:rPr>
            <w:rStyle w:val="Hyperlink"/>
            <w:rFonts w:ascii="Calibri" w:hAnsi="Calibri" w:cs="Calibri"/>
            <w:sz w:val="22"/>
            <w:szCs w:val="22"/>
          </w:rPr>
          <w:t>1.</w:t>
        </w:r>
        <w:r w:rsidR="0068606F" w:rsidRPr="006D47B3">
          <w:rPr>
            <w:rFonts w:ascii="Calibri" w:eastAsiaTheme="minorEastAsia" w:hAnsi="Calibri" w:cs="Calibri"/>
            <w:kern w:val="2"/>
            <w:sz w:val="22"/>
            <w:szCs w:val="22"/>
            <w:lang w:val="en-US"/>
            <w14:ligatures w14:val="standardContextual"/>
          </w:rPr>
          <w:tab/>
        </w:r>
        <w:r w:rsidR="0068606F" w:rsidRPr="006D47B3">
          <w:rPr>
            <w:rStyle w:val="Hyperlink"/>
            <w:rFonts w:ascii="Calibri" w:hAnsi="Calibri" w:cs="Calibri"/>
            <w:sz w:val="22"/>
            <w:szCs w:val="22"/>
          </w:rPr>
          <w:t>УВОД</w:t>
        </w:r>
        <w:r w:rsidR="0068606F" w:rsidRPr="006D47B3">
          <w:rPr>
            <w:rFonts w:ascii="Calibri" w:hAnsi="Calibri" w:cs="Calibri"/>
            <w:webHidden/>
            <w:sz w:val="22"/>
            <w:szCs w:val="22"/>
          </w:rPr>
          <w:tab/>
        </w:r>
        <w:r w:rsidR="0068606F" w:rsidRPr="0068606F">
          <w:rPr>
            <w:rFonts w:ascii="Calibri" w:hAnsi="Calibri" w:cs="Calibri"/>
            <w:webHidden/>
            <w:sz w:val="22"/>
            <w:szCs w:val="22"/>
          </w:rPr>
          <w:fldChar w:fldCharType="begin"/>
        </w:r>
        <w:r w:rsidR="0068606F" w:rsidRPr="006D47B3">
          <w:rPr>
            <w:rFonts w:ascii="Calibri" w:hAnsi="Calibri" w:cs="Calibri"/>
            <w:webHidden/>
            <w:sz w:val="22"/>
            <w:szCs w:val="22"/>
          </w:rPr>
          <w:instrText xml:space="preserve"> PAGEREF _Toc232323951 \h </w:instrText>
        </w:r>
        <w:r w:rsidR="0068606F" w:rsidRPr="0068606F">
          <w:rPr>
            <w:rFonts w:ascii="Calibri" w:hAnsi="Calibri" w:cs="Calibri"/>
            <w:webHidden/>
            <w:sz w:val="22"/>
            <w:szCs w:val="22"/>
          </w:rPr>
        </w:r>
        <w:r w:rsidR="0068606F" w:rsidRPr="0068606F">
          <w:rPr>
            <w:rFonts w:ascii="Calibri" w:hAnsi="Calibri" w:cs="Calibri"/>
            <w:webHidden/>
            <w:sz w:val="22"/>
            <w:szCs w:val="22"/>
          </w:rPr>
          <w:fldChar w:fldCharType="separate"/>
        </w:r>
        <w:r w:rsidR="009D27F4">
          <w:rPr>
            <w:rFonts w:ascii="Calibri" w:hAnsi="Calibri" w:cs="Calibri"/>
            <w:webHidden/>
            <w:sz w:val="22"/>
            <w:szCs w:val="22"/>
          </w:rPr>
          <w:t>4</w:t>
        </w:r>
        <w:r w:rsidR="0068606F" w:rsidRPr="0068606F">
          <w:rPr>
            <w:rFonts w:ascii="Calibri" w:hAnsi="Calibri" w:cs="Calibri"/>
            <w:webHidden/>
            <w:sz w:val="22"/>
            <w:szCs w:val="22"/>
          </w:rPr>
          <w:fldChar w:fldCharType="end"/>
        </w:r>
      </w:hyperlink>
    </w:p>
    <w:p w14:paraId="66514C8A" w14:textId="34879FB8" w:rsidR="0068606F" w:rsidRPr="0068606F" w:rsidRDefault="0068606F">
      <w:pPr>
        <w:pStyle w:val="TOC1"/>
        <w:rPr>
          <w:rFonts w:ascii="Calibri" w:eastAsiaTheme="minorEastAsia" w:hAnsi="Calibri" w:cs="Calibri"/>
          <w:kern w:val="2"/>
          <w:sz w:val="22"/>
          <w:szCs w:val="22"/>
          <w:lang w:val="en-US"/>
          <w14:ligatures w14:val="standardContextual"/>
        </w:rPr>
      </w:pPr>
      <w:hyperlink w:anchor="_Toc232323952" w:history="1">
        <w:r w:rsidRPr="0068606F">
          <w:rPr>
            <w:rStyle w:val="Hyperlink"/>
            <w:rFonts w:ascii="Calibri" w:hAnsi="Calibri" w:cs="Calibri"/>
            <w:sz w:val="22"/>
            <w:szCs w:val="22"/>
          </w:rPr>
          <w:t>2</w:t>
        </w:r>
        <w:r w:rsidRPr="0068606F">
          <w:rPr>
            <w:rFonts w:ascii="Calibri" w:eastAsiaTheme="minorEastAsia" w:hAnsi="Calibri" w:cs="Calibri"/>
            <w:kern w:val="2"/>
            <w:sz w:val="22"/>
            <w:szCs w:val="22"/>
            <w:lang w:val="en-US"/>
            <w14:ligatures w14:val="standardContextual"/>
          </w:rPr>
          <w:tab/>
        </w:r>
        <w:r w:rsidRPr="0068606F">
          <w:rPr>
            <w:rStyle w:val="Hyperlink"/>
            <w:rFonts w:ascii="Calibri" w:hAnsi="Calibri" w:cs="Calibri"/>
            <w:sz w:val="22"/>
            <w:szCs w:val="22"/>
          </w:rPr>
          <w:t>ОПИС ПРОЈЕКТНИХ И ПОТПРОЈЕКТНИХ АКТИВНОСТИ</w:t>
        </w:r>
        <w:r w:rsidRPr="0068606F">
          <w:rPr>
            <w:rFonts w:ascii="Calibri" w:hAnsi="Calibri" w:cs="Calibri"/>
            <w:webHidden/>
            <w:sz w:val="22"/>
            <w:szCs w:val="22"/>
          </w:rPr>
          <w:tab/>
        </w:r>
        <w:r w:rsidRPr="0068606F">
          <w:rPr>
            <w:rFonts w:ascii="Calibri" w:hAnsi="Calibri" w:cs="Calibri"/>
            <w:webHidden/>
            <w:sz w:val="22"/>
            <w:szCs w:val="22"/>
          </w:rPr>
          <w:fldChar w:fldCharType="begin"/>
        </w:r>
        <w:r w:rsidRPr="0068606F">
          <w:rPr>
            <w:rFonts w:ascii="Calibri" w:hAnsi="Calibri" w:cs="Calibri"/>
            <w:webHidden/>
            <w:sz w:val="22"/>
            <w:szCs w:val="22"/>
          </w:rPr>
          <w:instrText xml:space="preserve"> PAGEREF _Toc232323952 \h </w:instrText>
        </w:r>
        <w:r w:rsidRPr="0068606F">
          <w:rPr>
            <w:rFonts w:ascii="Calibri" w:hAnsi="Calibri" w:cs="Calibri"/>
            <w:webHidden/>
            <w:sz w:val="22"/>
            <w:szCs w:val="22"/>
          </w:rPr>
        </w:r>
        <w:r w:rsidRPr="0068606F">
          <w:rPr>
            <w:rFonts w:ascii="Calibri" w:hAnsi="Calibri" w:cs="Calibri"/>
            <w:webHidden/>
            <w:sz w:val="22"/>
            <w:szCs w:val="22"/>
          </w:rPr>
          <w:fldChar w:fldCharType="separate"/>
        </w:r>
        <w:r w:rsidR="009D27F4">
          <w:rPr>
            <w:rFonts w:ascii="Calibri" w:hAnsi="Calibri" w:cs="Calibri"/>
            <w:webHidden/>
            <w:sz w:val="22"/>
            <w:szCs w:val="22"/>
          </w:rPr>
          <w:t>5</w:t>
        </w:r>
        <w:r w:rsidRPr="0068606F">
          <w:rPr>
            <w:rFonts w:ascii="Calibri" w:hAnsi="Calibri" w:cs="Calibri"/>
            <w:webHidden/>
            <w:sz w:val="22"/>
            <w:szCs w:val="22"/>
          </w:rPr>
          <w:fldChar w:fldCharType="end"/>
        </w:r>
      </w:hyperlink>
    </w:p>
    <w:p w14:paraId="57F2483C" w14:textId="7641DAD3" w:rsidR="0068606F" w:rsidRPr="0068606F" w:rsidRDefault="0068606F">
      <w:pPr>
        <w:pStyle w:val="TOC2"/>
        <w:tabs>
          <w:tab w:val="left" w:pos="960"/>
          <w:tab w:val="right" w:leader="dot" w:pos="9347"/>
        </w:tabs>
        <w:rPr>
          <w:rFonts w:ascii="Calibri" w:eastAsiaTheme="minorEastAsia" w:hAnsi="Calibri" w:cs="Calibri"/>
          <w:noProof/>
          <w:kern w:val="2"/>
          <w14:ligatures w14:val="standardContextual"/>
        </w:rPr>
      </w:pPr>
      <w:hyperlink w:anchor="_Toc232323953" w:history="1">
        <w:r w:rsidRPr="006D47B3">
          <w:rPr>
            <w:rStyle w:val="Hyperlink"/>
            <w:rFonts w:ascii="Calibri" w:hAnsi="Calibri" w:cs="Calibri"/>
            <w:noProof/>
          </w:rPr>
          <w:t>2.1</w:t>
        </w:r>
        <w:r w:rsidRPr="0068606F">
          <w:rPr>
            <w:rFonts w:ascii="Calibri" w:eastAsiaTheme="minorEastAsia" w:hAnsi="Calibri" w:cs="Calibri"/>
            <w:noProof/>
            <w:kern w:val="2"/>
            <w14:ligatures w14:val="standardContextual"/>
          </w:rPr>
          <w:tab/>
        </w:r>
        <w:r w:rsidRPr="006D47B3">
          <w:rPr>
            <w:rStyle w:val="Hyperlink"/>
            <w:rFonts w:ascii="Calibri" w:hAnsi="Calibri" w:cs="Calibri"/>
            <w:noProof/>
          </w:rPr>
          <w:t>ОПИС ПРОЈЕКТНИХ АКТИВНОСТИ</w:t>
        </w:r>
        <w:r w:rsidRPr="006D47B3">
          <w:rPr>
            <w:rFonts w:ascii="Calibri" w:hAnsi="Calibri" w:cs="Calibri"/>
            <w:noProof/>
            <w:webHidden/>
          </w:rPr>
          <w:tab/>
        </w:r>
        <w:r w:rsidRPr="0068606F">
          <w:rPr>
            <w:rFonts w:ascii="Calibri" w:hAnsi="Calibri" w:cs="Calibri"/>
            <w:noProof/>
            <w:webHidden/>
          </w:rPr>
          <w:fldChar w:fldCharType="begin"/>
        </w:r>
        <w:r w:rsidRPr="006D47B3">
          <w:rPr>
            <w:rFonts w:ascii="Calibri" w:hAnsi="Calibri" w:cs="Calibri"/>
            <w:noProof/>
            <w:webHidden/>
          </w:rPr>
          <w:instrText xml:space="preserve"> PAGEREF _Toc232323953 \h </w:instrText>
        </w:r>
        <w:r w:rsidRPr="0068606F">
          <w:rPr>
            <w:rFonts w:ascii="Calibri" w:hAnsi="Calibri" w:cs="Calibri"/>
            <w:noProof/>
            <w:webHidden/>
          </w:rPr>
        </w:r>
        <w:r w:rsidRPr="0068606F">
          <w:rPr>
            <w:rFonts w:ascii="Calibri" w:hAnsi="Calibri" w:cs="Calibri"/>
            <w:noProof/>
            <w:webHidden/>
          </w:rPr>
          <w:fldChar w:fldCharType="separate"/>
        </w:r>
        <w:r w:rsidR="009D27F4">
          <w:rPr>
            <w:rFonts w:ascii="Calibri" w:hAnsi="Calibri" w:cs="Calibri"/>
            <w:noProof/>
            <w:webHidden/>
          </w:rPr>
          <w:t>5</w:t>
        </w:r>
        <w:r w:rsidRPr="0068606F">
          <w:rPr>
            <w:rFonts w:ascii="Calibri" w:hAnsi="Calibri" w:cs="Calibri"/>
            <w:noProof/>
            <w:webHidden/>
          </w:rPr>
          <w:fldChar w:fldCharType="end"/>
        </w:r>
      </w:hyperlink>
    </w:p>
    <w:p w14:paraId="04CA1A8A" w14:textId="35EDA535" w:rsidR="0068606F" w:rsidRPr="0068606F" w:rsidRDefault="0068606F">
      <w:pPr>
        <w:pStyle w:val="TOC2"/>
        <w:tabs>
          <w:tab w:val="left" w:pos="960"/>
          <w:tab w:val="right" w:leader="dot" w:pos="9347"/>
        </w:tabs>
        <w:rPr>
          <w:rFonts w:ascii="Calibri" w:eastAsiaTheme="minorEastAsia" w:hAnsi="Calibri" w:cs="Calibri"/>
          <w:noProof/>
          <w:kern w:val="2"/>
          <w14:ligatures w14:val="standardContextual"/>
        </w:rPr>
      </w:pPr>
      <w:hyperlink w:anchor="_Toc232323954" w:history="1">
        <w:r w:rsidRPr="006D47B3">
          <w:rPr>
            <w:rStyle w:val="Hyperlink"/>
            <w:rFonts w:ascii="Calibri" w:hAnsi="Calibri" w:cs="Calibri"/>
            <w:noProof/>
            <w:lang w:val="sr-Latn-RS"/>
          </w:rPr>
          <w:t>2.2</w:t>
        </w:r>
        <w:r w:rsidRPr="0068606F">
          <w:rPr>
            <w:rFonts w:ascii="Calibri" w:eastAsiaTheme="minorEastAsia" w:hAnsi="Calibri" w:cs="Calibri"/>
            <w:noProof/>
            <w:kern w:val="2"/>
            <w14:ligatures w14:val="standardContextual"/>
          </w:rPr>
          <w:tab/>
        </w:r>
        <w:r w:rsidRPr="0068606F">
          <w:rPr>
            <w:rStyle w:val="Hyperlink"/>
            <w:rFonts w:ascii="Calibri" w:hAnsi="Calibri" w:cs="Calibri"/>
            <w:noProof/>
            <w:lang w:val="sr-Cyrl-RS"/>
          </w:rPr>
          <w:t>ОПИС ПОТПРОЈЕКТНИХ АКТИВНОСТИ</w:t>
        </w:r>
        <w:r w:rsidRPr="0068606F">
          <w:rPr>
            <w:rFonts w:ascii="Calibri" w:hAnsi="Calibri" w:cs="Calibri"/>
            <w:noProof/>
            <w:webHidden/>
          </w:rPr>
          <w:tab/>
        </w:r>
        <w:r w:rsidRPr="0068606F">
          <w:rPr>
            <w:rFonts w:ascii="Calibri" w:hAnsi="Calibri" w:cs="Calibri"/>
            <w:noProof/>
            <w:webHidden/>
          </w:rPr>
          <w:fldChar w:fldCharType="begin"/>
        </w:r>
        <w:r w:rsidRPr="006D47B3">
          <w:rPr>
            <w:rFonts w:ascii="Calibri" w:hAnsi="Calibri" w:cs="Calibri"/>
            <w:noProof/>
            <w:webHidden/>
          </w:rPr>
          <w:instrText xml:space="preserve"> PAGEREF _Toc232323954 \h </w:instrText>
        </w:r>
        <w:r w:rsidRPr="0068606F">
          <w:rPr>
            <w:rFonts w:ascii="Calibri" w:hAnsi="Calibri" w:cs="Calibri"/>
            <w:noProof/>
            <w:webHidden/>
          </w:rPr>
        </w:r>
        <w:r w:rsidRPr="0068606F">
          <w:rPr>
            <w:rFonts w:ascii="Calibri" w:hAnsi="Calibri" w:cs="Calibri"/>
            <w:noProof/>
            <w:webHidden/>
          </w:rPr>
          <w:fldChar w:fldCharType="separate"/>
        </w:r>
        <w:r w:rsidR="009D27F4">
          <w:rPr>
            <w:rFonts w:ascii="Calibri" w:hAnsi="Calibri" w:cs="Calibri"/>
            <w:noProof/>
            <w:webHidden/>
          </w:rPr>
          <w:t>6</w:t>
        </w:r>
        <w:r w:rsidRPr="0068606F">
          <w:rPr>
            <w:rFonts w:ascii="Calibri" w:hAnsi="Calibri" w:cs="Calibri"/>
            <w:noProof/>
            <w:webHidden/>
          </w:rPr>
          <w:fldChar w:fldCharType="end"/>
        </w:r>
      </w:hyperlink>
    </w:p>
    <w:p w14:paraId="5868D375" w14:textId="6CB1DBB1" w:rsidR="0068606F" w:rsidRPr="0068606F" w:rsidRDefault="0068606F">
      <w:pPr>
        <w:pStyle w:val="TOC2"/>
        <w:tabs>
          <w:tab w:val="left" w:pos="960"/>
          <w:tab w:val="right" w:leader="dot" w:pos="9347"/>
        </w:tabs>
        <w:rPr>
          <w:rFonts w:ascii="Calibri" w:eastAsiaTheme="minorEastAsia" w:hAnsi="Calibri" w:cs="Calibri"/>
          <w:noProof/>
          <w:kern w:val="2"/>
          <w14:ligatures w14:val="standardContextual"/>
        </w:rPr>
      </w:pPr>
      <w:hyperlink w:anchor="_Toc232323955" w:history="1">
        <w:r w:rsidRPr="006D47B3">
          <w:rPr>
            <w:rStyle w:val="Hyperlink"/>
            <w:rFonts w:ascii="Calibri" w:hAnsi="Calibri" w:cs="Calibri"/>
            <w:noProof/>
            <w:lang w:val="sr-Latn-RS"/>
          </w:rPr>
          <w:t>2.3</w:t>
        </w:r>
        <w:r w:rsidRPr="0068606F">
          <w:rPr>
            <w:rFonts w:ascii="Calibri" w:eastAsiaTheme="minorEastAsia" w:hAnsi="Calibri" w:cs="Calibri"/>
            <w:noProof/>
            <w:kern w:val="2"/>
            <w14:ligatures w14:val="standardContextual"/>
          </w:rPr>
          <w:tab/>
        </w:r>
        <w:r w:rsidRPr="006D47B3">
          <w:rPr>
            <w:rStyle w:val="Hyperlink"/>
            <w:rFonts w:ascii="Calibri" w:hAnsi="Calibri" w:cs="Calibri"/>
            <w:noProof/>
            <w:lang w:val="sr-Cyrl-RS"/>
          </w:rPr>
          <w:t>ОПИС ЛОКАЦИЈЕ ПОТПРОЈЕКТА</w:t>
        </w:r>
        <w:r w:rsidRPr="006D47B3">
          <w:rPr>
            <w:rFonts w:ascii="Calibri" w:hAnsi="Calibri" w:cs="Calibri"/>
            <w:noProof/>
            <w:webHidden/>
          </w:rPr>
          <w:tab/>
        </w:r>
        <w:r w:rsidRPr="0068606F">
          <w:rPr>
            <w:rFonts w:ascii="Calibri" w:hAnsi="Calibri" w:cs="Calibri"/>
            <w:noProof/>
            <w:webHidden/>
          </w:rPr>
          <w:fldChar w:fldCharType="begin"/>
        </w:r>
        <w:r w:rsidRPr="006D47B3">
          <w:rPr>
            <w:rFonts w:ascii="Calibri" w:hAnsi="Calibri" w:cs="Calibri"/>
            <w:noProof/>
            <w:webHidden/>
          </w:rPr>
          <w:instrText xml:space="preserve"> PAGEREF _Toc232323955 \h </w:instrText>
        </w:r>
        <w:r w:rsidRPr="0068606F">
          <w:rPr>
            <w:rFonts w:ascii="Calibri" w:hAnsi="Calibri" w:cs="Calibri"/>
            <w:noProof/>
            <w:webHidden/>
          </w:rPr>
        </w:r>
        <w:r w:rsidRPr="0068606F">
          <w:rPr>
            <w:rFonts w:ascii="Calibri" w:hAnsi="Calibri" w:cs="Calibri"/>
            <w:noProof/>
            <w:webHidden/>
          </w:rPr>
          <w:fldChar w:fldCharType="separate"/>
        </w:r>
        <w:r w:rsidR="009D27F4">
          <w:rPr>
            <w:rFonts w:ascii="Calibri" w:hAnsi="Calibri" w:cs="Calibri"/>
            <w:noProof/>
            <w:webHidden/>
          </w:rPr>
          <w:t>7</w:t>
        </w:r>
        <w:r w:rsidRPr="0068606F">
          <w:rPr>
            <w:rFonts w:ascii="Calibri" w:hAnsi="Calibri" w:cs="Calibri"/>
            <w:noProof/>
            <w:webHidden/>
          </w:rPr>
          <w:fldChar w:fldCharType="end"/>
        </w:r>
      </w:hyperlink>
    </w:p>
    <w:p w14:paraId="4885199A" w14:textId="5E38AFB3" w:rsidR="0068606F" w:rsidRPr="0068606F" w:rsidRDefault="0068606F">
      <w:pPr>
        <w:pStyle w:val="TOC1"/>
        <w:rPr>
          <w:rFonts w:ascii="Calibri" w:eastAsiaTheme="minorEastAsia" w:hAnsi="Calibri" w:cs="Calibri"/>
          <w:kern w:val="2"/>
          <w:sz w:val="22"/>
          <w:szCs w:val="22"/>
          <w:lang w:val="en-US"/>
          <w14:ligatures w14:val="standardContextual"/>
        </w:rPr>
      </w:pPr>
      <w:hyperlink w:anchor="_Toc232323956" w:history="1">
        <w:r w:rsidRPr="0068606F">
          <w:rPr>
            <w:rStyle w:val="Hyperlink"/>
            <w:rFonts w:ascii="Calibri" w:hAnsi="Calibri" w:cs="Calibri"/>
            <w:sz w:val="22"/>
            <w:szCs w:val="22"/>
          </w:rPr>
          <w:t>3</w:t>
        </w:r>
        <w:r w:rsidRPr="0068606F">
          <w:rPr>
            <w:rFonts w:ascii="Calibri" w:eastAsiaTheme="minorEastAsia" w:hAnsi="Calibri" w:cs="Calibri"/>
            <w:kern w:val="2"/>
            <w:sz w:val="22"/>
            <w:szCs w:val="22"/>
            <w:lang w:val="en-US"/>
            <w14:ligatures w14:val="standardContextual"/>
          </w:rPr>
          <w:tab/>
        </w:r>
        <w:r w:rsidRPr="0068606F">
          <w:rPr>
            <w:rStyle w:val="Hyperlink"/>
            <w:rFonts w:ascii="Calibri" w:hAnsi="Calibri" w:cs="Calibri"/>
            <w:sz w:val="22"/>
            <w:szCs w:val="22"/>
          </w:rPr>
          <w:t>ПРЕГЛЕД ИНФОРМАЦИЈА О СТАЊУ ЖИВОТНЕ СРЕДИНЕ И ДРУШТВЕНИМ ПИТАЊИМА</w:t>
        </w:r>
        <w:r w:rsidRPr="0068606F">
          <w:rPr>
            <w:rFonts w:ascii="Calibri" w:hAnsi="Calibri" w:cs="Calibri"/>
            <w:webHidden/>
            <w:sz w:val="22"/>
            <w:szCs w:val="22"/>
          </w:rPr>
          <w:tab/>
        </w:r>
        <w:r w:rsidRPr="0068606F">
          <w:rPr>
            <w:rFonts w:ascii="Calibri" w:hAnsi="Calibri" w:cs="Calibri"/>
            <w:webHidden/>
            <w:sz w:val="22"/>
            <w:szCs w:val="22"/>
          </w:rPr>
          <w:fldChar w:fldCharType="begin"/>
        </w:r>
        <w:r w:rsidRPr="0068606F">
          <w:rPr>
            <w:rFonts w:ascii="Calibri" w:hAnsi="Calibri" w:cs="Calibri"/>
            <w:webHidden/>
            <w:sz w:val="22"/>
            <w:szCs w:val="22"/>
          </w:rPr>
          <w:instrText xml:space="preserve"> PAGEREF _Toc232323956 \h </w:instrText>
        </w:r>
        <w:r w:rsidRPr="0068606F">
          <w:rPr>
            <w:rFonts w:ascii="Calibri" w:hAnsi="Calibri" w:cs="Calibri"/>
            <w:webHidden/>
            <w:sz w:val="22"/>
            <w:szCs w:val="22"/>
          </w:rPr>
        </w:r>
        <w:r w:rsidRPr="0068606F">
          <w:rPr>
            <w:rFonts w:ascii="Calibri" w:hAnsi="Calibri" w:cs="Calibri"/>
            <w:webHidden/>
            <w:sz w:val="22"/>
            <w:szCs w:val="22"/>
          </w:rPr>
          <w:fldChar w:fldCharType="separate"/>
        </w:r>
        <w:r w:rsidR="009D27F4">
          <w:rPr>
            <w:rFonts w:ascii="Calibri" w:hAnsi="Calibri" w:cs="Calibri"/>
            <w:webHidden/>
            <w:sz w:val="22"/>
            <w:szCs w:val="22"/>
          </w:rPr>
          <w:t>17</w:t>
        </w:r>
        <w:r w:rsidRPr="0068606F">
          <w:rPr>
            <w:rFonts w:ascii="Calibri" w:hAnsi="Calibri" w:cs="Calibri"/>
            <w:webHidden/>
            <w:sz w:val="22"/>
            <w:szCs w:val="22"/>
          </w:rPr>
          <w:fldChar w:fldCharType="end"/>
        </w:r>
      </w:hyperlink>
    </w:p>
    <w:p w14:paraId="35340A94" w14:textId="438B9A06" w:rsidR="0068606F" w:rsidRPr="0068606F" w:rsidRDefault="0068606F">
      <w:pPr>
        <w:pStyle w:val="TOC1"/>
        <w:rPr>
          <w:rFonts w:ascii="Calibri" w:eastAsiaTheme="minorEastAsia" w:hAnsi="Calibri" w:cs="Calibri"/>
          <w:kern w:val="2"/>
          <w:sz w:val="22"/>
          <w:szCs w:val="22"/>
          <w:lang w:val="en-US"/>
          <w14:ligatures w14:val="standardContextual"/>
        </w:rPr>
      </w:pPr>
      <w:hyperlink w:anchor="_Toc232323957" w:history="1">
        <w:r w:rsidRPr="0068606F">
          <w:rPr>
            <w:rStyle w:val="Hyperlink"/>
            <w:rFonts w:ascii="Calibri" w:hAnsi="Calibri" w:cs="Calibri"/>
            <w:sz w:val="22"/>
            <w:szCs w:val="22"/>
          </w:rPr>
          <w:t>4</w:t>
        </w:r>
        <w:r w:rsidRPr="0068606F">
          <w:rPr>
            <w:rFonts w:ascii="Calibri" w:eastAsiaTheme="minorEastAsia" w:hAnsi="Calibri" w:cs="Calibri"/>
            <w:kern w:val="2"/>
            <w:sz w:val="22"/>
            <w:szCs w:val="22"/>
            <w:lang w:val="en-US"/>
            <w14:ligatures w14:val="standardContextual"/>
          </w:rPr>
          <w:tab/>
        </w:r>
        <w:r w:rsidRPr="0068606F">
          <w:rPr>
            <w:rStyle w:val="Hyperlink"/>
            <w:rFonts w:ascii="Calibri" w:hAnsi="Calibri" w:cs="Calibri"/>
            <w:sz w:val="22"/>
            <w:szCs w:val="22"/>
          </w:rPr>
          <w:t>ПОТЕНЦИЈАЛНИ РИЗИЦИ И УТИЦАЈИ НА ЖИВОТНУ СРЕДИНУ И ДРУШТВО</w:t>
        </w:r>
        <w:r w:rsidRPr="0068606F">
          <w:rPr>
            <w:rFonts w:ascii="Calibri" w:hAnsi="Calibri" w:cs="Calibri"/>
            <w:webHidden/>
            <w:sz w:val="22"/>
            <w:szCs w:val="22"/>
          </w:rPr>
          <w:tab/>
        </w:r>
        <w:r w:rsidRPr="0068606F">
          <w:rPr>
            <w:rFonts w:ascii="Calibri" w:hAnsi="Calibri" w:cs="Calibri"/>
            <w:webHidden/>
            <w:sz w:val="22"/>
            <w:szCs w:val="22"/>
          </w:rPr>
          <w:fldChar w:fldCharType="begin"/>
        </w:r>
        <w:r w:rsidRPr="0068606F">
          <w:rPr>
            <w:rFonts w:ascii="Calibri" w:hAnsi="Calibri" w:cs="Calibri"/>
            <w:webHidden/>
            <w:sz w:val="22"/>
            <w:szCs w:val="22"/>
          </w:rPr>
          <w:instrText xml:space="preserve"> PAGEREF _Toc232323957 \h </w:instrText>
        </w:r>
        <w:r w:rsidRPr="0068606F">
          <w:rPr>
            <w:rFonts w:ascii="Calibri" w:hAnsi="Calibri" w:cs="Calibri"/>
            <w:webHidden/>
            <w:sz w:val="22"/>
            <w:szCs w:val="22"/>
          </w:rPr>
        </w:r>
        <w:r w:rsidRPr="0068606F">
          <w:rPr>
            <w:rFonts w:ascii="Calibri" w:hAnsi="Calibri" w:cs="Calibri"/>
            <w:webHidden/>
            <w:sz w:val="22"/>
            <w:szCs w:val="22"/>
          </w:rPr>
          <w:fldChar w:fldCharType="separate"/>
        </w:r>
        <w:r w:rsidR="009D27F4">
          <w:rPr>
            <w:rFonts w:ascii="Calibri" w:hAnsi="Calibri" w:cs="Calibri"/>
            <w:webHidden/>
            <w:sz w:val="22"/>
            <w:szCs w:val="22"/>
          </w:rPr>
          <w:t>24</w:t>
        </w:r>
        <w:r w:rsidRPr="0068606F">
          <w:rPr>
            <w:rFonts w:ascii="Calibri" w:hAnsi="Calibri" w:cs="Calibri"/>
            <w:webHidden/>
            <w:sz w:val="22"/>
            <w:szCs w:val="22"/>
          </w:rPr>
          <w:fldChar w:fldCharType="end"/>
        </w:r>
      </w:hyperlink>
    </w:p>
    <w:p w14:paraId="28869D3E" w14:textId="78CEBC01" w:rsidR="0068606F" w:rsidRPr="0068606F" w:rsidRDefault="0068606F">
      <w:pPr>
        <w:pStyle w:val="TOC2"/>
        <w:tabs>
          <w:tab w:val="left" w:pos="960"/>
          <w:tab w:val="right" w:leader="dot" w:pos="9347"/>
        </w:tabs>
        <w:rPr>
          <w:rFonts w:ascii="Calibri" w:eastAsiaTheme="minorEastAsia" w:hAnsi="Calibri" w:cs="Calibri"/>
          <w:noProof/>
          <w:kern w:val="2"/>
          <w14:ligatures w14:val="standardContextual"/>
        </w:rPr>
      </w:pPr>
      <w:hyperlink w:anchor="_Toc232323958" w:history="1">
        <w:r w:rsidRPr="006D47B3">
          <w:rPr>
            <w:rStyle w:val="Hyperlink"/>
            <w:rFonts w:ascii="Calibri" w:hAnsi="Calibri" w:cs="Calibri"/>
            <w:noProof/>
          </w:rPr>
          <w:t>4.1</w:t>
        </w:r>
        <w:r w:rsidRPr="0068606F">
          <w:rPr>
            <w:rFonts w:ascii="Calibri" w:eastAsiaTheme="minorEastAsia" w:hAnsi="Calibri" w:cs="Calibri"/>
            <w:noProof/>
            <w:kern w:val="2"/>
            <w14:ligatures w14:val="standardContextual"/>
          </w:rPr>
          <w:tab/>
        </w:r>
        <w:r w:rsidRPr="0068606F">
          <w:rPr>
            <w:rStyle w:val="Hyperlink"/>
            <w:rFonts w:ascii="Calibri" w:hAnsi="Calibri" w:cs="Calibri"/>
            <w:noProof/>
          </w:rPr>
          <w:t>УТИЦАЈИ ТОКОМ ГРАЂЕВИНСКИХ РАДОВА</w:t>
        </w:r>
        <w:r w:rsidRPr="0068606F">
          <w:rPr>
            <w:rFonts w:ascii="Calibri" w:hAnsi="Calibri" w:cs="Calibri"/>
            <w:noProof/>
            <w:webHidden/>
          </w:rPr>
          <w:tab/>
        </w:r>
        <w:r w:rsidRPr="0068606F">
          <w:rPr>
            <w:rFonts w:ascii="Calibri" w:hAnsi="Calibri" w:cs="Calibri"/>
            <w:noProof/>
            <w:webHidden/>
          </w:rPr>
          <w:fldChar w:fldCharType="begin"/>
        </w:r>
        <w:r w:rsidRPr="006D47B3">
          <w:rPr>
            <w:rFonts w:ascii="Calibri" w:hAnsi="Calibri" w:cs="Calibri"/>
            <w:noProof/>
            <w:webHidden/>
          </w:rPr>
          <w:instrText xml:space="preserve"> PAGEREF _Toc232323958 \h </w:instrText>
        </w:r>
        <w:r w:rsidRPr="0068606F">
          <w:rPr>
            <w:rFonts w:ascii="Calibri" w:hAnsi="Calibri" w:cs="Calibri"/>
            <w:noProof/>
            <w:webHidden/>
          </w:rPr>
        </w:r>
        <w:r w:rsidRPr="0068606F">
          <w:rPr>
            <w:rFonts w:ascii="Calibri" w:hAnsi="Calibri" w:cs="Calibri"/>
            <w:noProof/>
            <w:webHidden/>
          </w:rPr>
          <w:fldChar w:fldCharType="separate"/>
        </w:r>
        <w:r w:rsidR="009D27F4">
          <w:rPr>
            <w:rFonts w:ascii="Calibri" w:hAnsi="Calibri" w:cs="Calibri"/>
            <w:noProof/>
            <w:webHidden/>
          </w:rPr>
          <w:t>24</w:t>
        </w:r>
        <w:r w:rsidRPr="0068606F">
          <w:rPr>
            <w:rFonts w:ascii="Calibri" w:hAnsi="Calibri" w:cs="Calibri"/>
            <w:noProof/>
            <w:webHidden/>
          </w:rPr>
          <w:fldChar w:fldCharType="end"/>
        </w:r>
      </w:hyperlink>
    </w:p>
    <w:p w14:paraId="4F4B2652" w14:textId="1E525CF7" w:rsidR="0068606F" w:rsidRPr="0068606F" w:rsidRDefault="0068606F">
      <w:pPr>
        <w:pStyle w:val="TOC2"/>
        <w:tabs>
          <w:tab w:val="left" w:pos="960"/>
          <w:tab w:val="right" w:leader="dot" w:pos="9347"/>
        </w:tabs>
        <w:rPr>
          <w:rFonts w:ascii="Calibri" w:eastAsiaTheme="minorEastAsia" w:hAnsi="Calibri" w:cs="Calibri"/>
          <w:noProof/>
          <w:kern w:val="2"/>
          <w14:ligatures w14:val="standardContextual"/>
        </w:rPr>
      </w:pPr>
      <w:hyperlink w:anchor="_Toc232323959" w:history="1">
        <w:r w:rsidRPr="006D47B3">
          <w:rPr>
            <w:rStyle w:val="Hyperlink"/>
            <w:rFonts w:ascii="Calibri" w:eastAsia="Times New Roman" w:hAnsi="Calibri" w:cs="Calibri"/>
            <w:noProof/>
            <w:lang w:val="sr-Cyrl-RS"/>
          </w:rPr>
          <w:t>4.2</w:t>
        </w:r>
        <w:r w:rsidRPr="0068606F">
          <w:rPr>
            <w:rFonts w:ascii="Calibri" w:eastAsiaTheme="minorEastAsia" w:hAnsi="Calibri" w:cs="Calibri"/>
            <w:noProof/>
            <w:kern w:val="2"/>
            <w14:ligatures w14:val="standardContextual"/>
          </w:rPr>
          <w:tab/>
        </w:r>
        <w:r w:rsidRPr="006D47B3">
          <w:rPr>
            <w:rStyle w:val="Hyperlink"/>
            <w:rFonts w:ascii="Calibri" w:eastAsia="Times New Roman" w:hAnsi="Calibri" w:cs="Calibri"/>
            <w:noProof/>
            <w:lang w:val="sr-Cyrl-RS"/>
          </w:rPr>
          <w:t>УТИЦАЈИ ТОКОМ УПОТРЕБЕ</w:t>
        </w:r>
        <w:r w:rsidRPr="006D47B3">
          <w:rPr>
            <w:rFonts w:ascii="Calibri" w:hAnsi="Calibri" w:cs="Calibri"/>
            <w:noProof/>
            <w:webHidden/>
          </w:rPr>
          <w:tab/>
        </w:r>
        <w:r w:rsidRPr="006D47B3">
          <w:rPr>
            <w:rFonts w:ascii="Calibri" w:hAnsi="Calibri" w:cs="Calibri"/>
            <w:noProof/>
            <w:webHidden/>
          </w:rPr>
          <w:fldChar w:fldCharType="begin"/>
        </w:r>
        <w:r w:rsidRPr="006D47B3">
          <w:rPr>
            <w:rFonts w:ascii="Calibri" w:hAnsi="Calibri" w:cs="Calibri"/>
            <w:noProof/>
            <w:webHidden/>
          </w:rPr>
          <w:instrText xml:space="preserve"> PAGEREF _Toc232323959 \h </w:instrText>
        </w:r>
        <w:r w:rsidRPr="001E0823">
          <w:rPr>
            <w:rFonts w:ascii="Calibri" w:hAnsi="Calibri" w:cs="Calibri"/>
            <w:noProof/>
            <w:webHidden/>
          </w:rPr>
        </w:r>
        <w:r w:rsidRPr="006D47B3">
          <w:rPr>
            <w:rFonts w:ascii="Calibri" w:hAnsi="Calibri" w:cs="Calibri"/>
            <w:noProof/>
            <w:webHidden/>
          </w:rPr>
          <w:fldChar w:fldCharType="separate"/>
        </w:r>
        <w:r w:rsidR="009D27F4">
          <w:rPr>
            <w:rFonts w:ascii="Calibri" w:hAnsi="Calibri" w:cs="Calibri"/>
            <w:noProof/>
            <w:webHidden/>
          </w:rPr>
          <w:t>27</w:t>
        </w:r>
        <w:r w:rsidRPr="006D47B3">
          <w:rPr>
            <w:rFonts w:ascii="Calibri" w:hAnsi="Calibri" w:cs="Calibri"/>
            <w:noProof/>
            <w:webHidden/>
          </w:rPr>
          <w:fldChar w:fldCharType="end"/>
        </w:r>
      </w:hyperlink>
    </w:p>
    <w:p w14:paraId="1109E69E" w14:textId="1EEFCDE7" w:rsidR="0068606F" w:rsidRPr="0068606F" w:rsidRDefault="0068606F">
      <w:pPr>
        <w:pStyle w:val="TOC1"/>
        <w:rPr>
          <w:rFonts w:ascii="Calibri" w:eastAsiaTheme="minorEastAsia" w:hAnsi="Calibri" w:cs="Calibri"/>
          <w:kern w:val="2"/>
          <w:sz w:val="22"/>
          <w:szCs w:val="22"/>
          <w:lang w:val="en-US"/>
          <w14:ligatures w14:val="standardContextual"/>
        </w:rPr>
      </w:pPr>
      <w:hyperlink w:anchor="_Toc232323960" w:history="1">
        <w:r w:rsidRPr="0068606F">
          <w:rPr>
            <w:rStyle w:val="Hyperlink"/>
            <w:rFonts w:ascii="Calibri" w:eastAsia="DengXian" w:hAnsi="Calibri" w:cs="Calibri"/>
            <w:sz w:val="22"/>
            <w:szCs w:val="22"/>
            <w:lang w:val="sr-Latn-BA" w:eastAsia="sr-Latn-BA"/>
          </w:rPr>
          <w:t>5</w:t>
        </w:r>
        <w:r w:rsidRPr="0068606F">
          <w:rPr>
            <w:rFonts w:ascii="Calibri" w:eastAsiaTheme="minorEastAsia" w:hAnsi="Calibri" w:cs="Calibri"/>
            <w:kern w:val="2"/>
            <w:sz w:val="22"/>
            <w:szCs w:val="22"/>
            <w:lang w:val="en-US"/>
            <w14:ligatures w14:val="standardContextual"/>
          </w:rPr>
          <w:tab/>
        </w:r>
        <w:r w:rsidRPr="0068606F">
          <w:rPr>
            <w:rStyle w:val="Hyperlink"/>
            <w:rFonts w:ascii="Calibri" w:eastAsia="DengXian" w:hAnsi="Calibri" w:cs="Calibri"/>
            <w:sz w:val="22"/>
            <w:szCs w:val="22"/>
          </w:rPr>
          <w:t>ПЛАН</w:t>
        </w:r>
        <w:r w:rsidRPr="0068606F">
          <w:rPr>
            <w:rStyle w:val="Hyperlink"/>
            <w:rFonts w:ascii="Calibri" w:eastAsia="DengXian" w:hAnsi="Calibri" w:cs="Calibri"/>
            <w:sz w:val="22"/>
            <w:szCs w:val="22"/>
            <w:lang w:val="sr-Latn-RS"/>
          </w:rPr>
          <w:t xml:space="preserve"> </w:t>
        </w:r>
        <w:r w:rsidRPr="0068606F">
          <w:rPr>
            <w:rStyle w:val="Hyperlink"/>
            <w:rFonts w:ascii="Calibri" w:eastAsia="DengXian" w:hAnsi="Calibri" w:cs="Calibri"/>
            <w:sz w:val="22"/>
            <w:szCs w:val="22"/>
          </w:rPr>
          <w:t>МЈЕРА УБЛАЖАВАЊА</w:t>
        </w:r>
        <w:r w:rsidRPr="0068606F">
          <w:rPr>
            <w:rStyle w:val="Hyperlink"/>
            <w:rFonts w:ascii="Calibri" w:eastAsia="DengXian" w:hAnsi="Calibri" w:cs="Calibri"/>
            <w:sz w:val="22"/>
            <w:szCs w:val="22"/>
            <w:lang w:val="sr-Latn-RS"/>
          </w:rPr>
          <w:t xml:space="preserve"> </w:t>
        </w:r>
        <w:r w:rsidRPr="0068606F">
          <w:rPr>
            <w:rStyle w:val="Hyperlink"/>
            <w:rFonts w:ascii="Calibri" w:eastAsia="DengXian" w:hAnsi="Calibri" w:cs="Calibri"/>
            <w:sz w:val="22"/>
            <w:szCs w:val="22"/>
          </w:rPr>
          <w:t>РИЗИКА И УТИЦАЈА</w:t>
        </w:r>
        <w:r w:rsidRPr="0068606F">
          <w:rPr>
            <w:rStyle w:val="Hyperlink"/>
            <w:rFonts w:ascii="Calibri" w:eastAsia="DengXian" w:hAnsi="Calibri" w:cs="Calibri"/>
            <w:sz w:val="22"/>
            <w:szCs w:val="22"/>
            <w:lang w:val="sr-Latn-RS"/>
          </w:rPr>
          <w:t xml:space="preserve"> </w:t>
        </w:r>
        <w:r w:rsidRPr="0068606F">
          <w:rPr>
            <w:rStyle w:val="Hyperlink"/>
            <w:rFonts w:ascii="Calibri" w:eastAsia="DengXian" w:hAnsi="Calibri" w:cs="Calibri"/>
            <w:sz w:val="22"/>
            <w:szCs w:val="22"/>
          </w:rPr>
          <w:t>НА</w:t>
        </w:r>
        <w:r w:rsidRPr="0068606F">
          <w:rPr>
            <w:rStyle w:val="Hyperlink"/>
            <w:rFonts w:ascii="Calibri" w:eastAsia="DengXian" w:hAnsi="Calibri" w:cs="Calibri"/>
            <w:sz w:val="22"/>
            <w:szCs w:val="22"/>
            <w:lang w:val="sr-Latn-RS"/>
          </w:rPr>
          <w:t xml:space="preserve"> </w:t>
        </w:r>
        <w:r w:rsidRPr="0068606F">
          <w:rPr>
            <w:rStyle w:val="Hyperlink"/>
            <w:rFonts w:ascii="Calibri" w:eastAsia="DengXian" w:hAnsi="Calibri" w:cs="Calibri"/>
            <w:sz w:val="22"/>
            <w:szCs w:val="22"/>
          </w:rPr>
          <w:t>ЖИВОТНУ</w:t>
        </w:r>
        <w:r w:rsidRPr="0068606F">
          <w:rPr>
            <w:rStyle w:val="Hyperlink"/>
            <w:rFonts w:ascii="Calibri" w:eastAsia="DengXian" w:hAnsi="Calibri" w:cs="Calibri"/>
            <w:sz w:val="22"/>
            <w:szCs w:val="22"/>
            <w:lang w:val="sr-Latn-RS"/>
          </w:rPr>
          <w:t xml:space="preserve"> </w:t>
        </w:r>
        <w:r w:rsidRPr="0068606F">
          <w:rPr>
            <w:rStyle w:val="Hyperlink"/>
            <w:rFonts w:ascii="Calibri" w:eastAsia="DengXian" w:hAnsi="Calibri" w:cs="Calibri"/>
            <w:sz w:val="22"/>
            <w:szCs w:val="22"/>
          </w:rPr>
          <w:t>СРЕДИНУ</w:t>
        </w:r>
        <w:r w:rsidRPr="0068606F">
          <w:rPr>
            <w:rStyle w:val="Hyperlink"/>
            <w:rFonts w:ascii="Calibri" w:eastAsia="DengXian" w:hAnsi="Calibri" w:cs="Calibri"/>
            <w:sz w:val="22"/>
            <w:szCs w:val="22"/>
            <w:lang w:val="sr-Latn-RS"/>
          </w:rPr>
          <w:t xml:space="preserve"> </w:t>
        </w:r>
        <w:r w:rsidRPr="0068606F">
          <w:rPr>
            <w:rStyle w:val="Hyperlink"/>
            <w:rFonts w:ascii="Calibri" w:eastAsia="DengXian" w:hAnsi="Calibri" w:cs="Calibri"/>
            <w:sz w:val="22"/>
            <w:szCs w:val="22"/>
          </w:rPr>
          <w:t>И</w:t>
        </w:r>
        <w:r w:rsidRPr="0068606F">
          <w:rPr>
            <w:rStyle w:val="Hyperlink"/>
            <w:rFonts w:ascii="Calibri" w:eastAsia="DengXian" w:hAnsi="Calibri" w:cs="Calibri"/>
            <w:sz w:val="22"/>
            <w:szCs w:val="22"/>
            <w:lang w:val="sr-Latn-RS"/>
          </w:rPr>
          <w:t xml:space="preserve"> </w:t>
        </w:r>
        <w:r w:rsidRPr="0068606F">
          <w:rPr>
            <w:rStyle w:val="Hyperlink"/>
            <w:rFonts w:ascii="Calibri" w:eastAsia="DengXian" w:hAnsi="Calibri" w:cs="Calibri"/>
            <w:sz w:val="22"/>
            <w:szCs w:val="22"/>
          </w:rPr>
          <w:t>ДРУШТВО</w:t>
        </w:r>
        <w:r w:rsidRPr="0068606F">
          <w:rPr>
            <w:rFonts w:ascii="Calibri" w:hAnsi="Calibri" w:cs="Calibri"/>
            <w:webHidden/>
            <w:sz w:val="22"/>
            <w:szCs w:val="22"/>
          </w:rPr>
          <w:tab/>
        </w:r>
        <w:r w:rsidRPr="006D47B3">
          <w:rPr>
            <w:rFonts w:ascii="Calibri" w:hAnsi="Calibri" w:cs="Calibri"/>
            <w:webHidden/>
            <w:sz w:val="22"/>
            <w:szCs w:val="22"/>
          </w:rPr>
          <w:fldChar w:fldCharType="begin"/>
        </w:r>
        <w:r w:rsidRPr="0068606F">
          <w:rPr>
            <w:rFonts w:ascii="Calibri" w:hAnsi="Calibri" w:cs="Calibri"/>
            <w:webHidden/>
            <w:sz w:val="22"/>
            <w:szCs w:val="22"/>
          </w:rPr>
          <w:instrText xml:space="preserve"> PAGEREF _Toc232323960 \h </w:instrText>
        </w:r>
        <w:r w:rsidRPr="001E0823">
          <w:rPr>
            <w:rFonts w:ascii="Calibri" w:hAnsi="Calibri" w:cs="Calibri"/>
            <w:webHidden/>
            <w:sz w:val="22"/>
            <w:szCs w:val="22"/>
          </w:rPr>
        </w:r>
        <w:r w:rsidRPr="006D47B3">
          <w:rPr>
            <w:rFonts w:ascii="Calibri" w:hAnsi="Calibri" w:cs="Calibri"/>
            <w:webHidden/>
            <w:sz w:val="22"/>
            <w:szCs w:val="22"/>
          </w:rPr>
          <w:fldChar w:fldCharType="separate"/>
        </w:r>
        <w:r w:rsidR="009D27F4">
          <w:rPr>
            <w:rFonts w:ascii="Calibri" w:hAnsi="Calibri" w:cs="Calibri"/>
            <w:webHidden/>
            <w:sz w:val="22"/>
            <w:szCs w:val="22"/>
          </w:rPr>
          <w:t>28</w:t>
        </w:r>
        <w:r w:rsidRPr="006D47B3">
          <w:rPr>
            <w:rFonts w:ascii="Calibri" w:hAnsi="Calibri" w:cs="Calibri"/>
            <w:webHidden/>
            <w:sz w:val="22"/>
            <w:szCs w:val="22"/>
          </w:rPr>
          <w:fldChar w:fldCharType="end"/>
        </w:r>
      </w:hyperlink>
    </w:p>
    <w:p w14:paraId="43E0F22C" w14:textId="48F0767E" w:rsidR="0068606F" w:rsidRPr="0068606F" w:rsidRDefault="0068606F">
      <w:pPr>
        <w:pStyle w:val="TOC2"/>
        <w:tabs>
          <w:tab w:val="left" w:pos="960"/>
          <w:tab w:val="right" w:leader="dot" w:pos="9347"/>
        </w:tabs>
        <w:rPr>
          <w:rFonts w:ascii="Calibri" w:eastAsiaTheme="minorEastAsia" w:hAnsi="Calibri" w:cs="Calibri"/>
          <w:noProof/>
          <w:kern w:val="2"/>
          <w14:ligatures w14:val="standardContextual"/>
        </w:rPr>
      </w:pPr>
      <w:hyperlink w:anchor="_Toc232323961" w:history="1">
        <w:r w:rsidRPr="006D47B3">
          <w:rPr>
            <w:rStyle w:val="Hyperlink"/>
            <w:rFonts w:ascii="Calibri" w:hAnsi="Calibri" w:cs="Calibri"/>
            <w:noProof/>
            <w:lang w:val="sr-Cyrl-RS"/>
          </w:rPr>
          <w:t>5.1</w:t>
        </w:r>
        <w:r w:rsidRPr="0068606F">
          <w:rPr>
            <w:rFonts w:ascii="Calibri" w:eastAsiaTheme="minorEastAsia" w:hAnsi="Calibri" w:cs="Calibri"/>
            <w:noProof/>
            <w:kern w:val="2"/>
            <w14:ligatures w14:val="standardContextual"/>
          </w:rPr>
          <w:tab/>
        </w:r>
        <w:r w:rsidRPr="006D47B3">
          <w:rPr>
            <w:rStyle w:val="Hyperlink"/>
            <w:rFonts w:ascii="Calibri" w:hAnsi="Calibri" w:cs="Calibri"/>
            <w:noProof/>
            <w:lang w:val="sr-Cyrl-RS"/>
          </w:rPr>
          <w:t>План мјера превенције и ублажавања током фазе градње</w:t>
        </w:r>
        <w:r w:rsidRPr="006D47B3">
          <w:rPr>
            <w:rFonts w:ascii="Calibri" w:hAnsi="Calibri" w:cs="Calibri"/>
            <w:noProof/>
            <w:webHidden/>
          </w:rPr>
          <w:tab/>
        </w:r>
        <w:r w:rsidRPr="006D47B3">
          <w:rPr>
            <w:rFonts w:ascii="Calibri" w:hAnsi="Calibri" w:cs="Calibri"/>
            <w:noProof/>
            <w:webHidden/>
          </w:rPr>
          <w:fldChar w:fldCharType="begin"/>
        </w:r>
        <w:r w:rsidRPr="006D47B3">
          <w:rPr>
            <w:rFonts w:ascii="Calibri" w:hAnsi="Calibri" w:cs="Calibri"/>
            <w:noProof/>
            <w:webHidden/>
          </w:rPr>
          <w:instrText xml:space="preserve"> PAGEREF _Toc232323961 \h </w:instrText>
        </w:r>
        <w:r w:rsidRPr="001E0823">
          <w:rPr>
            <w:rFonts w:ascii="Calibri" w:hAnsi="Calibri" w:cs="Calibri"/>
            <w:noProof/>
            <w:webHidden/>
          </w:rPr>
        </w:r>
        <w:r w:rsidRPr="006D47B3">
          <w:rPr>
            <w:rFonts w:ascii="Calibri" w:hAnsi="Calibri" w:cs="Calibri"/>
            <w:noProof/>
            <w:webHidden/>
          </w:rPr>
          <w:fldChar w:fldCharType="separate"/>
        </w:r>
        <w:r w:rsidR="009D27F4">
          <w:rPr>
            <w:rFonts w:ascii="Calibri" w:hAnsi="Calibri" w:cs="Calibri"/>
            <w:noProof/>
            <w:webHidden/>
          </w:rPr>
          <w:t>28</w:t>
        </w:r>
        <w:r w:rsidRPr="006D47B3">
          <w:rPr>
            <w:rFonts w:ascii="Calibri" w:hAnsi="Calibri" w:cs="Calibri"/>
            <w:noProof/>
            <w:webHidden/>
          </w:rPr>
          <w:fldChar w:fldCharType="end"/>
        </w:r>
      </w:hyperlink>
    </w:p>
    <w:p w14:paraId="27B7535C" w14:textId="01E7A73F" w:rsidR="0068606F" w:rsidRPr="0068606F" w:rsidRDefault="0068606F">
      <w:pPr>
        <w:pStyle w:val="TOC1"/>
        <w:rPr>
          <w:rFonts w:ascii="Calibri" w:eastAsiaTheme="minorEastAsia" w:hAnsi="Calibri" w:cs="Calibri"/>
          <w:kern w:val="2"/>
          <w:sz w:val="22"/>
          <w:szCs w:val="22"/>
          <w:lang w:val="en-US"/>
          <w14:ligatures w14:val="standardContextual"/>
        </w:rPr>
      </w:pPr>
      <w:hyperlink w:anchor="_Toc232323962" w:history="1">
        <w:r w:rsidRPr="0068606F">
          <w:rPr>
            <w:rStyle w:val="Hyperlink"/>
            <w:rFonts w:ascii="Calibri" w:hAnsi="Calibri" w:cs="Calibri"/>
            <w:sz w:val="22"/>
            <w:szCs w:val="22"/>
          </w:rPr>
          <w:t>6</w:t>
        </w:r>
        <w:r w:rsidRPr="0068606F">
          <w:rPr>
            <w:rFonts w:ascii="Calibri" w:eastAsiaTheme="minorEastAsia" w:hAnsi="Calibri" w:cs="Calibri"/>
            <w:kern w:val="2"/>
            <w:sz w:val="22"/>
            <w:szCs w:val="22"/>
            <w:lang w:val="en-US"/>
            <w14:ligatures w14:val="standardContextual"/>
          </w:rPr>
          <w:tab/>
        </w:r>
        <w:r w:rsidRPr="0068606F">
          <w:rPr>
            <w:rStyle w:val="Hyperlink"/>
            <w:rFonts w:ascii="Calibri" w:hAnsi="Calibri" w:cs="Calibri"/>
            <w:sz w:val="22"/>
            <w:szCs w:val="22"/>
            <w:lang w:val="sr-Latn-RS"/>
          </w:rPr>
          <w:t>ИНСТИТУЦИОНАЛНИ АРАНЖМАНИ И ОДГОВОРНОСТИ</w:t>
        </w:r>
        <w:r w:rsidRPr="0068606F">
          <w:rPr>
            <w:rFonts w:ascii="Calibri" w:hAnsi="Calibri" w:cs="Calibri"/>
            <w:webHidden/>
            <w:sz w:val="22"/>
            <w:szCs w:val="22"/>
          </w:rPr>
          <w:tab/>
        </w:r>
        <w:r w:rsidRPr="006D47B3">
          <w:rPr>
            <w:rFonts w:ascii="Calibri" w:hAnsi="Calibri" w:cs="Calibri"/>
            <w:webHidden/>
            <w:sz w:val="22"/>
            <w:szCs w:val="22"/>
          </w:rPr>
          <w:fldChar w:fldCharType="begin"/>
        </w:r>
        <w:r w:rsidRPr="0068606F">
          <w:rPr>
            <w:rFonts w:ascii="Calibri" w:hAnsi="Calibri" w:cs="Calibri"/>
            <w:webHidden/>
            <w:sz w:val="22"/>
            <w:szCs w:val="22"/>
          </w:rPr>
          <w:instrText xml:space="preserve"> PAGEREF _Toc232323962 \h </w:instrText>
        </w:r>
        <w:r w:rsidRPr="001E0823">
          <w:rPr>
            <w:rFonts w:ascii="Calibri" w:hAnsi="Calibri" w:cs="Calibri"/>
            <w:webHidden/>
            <w:sz w:val="22"/>
            <w:szCs w:val="22"/>
          </w:rPr>
        </w:r>
        <w:r w:rsidRPr="006D47B3">
          <w:rPr>
            <w:rFonts w:ascii="Calibri" w:hAnsi="Calibri" w:cs="Calibri"/>
            <w:webHidden/>
            <w:sz w:val="22"/>
            <w:szCs w:val="22"/>
          </w:rPr>
          <w:fldChar w:fldCharType="separate"/>
        </w:r>
        <w:r w:rsidR="009D27F4">
          <w:rPr>
            <w:rFonts w:ascii="Calibri" w:hAnsi="Calibri" w:cs="Calibri"/>
            <w:webHidden/>
            <w:sz w:val="22"/>
            <w:szCs w:val="22"/>
          </w:rPr>
          <w:t>45</w:t>
        </w:r>
        <w:r w:rsidRPr="006D47B3">
          <w:rPr>
            <w:rFonts w:ascii="Calibri" w:hAnsi="Calibri" w:cs="Calibri"/>
            <w:webHidden/>
            <w:sz w:val="22"/>
            <w:szCs w:val="22"/>
          </w:rPr>
          <w:fldChar w:fldCharType="end"/>
        </w:r>
      </w:hyperlink>
    </w:p>
    <w:p w14:paraId="3F05ADF0" w14:textId="57778DCE" w:rsidR="0068606F" w:rsidRPr="0068606F" w:rsidRDefault="0068606F">
      <w:pPr>
        <w:pStyle w:val="TOC1"/>
        <w:rPr>
          <w:rFonts w:ascii="Calibri" w:eastAsiaTheme="minorEastAsia" w:hAnsi="Calibri" w:cs="Calibri"/>
          <w:kern w:val="2"/>
          <w:sz w:val="22"/>
          <w:szCs w:val="22"/>
          <w:lang w:val="en-US"/>
          <w14:ligatures w14:val="standardContextual"/>
        </w:rPr>
      </w:pPr>
      <w:hyperlink w:anchor="_Toc232323963" w:history="1">
        <w:r w:rsidRPr="0068606F">
          <w:rPr>
            <w:rStyle w:val="Hyperlink"/>
            <w:rFonts w:ascii="Calibri" w:hAnsi="Calibri" w:cs="Calibri"/>
            <w:sz w:val="22"/>
            <w:szCs w:val="22"/>
          </w:rPr>
          <w:t>7</w:t>
        </w:r>
        <w:r w:rsidRPr="0068606F">
          <w:rPr>
            <w:rFonts w:ascii="Calibri" w:eastAsiaTheme="minorEastAsia" w:hAnsi="Calibri" w:cs="Calibri"/>
            <w:kern w:val="2"/>
            <w:sz w:val="22"/>
            <w:szCs w:val="22"/>
            <w:lang w:val="en-US"/>
            <w14:ligatures w14:val="standardContextual"/>
          </w:rPr>
          <w:tab/>
        </w:r>
        <w:r w:rsidRPr="0068606F">
          <w:rPr>
            <w:rStyle w:val="Hyperlink"/>
            <w:rFonts w:ascii="Calibri" w:hAnsi="Calibri" w:cs="Calibri"/>
            <w:sz w:val="22"/>
            <w:szCs w:val="22"/>
          </w:rPr>
          <w:t>НАДЗОР, ПРАЋЕЊЕ И ИЗВЈЕШТАВАЊЕ</w:t>
        </w:r>
        <w:r w:rsidRPr="0068606F">
          <w:rPr>
            <w:rFonts w:ascii="Calibri" w:hAnsi="Calibri" w:cs="Calibri"/>
            <w:webHidden/>
            <w:sz w:val="22"/>
            <w:szCs w:val="22"/>
          </w:rPr>
          <w:tab/>
        </w:r>
        <w:r w:rsidRPr="006D47B3">
          <w:rPr>
            <w:rFonts w:ascii="Calibri" w:hAnsi="Calibri" w:cs="Calibri"/>
            <w:webHidden/>
            <w:sz w:val="22"/>
            <w:szCs w:val="22"/>
          </w:rPr>
          <w:fldChar w:fldCharType="begin"/>
        </w:r>
        <w:r w:rsidRPr="0068606F">
          <w:rPr>
            <w:rFonts w:ascii="Calibri" w:hAnsi="Calibri" w:cs="Calibri"/>
            <w:webHidden/>
            <w:sz w:val="22"/>
            <w:szCs w:val="22"/>
          </w:rPr>
          <w:instrText xml:space="preserve"> PAGEREF _Toc232323963 \h </w:instrText>
        </w:r>
        <w:r w:rsidRPr="001E0823">
          <w:rPr>
            <w:rFonts w:ascii="Calibri" w:hAnsi="Calibri" w:cs="Calibri"/>
            <w:webHidden/>
            <w:sz w:val="22"/>
            <w:szCs w:val="22"/>
          </w:rPr>
        </w:r>
        <w:r w:rsidRPr="006D47B3">
          <w:rPr>
            <w:rFonts w:ascii="Calibri" w:hAnsi="Calibri" w:cs="Calibri"/>
            <w:webHidden/>
            <w:sz w:val="22"/>
            <w:szCs w:val="22"/>
          </w:rPr>
          <w:fldChar w:fldCharType="separate"/>
        </w:r>
        <w:r w:rsidR="009D27F4">
          <w:rPr>
            <w:rFonts w:ascii="Calibri" w:hAnsi="Calibri" w:cs="Calibri"/>
            <w:webHidden/>
            <w:sz w:val="22"/>
            <w:szCs w:val="22"/>
          </w:rPr>
          <w:t>46</w:t>
        </w:r>
        <w:r w:rsidRPr="006D47B3">
          <w:rPr>
            <w:rFonts w:ascii="Calibri" w:hAnsi="Calibri" w:cs="Calibri"/>
            <w:webHidden/>
            <w:sz w:val="22"/>
            <w:szCs w:val="22"/>
          </w:rPr>
          <w:fldChar w:fldCharType="end"/>
        </w:r>
      </w:hyperlink>
    </w:p>
    <w:p w14:paraId="57EEAEE5" w14:textId="1E0100F9" w:rsidR="0068606F" w:rsidRPr="0068606F" w:rsidRDefault="0068606F">
      <w:pPr>
        <w:pStyle w:val="TOC1"/>
        <w:rPr>
          <w:rFonts w:ascii="Calibri" w:eastAsiaTheme="minorEastAsia" w:hAnsi="Calibri" w:cs="Calibri"/>
          <w:kern w:val="2"/>
          <w:sz w:val="22"/>
          <w:szCs w:val="22"/>
          <w:lang w:val="en-US"/>
          <w14:ligatures w14:val="standardContextual"/>
        </w:rPr>
      </w:pPr>
      <w:hyperlink w:anchor="_Toc232323964" w:history="1">
        <w:r w:rsidRPr="0068606F">
          <w:rPr>
            <w:rStyle w:val="Hyperlink"/>
            <w:rFonts w:ascii="Calibri" w:eastAsia="Calibri" w:hAnsi="Calibri" w:cs="Calibri"/>
            <w:sz w:val="22"/>
            <w:szCs w:val="22"/>
          </w:rPr>
          <w:t>9</w:t>
        </w:r>
        <w:r w:rsidRPr="0068606F">
          <w:rPr>
            <w:rFonts w:ascii="Calibri" w:eastAsiaTheme="minorEastAsia" w:hAnsi="Calibri" w:cs="Calibri"/>
            <w:kern w:val="2"/>
            <w:sz w:val="22"/>
            <w:szCs w:val="22"/>
            <w:lang w:val="en-US"/>
            <w14:ligatures w14:val="standardContextual"/>
          </w:rPr>
          <w:tab/>
        </w:r>
        <w:r w:rsidRPr="0068606F">
          <w:rPr>
            <w:rStyle w:val="Hyperlink"/>
            <w:rFonts w:ascii="Calibri" w:eastAsia="Calibri" w:hAnsi="Calibri" w:cs="Calibri"/>
            <w:sz w:val="22"/>
            <w:szCs w:val="22"/>
            <w:lang w:val="sr-Latn-RS"/>
          </w:rPr>
          <w:t>ПРАВНИ И АДМИНИСТРАТИВНИ ОКВИР</w:t>
        </w:r>
        <w:r w:rsidRPr="0068606F">
          <w:rPr>
            <w:rFonts w:ascii="Calibri" w:hAnsi="Calibri" w:cs="Calibri"/>
            <w:webHidden/>
            <w:sz w:val="22"/>
            <w:szCs w:val="22"/>
          </w:rPr>
          <w:tab/>
        </w:r>
        <w:r w:rsidRPr="0068606F">
          <w:rPr>
            <w:rFonts w:ascii="Calibri" w:hAnsi="Calibri" w:cs="Calibri"/>
            <w:webHidden/>
            <w:sz w:val="22"/>
            <w:szCs w:val="22"/>
          </w:rPr>
          <w:fldChar w:fldCharType="begin"/>
        </w:r>
        <w:r w:rsidRPr="0068606F">
          <w:rPr>
            <w:rFonts w:ascii="Calibri" w:hAnsi="Calibri" w:cs="Calibri"/>
            <w:webHidden/>
            <w:sz w:val="22"/>
            <w:szCs w:val="22"/>
          </w:rPr>
          <w:instrText xml:space="preserve"> PAGEREF _Toc232323964 \h </w:instrText>
        </w:r>
        <w:r w:rsidRPr="0068606F">
          <w:rPr>
            <w:rFonts w:ascii="Calibri" w:hAnsi="Calibri" w:cs="Calibri"/>
            <w:webHidden/>
            <w:sz w:val="22"/>
            <w:szCs w:val="22"/>
          </w:rPr>
        </w:r>
        <w:r w:rsidRPr="0068606F">
          <w:rPr>
            <w:rFonts w:ascii="Calibri" w:hAnsi="Calibri" w:cs="Calibri"/>
            <w:webHidden/>
            <w:sz w:val="22"/>
            <w:szCs w:val="22"/>
          </w:rPr>
          <w:fldChar w:fldCharType="separate"/>
        </w:r>
        <w:r w:rsidR="009D27F4">
          <w:rPr>
            <w:rFonts w:ascii="Calibri" w:hAnsi="Calibri" w:cs="Calibri"/>
            <w:webHidden/>
            <w:sz w:val="22"/>
            <w:szCs w:val="22"/>
          </w:rPr>
          <w:t>55</w:t>
        </w:r>
        <w:r w:rsidRPr="0068606F">
          <w:rPr>
            <w:rFonts w:ascii="Calibri" w:hAnsi="Calibri" w:cs="Calibri"/>
            <w:webHidden/>
            <w:sz w:val="22"/>
            <w:szCs w:val="22"/>
          </w:rPr>
          <w:fldChar w:fldCharType="end"/>
        </w:r>
      </w:hyperlink>
    </w:p>
    <w:p w14:paraId="7AB877CE" w14:textId="384E2EB1" w:rsidR="0068606F" w:rsidRPr="0068606F" w:rsidRDefault="0068606F">
      <w:pPr>
        <w:pStyle w:val="TOC1"/>
        <w:rPr>
          <w:rFonts w:ascii="Calibri" w:eastAsiaTheme="minorEastAsia" w:hAnsi="Calibri" w:cs="Calibri"/>
          <w:kern w:val="2"/>
          <w:sz w:val="22"/>
          <w:szCs w:val="22"/>
          <w:lang w:val="en-US"/>
          <w14:ligatures w14:val="standardContextual"/>
        </w:rPr>
      </w:pPr>
      <w:hyperlink w:anchor="_Toc232323965" w:history="1">
        <w:r w:rsidRPr="0068606F">
          <w:rPr>
            <w:rStyle w:val="Hyperlink"/>
            <w:rFonts w:ascii="Calibri" w:eastAsia="Calibri" w:hAnsi="Calibri" w:cs="Calibri"/>
            <w:sz w:val="22"/>
            <w:szCs w:val="22"/>
          </w:rPr>
          <w:t>10</w:t>
        </w:r>
        <w:r w:rsidRPr="0068606F">
          <w:rPr>
            <w:rFonts w:ascii="Calibri" w:eastAsiaTheme="minorEastAsia" w:hAnsi="Calibri" w:cs="Calibri"/>
            <w:kern w:val="2"/>
            <w:sz w:val="22"/>
            <w:szCs w:val="22"/>
            <w:lang w:val="en-US"/>
            <w14:ligatures w14:val="standardContextual"/>
          </w:rPr>
          <w:tab/>
        </w:r>
        <w:r w:rsidRPr="0068606F">
          <w:rPr>
            <w:rStyle w:val="Hyperlink"/>
            <w:rFonts w:ascii="Calibri" w:eastAsia="Calibri" w:hAnsi="Calibri" w:cs="Calibri"/>
            <w:sz w:val="22"/>
            <w:szCs w:val="22"/>
          </w:rPr>
          <w:t>ПРИЛОЗИ</w:t>
        </w:r>
        <w:r w:rsidRPr="0068606F">
          <w:rPr>
            <w:rFonts w:ascii="Calibri" w:hAnsi="Calibri" w:cs="Calibri"/>
            <w:webHidden/>
            <w:sz w:val="22"/>
            <w:szCs w:val="22"/>
          </w:rPr>
          <w:tab/>
        </w:r>
        <w:r w:rsidRPr="0068606F">
          <w:rPr>
            <w:rFonts w:ascii="Calibri" w:hAnsi="Calibri" w:cs="Calibri"/>
            <w:webHidden/>
            <w:sz w:val="22"/>
            <w:szCs w:val="22"/>
          </w:rPr>
          <w:fldChar w:fldCharType="begin"/>
        </w:r>
        <w:r w:rsidRPr="0068606F">
          <w:rPr>
            <w:rFonts w:ascii="Calibri" w:hAnsi="Calibri" w:cs="Calibri"/>
            <w:webHidden/>
            <w:sz w:val="22"/>
            <w:szCs w:val="22"/>
          </w:rPr>
          <w:instrText xml:space="preserve"> PAGEREF _Toc232323965 \h </w:instrText>
        </w:r>
        <w:r w:rsidRPr="0068606F">
          <w:rPr>
            <w:rFonts w:ascii="Calibri" w:hAnsi="Calibri" w:cs="Calibri"/>
            <w:webHidden/>
            <w:sz w:val="22"/>
            <w:szCs w:val="22"/>
          </w:rPr>
        </w:r>
        <w:r w:rsidRPr="0068606F">
          <w:rPr>
            <w:rFonts w:ascii="Calibri" w:hAnsi="Calibri" w:cs="Calibri"/>
            <w:webHidden/>
            <w:sz w:val="22"/>
            <w:szCs w:val="22"/>
          </w:rPr>
          <w:fldChar w:fldCharType="separate"/>
        </w:r>
        <w:r w:rsidR="009D27F4">
          <w:rPr>
            <w:rFonts w:ascii="Calibri" w:hAnsi="Calibri" w:cs="Calibri"/>
            <w:webHidden/>
            <w:sz w:val="22"/>
            <w:szCs w:val="22"/>
          </w:rPr>
          <w:t>58</w:t>
        </w:r>
        <w:r w:rsidRPr="0068606F">
          <w:rPr>
            <w:rFonts w:ascii="Calibri" w:hAnsi="Calibri" w:cs="Calibri"/>
            <w:webHidden/>
            <w:sz w:val="22"/>
            <w:szCs w:val="22"/>
          </w:rPr>
          <w:fldChar w:fldCharType="end"/>
        </w:r>
      </w:hyperlink>
    </w:p>
    <w:p w14:paraId="2D014FC8" w14:textId="00CC3C61" w:rsidR="00717343" w:rsidRDefault="000429B3" w:rsidP="00717343">
      <w:pPr>
        <w:jc w:val="center"/>
        <w:rPr>
          <w:lang w:val="sr-Cyrl-RS"/>
        </w:rPr>
      </w:pPr>
      <w:r w:rsidRPr="002C1A81">
        <w:rPr>
          <w:rFonts w:cs="Calibri"/>
          <w:szCs w:val="22"/>
          <w:lang w:val="sr-Cyrl-RS"/>
        </w:rPr>
        <w:fldChar w:fldCharType="end"/>
      </w:r>
    </w:p>
    <w:p w14:paraId="2C1987C2" w14:textId="255A3C5F" w:rsidR="00E47855" w:rsidRPr="00405A09" w:rsidRDefault="00E47855" w:rsidP="00E47855">
      <w:pPr>
        <w:tabs>
          <w:tab w:val="right" w:leader="dot" w:pos="9498"/>
        </w:tabs>
        <w:spacing w:after="100" w:line="259" w:lineRule="auto"/>
        <w:rPr>
          <w:rFonts w:eastAsia="DengXian" w:cs="Times New Roman"/>
          <w:noProof/>
          <w:lang w:val="sr-Latn-RS" w:eastAsia="sr-Latn-BA"/>
        </w:rPr>
      </w:pPr>
    </w:p>
    <w:p w14:paraId="6FC6A7E5" w14:textId="77777777" w:rsidR="00E47855" w:rsidRDefault="00E47855" w:rsidP="00576965">
      <w:pPr>
        <w:rPr>
          <w:lang w:val="sr-Latn-RS"/>
        </w:rPr>
      </w:pPr>
    </w:p>
    <w:p w14:paraId="1FF6ADCA" w14:textId="77777777" w:rsidR="004E38B5" w:rsidRPr="004E38B5" w:rsidRDefault="004E38B5" w:rsidP="004E38B5">
      <w:pPr>
        <w:rPr>
          <w:lang w:val="sr-Latn-RS"/>
        </w:rPr>
      </w:pPr>
    </w:p>
    <w:p w14:paraId="250EEA70" w14:textId="77777777" w:rsidR="004E38B5" w:rsidRPr="004E38B5" w:rsidRDefault="004E38B5" w:rsidP="004E38B5">
      <w:pPr>
        <w:rPr>
          <w:lang w:val="sr-Latn-RS"/>
        </w:rPr>
      </w:pPr>
    </w:p>
    <w:p w14:paraId="0BC7A7F6" w14:textId="77777777" w:rsidR="004E38B5" w:rsidRPr="004E38B5" w:rsidRDefault="004E38B5" w:rsidP="004E38B5">
      <w:pPr>
        <w:rPr>
          <w:lang w:val="sr-Latn-RS"/>
        </w:rPr>
      </w:pPr>
    </w:p>
    <w:p w14:paraId="16A15EE3" w14:textId="77777777" w:rsidR="004E38B5" w:rsidRPr="004E38B5" w:rsidRDefault="004E38B5" w:rsidP="004E38B5">
      <w:pPr>
        <w:rPr>
          <w:lang w:val="sr-Latn-RS"/>
        </w:rPr>
      </w:pPr>
    </w:p>
    <w:p w14:paraId="51805D8D" w14:textId="77777777" w:rsidR="00F0208C" w:rsidRDefault="00F0208C" w:rsidP="0001710B">
      <w:pPr>
        <w:rPr>
          <w:lang w:val="sr-Cyrl-RS"/>
        </w:rPr>
      </w:pPr>
    </w:p>
    <w:p w14:paraId="3FF0D787" w14:textId="77777777" w:rsidR="00ED3BDF" w:rsidRDefault="00ED3BDF" w:rsidP="0001710B">
      <w:pPr>
        <w:rPr>
          <w:lang w:val="sr-Cyrl-RS"/>
        </w:rPr>
      </w:pPr>
    </w:p>
    <w:p w14:paraId="5CA892C8" w14:textId="77777777" w:rsidR="009A0A7C" w:rsidRDefault="009A0A7C" w:rsidP="0001710B">
      <w:pPr>
        <w:rPr>
          <w:lang w:val="sr-Cyrl-RS"/>
        </w:rPr>
      </w:pPr>
    </w:p>
    <w:p w14:paraId="768BCAFB" w14:textId="77777777" w:rsidR="009A0A7C" w:rsidRDefault="009A0A7C" w:rsidP="0001710B">
      <w:pPr>
        <w:rPr>
          <w:lang w:val="sr-Cyrl-RS"/>
        </w:rPr>
      </w:pPr>
    </w:p>
    <w:p w14:paraId="79943A0B" w14:textId="77777777" w:rsidR="009A0A7C" w:rsidRDefault="009A0A7C" w:rsidP="0001710B">
      <w:pPr>
        <w:rPr>
          <w:lang w:val="sr-Cyrl-RS"/>
        </w:rPr>
      </w:pPr>
    </w:p>
    <w:p w14:paraId="434D3028" w14:textId="77777777" w:rsidR="009A0A7C" w:rsidRDefault="009A0A7C" w:rsidP="0001710B">
      <w:pPr>
        <w:rPr>
          <w:lang w:val="sr-Cyrl-RS"/>
        </w:rPr>
      </w:pPr>
    </w:p>
    <w:p w14:paraId="62DD015C" w14:textId="77777777" w:rsidR="009A0A7C" w:rsidRDefault="009A0A7C" w:rsidP="0001710B">
      <w:pPr>
        <w:rPr>
          <w:lang w:val="sr-Cyrl-RS"/>
        </w:rPr>
      </w:pPr>
    </w:p>
    <w:p w14:paraId="7435651A" w14:textId="77777777" w:rsidR="009A0A7C" w:rsidRDefault="009A0A7C" w:rsidP="0001710B">
      <w:pPr>
        <w:rPr>
          <w:lang w:val="sr-Cyrl-RS"/>
        </w:rPr>
      </w:pPr>
    </w:p>
    <w:p w14:paraId="7490C965" w14:textId="77777777" w:rsidR="009A0A7C" w:rsidRDefault="009A0A7C" w:rsidP="0001710B">
      <w:pPr>
        <w:rPr>
          <w:lang w:val="sr-Cyrl-RS"/>
        </w:rPr>
      </w:pPr>
    </w:p>
    <w:p w14:paraId="03D0DF25" w14:textId="77777777" w:rsidR="009A0A7C" w:rsidRDefault="009A0A7C" w:rsidP="0001710B">
      <w:pPr>
        <w:rPr>
          <w:lang w:val="sr-Cyrl-RS"/>
        </w:rPr>
      </w:pPr>
    </w:p>
    <w:p w14:paraId="3AA6A60B" w14:textId="77777777" w:rsidR="009A0A7C" w:rsidRDefault="009A0A7C" w:rsidP="0001710B">
      <w:pPr>
        <w:rPr>
          <w:lang w:val="sr-Cyrl-RS"/>
        </w:rPr>
      </w:pPr>
    </w:p>
    <w:p w14:paraId="35F2FAEB" w14:textId="0ADF9B18" w:rsidR="00F0208C" w:rsidRPr="00C92E82" w:rsidRDefault="00F0208C" w:rsidP="00F0208C">
      <w:pPr>
        <w:tabs>
          <w:tab w:val="left" w:pos="4763"/>
          <w:tab w:val="center" w:pos="5993"/>
          <w:tab w:val="left" w:pos="8369"/>
        </w:tabs>
        <w:spacing w:before="120" w:after="120" w:line="259" w:lineRule="auto"/>
        <w:rPr>
          <w:rFonts w:eastAsia="DengXian" w:cs="Times New Roman"/>
          <w:b/>
          <w:bCs/>
          <w:kern w:val="0"/>
          <w:szCs w:val="22"/>
          <w:lang w:val="sr-Cyrl-RS"/>
          <w14:ligatures w14:val="none"/>
        </w:rPr>
      </w:pPr>
      <w:r w:rsidRPr="00C92E82">
        <w:rPr>
          <w:rFonts w:eastAsia="DengXian" w:cs="Times New Roman"/>
          <w:b/>
          <w:bCs/>
          <w:kern w:val="0"/>
          <w:szCs w:val="22"/>
          <w:lang w:val="sr-Cyrl-RS"/>
          <w14:ligatures w14:val="none"/>
        </w:rPr>
        <w:lastRenderedPageBreak/>
        <w:t>СПИСАК СКРАЋЕНИЦА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3"/>
        <w:gridCol w:w="7699"/>
      </w:tblGrid>
      <w:tr w:rsidR="00C92E82" w:rsidRPr="009B7F98" w14:paraId="7E8CAFE7" w14:textId="77777777" w:rsidTr="00BD7E4B">
        <w:tc>
          <w:tcPr>
            <w:tcW w:w="1413" w:type="dxa"/>
            <w:vAlign w:val="center"/>
          </w:tcPr>
          <w:p w14:paraId="5B538B56" w14:textId="77777777" w:rsidR="00F0208C" w:rsidRPr="00C92E82" w:rsidRDefault="00F0208C" w:rsidP="00F0208C">
            <w:pPr>
              <w:keepNext/>
              <w:keepLines/>
              <w:spacing w:after="0" w:line="240" w:lineRule="auto"/>
              <w:contextualSpacing/>
              <w:rPr>
                <w:rFonts w:eastAsia="Times New Roman" w:cs="Calibri"/>
                <w:noProof/>
                <w:kern w:val="0"/>
                <w:sz w:val="20"/>
                <w:szCs w:val="20"/>
                <w:lang w:val="sr-Cyrl-RS"/>
                <w14:ligatures w14:val="none"/>
              </w:rPr>
            </w:pPr>
            <w:r w:rsidRPr="00C92E82">
              <w:rPr>
                <w:rFonts w:eastAsia="Times New Roman" w:cs="Calibri"/>
                <w:noProof/>
                <w:kern w:val="0"/>
                <w:sz w:val="20"/>
                <w:szCs w:val="20"/>
                <w:lang w:val="sr-Cyrl-RS"/>
                <w14:ligatures w14:val="none"/>
              </w:rPr>
              <w:t>EHS</w:t>
            </w:r>
          </w:p>
        </w:tc>
        <w:tc>
          <w:tcPr>
            <w:tcW w:w="7699" w:type="dxa"/>
          </w:tcPr>
          <w:p w14:paraId="5BE86C39" w14:textId="77777777" w:rsidR="00F0208C" w:rsidRPr="00C92E82" w:rsidRDefault="00F0208C" w:rsidP="00F0208C">
            <w:pPr>
              <w:keepNext/>
              <w:keepLines/>
              <w:spacing w:after="0" w:line="240" w:lineRule="auto"/>
              <w:contextualSpacing/>
              <w:rPr>
                <w:rFonts w:eastAsia="Times New Roman" w:cs="Calibri"/>
                <w:noProof/>
                <w:kern w:val="0"/>
                <w:sz w:val="20"/>
                <w:szCs w:val="20"/>
                <w:lang w:val="sr-Cyrl-RS"/>
                <w14:ligatures w14:val="none"/>
              </w:rPr>
            </w:pPr>
            <w:r w:rsidRPr="00C92E82">
              <w:rPr>
                <w:rFonts w:eastAsia="Times New Roman" w:cs="Calibri"/>
                <w:noProof/>
                <w:kern w:val="0"/>
                <w:sz w:val="20"/>
                <w:szCs w:val="20"/>
                <w:lang w:val="sr-Cyrl-RS"/>
                <w14:ligatures w14:val="none"/>
              </w:rPr>
              <w:t>Животна средина, здрављ</w:t>
            </w:r>
            <w:r w:rsidRPr="00C92E82">
              <w:rPr>
                <w:rFonts w:eastAsia="Times New Roman" w:cs="Calibri"/>
                <w:noProof/>
                <w:kern w:val="0"/>
                <w:sz w:val="20"/>
                <w:szCs w:val="20"/>
                <w:lang w:val="sr-Latn-BA"/>
                <w14:ligatures w14:val="none"/>
              </w:rPr>
              <w:t>е и безбједност</w:t>
            </w:r>
            <w:r w:rsidRPr="00C92E82">
              <w:rPr>
                <w:rFonts w:eastAsia="Times New Roman" w:cs="Calibri"/>
                <w:noProof/>
                <w:kern w:val="0"/>
                <w:sz w:val="20"/>
                <w:szCs w:val="20"/>
                <w:lang w:val="sr-Cyrl-RS"/>
                <w14:ligatures w14:val="none"/>
              </w:rPr>
              <w:t xml:space="preserve"> (</w:t>
            </w:r>
            <w:r w:rsidRPr="00C92E82">
              <w:rPr>
                <w:rFonts w:eastAsia="Times New Roman" w:cs="Calibri"/>
                <w:noProof/>
                <w:kern w:val="0"/>
                <w:sz w:val="20"/>
                <w:szCs w:val="20"/>
                <w:lang w:val="sr-Latn-RS"/>
                <w14:ligatures w14:val="none"/>
              </w:rPr>
              <w:t>Environmental, Health and Safety</w:t>
            </w:r>
            <w:r w:rsidRPr="00C92E82">
              <w:rPr>
                <w:rFonts w:eastAsia="Times New Roman" w:cs="Calibri"/>
                <w:noProof/>
                <w:kern w:val="0"/>
                <w:sz w:val="20"/>
                <w:szCs w:val="20"/>
                <w:lang w:val="sr-Cyrl-RS"/>
                <w14:ligatures w14:val="none"/>
              </w:rPr>
              <w:t>)</w:t>
            </w:r>
          </w:p>
        </w:tc>
      </w:tr>
      <w:tr w:rsidR="00C92E82" w:rsidRPr="009B7F98" w14:paraId="367CE416" w14:textId="77777777" w:rsidTr="00BD7E4B">
        <w:tc>
          <w:tcPr>
            <w:tcW w:w="1413" w:type="dxa"/>
            <w:vAlign w:val="center"/>
          </w:tcPr>
          <w:p w14:paraId="6211B487" w14:textId="77777777" w:rsidR="00F0208C" w:rsidRPr="00C92E82" w:rsidRDefault="00F0208C" w:rsidP="00F0208C">
            <w:pPr>
              <w:keepNext/>
              <w:keepLines/>
              <w:spacing w:after="0" w:line="240" w:lineRule="auto"/>
              <w:contextualSpacing/>
              <w:rPr>
                <w:rFonts w:eastAsia="Times New Roman" w:cs="Calibri"/>
                <w:noProof/>
                <w:kern w:val="0"/>
                <w:sz w:val="20"/>
                <w:szCs w:val="20"/>
                <w:lang w:val="sr-Cyrl-RS"/>
                <w14:ligatures w14:val="none"/>
              </w:rPr>
            </w:pPr>
            <w:r w:rsidRPr="00C92E82">
              <w:rPr>
                <w:rFonts w:eastAsia="Times New Roman" w:cs="Calibri"/>
                <w:noProof/>
                <w:kern w:val="0"/>
                <w:sz w:val="20"/>
                <w:szCs w:val="20"/>
                <w:lang w:val="sr-Cyrl-RS"/>
                <w14:ligatures w14:val="none"/>
              </w:rPr>
              <w:t>ESMF</w:t>
            </w:r>
          </w:p>
        </w:tc>
        <w:tc>
          <w:tcPr>
            <w:tcW w:w="7699" w:type="dxa"/>
          </w:tcPr>
          <w:p w14:paraId="3D992067" w14:textId="77777777" w:rsidR="00F0208C" w:rsidRPr="00C92E82" w:rsidRDefault="00F0208C" w:rsidP="00F0208C">
            <w:pPr>
              <w:keepNext/>
              <w:keepLines/>
              <w:spacing w:after="0" w:line="240" w:lineRule="auto"/>
              <w:contextualSpacing/>
              <w:rPr>
                <w:rFonts w:eastAsia="Times New Roman" w:cs="Calibri"/>
                <w:noProof/>
                <w:kern w:val="0"/>
                <w:sz w:val="20"/>
                <w:szCs w:val="20"/>
                <w:lang w:val="sr-Cyrl-RS"/>
                <w14:ligatures w14:val="none"/>
              </w:rPr>
            </w:pPr>
            <w:r w:rsidRPr="00C92E82">
              <w:rPr>
                <w:rFonts w:eastAsia="Times New Roman" w:cs="Calibri"/>
                <w:noProof/>
                <w:kern w:val="0"/>
                <w:sz w:val="20"/>
                <w:szCs w:val="20"/>
                <w:lang w:val="sr-Cyrl-RS"/>
                <w14:ligatures w14:val="none"/>
              </w:rPr>
              <w:t>Оквир за управљање животном средином и друштвеним питањима (Environmental and Social Management Framework)</w:t>
            </w:r>
          </w:p>
        </w:tc>
      </w:tr>
      <w:tr w:rsidR="00C92E82" w:rsidRPr="009B7F98" w14:paraId="0E0E3F33" w14:textId="77777777" w:rsidTr="00BD7E4B">
        <w:tc>
          <w:tcPr>
            <w:tcW w:w="1413" w:type="dxa"/>
            <w:vAlign w:val="center"/>
          </w:tcPr>
          <w:p w14:paraId="70470392" w14:textId="77777777" w:rsidR="00F0208C" w:rsidRPr="00C92E82" w:rsidRDefault="00F0208C" w:rsidP="00F0208C">
            <w:pPr>
              <w:keepNext/>
              <w:keepLines/>
              <w:spacing w:after="0" w:line="240" w:lineRule="auto"/>
              <w:contextualSpacing/>
              <w:rPr>
                <w:rFonts w:eastAsia="Times New Roman" w:cs="Calibri"/>
                <w:noProof/>
                <w:kern w:val="0"/>
                <w:sz w:val="20"/>
                <w:szCs w:val="20"/>
                <w:lang w:val="sr-Cyrl-RS"/>
                <w14:ligatures w14:val="none"/>
              </w:rPr>
            </w:pPr>
            <w:r w:rsidRPr="00C92E82">
              <w:rPr>
                <w:rFonts w:eastAsia="Times New Roman" w:cs="Calibri"/>
                <w:noProof/>
                <w:kern w:val="0"/>
                <w:sz w:val="20"/>
                <w:szCs w:val="20"/>
                <w:lang w:val="sr-Cyrl-RS"/>
                <w14:ligatures w14:val="none"/>
              </w:rPr>
              <w:t>ESMP</w:t>
            </w:r>
          </w:p>
        </w:tc>
        <w:tc>
          <w:tcPr>
            <w:tcW w:w="7699" w:type="dxa"/>
          </w:tcPr>
          <w:p w14:paraId="72ADBBE5" w14:textId="77777777" w:rsidR="00F0208C" w:rsidRPr="00C92E82" w:rsidRDefault="00F0208C" w:rsidP="00F0208C">
            <w:pPr>
              <w:keepNext/>
              <w:keepLines/>
              <w:spacing w:after="0" w:line="240" w:lineRule="auto"/>
              <w:contextualSpacing/>
              <w:rPr>
                <w:rFonts w:eastAsia="Times New Roman" w:cs="Calibri"/>
                <w:noProof/>
                <w:kern w:val="0"/>
                <w:sz w:val="20"/>
                <w:szCs w:val="20"/>
                <w:lang w:val="sr-Cyrl-RS"/>
                <w14:ligatures w14:val="none"/>
              </w:rPr>
            </w:pPr>
            <w:r w:rsidRPr="00C92E82">
              <w:rPr>
                <w:rFonts w:eastAsia="Times New Roman" w:cs="Calibri"/>
                <w:noProof/>
                <w:kern w:val="0"/>
                <w:sz w:val="20"/>
                <w:szCs w:val="20"/>
                <w:lang w:val="sr-Cyrl-RS"/>
                <w14:ligatures w14:val="none"/>
              </w:rPr>
              <w:t>План за управљање животном средином и друштвеним питањима (Environmental and Social Management Plan)</w:t>
            </w:r>
          </w:p>
        </w:tc>
      </w:tr>
      <w:tr w:rsidR="00C92E82" w:rsidRPr="00C92E82" w14:paraId="2EB4CC1A" w14:textId="77777777" w:rsidTr="00BD7E4B">
        <w:tc>
          <w:tcPr>
            <w:tcW w:w="1413" w:type="dxa"/>
            <w:vAlign w:val="center"/>
          </w:tcPr>
          <w:p w14:paraId="41BA6760" w14:textId="77777777" w:rsidR="00F0208C" w:rsidRPr="00C92E82" w:rsidRDefault="00F0208C" w:rsidP="00F0208C">
            <w:pPr>
              <w:keepNext/>
              <w:keepLines/>
              <w:spacing w:after="0" w:line="240" w:lineRule="auto"/>
              <w:contextualSpacing/>
              <w:rPr>
                <w:rFonts w:eastAsia="Times New Roman" w:cs="Calibri"/>
                <w:noProof/>
                <w:kern w:val="0"/>
                <w:sz w:val="20"/>
                <w:szCs w:val="20"/>
                <w:lang w:val="sr-Latn-BA"/>
                <w14:ligatures w14:val="none"/>
              </w:rPr>
            </w:pPr>
            <w:r w:rsidRPr="00C92E82">
              <w:rPr>
                <w:rFonts w:eastAsia="Times New Roman" w:cs="Calibri"/>
                <w:noProof/>
                <w:kern w:val="0"/>
                <w:sz w:val="20"/>
                <w:szCs w:val="20"/>
                <w:lang w:val="sr-Latn-BA"/>
                <w14:ligatures w14:val="none"/>
              </w:rPr>
              <w:t>E&amp;S</w:t>
            </w:r>
          </w:p>
        </w:tc>
        <w:tc>
          <w:tcPr>
            <w:tcW w:w="7699" w:type="dxa"/>
          </w:tcPr>
          <w:p w14:paraId="10949214" w14:textId="77777777" w:rsidR="00F0208C" w:rsidRPr="00C92E82" w:rsidRDefault="00F0208C" w:rsidP="00F0208C">
            <w:pPr>
              <w:keepNext/>
              <w:keepLines/>
              <w:spacing w:after="0" w:line="240" w:lineRule="auto"/>
              <w:contextualSpacing/>
              <w:rPr>
                <w:rFonts w:eastAsia="Times New Roman" w:cs="Calibri"/>
                <w:noProof/>
                <w:kern w:val="0"/>
                <w:sz w:val="20"/>
                <w:szCs w:val="20"/>
                <w:lang w:val="sr-Cyrl-BA"/>
                <w14:ligatures w14:val="none"/>
              </w:rPr>
            </w:pPr>
            <w:r w:rsidRPr="00C92E82">
              <w:rPr>
                <w:rFonts w:eastAsia="Times New Roman" w:cs="Calibri"/>
                <w:noProof/>
                <w:kern w:val="0"/>
                <w:sz w:val="20"/>
                <w:szCs w:val="20"/>
                <w:lang w:val="sr-Cyrl-BA"/>
                <w14:ligatures w14:val="none"/>
              </w:rPr>
              <w:t>Животна средина и друштво</w:t>
            </w:r>
            <w:r w:rsidRPr="00C92E82">
              <w:rPr>
                <w:rFonts w:eastAsia="Times New Roman" w:cs="Calibri"/>
                <w:noProof/>
                <w:kern w:val="0"/>
                <w:sz w:val="20"/>
                <w:szCs w:val="20"/>
                <w:lang w:val="sr-Latn-BA"/>
                <w14:ligatures w14:val="none"/>
              </w:rPr>
              <w:t xml:space="preserve"> (Environment and Society)</w:t>
            </w:r>
          </w:p>
        </w:tc>
      </w:tr>
      <w:tr w:rsidR="00C92E82" w:rsidRPr="00C92E82" w14:paraId="0F5F4E76" w14:textId="77777777" w:rsidTr="00BD7E4B">
        <w:tc>
          <w:tcPr>
            <w:tcW w:w="1413" w:type="dxa"/>
            <w:vAlign w:val="center"/>
          </w:tcPr>
          <w:p w14:paraId="6906DC2E" w14:textId="77777777" w:rsidR="00F0208C" w:rsidRPr="00C92E82" w:rsidRDefault="00F0208C" w:rsidP="00F0208C">
            <w:pPr>
              <w:keepNext/>
              <w:keepLines/>
              <w:spacing w:after="0" w:line="240" w:lineRule="auto"/>
              <w:contextualSpacing/>
              <w:rPr>
                <w:rFonts w:eastAsia="Times New Roman" w:cs="Calibri"/>
                <w:noProof/>
                <w:kern w:val="0"/>
                <w:sz w:val="20"/>
                <w:szCs w:val="20"/>
                <w:lang w:val="sr-Latn-BA"/>
                <w14:ligatures w14:val="none"/>
              </w:rPr>
            </w:pPr>
            <w:r w:rsidRPr="00C92E82">
              <w:rPr>
                <w:rFonts w:eastAsia="Times New Roman" w:cs="Calibri"/>
                <w:noProof/>
                <w:kern w:val="0"/>
                <w:sz w:val="20"/>
                <w:szCs w:val="20"/>
                <w:lang w:val="sr-Latn-BA"/>
                <w14:ligatures w14:val="none"/>
              </w:rPr>
              <w:t>ESS</w:t>
            </w:r>
          </w:p>
        </w:tc>
        <w:tc>
          <w:tcPr>
            <w:tcW w:w="7699" w:type="dxa"/>
          </w:tcPr>
          <w:p w14:paraId="0FDF94E2" w14:textId="77777777" w:rsidR="00F0208C" w:rsidRPr="00C92E82" w:rsidRDefault="00F0208C" w:rsidP="00F0208C">
            <w:pPr>
              <w:keepNext/>
              <w:keepLines/>
              <w:spacing w:after="0" w:line="240" w:lineRule="auto"/>
              <w:contextualSpacing/>
              <w:rPr>
                <w:rFonts w:eastAsia="Times New Roman" w:cs="Calibri"/>
                <w:noProof/>
                <w:kern w:val="0"/>
                <w:sz w:val="20"/>
                <w:szCs w:val="20"/>
                <w:lang w:val="sr-Latn-BA"/>
                <w14:ligatures w14:val="none"/>
              </w:rPr>
            </w:pPr>
            <w:r w:rsidRPr="00C92E82">
              <w:rPr>
                <w:rFonts w:eastAsia="Times New Roman" w:cs="Calibri"/>
                <w:noProof/>
                <w:kern w:val="0"/>
                <w:sz w:val="20"/>
                <w:szCs w:val="20"/>
                <w:lang w:val="sr-Cyrl-BA"/>
                <w14:ligatures w14:val="none"/>
              </w:rPr>
              <w:t>Еколошки и друштвени стандарди (</w:t>
            </w:r>
            <w:r w:rsidRPr="00C92E82">
              <w:rPr>
                <w:rFonts w:eastAsia="Times New Roman" w:cs="Calibri"/>
                <w:noProof/>
                <w:kern w:val="0"/>
                <w:sz w:val="20"/>
                <w:szCs w:val="20"/>
                <w:lang w:val="sr-Latn-BA"/>
                <w14:ligatures w14:val="none"/>
              </w:rPr>
              <w:t>Environmental and Social Standards)</w:t>
            </w:r>
          </w:p>
        </w:tc>
      </w:tr>
      <w:tr w:rsidR="00C92E82" w:rsidRPr="00C92E82" w14:paraId="1B5006F4" w14:textId="77777777" w:rsidTr="00BD7E4B">
        <w:tc>
          <w:tcPr>
            <w:tcW w:w="1413" w:type="dxa"/>
            <w:vAlign w:val="center"/>
          </w:tcPr>
          <w:p w14:paraId="5C03BEAC" w14:textId="77777777" w:rsidR="00F0208C" w:rsidRPr="00C92E82" w:rsidRDefault="00F0208C" w:rsidP="00F0208C">
            <w:pPr>
              <w:keepNext/>
              <w:keepLines/>
              <w:spacing w:after="0" w:line="240" w:lineRule="auto"/>
              <w:contextualSpacing/>
              <w:rPr>
                <w:rFonts w:eastAsia="Times New Roman" w:cs="Calibri"/>
                <w:noProof/>
                <w:kern w:val="0"/>
                <w:sz w:val="20"/>
                <w:szCs w:val="20"/>
                <w:lang w:val="sr-Latn-BA"/>
                <w14:ligatures w14:val="none"/>
              </w:rPr>
            </w:pPr>
            <w:r w:rsidRPr="00C92E82">
              <w:rPr>
                <w:rFonts w:eastAsia="Times New Roman" w:cs="Calibri"/>
                <w:noProof/>
                <w:kern w:val="0"/>
                <w:sz w:val="20"/>
                <w:szCs w:val="20"/>
                <w:lang w:val="sr-Latn-BA"/>
                <w14:ligatures w14:val="none"/>
              </w:rPr>
              <w:t>GBV</w:t>
            </w:r>
          </w:p>
        </w:tc>
        <w:tc>
          <w:tcPr>
            <w:tcW w:w="7699" w:type="dxa"/>
          </w:tcPr>
          <w:p w14:paraId="78EC4640" w14:textId="77777777" w:rsidR="00F0208C" w:rsidRPr="00C92E82" w:rsidRDefault="00F0208C" w:rsidP="00F0208C">
            <w:pPr>
              <w:keepNext/>
              <w:keepLines/>
              <w:spacing w:after="0" w:line="240" w:lineRule="auto"/>
              <w:contextualSpacing/>
              <w:rPr>
                <w:rFonts w:eastAsia="Times New Roman" w:cs="Calibri"/>
                <w:noProof/>
                <w:kern w:val="0"/>
                <w:sz w:val="20"/>
                <w:szCs w:val="20"/>
                <w:lang w:val="sr-Cyrl-BA"/>
                <w14:ligatures w14:val="none"/>
              </w:rPr>
            </w:pPr>
            <w:r w:rsidRPr="00C92E82">
              <w:rPr>
                <w:rFonts w:eastAsia="Times New Roman" w:cs="Calibri"/>
                <w:noProof/>
                <w:kern w:val="0"/>
                <w:sz w:val="20"/>
                <w:szCs w:val="20"/>
                <w:lang w:val="sr-Cyrl-BA"/>
                <w14:ligatures w14:val="none"/>
              </w:rPr>
              <w:t>Родно засновано насиље (</w:t>
            </w:r>
            <w:r w:rsidRPr="00C92E82">
              <w:rPr>
                <w:rFonts w:eastAsia="Times New Roman" w:cs="Calibri"/>
                <w:noProof/>
                <w:kern w:val="0"/>
                <w:sz w:val="20"/>
                <w:szCs w:val="20"/>
                <w:lang w:val="sr-Latn-BA"/>
                <w14:ligatures w14:val="none"/>
              </w:rPr>
              <w:t>Gender</w:t>
            </w:r>
            <w:r w:rsidRPr="00C92E82">
              <w:rPr>
                <w:rFonts w:eastAsia="Times New Roman" w:cs="Calibri"/>
                <w:noProof/>
                <w:kern w:val="0"/>
                <w:sz w:val="20"/>
                <w:szCs w:val="20"/>
                <w:lang w:val="sr-Cyrl-BA"/>
                <w14:ligatures w14:val="none"/>
              </w:rPr>
              <w:t>-</w:t>
            </w:r>
            <w:r w:rsidRPr="00C92E82">
              <w:rPr>
                <w:rFonts w:eastAsia="Times New Roman" w:cs="Calibri"/>
                <w:noProof/>
                <w:kern w:val="0"/>
                <w:sz w:val="20"/>
                <w:szCs w:val="20"/>
                <w:lang w:val="sr-Latn-BA"/>
                <w14:ligatures w14:val="none"/>
              </w:rPr>
              <w:t xml:space="preserve"> based violence</w:t>
            </w:r>
            <w:r w:rsidRPr="00C92E82">
              <w:rPr>
                <w:rFonts w:eastAsia="Times New Roman" w:cs="Calibri"/>
                <w:noProof/>
                <w:kern w:val="0"/>
                <w:sz w:val="20"/>
                <w:szCs w:val="20"/>
                <w:lang w:val="sr-Cyrl-BA"/>
                <w14:ligatures w14:val="none"/>
              </w:rPr>
              <w:t>)</w:t>
            </w:r>
          </w:p>
        </w:tc>
      </w:tr>
      <w:tr w:rsidR="00C92E82" w:rsidRPr="00C92E82" w14:paraId="6F3791FB" w14:textId="77777777" w:rsidTr="00BD7E4B">
        <w:tc>
          <w:tcPr>
            <w:tcW w:w="1413" w:type="dxa"/>
            <w:vAlign w:val="center"/>
          </w:tcPr>
          <w:p w14:paraId="6827824C" w14:textId="77777777" w:rsidR="00F0208C" w:rsidRPr="00C92E82" w:rsidRDefault="00F0208C" w:rsidP="00F0208C">
            <w:pPr>
              <w:keepNext/>
              <w:keepLines/>
              <w:spacing w:after="0" w:line="240" w:lineRule="auto"/>
              <w:contextualSpacing/>
              <w:rPr>
                <w:rFonts w:eastAsia="Times New Roman" w:cs="Calibri"/>
                <w:noProof/>
                <w:kern w:val="0"/>
                <w:sz w:val="20"/>
                <w:szCs w:val="20"/>
                <w:lang w:val="sr-Cyrl-BA"/>
                <w14:ligatures w14:val="none"/>
              </w:rPr>
            </w:pPr>
            <w:r w:rsidRPr="00C92E82">
              <w:rPr>
                <w:rFonts w:eastAsia="Times New Roman" w:cs="Calibri"/>
                <w:noProof/>
                <w:kern w:val="0"/>
                <w:sz w:val="20"/>
                <w:szCs w:val="20"/>
                <w:lang w:val="sr-Latn-BA"/>
                <w14:ligatures w14:val="none"/>
              </w:rPr>
              <w:t>GIIP</w:t>
            </w:r>
          </w:p>
        </w:tc>
        <w:tc>
          <w:tcPr>
            <w:tcW w:w="7699" w:type="dxa"/>
          </w:tcPr>
          <w:p w14:paraId="01D8A4D1" w14:textId="77777777" w:rsidR="00F0208C" w:rsidRPr="00C92E82" w:rsidRDefault="00F0208C" w:rsidP="00F0208C">
            <w:pPr>
              <w:keepNext/>
              <w:keepLines/>
              <w:spacing w:after="0" w:line="240" w:lineRule="auto"/>
              <w:contextualSpacing/>
              <w:rPr>
                <w:rFonts w:eastAsia="Times New Roman" w:cs="Calibri"/>
                <w:noProof/>
                <w:kern w:val="0"/>
                <w:sz w:val="20"/>
                <w:szCs w:val="20"/>
                <w:lang w:val="sr-Cyrl-BA"/>
                <w14:ligatures w14:val="none"/>
              </w:rPr>
            </w:pPr>
            <w:r w:rsidRPr="00C92E82">
              <w:rPr>
                <w:rFonts w:eastAsia="Calibri" w:cs="Calibri"/>
                <w:noProof/>
                <w:kern w:val="0"/>
                <w:sz w:val="20"/>
                <w:szCs w:val="20"/>
                <w:lang w:val="sr-Cyrl-RS"/>
                <w14:ligatures w14:val="none"/>
              </w:rPr>
              <w:t>Добра међународна индустријска пракса (</w:t>
            </w:r>
            <w:r w:rsidRPr="00C92E82">
              <w:rPr>
                <w:rFonts w:eastAsia="Calibri" w:cs="Calibri"/>
                <w:iCs/>
                <w:noProof/>
                <w:kern w:val="0"/>
                <w:sz w:val="20"/>
                <w:szCs w:val="20"/>
                <w:lang w:val="sr-Cyrl-RS"/>
                <w14:ligatures w14:val="none"/>
              </w:rPr>
              <w:t>Good International Industry Practice – GIIP)</w:t>
            </w:r>
          </w:p>
        </w:tc>
      </w:tr>
      <w:tr w:rsidR="00C92E82" w:rsidRPr="00C92E82" w14:paraId="0F389BFC" w14:textId="77777777" w:rsidTr="00BD7E4B">
        <w:tc>
          <w:tcPr>
            <w:tcW w:w="1413" w:type="dxa"/>
            <w:vAlign w:val="center"/>
          </w:tcPr>
          <w:p w14:paraId="6CAF2FF4" w14:textId="242C287B" w:rsidR="00C92E82" w:rsidRPr="00C92E82" w:rsidRDefault="00C92E82" w:rsidP="00C92E82">
            <w:pPr>
              <w:keepNext/>
              <w:keepLines/>
              <w:spacing w:after="0" w:line="240" w:lineRule="auto"/>
              <w:contextualSpacing/>
              <w:rPr>
                <w:rFonts w:eastAsia="Times New Roman" w:cs="Calibri"/>
                <w:noProof/>
                <w:kern w:val="0"/>
                <w:sz w:val="20"/>
                <w:szCs w:val="20"/>
                <w:lang w:val="sr-Latn-BA"/>
                <w14:ligatures w14:val="none"/>
              </w:rPr>
            </w:pPr>
            <w:r w:rsidRPr="00C92E82">
              <w:rPr>
                <w:rFonts w:eastAsia="Times New Roman" w:cs="Calibri"/>
                <w:noProof/>
                <w:kern w:val="0"/>
                <w:sz w:val="20"/>
                <w:szCs w:val="20"/>
                <w:lang w:val="sr-Cyrl-BA"/>
                <w14:ligatures w14:val="none"/>
              </w:rPr>
              <w:t>GRM</w:t>
            </w:r>
          </w:p>
        </w:tc>
        <w:tc>
          <w:tcPr>
            <w:tcW w:w="7699" w:type="dxa"/>
          </w:tcPr>
          <w:p w14:paraId="17CF8546" w14:textId="4D19C4E9" w:rsidR="00C92E82" w:rsidRPr="00C92E82" w:rsidRDefault="00C92E82" w:rsidP="00C92E82">
            <w:pPr>
              <w:keepNext/>
              <w:keepLines/>
              <w:spacing w:after="0" w:line="240" w:lineRule="auto"/>
              <w:contextualSpacing/>
              <w:rPr>
                <w:rFonts w:eastAsia="Calibri" w:cs="Calibri"/>
                <w:noProof/>
                <w:kern w:val="0"/>
                <w:sz w:val="20"/>
                <w:szCs w:val="20"/>
                <w:lang w:val="sr-Cyrl-RS"/>
                <w14:ligatures w14:val="none"/>
              </w:rPr>
            </w:pPr>
            <w:r w:rsidRPr="00C92E82">
              <w:rPr>
                <w:rFonts w:eastAsia="Times New Roman" w:cs="Calibri"/>
                <w:noProof/>
                <w:kern w:val="0"/>
                <w:sz w:val="20"/>
                <w:szCs w:val="20"/>
                <w:lang w:val="sr-Cyrl-RS"/>
                <w14:ligatures w14:val="none"/>
              </w:rPr>
              <w:t>Механизам за рјешавање жалби</w:t>
            </w:r>
          </w:p>
        </w:tc>
      </w:tr>
      <w:tr w:rsidR="00C92E82" w:rsidRPr="00C92E82" w14:paraId="0B1B7844" w14:textId="77777777" w:rsidTr="00BD7E4B">
        <w:tc>
          <w:tcPr>
            <w:tcW w:w="1413" w:type="dxa"/>
            <w:vAlign w:val="center"/>
          </w:tcPr>
          <w:p w14:paraId="1C4DC9AD" w14:textId="77777777" w:rsidR="00F0208C" w:rsidRPr="00C92E82" w:rsidRDefault="00F0208C" w:rsidP="00F0208C">
            <w:pPr>
              <w:keepNext/>
              <w:keepLines/>
              <w:spacing w:after="0" w:line="240" w:lineRule="auto"/>
              <w:contextualSpacing/>
              <w:rPr>
                <w:rFonts w:eastAsia="Times New Roman" w:cs="Calibri"/>
                <w:noProof/>
                <w:kern w:val="0"/>
                <w:sz w:val="20"/>
                <w:szCs w:val="20"/>
                <w:lang w:val="sr-Cyrl-RS"/>
                <w14:ligatures w14:val="none"/>
              </w:rPr>
            </w:pPr>
            <w:r w:rsidRPr="00C92E82">
              <w:rPr>
                <w:rFonts w:eastAsia="Times New Roman" w:cs="Calibri"/>
                <w:noProof/>
                <w:kern w:val="0"/>
                <w:sz w:val="20"/>
                <w:szCs w:val="20"/>
                <w:lang w:val="sr-Cyrl-RS"/>
                <w14:ligatures w14:val="none"/>
              </w:rPr>
              <w:t>LMP</w:t>
            </w:r>
          </w:p>
        </w:tc>
        <w:tc>
          <w:tcPr>
            <w:tcW w:w="7699" w:type="dxa"/>
          </w:tcPr>
          <w:p w14:paraId="53309D9D" w14:textId="77777777" w:rsidR="00F0208C" w:rsidRPr="00C92E82" w:rsidRDefault="00F0208C" w:rsidP="00F0208C">
            <w:pPr>
              <w:keepNext/>
              <w:keepLines/>
              <w:spacing w:after="0" w:line="240" w:lineRule="auto"/>
              <w:contextualSpacing/>
              <w:rPr>
                <w:rFonts w:eastAsia="Times New Roman" w:cs="Calibri"/>
                <w:noProof/>
                <w:kern w:val="0"/>
                <w:sz w:val="20"/>
                <w:szCs w:val="20"/>
                <w:lang w:val="sr-Cyrl-RS"/>
                <w14:ligatures w14:val="none"/>
              </w:rPr>
            </w:pPr>
            <w:r w:rsidRPr="00C92E82">
              <w:rPr>
                <w:rFonts w:eastAsia="Times New Roman" w:cs="Calibri"/>
                <w:noProof/>
                <w:kern w:val="0"/>
                <w:sz w:val="20"/>
                <w:szCs w:val="20"/>
                <w:lang w:val="sr-Cyrl-RS"/>
                <w14:ligatures w14:val="none"/>
              </w:rPr>
              <w:t>Процедура управљања радном снагом (Labor Management Procedures)</w:t>
            </w:r>
          </w:p>
        </w:tc>
      </w:tr>
      <w:tr w:rsidR="00C92E82" w:rsidRPr="009B7F98" w14:paraId="5DF0656B" w14:textId="77777777" w:rsidTr="00BD7E4B">
        <w:tc>
          <w:tcPr>
            <w:tcW w:w="1413" w:type="dxa"/>
            <w:vAlign w:val="center"/>
          </w:tcPr>
          <w:p w14:paraId="37E16F38" w14:textId="77777777" w:rsidR="00F0208C" w:rsidRPr="00C92E82" w:rsidRDefault="00F0208C" w:rsidP="00F0208C">
            <w:pPr>
              <w:keepNext/>
              <w:keepLines/>
              <w:spacing w:after="0" w:line="240" w:lineRule="auto"/>
              <w:contextualSpacing/>
              <w:rPr>
                <w:rFonts w:eastAsia="Times New Roman" w:cs="Calibri"/>
                <w:noProof/>
                <w:kern w:val="0"/>
                <w:sz w:val="20"/>
                <w:szCs w:val="20"/>
                <w:lang w:val="sr-Latn-RS"/>
                <w14:ligatures w14:val="none"/>
              </w:rPr>
            </w:pPr>
            <w:r w:rsidRPr="00C92E82">
              <w:rPr>
                <w:rFonts w:eastAsia="Times New Roman" w:cs="Calibri"/>
                <w:noProof/>
                <w:kern w:val="0"/>
                <w:sz w:val="20"/>
                <w:szCs w:val="20"/>
                <w:lang w:val="sr-Cyrl-BA"/>
                <w14:ligatures w14:val="none"/>
              </w:rPr>
              <w:t>МЗСЗ</w:t>
            </w:r>
          </w:p>
        </w:tc>
        <w:tc>
          <w:tcPr>
            <w:tcW w:w="7699" w:type="dxa"/>
          </w:tcPr>
          <w:p w14:paraId="354973E8" w14:textId="77777777" w:rsidR="00F0208C" w:rsidRPr="00C92E82" w:rsidRDefault="00F0208C" w:rsidP="00F0208C">
            <w:pPr>
              <w:keepNext/>
              <w:keepLines/>
              <w:spacing w:after="0" w:line="240" w:lineRule="auto"/>
              <w:contextualSpacing/>
              <w:rPr>
                <w:rFonts w:eastAsia="Times New Roman" w:cs="Calibri"/>
                <w:noProof/>
                <w:kern w:val="0"/>
                <w:sz w:val="20"/>
                <w:szCs w:val="20"/>
                <w:lang w:val="sr-Cyrl-RS"/>
                <w14:ligatures w14:val="none"/>
              </w:rPr>
            </w:pPr>
            <w:r w:rsidRPr="00C92E82">
              <w:rPr>
                <w:rFonts w:eastAsia="Times New Roman" w:cs="Calibri"/>
                <w:noProof/>
                <w:kern w:val="0"/>
                <w:sz w:val="20"/>
                <w:szCs w:val="20"/>
                <w:lang w:val="sr-Cyrl-RS"/>
                <w14:ligatures w14:val="none"/>
              </w:rPr>
              <w:t>Министарство здравља и социјалне заштите</w:t>
            </w:r>
          </w:p>
        </w:tc>
      </w:tr>
      <w:tr w:rsidR="00C92E82" w:rsidRPr="009B7F98" w14:paraId="53D4A90A" w14:textId="77777777" w:rsidTr="00BD7E4B">
        <w:tc>
          <w:tcPr>
            <w:tcW w:w="1413" w:type="dxa"/>
            <w:vAlign w:val="center"/>
          </w:tcPr>
          <w:p w14:paraId="6E8E4EC9" w14:textId="77777777" w:rsidR="00F0208C" w:rsidRPr="00C92E82" w:rsidRDefault="00F0208C" w:rsidP="00F0208C">
            <w:pPr>
              <w:keepNext/>
              <w:keepLines/>
              <w:spacing w:after="0" w:line="240" w:lineRule="auto"/>
              <w:contextualSpacing/>
              <w:rPr>
                <w:rFonts w:eastAsia="Times New Roman" w:cs="Calibri"/>
                <w:noProof/>
                <w:kern w:val="0"/>
                <w:sz w:val="20"/>
                <w:szCs w:val="20"/>
                <w:lang w:val="sr-Latn-RS"/>
                <w14:ligatures w14:val="none"/>
              </w:rPr>
            </w:pPr>
            <w:r w:rsidRPr="00C92E82">
              <w:rPr>
                <w:rFonts w:eastAsia="Times New Roman" w:cs="Calibri"/>
                <w:noProof/>
                <w:kern w:val="0"/>
                <w:sz w:val="20"/>
                <w:szCs w:val="20"/>
                <w:lang w:val="sr-Cyrl-BA"/>
                <w14:ligatures w14:val="none"/>
              </w:rPr>
              <w:t>РПАФИП</w:t>
            </w:r>
          </w:p>
        </w:tc>
        <w:tc>
          <w:tcPr>
            <w:tcW w:w="7699" w:type="dxa"/>
          </w:tcPr>
          <w:p w14:paraId="6FB37D23" w14:textId="77777777" w:rsidR="00F0208C" w:rsidRPr="00C92E82" w:rsidRDefault="00F0208C" w:rsidP="00F0208C">
            <w:pPr>
              <w:keepNext/>
              <w:keepLines/>
              <w:spacing w:after="0" w:line="240" w:lineRule="auto"/>
              <w:contextualSpacing/>
              <w:rPr>
                <w:rFonts w:eastAsia="Times New Roman" w:cs="Calibri"/>
                <w:noProof/>
                <w:kern w:val="0"/>
                <w:sz w:val="20"/>
                <w:szCs w:val="20"/>
                <w:lang w:val="sr-Cyrl-BA"/>
                <w14:ligatures w14:val="none"/>
              </w:rPr>
            </w:pPr>
            <w:r w:rsidRPr="00C92E82">
              <w:rPr>
                <w:rFonts w:eastAsia="Times New Roman" w:cs="Calibri"/>
                <w:noProof/>
                <w:kern w:val="0"/>
                <w:sz w:val="20"/>
                <w:szCs w:val="20"/>
                <w:lang w:val="sr-Cyrl-RS"/>
                <w14:ligatures w14:val="none"/>
              </w:rPr>
              <w:t>Ресор за планирање, анализу, финансирање и имплементацију пројеката</w:t>
            </w:r>
          </w:p>
        </w:tc>
      </w:tr>
      <w:tr w:rsidR="00C92E82" w:rsidRPr="00C92E82" w14:paraId="3E79675F" w14:textId="77777777" w:rsidTr="00BD7E4B">
        <w:tc>
          <w:tcPr>
            <w:tcW w:w="1413" w:type="dxa"/>
            <w:vAlign w:val="center"/>
          </w:tcPr>
          <w:p w14:paraId="23BDD802" w14:textId="66FD2CC9" w:rsidR="009856C9" w:rsidRPr="00C92E82" w:rsidRDefault="009856C9" w:rsidP="00F0208C">
            <w:pPr>
              <w:keepNext/>
              <w:keepLines/>
              <w:spacing w:after="0" w:line="240" w:lineRule="auto"/>
              <w:contextualSpacing/>
              <w:rPr>
                <w:rFonts w:eastAsia="Times New Roman" w:cs="Calibri"/>
                <w:noProof/>
                <w:kern w:val="0"/>
                <w:sz w:val="20"/>
                <w:szCs w:val="20"/>
                <w:lang w:val="sr-Latn-RS"/>
                <w14:ligatures w14:val="none"/>
              </w:rPr>
            </w:pPr>
            <w:r w:rsidRPr="00C92E82">
              <w:rPr>
                <w:rFonts w:eastAsia="Times New Roman" w:cs="Calibri"/>
                <w:noProof/>
                <w:kern w:val="0"/>
                <w:sz w:val="20"/>
                <w:szCs w:val="20"/>
                <w:lang w:val="sr-Latn-RS"/>
                <w14:ligatures w14:val="none"/>
              </w:rPr>
              <w:t>PBC</w:t>
            </w:r>
          </w:p>
        </w:tc>
        <w:tc>
          <w:tcPr>
            <w:tcW w:w="7699" w:type="dxa"/>
          </w:tcPr>
          <w:p w14:paraId="45147FD8" w14:textId="3C2AC176" w:rsidR="009856C9" w:rsidRPr="00C92E82" w:rsidRDefault="009856C9" w:rsidP="00F0208C">
            <w:pPr>
              <w:keepNext/>
              <w:keepLines/>
              <w:spacing w:after="0" w:line="240" w:lineRule="auto"/>
              <w:contextualSpacing/>
              <w:rPr>
                <w:rFonts w:eastAsia="Times New Roman" w:cs="Calibri"/>
                <w:noProof/>
                <w:kern w:val="0"/>
                <w:sz w:val="20"/>
                <w:szCs w:val="20"/>
                <w:lang w:val="sr-Cyrl-RS"/>
                <w14:ligatures w14:val="none"/>
              </w:rPr>
            </w:pPr>
            <w:r w:rsidRPr="00C92E82">
              <w:rPr>
                <w:rFonts w:eastAsia="Times New Roman" w:cs="Calibri"/>
                <w:noProof/>
                <w:kern w:val="0"/>
                <w:sz w:val="20"/>
                <w:szCs w:val="20"/>
                <w:lang w:val="sr-Cyrl-RS"/>
                <w14:ligatures w14:val="none"/>
              </w:rPr>
              <w:t>Услови засновани на учинку (</w:t>
            </w:r>
            <w:r w:rsidRPr="00C92E82">
              <w:rPr>
                <w:rFonts w:eastAsia="Times New Roman" w:cs="Calibri"/>
                <w:noProof/>
                <w:kern w:val="0"/>
                <w:sz w:val="20"/>
                <w:szCs w:val="20"/>
                <w:lang w:val="sr-Latn-RS"/>
                <w14:ligatures w14:val="none"/>
              </w:rPr>
              <w:t>Payments Based Conditions</w:t>
            </w:r>
            <w:r w:rsidRPr="00C92E82">
              <w:rPr>
                <w:rFonts w:eastAsia="Times New Roman" w:cs="Calibri"/>
                <w:noProof/>
                <w:kern w:val="0"/>
                <w:sz w:val="20"/>
                <w:szCs w:val="20"/>
                <w:lang w:val="sr-Cyrl-RS"/>
                <w14:ligatures w14:val="none"/>
              </w:rPr>
              <w:t>)</w:t>
            </w:r>
          </w:p>
        </w:tc>
      </w:tr>
      <w:tr w:rsidR="00C92E82" w:rsidRPr="00C92E82" w14:paraId="745B4F66" w14:textId="77777777" w:rsidTr="00BD7E4B">
        <w:tc>
          <w:tcPr>
            <w:tcW w:w="1413" w:type="dxa"/>
            <w:vAlign w:val="center"/>
          </w:tcPr>
          <w:p w14:paraId="3C8877C5" w14:textId="77777777" w:rsidR="00F0208C" w:rsidRPr="00C92E82" w:rsidRDefault="00F0208C" w:rsidP="00F0208C">
            <w:pPr>
              <w:keepNext/>
              <w:keepLines/>
              <w:spacing w:after="0" w:line="240" w:lineRule="auto"/>
              <w:contextualSpacing/>
              <w:rPr>
                <w:rFonts w:eastAsia="Times New Roman" w:cs="Calibri"/>
                <w:noProof/>
                <w:kern w:val="0"/>
                <w:sz w:val="20"/>
                <w:szCs w:val="20"/>
                <w:lang w:val="sr-Cyrl-RS"/>
                <w14:ligatures w14:val="none"/>
              </w:rPr>
            </w:pPr>
            <w:bookmarkStart w:id="0" w:name="_Hlk225615051"/>
            <w:r w:rsidRPr="00C92E82">
              <w:rPr>
                <w:rFonts w:eastAsia="Times New Roman" w:cs="Calibri"/>
                <w:noProof/>
                <w:kern w:val="0"/>
                <w:sz w:val="20"/>
                <w:szCs w:val="20"/>
                <w:lang w:val="sr-Cyrl-RS"/>
                <w14:ligatures w14:val="none"/>
              </w:rPr>
              <w:t>PPE</w:t>
            </w:r>
          </w:p>
        </w:tc>
        <w:tc>
          <w:tcPr>
            <w:tcW w:w="7699" w:type="dxa"/>
          </w:tcPr>
          <w:p w14:paraId="52146B0A" w14:textId="77777777" w:rsidR="00F0208C" w:rsidRPr="00C92E82" w:rsidRDefault="00F0208C" w:rsidP="00F0208C">
            <w:pPr>
              <w:keepNext/>
              <w:keepLines/>
              <w:spacing w:after="0" w:line="240" w:lineRule="auto"/>
              <w:contextualSpacing/>
              <w:rPr>
                <w:rFonts w:eastAsia="Times New Roman" w:cs="Calibri"/>
                <w:noProof/>
                <w:kern w:val="0"/>
                <w:sz w:val="20"/>
                <w:szCs w:val="20"/>
                <w:lang w:val="sr-Cyrl-RS"/>
                <w14:ligatures w14:val="none"/>
              </w:rPr>
            </w:pPr>
            <w:r w:rsidRPr="00C92E82">
              <w:rPr>
                <w:rFonts w:eastAsia="Times New Roman" w:cs="Calibri"/>
                <w:noProof/>
                <w:kern w:val="0"/>
                <w:sz w:val="20"/>
                <w:szCs w:val="20"/>
                <w:lang w:val="sr-Cyrl-RS"/>
                <w14:ligatures w14:val="none"/>
              </w:rPr>
              <w:t>Лична заштитна опрема (</w:t>
            </w:r>
            <w:r w:rsidRPr="00C92E82">
              <w:rPr>
                <w:rFonts w:eastAsia="Times New Roman" w:cs="Calibri"/>
                <w:noProof/>
                <w:kern w:val="0"/>
                <w:sz w:val="20"/>
                <w:szCs w:val="20"/>
                <w:lang w:val="sr-Latn-RS"/>
                <w14:ligatures w14:val="none"/>
              </w:rPr>
              <w:t>Personal Protection Equipment</w:t>
            </w:r>
            <w:r w:rsidRPr="00C92E82">
              <w:rPr>
                <w:rFonts w:eastAsia="Times New Roman" w:cs="Calibri"/>
                <w:noProof/>
                <w:kern w:val="0"/>
                <w:sz w:val="20"/>
                <w:szCs w:val="20"/>
                <w:lang w:val="sr-Cyrl-RS"/>
                <w14:ligatures w14:val="none"/>
              </w:rPr>
              <w:t>)</w:t>
            </w:r>
          </w:p>
        </w:tc>
      </w:tr>
      <w:bookmarkEnd w:id="0"/>
      <w:tr w:rsidR="00C92E82" w:rsidRPr="009B7F98" w14:paraId="43915190" w14:textId="77777777" w:rsidTr="00BD7E4B">
        <w:tc>
          <w:tcPr>
            <w:tcW w:w="1413" w:type="dxa"/>
            <w:vAlign w:val="center"/>
          </w:tcPr>
          <w:p w14:paraId="27087C4A" w14:textId="77777777" w:rsidR="00F0208C" w:rsidRPr="00C92E82" w:rsidRDefault="00F0208C" w:rsidP="00F0208C">
            <w:pPr>
              <w:keepNext/>
              <w:keepLines/>
              <w:autoSpaceDE w:val="0"/>
              <w:autoSpaceDN w:val="0"/>
              <w:adjustRightInd w:val="0"/>
              <w:spacing w:after="0" w:line="240" w:lineRule="auto"/>
              <w:contextualSpacing/>
              <w:rPr>
                <w:rFonts w:eastAsia="SimSun" w:cs="Calibri"/>
                <w:noProof/>
                <w:kern w:val="0"/>
                <w:sz w:val="20"/>
                <w:szCs w:val="20"/>
                <w:lang w:val="sr-Latn-RS"/>
                <w14:ligatures w14:val="none"/>
              </w:rPr>
            </w:pPr>
            <w:r w:rsidRPr="00C92E82">
              <w:rPr>
                <w:rFonts w:eastAsia="SimSun" w:cs="Calibri"/>
                <w:noProof/>
                <w:kern w:val="0"/>
                <w:sz w:val="20"/>
                <w:szCs w:val="20"/>
                <w:lang w:val="sr-Latn-RS"/>
                <w14:ligatures w14:val="none"/>
              </w:rPr>
              <w:t>SEA</w:t>
            </w:r>
          </w:p>
        </w:tc>
        <w:tc>
          <w:tcPr>
            <w:tcW w:w="7699" w:type="dxa"/>
          </w:tcPr>
          <w:p w14:paraId="68B6B02B" w14:textId="77777777" w:rsidR="00F0208C" w:rsidRPr="00C92E82" w:rsidRDefault="00F0208C" w:rsidP="00F0208C">
            <w:pPr>
              <w:keepNext/>
              <w:keepLines/>
              <w:autoSpaceDE w:val="0"/>
              <w:autoSpaceDN w:val="0"/>
              <w:adjustRightInd w:val="0"/>
              <w:spacing w:after="0" w:line="240" w:lineRule="auto"/>
              <w:contextualSpacing/>
              <w:rPr>
                <w:rFonts w:eastAsia="SimSun" w:cs="Calibri"/>
                <w:noProof/>
                <w:kern w:val="0"/>
                <w:sz w:val="20"/>
                <w:szCs w:val="20"/>
                <w:lang w:val="sr-Cyrl-RS"/>
                <w14:ligatures w14:val="none"/>
              </w:rPr>
            </w:pPr>
            <w:r w:rsidRPr="00C92E82">
              <w:rPr>
                <w:rFonts w:eastAsia="SimSun" w:cs="Calibri"/>
                <w:noProof/>
                <w:kern w:val="0"/>
                <w:sz w:val="20"/>
                <w:szCs w:val="20"/>
                <w:lang w:val="sr-Cyrl-RS"/>
                <w14:ligatures w14:val="none"/>
              </w:rPr>
              <w:t>Сексуално искориштавање и злостављање (</w:t>
            </w:r>
            <w:r w:rsidRPr="00C92E82">
              <w:rPr>
                <w:rFonts w:eastAsia="SimSun" w:cs="Calibri"/>
                <w:noProof/>
                <w:kern w:val="0"/>
                <w:sz w:val="20"/>
                <w:szCs w:val="20"/>
                <w:lang w:val="sr-Latn-RS"/>
                <w14:ligatures w14:val="none"/>
              </w:rPr>
              <w:t>Sexual Exploitation and Abuse</w:t>
            </w:r>
            <w:r w:rsidRPr="00C92E82">
              <w:rPr>
                <w:rFonts w:eastAsia="SimSun" w:cs="Calibri"/>
                <w:noProof/>
                <w:kern w:val="0"/>
                <w:sz w:val="20"/>
                <w:szCs w:val="20"/>
                <w:lang w:val="sr-Cyrl-RS"/>
                <w14:ligatures w14:val="none"/>
              </w:rPr>
              <w:t>)</w:t>
            </w:r>
          </w:p>
        </w:tc>
      </w:tr>
      <w:tr w:rsidR="00C92E82" w:rsidRPr="009B7F98" w14:paraId="15EA81E4" w14:textId="77777777" w:rsidTr="00BD7E4B">
        <w:tc>
          <w:tcPr>
            <w:tcW w:w="1413" w:type="dxa"/>
            <w:vAlign w:val="center"/>
          </w:tcPr>
          <w:p w14:paraId="38F2E963" w14:textId="77777777" w:rsidR="00F0208C" w:rsidRPr="00C92E82" w:rsidRDefault="00F0208C" w:rsidP="00F0208C">
            <w:pPr>
              <w:keepNext/>
              <w:keepLines/>
              <w:autoSpaceDE w:val="0"/>
              <w:autoSpaceDN w:val="0"/>
              <w:adjustRightInd w:val="0"/>
              <w:spacing w:after="0" w:line="240" w:lineRule="auto"/>
              <w:contextualSpacing/>
              <w:rPr>
                <w:rFonts w:eastAsia="SimSun" w:cs="Calibri"/>
                <w:noProof/>
                <w:kern w:val="0"/>
                <w:sz w:val="20"/>
                <w:szCs w:val="20"/>
                <w:lang w:val="sr-Cyrl-RS"/>
                <w14:ligatures w14:val="none"/>
              </w:rPr>
            </w:pPr>
            <w:r w:rsidRPr="00C92E82">
              <w:rPr>
                <w:rFonts w:eastAsia="SimSun" w:cs="Calibri"/>
                <w:noProof/>
                <w:kern w:val="0"/>
                <w:sz w:val="20"/>
                <w:szCs w:val="20"/>
                <w:lang w:val="sr-Cyrl-RS"/>
                <w14:ligatures w14:val="none"/>
              </w:rPr>
              <w:t>SEP</w:t>
            </w:r>
          </w:p>
        </w:tc>
        <w:tc>
          <w:tcPr>
            <w:tcW w:w="7699" w:type="dxa"/>
          </w:tcPr>
          <w:p w14:paraId="75AA00B8" w14:textId="77777777" w:rsidR="00F0208C" w:rsidRPr="00C92E82" w:rsidRDefault="00F0208C" w:rsidP="00F0208C">
            <w:pPr>
              <w:keepNext/>
              <w:keepLines/>
              <w:autoSpaceDE w:val="0"/>
              <w:autoSpaceDN w:val="0"/>
              <w:adjustRightInd w:val="0"/>
              <w:spacing w:after="0" w:line="240" w:lineRule="auto"/>
              <w:contextualSpacing/>
              <w:rPr>
                <w:rFonts w:eastAsia="SimSun" w:cs="Calibri"/>
                <w:noProof/>
                <w:kern w:val="0"/>
                <w:sz w:val="20"/>
                <w:szCs w:val="20"/>
                <w:lang w:val="sr-Cyrl-RS"/>
                <w14:ligatures w14:val="none"/>
              </w:rPr>
            </w:pPr>
            <w:r w:rsidRPr="00C92E82">
              <w:rPr>
                <w:rFonts w:eastAsia="SimSun" w:cs="Calibri"/>
                <w:noProof/>
                <w:kern w:val="0"/>
                <w:sz w:val="20"/>
                <w:szCs w:val="20"/>
                <w:lang w:val="sr-Cyrl-RS"/>
                <w14:ligatures w14:val="none"/>
              </w:rPr>
              <w:t>План за укључивање заинтересованих страна (Stakeholder Engagement Plan)</w:t>
            </w:r>
          </w:p>
        </w:tc>
      </w:tr>
      <w:tr w:rsidR="00A50843" w:rsidRPr="00925B82" w14:paraId="6D231911" w14:textId="77777777" w:rsidTr="00BD7E4B">
        <w:tc>
          <w:tcPr>
            <w:tcW w:w="1413" w:type="dxa"/>
            <w:vAlign w:val="center"/>
          </w:tcPr>
          <w:p w14:paraId="759E7B14" w14:textId="1CFDC0B2" w:rsidR="00A50843" w:rsidRPr="00A50843" w:rsidRDefault="00A50843" w:rsidP="00F0208C">
            <w:pPr>
              <w:keepNext/>
              <w:keepLines/>
              <w:autoSpaceDE w:val="0"/>
              <w:autoSpaceDN w:val="0"/>
              <w:adjustRightInd w:val="0"/>
              <w:spacing w:after="0" w:line="240" w:lineRule="auto"/>
              <w:contextualSpacing/>
              <w:rPr>
                <w:rFonts w:eastAsia="SimSun" w:cs="Calibri"/>
                <w:noProof/>
                <w:kern w:val="0"/>
                <w:sz w:val="20"/>
                <w:szCs w:val="20"/>
                <w:lang w:val="sr-Latn-RS"/>
                <w14:ligatures w14:val="none"/>
              </w:rPr>
            </w:pPr>
            <w:r>
              <w:rPr>
                <w:rFonts w:eastAsia="SimSun" w:cs="Calibri"/>
                <w:noProof/>
                <w:kern w:val="0"/>
                <w:sz w:val="20"/>
                <w:szCs w:val="20"/>
                <w:lang w:val="sr-Latn-RS"/>
                <w14:ligatures w14:val="none"/>
              </w:rPr>
              <w:t>WMP</w:t>
            </w:r>
          </w:p>
        </w:tc>
        <w:tc>
          <w:tcPr>
            <w:tcW w:w="7699" w:type="dxa"/>
          </w:tcPr>
          <w:p w14:paraId="5BE4A1E1" w14:textId="4040C840" w:rsidR="00A50843" w:rsidRPr="00A50843" w:rsidRDefault="00A50843" w:rsidP="00F0208C">
            <w:pPr>
              <w:keepNext/>
              <w:keepLines/>
              <w:autoSpaceDE w:val="0"/>
              <w:autoSpaceDN w:val="0"/>
              <w:adjustRightInd w:val="0"/>
              <w:spacing w:after="0" w:line="240" w:lineRule="auto"/>
              <w:contextualSpacing/>
              <w:rPr>
                <w:rFonts w:eastAsia="SimSun" w:cs="Calibri"/>
                <w:noProof/>
                <w:kern w:val="0"/>
                <w:sz w:val="20"/>
                <w:szCs w:val="20"/>
                <w:lang w:val="sr-Cyrl-RS"/>
                <w14:ligatures w14:val="none"/>
              </w:rPr>
            </w:pPr>
            <w:r>
              <w:rPr>
                <w:rFonts w:eastAsia="SimSun" w:cs="Calibri"/>
                <w:noProof/>
                <w:kern w:val="0"/>
                <w:sz w:val="20"/>
                <w:szCs w:val="20"/>
                <w:lang w:val="sr-Cyrl-RS"/>
                <w14:ligatures w14:val="none"/>
              </w:rPr>
              <w:t xml:space="preserve">План управљања отпадом </w:t>
            </w:r>
            <w:r>
              <w:rPr>
                <w:rFonts w:eastAsia="SimSun" w:cs="Calibri"/>
                <w:noProof/>
                <w:kern w:val="0"/>
                <w:sz w:val="20"/>
                <w:szCs w:val="20"/>
                <w:lang w:val="sr-Latn-RS"/>
                <w14:ligatures w14:val="none"/>
              </w:rPr>
              <w:t>(Waste Management Plan)</w:t>
            </w:r>
          </w:p>
        </w:tc>
      </w:tr>
    </w:tbl>
    <w:p w14:paraId="4590E2E9" w14:textId="77777777" w:rsidR="00F0208C" w:rsidRDefault="00F0208C" w:rsidP="00F0208C">
      <w:pPr>
        <w:tabs>
          <w:tab w:val="left" w:pos="4763"/>
          <w:tab w:val="center" w:pos="5993"/>
          <w:tab w:val="left" w:pos="8369"/>
        </w:tabs>
        <w:spacing w:before="120" w:after="120" w:line="259" w:lineRule="auto"/>
        <w:rPr>
          <w:rFonts w:eastAsia="DengXian" w:cs="Times New Roman"/>
          <w:kern w:val="0"/>
          <w:szCs w:val="22"/>
          <w:lang w:val="sr-Cyrl-RS"/>
          <w14:ligatures w14:val="none"/>
        </w:rPr>
      </w:pPr>
    </w:p>
    <w:p w14:paraId="4AA3177C" w14:textId="77777777" w:rsidR="00F0208C" w:rsidRDefault="00F0208C" w:rsidP="00F0208C">
      <w:pPr>
        <w:tabs>
          <w:tab w:val="left" w:pos="4763"/>
          <w:tab w:val="center" w:pos="5993"/>
          <w:tab w:val="left" w:pos="8369"/>
        </w:tabs>
        <w:spacing w:before="120" w:after="120" w:line="259" w:lineRule="auto"/>
        <w:rPr>
          <w:rFonts w:eastAsia="DengXian" w:cs="Times New Roman"/>
          <w:kern w:val="0"/>
          <w:szCs w:val="22"/>
          <w:lang w:val="sr-Cyrl-RS"/>
          <w14:ligatures w14:val="none"/>
        </w:rPr>
      </w:pPr>
    </w:p>
    <w:p w14:paraId="498E8B4D" w14:textId="77777777" w:rsidR="00F0208C" w:rsidRDefault="00F0208C" w:rsidP="00F0208C">
      <w:pPr>
        <w:tabs>
          <w:tab w:val="left" w:pos="4763"/>
          <w:tab w:val="center" w:pos="5993"/>
          <w:tab w:val="left" w:pos="8369"/>
        </w:tabs>
        <w:spacing w:before="120" w:after="120" w:line="259" w:lineRule="auto"/>
        <w:rPr>
          <w:rFonts w:eastAsia="DengXian" w:cs="Times New Roman"/>
          <w:kern w:val="0"/>
          <w:szCs w:val="22"/>
          <w:lang w:val="sr-Cyrl-RS"/>
          <w14:ligatures w14:val="none"/>
        </w:rPr>
      </w:pPr>
    </w:p>
    <w:p w14:paraId="46AB3B8F" w14:textId="77777777" w:rsidR="00F0208C" w:rsidRDefault="00F0208C" w:rsidP="00F0208C">
      <w:pPr>
        <w:tabs>
          <w:tab w:val="left" w:pos="4763"/>
          <w:tab w:val="center" w:pos="5993"/>
          <w:tab w:val="left" w:pos="8369"/>
        </w:tabs>
        <w:spacing w:before="120" w:after="120" w:line="259" w:lineRule="auto"/>
        <w:rPr>
          <w:rFonts w:eastAsia="DengXian" w:cs="Times New Roman"/>
          <w:kern w:val="0"/>
          <w:szCs w:val="22"/>
          <w:lang w:val="sr-Cyrl-RS"/>
          <w14:ligatures w14:val="none"/>
        </w:rPr>
      </w:pPr>
    </w:p>
    <w:p w14:paraId="7929350D" w14:textId="77777777" w:rsidR="00F0208C" w:rsidRDefault="00F0208C" w:rsidP="00F0208C">
      <w:pPr>
        <w:tabs>
          <w:tab w:val="left" w:pos="4763"/>
          <w:tab w:val="center" w:pos="5993"/>
          <w:tab w:val="left" w:pos="8369"/>
        </w:tabs>
        <w:spacing w:before="120" w:after="120" w:line="259" w:lineRule="auto"/>
        <w:rPr>
          <w:rFonts w:eastAsia="DengXian" w:cs="Times New Roman"/>
          <w:kern w:val="0"/>
          <w:szCs w:val="22"/>
          <w:lang w:val="sr-Cyrl-RS"/>
          <w14:ligatures w14:val="none"/>
        </w:rPr>
      </w:pPr>
    </w:p>
    <w:p w14:paraId="3FF49D9F" w14:textId="77777777" w:rsidR="00F0208C" w:rsidRDefault="00F0208C" w:rsidP="00F0208C">
      <w:pPr>
        <w:tabs>
          <w:tab w:val="left" w:pos="4763"/>
          <w:tab w:val="center" w:pos="5993"/>
          <w:tab w:val="left" w:pos="8369"/>
        </w:tabs>
        <w:spacing w:before="120" w:after="120" w:line="259" w:lineRule="auto"/>
        <w:rPr>
          <w:rFonts w:eastAsia="DengXian" w:cs="Times New Roman"/>
          <w:kern w:val="0"/>
          <w:szCs w:val="22"/>
          <w:lang w:val="sr-Cyrl-RS"/>
          <w14:ligatures w14:val="none"/>
        </w:rPr>
      </w:pPr>
    </w:p>
    <w:p w14:paraId="5A0BEFE7" w14:textId="77777777" w:rsidR="00F0208C" w:rsidRDefault="00F0208C" w:rsidP="00F0208C">
      <w:pPr>
        <w:tabs>
          <w:tab w:val="left" w:pos="4763"/>
          <w:tab w:val="center" w:pos="5993"/>
          <w:tab w:val="left" w:pos="8369"/>
        </w:tabs>
        <w:spacing w:before="120" w:after="120" w:line="259" w:lineRule="auto"/>
        <w:rPr>
          <w:rFonts w:eastAsia="DengXian" w:cs="Times New Roman"/>
          <w:kern w:val="0"/>
          <w:szCs w:val="22"/>
          <w:lang w:val="sr-Cyrl-RS"/>
          <w14:ligatures w14:val="none"/>
        </w:rPr>
      </w:pPr>
    </w:p>
    <w:p w14:paraId="5C005958" w14:textId="77777777" w:rsidR="00F0208C" w:rsidRDefault="00F0208C" w:rsidP="00F0208C">
      <w:pPr>
        <w:tabs>
          <w:tab w:val="left" w:pos="4763"/>
          <w:tab w:val="center" w:pos="5993"/>
          <w:tab w:val="left" w:pos="8369"/>
        </w:tabs>
        <w:spacing w:before="120" w:after="120" w:line="259" w:lineRule="auto"/>
        <w:rPr>
          <w:rFonts w:eastAsia="DengXian" w:cs="Times New Roman"/>
          <w:kern w:val="0"/>
          <w:szCs w:val="22"/>
          <w:lang w:val="sr-Cyrl-RS"/>
          <w14:ligatures w14:val="none"/>
        </w:rPr>
      </w:pPr>
    </w:p>
    <w:p w14:paraId="37FA4577" w14:textId="77777777" w:rsidR="00F0208C" w:rsidRDefault="00F0208C" w:rsidP="00F0208C">
      <w:pPr>
        <w:tabs>
          <w:tab w:val="left" w:pos="4763"/>
          <w:tab w:val="center" w:pos="5993"/>
          <w:tab w:val="left" w:pos="8369"/>
        </w:tabs>
        <w:spacing w:before="120" w:after="120" w:line="259" w:lineRule="auto"/>
        <w:rPr>
          <w:rFonts w:eastAsia="DengXian" w:cs="Times New Roman"/>
          <w:kern w:val="0"/>
          <w:szCs w:val="22"/>
          <w:lang w:val="sr-Cyrl-RS"/>
          <w14:ligatures w14:val="none"/>
        </w:rPr>
      </w:pPr>
    </w:p>
    <w:p w14:paraId="34028258" w14:textId="77777777" w:rsidR="00F0208C" w:rsidRDefault="00F0208C" w:rsidP="00F0208C">
      <w:pPr>
        <w:tabs>
          <w:tab w:val="left" w:pos="4763"/>
          <w:tab w:val="center" w:pos="5993"/>
          <w:tab w:val="left" w:pos="8369"/>
        </w:tabs>
        <w:spacing w:before="120" w:after="120" w:line="259" w:lineRule="auto"/>
        <w:rPr>
          <w:rFonts w:eastAsia="DengXian" w:cs="Times New Roman"/>
          <w:kern w:val="0"/>
          <w:szCs w:val="22"/>
          <w:lang w:val="sr-Cyrl-RS"/>
          <w14:ligatures w14:val="none"/>
        </w:rPr>
      </w:pPr>
    </w:p>
    <w:p w14:paraId="7F030CB4" w14:textId="77777777" w:rsidR="00F0208C" w:rsidRDefault="00F0208C" w:rsidP="00F0208C">
      <w:pPr>
        <w:tabs>
          <w:tab w:val="left" w:pos="4763"/>
          <w:tab w:val="center" w:pos="5993"/>
          <w:tab w:val="left" w:pos="8369"/>
        </w:tabs>
        <w:spacing w:before="120" w:after="120" w:line="259" w:lineRule="auto"/>
        <w:rPr>
          <w:rFonts w:eastAsia="DengXian" w:cs="Times New Roman"/>
          <w:kern w:val="0"/>
          <w:szCs w:val="22"/>
          <w:lang w:val="sr-Cyrl-RS"/>
          <w14:ligatures w14:val="none"/>
        </w:rPr>
      </w:pPr>
    </w:p>
    <w:p w14:paraId="54FF189E" w14:textId="77777777" w:rsidR="00F0208C" w:rsidRDefault="00F0208C" w:rsidP="00F0208C">
      <w:pPr>
        <w:tabs>
          <w:tab w:val="left" w:pos="4763"/>
          <w:tab w:val="center" w:pos="5993"/>
          <w:tab w:val="left" w:pos="8369"/>
        </w:tabs>
        <w:spacing w:before="120" w:after="120" w:line="259" w:lineRule="auto"/>
        <w:rPr>
          <w:rFonts w:eastAsia="DengXian" w:cs="Times New Roman"/>
          <w:kern w:val="0"/>
          <w:szCs w:val="22"/>
          <w:lang w:val="sr-Cyrl-RS"/>
          <w14:ligatures w14:val="none"/>
        </w:rPr>
      </w:pPr>
    </w:p>
    <w:p w14:paraId="756B2E1E" w14:textId="77777777" w:rsidR="00C92E82" w:rsidRDefault="00C92E82" w:rsidP="00F0208C">
      <w:pPr>
        <w:tabs>
          <w:tab w:val="left" w:pos="4763"/>
          <w:tab w:val="center" w:pos="5993"/>
          <w:tab w:val="left" w:pos="8369"/>
        </w:tabs>
        <w:spacing w:before="120" w:after="120" w:line="259" w:lineRule="auto"/>
        <w:rPr>
          <w:rFonts w:eastAsia="DengXian" w:cs="Times New Roman"/>
          <w:kern w:val="0"/>
          <w:szCs w:val="22"/>
          <w:lang w:val="sr-Cyrl-RS"/>
          <w14:ligatures w14:val="none"/>
        </w:rPr>
      </w:pPr>
    </w:p>
    <w:p w14:paraId="2D9C759B" w14:textId="77777777" w:rsidR="00C92E82" w:rsidRDefault="00C92E82" w:rsidP="00F0208C">
      <w:pPr>
        <w:tabs>
          <w:tab w:val="left" w:pos="4763"/>
          <w:tab w:val="center" w:pos="5993"/>
          <w:tab w:val="left" w:pos="8369"/>
        </w:tabs>
        <w:spacing w:before="120" w:after="120" w:line="259" w:lineRule="auto"/>
        <w:rPr>
          <w:rFonts w:eastAsia="DengXian" w:cs="Times New Roman"/>
          <w:kern w:val="0"/>
          <w:szCs w:val="22"/>
          <w:lang w:val="sr-Cyrl-RS"/>
          <w14:ligatures w14:val="none"/>
        </w:rPr>
      </w:pPr>
    </w:p>
    <w:p w14:paraId="6F7E430D" w14:textId="77777777" w:rsidR="00C92E82" w:rsidRDefault="00C92E82" w:rsidP="00F0208C">
      <w:pPr>
        <w:tabs>
          <w:tab w:val="left" w:pos="4763"/>
          <w:tab w:val="center" w:pos="5993"/>
          <w:tab w:val="left" w:pos="8369"/>
        </w:tabs>
        <w:spacing w:before="120" w:after="120" w:line="259" w:lineRule="auto"/>
        <w:rPr>
          <w:rFonts w:eastAsia="DengXian" w:cs="Times New Roman"/>
          <w:kern w:val="0"/>
          <w:szCs w:val="22"/>
          <w:lang w:val="sr-Cyrl-RS"/>
          <w14:ligatures w14:val="none"/>
        </w:rPr>
      </w:pPr>
    </w:p>
    <w:p w14:paraId="65074792" w14:textId="77777777" w:rsidR="00C92E82" w:rsidRDefault="00C92E82" w:rsidP="00F0208C">
      <w:pPr>
        <w:tabs>
          <w:tab w:val="left" w:pos="4763"/>
          <w:tab w:val="center" w:pos="5993"/>
          <w:tab w:val="left" w:pos="8369"/>
        </w:tabs>
        <w:spacing w:before="120" w:after="120" w:line="259" w:lineRule="auto"/>
        <w:rPr>
          <w:rFonts w:eastAsia="DengXian" w:cs="Times New Roman"/>
          <w:kern w:val="0"/>
          <w:szCs w:val="22"/>
          <w:lang w:val="sr-Cyrl-RS"/>
          <w14:ligatures w14:val="none"/>
        </w:rPr>
      </w:pPr>
    </w:p>
    <w:p w14:paraId="4D1ED128" w14:textId="77777777" w:rsidR="00C92E82" w:rsidRDefault="00C92E82" w:rsidP="00F0208C">
      <w:pPr>
        <w:tabs>
          <w:tab w:val="left" w:pos="4763"/>
          <w:tab w:val="center" w:pos="5993"/>
          <w:tab w:val="left" w:pos="8369"/>
        </w:tabs>
        <w:spacing w:before="120" w:after="120" w:line="259" w:lineRule="auto"/>
        <w:rPr>
          <w:rFonts w:eastAsia="DengXian" w:cs="Times New Roman"/>
          <w:kern w:val="0"/>
          <w:szCs w:val="22"/>
          <w:lang w:val="sr-Cyrl-RS"/>
          <w14:ligatures w14:val="none"/>
        </w:rPr>
      </w:pPr>
    </w:p>
    <w:p w14:paraId="77E791AD" w14:textId="263CCD8A" w:rsidR="00C92E82" w:rsidRDefault="009A0A7C" w:rsidP="009A0A7C">
      <w:pPr>
        <w:tabs>
          <w:tab w:val="left" w:pos="1104"/>
        </w:tabs>
        <w:spacing w:before="120" w:after="120" w:line="259" w:lineRule="auto"/>
        <w:rPr>
          <w:rFonts w:eastAsia="DengXian" w:cs="Times New Roman"/>
          <w:kern w:val="0"/>
          <w:szCs w:val="22"/>
          <w:lang w:val="sr-Cyrl-RS"/>
          <w14:ligatures w14:val="none"/>
        </w:rPr>
      </w:pPr>
      <w:r>
        <w:rPr>
          <w:rFonts w:eastAsia="DengXian" w:cs="Times New Roman"/>
          <w:kern w:val="0"/>
          <w:szCs w:val="22"/>
          <w:lang w:val="sr-Cyrl-RS"/>
          <w14:ligatures w14:val="none"/>
        </w:rPr>
        <w:tab/>
      </w:r>
    </w:p>
    <w:p w14:paraId="47198056" w14:textId="77777777" w:rsidR="009A0A7C" w:rsidRDefault="009A0A7C" w:rsidP="009A0A7C">
      <w:pPr>
        <w:tabs>
          <w:tab w:val="left" w:pos="1104"/>
        </w:tabs>
        <w:spacing w:before="120" w:after="120" w:line="259" w:lineRule="auto"/>
        <w:rPr>
          <w:rFonts w:eastAsia="DengXian" w:cs="Times New Roman"/>
          <w:kern w:val="0"/>
          <w:szCs w:val="22"/>
          <w:lang w:val="sr-Cyrl-RS"/>
          <w14:ligatures w14:val="none"/>
        </w:rPr>
      </w:pPr>
    </w:p>
    <w:p w14:paraId="7B1ABA57" w14:textId="77777777" w:rsidR="00C92E82" w:rsidRDefault="00C92E82" w:rsidP="00F0208C">
      <w:pPr>
        <w:tabs>
          <w:tab w:val="left" w:pos="4763"/>
          <w:tab w:val="center" w:pos="5993"/>
          <w:tab w:val="left" w:pos="8369"/>
        </w:tabs>
        <w:spacing w:before="120" w:after="120" w:line="259" w:lineRule="auto"/>
        <w:rPr>
          <w:rFonts w:eastAsia="DengXian" w:cs="Times New Roman"/>
          <w:kern w:val="0"/>
          <w:szCs w:val="22"/>
          <w:lang w:val="sr-Cyrl-RS"/>
          <w14:ligatures w14:val="none"/>
        </w:rPr>
      </w:pPr>
    </w:p>
    <w:p w14:paraId="0D450548" w14:textId="77777777" w:rsidR="00074B3F" w:rsidRDefault="00074B3F" w:rsidP="00F0208C">
      <w:pPr>
        <w:tabs>
          <w:tab w:val="left" w:pos="4763"/>
          <w:tab w:val="center" w:pos="5993"/>
          <w:tab w:val="left" w:pos="8369"/>
        </w:tabs>
        <w:spacing w:before="120" w:after="120" w:line="259" w:lineRule="auto"/>
        <w:rPr>
          <w:rFonts w:eastAsia="DengXian" w:cs="Times New Roman"/>
          <w:kern w:val="0"/>
          <w:szCs w:val="22"/>
          <w:lang w:val="sr-Cyrl-RS"/>
          <w14:ligatures w14:val="none"/>
        </w:rPr>
      </w:pPr>
    </w:p>
    <w:p w14:paraId="7906270B" w14:textId="77777777" w:rsidR="007658F9" w:rsidRDefault="007658F9" w:rsidP="00F0208C">
      <w:pPr>
        <w:tabs>
          <w:tab w:val="left" w:pos="4763"/>
          <w:tab w:val="center" w:pos="5993"/>
          <w:tab w:val="left" w:pos="8369"/>
        </w:tabs>
        <w:spacing w:before="120" w:after="120" w:line="259" w:lineRule="auto"/>
        <w:rPr>
          <w:rFonts w:eastAsia="DengXian" w:cs="Times New Roman"/>
          <w:kern w:val="0"/>
          <w:szCs w:val="22"/>
          <w:lang w:val="sr-Cyrl-RS"/>
          <w14:ligatures w14:val="none"/>
        </w:rPr>
      </w:pPr>
    </w:p>
    <w:p w14:paraId="6FEEEE14" w14:textId="279EAEE3" w:rsidR="0001710B" w:rsidRPr="007658F9" w:rsidRDefault="0001710B" w:rsidP="00CA2EBE">
      <w:pPr>
        <w:pStyle w:val="Heading1"/>
        <w:numPr>
          <w:ilvl w:val="0"/>
          <w:numId w:val="45"/>
        </w:numPr>
      </w:pPr>
      <w:bookmarkStart w:id="1" w:name="_Toc232323951"/>
      <w:r w:rsidRPr="007658F9">
        <w:lastRenderedPageBreak/>
        <w:t>УВОД</w:t>
      </w:r>
      <w:bookmarkEnd w:id="1"/>
    </w:p>
    <w:p w14:paraId="24341BA6" w14:textId="77777777" w:rsidR="004E38B5" w:rsidRDefault="004E38B5" w:rsidP="004E38B5">
      <w:pPr>
        <w:tabs>
          <w:tab w:val="left" w:pos="7500"/>
        </w:tabs>
        <w:rPr>
          <w:lang w:val="sr-Latn-RS"/>
        </w:rPr>
      </w:pPr>
    </w:p>
    <w:p w14:paraId="0EEC372D" w14:textId="7C04BB74" w:rsidR="00406AA4" w:rsidRPr="00C62985" w:rsidRDefault="00406AA4" w:rsidP="004E38B5">
      <w:pPr>
        <w:tabs>
          <w:tab w:val="left" w:pos="7500"/>
        </w:tabs>
        <w:rPr>
          <w:szCs w:val="22"/>
          <w:lang w:val="sr-Cyrl-RS"/>
        </w:rPr>
      </w:pPr>
      <w:r w:rsidRPr="003A380D">
        <w:rPr>
          <w:szCs w:val="22"/>
          <w:lang w:val="sr-Cyrl-RS"/>
        </w:rPr>
        <w:t xml:space="preserve">Захтјеви </w:t>
      </w:r>
      <w:r w:rsidR="008F49D6" w:rsidRPr="003A380D">
        <w:rPr>
          <w:szCs w:val="22"/>
          <w:lang w:val="sr-Cyrl-RS"/>
        </w:rPr>
        <w:t>Свјетске банке-Међународне банке за обнову и развој</w:t>
      </w:r>
      <w:r w:rsidRPr="003A380D">
        <w:rPr>
          <w:szCs w:val="22"/>
          <w:lang w:val="sr-Cyrl-RS"/>
        </w:rPr>
        <w:t xml:space="preserve">, као међународног кредитора, </w:t>
      </w:r>
      <w:r w:rsidR="00BC19D6" w:rsidRPr="003A380D">
        <w:rPr>
          <w:szCs w:val="22"/>
          <w:lang w:val="sr-Cyrl-RS"/>
        </w:rPr>
        <w:t>подразумијевају да</w:t>
      </w:r>
      <w:r w:rsidRPr="003A380D">
        <w:rPr>
          <w:szCs w:val="22"/>
          <w:lang w:val="sr-Cyrl-RS"/>
        </w:rPr>
        <w:t xml:space="preserve"> зајмоприм</w:t>
      </w:r>
      <w:r w:rsidR="00BC19D6" w:rsidRPr="003A380D">
        <w:rPr>
          <w:szCs w:val="22"/>
          <w:lang w:val="sr-Cyrl-RS"/>
        </w:rPr>
        <w:t>ац</w:t>
      </w:r>
      <w:r w:rsidRPr="003A380D">
        <w:rPr>
          <w:szCs w:val="22"/>
          <w:lang w:val="sr-Cyrl-RS"/>
        </w:rPr>
        <w:t xml:space="preserve"> (Босн</w:t>
      </w:r>
      <w:r w:rsidR="00BC19D6" w:rsidRPr="003A380D">
        <w:rPr>
          <w:szCs w:val="22"/>
          <w:lang w:val="sr-Cyrl-RS"/>
        </w:rPr>
        <w:t>а</w:t>
      </w:r>
      <w:r w:rsidRPr="003A380D">
        <w:rPr>
          <w:szCs w:val="22"/>
          <w:lang w:val="sr-Cyrl-RS"/>
        </w:rPr>
        <w:t xml:space="preserve"> и Херцеговине</w:t>
      </w:r>
      <w:r w:rsidR="008F49D6" w:rsidRPr="003A380D">
        <w:rPr>
          <w:szCs w:val="22"/>
          <w:lang w:val="sr-Cyrl-RS"/>
        </w:rPr>
        <w:t>, конкретно Републик</w:t>
      </w:r>
      <w:r w:rsidR="00BC19D6" w:rsidRPr="003A380D">
        <w:rPr>
          <w:szCs w:val="22"/>
          <w:lang w:val="sr-Cyrl-RS"/>
        </w:rPr>
        <w:t>а</w:t>
      </w:r>
      <w:r w:rsidR="008F49D6" w:rsidRPr="003A380D">
        <w:rPr>
          <w:szCs w:val="22"/>
          <w:lang w:val="sr-Cyrl-RS"/>
        </w:rPr>
        <w:t xml:space="preserve"> Српск</w:t>
      </w:r>
      <w:r w:rsidR="00BC19D6" w:rsidRPr="003A380D">
        <w:rPr>
          <w:szCs w:val="22"/>
          <w:lang w:val="sr-Cyrl-RS"/>
        </w:rPr>
        <w:t>а</w:t>
      </w:r>
      <w:r w:rsidRPr="003A380D">
        <w:rPr>
          <w:szCs w:val="22"/>
          <w:lang w:val="sr-Cyrl-RS"/>
        </w:rPr>
        <w:t>)</w:t>
      </w:r>
      <w:r w:rsidR="00BC19D6" w:rsidRPr="003A380D">
        <w:rPr>
          <w:szCs w:val="22"/>
          <w:lang w:val="sr-Cyrl-RS"/>
        </w:rPr>
        <w:t xml:space="preserve"> </w:t>
      </w:r>
      <w:r w:rsidRPr="003A380D">
        <w:rPr>
          <w:szCs w:val="22"/>
          <w:lang w:val="sr-Cyrl-RS"/>
        </w:rPr>
        <w:t xml:space="preserve">све пројектне активности спроводи у </w:t>
      </w:r>
      <w:r w:rsidR="008F49D6" w:rsidRPr="003A380D">
        <w:rPr>
          <w:szCs w:val="22"/>
          <w:lang w:val="sr-Cyrl-RS"/>
        </w:rPr>
        <w:t>складу са еколошким и друштвеним стандардима (</w:t>
      </w:r>
      <w:r w:rsidR="008F49D6" w:rsidRPr="003A380D">
        <w:rPr>
          <w:i/>
          <w:iCs/>
          <w:szCs w:val="22"/>
          <w:lang w:val="sr-Cyrl-RS"/>
        </w:rPr>
        <w:t>енгл. Environmental and Social Standards</w:t>
      </w:r>
      <w:r w:rsidR="008F49D6" w:rsidRPr="003A380D">
        <w:rPr>
          <w:szCs w:val="22"/>
          <w:lang w:val="sr-Latn-RS"/>
        </w:rPr>
        <w:t>-ESS</w:t>
      </w:r>
      <w:r w:rsidR="008F49D6" w:rsidRPr="003A380D">
        <w:rPr>
          <w:szCs w:val="22"/>
          <w:lang w:val="sr-Cyrl-RS"/>
        </w:rPr>
        <w:t>)</w:t>
      </w:r>
      <w:r w:rsidR="008F49D6" w:rsidRPr="003A380D">
        <w:rPr>
          <w:szCs w:val="22"/>
          <w:lang w:val="sr-Latn-RS"/>
        </w:rPr>
        <w:t xml:space="preserve"> </w:t>
      </w:r>
      <w:r w:rsidR="008F49D6" w:rsidRPr="003A380D">
        <w:rPr>
          <w:szCs w:val="22"/>
          <w:lang w:val="sr-Cyrl-RS"/>
        </w:rPr>
        <w:t>и Планом еколошких и друштвених обавеза (енгл. Environmental and Social Commitment Plan-ESCP)</w:t>
      </w:r>
      <w:r w:rsidR="0086063F" w:rsidRPr="003A380D">
        <w:rPr>
          <w:szCs w:val="22"/>
          <w:lang w:val="sr-Cyrl-RS"/>
        </w:rPr>
        <w:t>, к</w:t>
      </w:r>
      <w:r w:rsidR="00BC19D6" w:rsidRPr="003A380D">
        <w:rPr>
          <w:szCs w:val="22"/>
          <w:lang w:val="sr-Cyrl-RS"/>
        </w:rPr>
        <w:t>оји је</w:t>
      </w:r>
      <w:r w:rsidR="0086063F" w:rsidRPr="003A380D">
        <w:rPr>
          <w:szCs w:val="22"/>
          <w:lang w:val="sr-Cyrl-RS"/>
        </w:rPr>
        <w:t xml:space="preserve"> дио споразума о зајму.</w:t>
      </w:r>
      <w:r w:rsidR="008F49D6" w:rsidRPr="003A380D">
        <w:rPr>
          <w:szCs w:val="22"/>
          <w:lang w:val="sr-Cyrl-RS"/>
        </w:rPr>
        <w:t xml:space="preserve"> Обавеза зајмопримца је спровођење процјене утицаја на животну средину и друштво како би се процијенили сви еколошки и друштвени ризици пројектних активности током његове имплементације. </w:t>
      </w:r>
      <w:r w:rsidR="00EC27F0" w:rsidRPr="003A380D">
        <w:rPr>
          <w:szCs w:val="22"/>
          <w:lang w:val="sr-Cyrl-RS"/>
        </w:rPr>
        <w:t>Из разлога што се</w:t>
      </w:r>
      <w:r w:rsidR="008F49D6" w:rsidRPr="003A380D">
        <w:rPr>
          <w:szCs w:val="22"/>
          <w:lang w:val="sr-Cyrl-RS"/>
        </w:rPr>
        <w:t xml:space="preserve"> за активности градње и опремања здравствених установа у складу са законским и подзаконским актима из области заштите животне средине не врше процјене утицаја на животну средину у Републици Српс</w:t>
      </w:r>
      <w:r w:rsidR="00EC27F0" w:rsidRPr="003A380D">
        <w:rPr>
          <w:szCs w:val="22"/>
          <w:lang w:val="sr-Cyrl-RS"/>
        </w:rPr>
        <w:t>кој, зајмопримац ће исту извршити у складу са захтјевима и смјерницама кредитора.</w:t>
      </w:r>
      <w:r w:rsidR="00C62985">
        <w:rPr>
          <w:szCs w:val="22"/>
          <w:lang w:val="sr-Cyrl-RS"/>
        </w:rPr>
        <w:t xml:space="preserve"> Током еколошког и друштвеног скрининга (</w:t>
      </w:r>
      <w:r w:rsidR="00C62985">
        <w:rPr>
          <w:szCs w:val="22"/>
          <w:lang w:val="sr-Latn-RS"/>
        </w:rPr>
        <w:t>engl. Environment and Society-</w:t>
      </w:r>
      <w:r w:rsidR="00C62985">
        <w:rPr>
          <w:szCs w:val="22"/>
          <w:lang w:val="sr-Cyrl-RS"/>
        </w:rPr>
        <w:t>Е&amp;</w:t>
      </w:r>
      <w:r w:rsidR="00C62985">
        <w:rPr>
          <w:szCs w:val="22"/>
          <w:lang w:val="sr-Latn-RS"/>
        </w:rPr>
        <w:t>S)</w:t>
      </w:r>
      <w:r w:rsidR="00C62985">
        <w:rPr>
          <w:szCs w:val="22"/>
          <w:lang w:val="sr-Cyrl-RS"/>
        </w:rPr>
        <w:t xml:space="preserve"> са Свјетском банком је утврђено да пројектне активности имају умјерен утицај на животну средину.</w:t>
      </w:r>
    </w:p>
    <w:p w14:paraId="3D41CA38" w14:textId="77777777" w:rsidR="00406AA4" w:rsidRDefault="00406AA4" w:rsidP="00F0208C">
      <w:pPr>
        <w:tabs>
          <w:tab w:val="left" w:pos="7500"/>
        </w:tabs>
        <w:spacing w:after="0" w:line="240" w:lineRule="auto"/>
        <w:rPr>
          <w:lang w:val="sr-Cyrl-RS"/>
        </w:rPr>
      </w:pPr>
    </w:p>
    <w:p w14:paraId="0177C71B" w14:textId="77777777" w:rsidR="00D81FC7" w:rsidRPr="003A380D" w:rsidRDefault="00D81FC7" w:rsidP="00D81FC7">
      <w:pPr>
        <w:tabs>
          <w:tab w:val="left" w:pos="7500"/>
        </w:tabs>
        <w:spacing w:after="0" w:line="240" w:lineRule="auto"/>
        <w:rPr>
          <w:szCs w:val="22"/>
          <w:lang w:val="sr-Latn-RS"/>
        </w:rPr>
      </w:pPr>
      <w:r w:rsidRPr="003A380D">
        <w:rPr>
          <w:szCs w:val="22"/>
          <w:lang w:val="sr-Cyrl-RS"/>
        </w:rPr>
        <w:t xml:space="preserve">За процјену утицаја </w:t>
      </w:r>
      <w:r>
        <w:rPr>
          <w:szCs w:val="22"/>
          <w:lang w:val="sr-Cyrl-RS"/>
        </w:rPr>
        <w:t xml:space="preserve">и ризика </w:t>
      </w:r>
      <w:r w:rsidRPr="003A380D">
        <w:rPr>
          <w:szCs w:val="22"/>
          <w:lang w:val="sr-Cyrl-RS"/>
        </w:rPr>
        <w:t xml:space="preserve">на животну средину и друштво у складу са </w:t>
      </w:r>
      <w:r w:rsidRPr="003A380D">
        <w:rPr>
          <w:szCs w:val="22"/>
          <w:lang w:val="sr-Latn-RS"/>
        </w:rPr>
        <w:t xml:space="preserve">ESS1, </w:t>
      </w:r>
      <w:r w:rsidRPr="003A380D">
        <w:rPr>
          <w:szCs w:val="22"/>
          <w:lang w:val="sr-Cyrl-RS"/>
        </w:rPr>
        <w:t>који се односи на процјену и управљање еколошким и друштвеним ризицима и утицајима предложен је документ План управљања животном средином и друштвеним питањима (енгл.</w:t>
      </w:r>
      <w:r w:rsidRPr="003A380D">
        <w:rPr>
          <w:i/>
          <w:iCs/>
          <w:szCs w:val="22"/>
          <w:lang w:val="sr-Cyrl-RS"/>
        </w:rPr>
        <w:t xml:space="preserve"> Environmental  and  Social Management Plan-</w:t>
      </w:r>
      <w:r w:rsidRPr="003A380D">
        <w:rPr>
          <w:i/>
          <w:iCs/>
          <w:szCs w:val="22"/>
          <w:lang w:val="sr-Latn-RS"/>
        </w:rPr>
        <w:t>ESMP</w:t>
      </w:r>
      <w:r w:rsidRPr="003A380D">
        <w:rPr>
          <w:szCs w:val="22"/>
          <w:lang w:val="sr-Latn-RS"/>
        </w:rPr>
        <w:t>)</w:t>
      </w:r>
      <w:r w:rsidRPr="003A380D">
        <w:rPr>
          <w:szCs w:val="22"/>
          <w:lang w:val="sr-Cyrl-RS"/>
        </w:rPr>
        <w:t>. Наведени документ представља инструмент Свјетске банке који детаљно објашњава које мјере је потребно предузети током имплементације пројектних активности на тачно дефинисаној локацији ради</w:t>
      </w:r>
      <w:r>
        <w:rPr>
          <w:szCs w:val="22"/>
          <w:lang w:val="sr-Cyrl-RS"/>
        </w:rPr>
        <w:t xml:space="preserve"> избјегавања</w:t>
      </w:r>
      <w:r w:rsidRPr="003A380D">
        <w:rPr>
          <w:szCs w:val="22"/>
          <w:lang w:val="sr-Cyrl-RS"/>
        </w:rPr>
        <w:t xml:space="preserve"> </w:t>
      </w:r>
      <w:r>
        <w:rPr>
          <w:szCs w:val="22"/>
          <w:lang w:val="sr-Cyrl-RS"/>
        </w:rPr>
        <w:t>неповољних</w:t>
      </w:r>
      <w:r w:rsidRPr="003A380D">
        <w:rPr>
          <w:szCs w:val="22"/>
          <w:lang w:val="sr-Cyrl-RS"/>
        </w:rPr>
        <w:t xml:space="preserve"> утицаја на животну средину и друштво или смањења истих на прихватљиву мјеру. </w:t>
      </w:r>
    </w:p>
    <w:p w14:paraId="6B1E057D" w14:textId="77777777" w:rsidR="00D81FC7" w:rsidRPr="003A380D" w:rsidRDefault="00D81FC7" w:rsidP="00D81FC7">
      <w:pPr>
        <w:tabs>
          <w:tab w:val="left" w:pos="7500"/>
        </w:tabs>
        <w:spacing w:after="0" w:line="240" w:lineRule="auto"/>
        <w:rPr>
          <w:szCs w:val="22"/>
          <w:lang w:val="sr-Cyrl-RS"/>
        </w:rPr>
      </w:pPr>
    </w:p>
    <w:p w14:paraId="79C56C77" w14:textId="75CDB9D7" w:rsidR="00D81FC7" w:rsidRPr="006E4283" w:rsidRDefault="00D81FC7" w:rsidP="00D81FC7">
      <w:pPr>
        <w:tabs>
          <w:tab w:val="left" w:pos="7500"/>
        </w:tabs>
        <w:spacing w:after="0" w:line="240" w:lineRule="auto"/>
        <w:rPr>
          <w:szCs w:val="22"/>
          <w:lang w:val="bs-Latn-BA"/>
        </w:rPr>
      </w:pPr>
      <w:r>
        <w:rPr>
          <w:szCs w:val="22"/>
          <w:lang w:val="sr-Cyrl-RS"/>
        </w:rPr>
        <w:t xml:space="preserve">У складу са  Оквиром </w:t>
      </w:r>
      <w:r w:rsidRPr="005A7524">
        <w:rPr>
          <w:szCs w:val="22"/>
          <w:lang w:val="sr-Cyrl-RS"/>
        </w:rPr>
        <w:t>за животну средину и друштвена питања (Environmental and Social Framework</w:t>
      </w:r>
      <w:r>
        <w:rPr>
          <w:szCs w:val="22"/>
          <w:lang w:val="sr-Cyrl-RS"/>
        </w:rPr>
        <w:t>-</w:t>
      </w:r>
      <w:r>
        <w:rPr>
          <w:szCs w:val="22"/>
          <w:lang w:val="sr-Latn-RS"/>
        </w:rPr>
        <w:t>ESF</w:t>
      </w:r>
      <w:r w:rsidRPr="005A7524">
        <w:rPr>
          <w:szCs w:val="22"/>
          <w:lang w:val="sr-Cyrl-RS"/>
        </w:rPr>
        <w:t>)</w:t>
      </w:r>
      <w:r>
        <w:rPr>
          <w:szCs w:val="22"/>
          <w:lang w:val="sr-Latn-RS"/>
        </w:rPr>
        <w:t xml:space="preserve">, ESMP </w:t>
      </w:r>
      <w:r w:rsidR="00F82393">
        <w:rPr>
          <w:szCs w:val="22"/>
          <w:lang w:val="bs-Cyrl-BA"/>
        </w:rPr>
        <w:t>служи</w:t>
      </w:r>
      <w:r>
        <w:rPr>
          <w:szCs w:val="22"/>
          <w:lang w:val="sr-Cyrl-RS"/>
        </w:rPr>
        <w:t xml:space="preserve"> и као инструмент за идентификацију, управљање и праћење еколошких и друштвених ризика и утицаја током читавог пројектног циклуса, укључујући ризике по раднике, захваћену заједницу и животну средину.</w:t>
      </w:r>
      <w:r w:rsidRPr="003A380D" w:rsidDel="005A7524">
        <w:rPr>
          <w:szCs w:val="22"/>
          <w:lang w:val="sr-Cyrl-RS"/>
        </w:rPr>
        <w:t xml:space="preserve"> </w:t>
      </w:r>
    </w:p>
    <w:p w14:paraId="25DF17BB" w14:textId="77777777" w:rsidR="00D81FC7" w:rsidRPr="003A380D" w:rsidRDefault="00D81FC7" w:rsidP="00D81FC7">
      <w:pPr>
        <w:tabs>
          <w:tab w:val="left" w:pos="7500"/>
        </w:tabs>
        <w:spacing w:after="0" w:line="240" w:lineRule="auto"/>
        <w:rPr>
          <w:szCs w:val="22"/>
          <w:lang w:val="sr-Cyrl-RS"/>
        </w:rPr>
      </w:pPr>
    </w:p>
    <w:p w14:paraId="7A9E1634" w14:textId="77777777" w:rsidR="00D81FC7" w:rsidRPr="003A380D" w:rsidRDefault="00D81FC7" w:rsidP="00D81FC7">
      <w:pPr>
        <w:tabs>
          <w:tab w:val="left" w:pos="7500"/>
        </w:tabs>
        <w:spacing w:after="0" w:line="240" w:lineRule="auto"/>
        <w:rPr>
          <w:szCs w:val="22"/>
          <w:lang w:val="sr-Cyrl-RS"/>
        </w:rPr>
      </w:pPr>
      <w:r w:rsidRPr="003A380D">
        <w:rPr>
          <w:szCs w:val="22"/>
          <w:lang w:val="sr-Cyrl-RS"/>
        </w:rPr>
        <w:t xml:space="preserve">Поред наведеног, </w:t>
      </w:r>
      <w:r w:rsidRPr="003A380D">
        <w:rPr>
          <w:szCs w:val="22"/>
          <w:lang w:val="sr-Latn-RS"/>
        </w:rPr>
        <w:t>ESMP</w:t>
      </w:r>
      <w:r w:rsidRPr="003A380D">
        <w:rPr>
          <w:szCs w:val="22"/>
          <w:lang w:val="sr-Cyrl-RS"/>
        </w:rPr>
        <w:t xml:space="preserve"> узима у обзир и Смјернице Свјетске банке за животну средину, здравље и безбједност (</w:t>
      </w:r>
      <w:r w:rsidRPr="003A380D">
        <w:rPr>
          <w:i/>
          <w:iCs/>
          <w:szCs w:val="22"/>
          <w:lang w:val="sr-Cyrl-RS"/>
        </w:rPr>
        <w:t>енгл. World Bank Group Environmental, Health, and Safety Guidelines -EHSG</w:t>
      </w:r>
      <w:r w:rsidRPr="003A380D">
        <w:rPr>
          <w:szCs w:val="22"/>
          <w:lang w:val="sr-Cyrl-RS"/>
        </w:rPr>
        <w:t>) и Добре међународне индустријске праксе (</w:t>
      </w:r>
      <w:r w:rsidRPr="003A380D">
        <w:rPr>
          <w:i/>
          <w:iCs/>
          <w:szCs w:val="22"/>
          <w:lang w:val="sr-Cyrl-RS"/>
        </w:rPr>
        <w:t>енгл. Good International Industry Practice – GIIP)</w:t>
      </w:r>
      <w:r w:rsidRPr="003A380D">
        <w:rPr>
          <w:szCs w:val="22"/>
          <w:lang w:val="sr-Cyrl-RS"/>
        </w:rPr>
        <w:t xml:space="preserve">. Поред наведених смјерница овај документ је израђен помоћу </w:t>
      </w:r>
      <w:r>
        <w:rPr>
          <w:szCs w:val="22"/>
          <w:lang w:val="sr-Cyrl-RS"/>
        </w:rPr>
        <w:t xml:space="preserve"> </w:t>
      </w:r>
      <w:r>
        <w:rPr>
          <w:szCs w:val="22"/>
          <w:lang w:val="sr-Latn-RS"/>
        </w:rPr>
        <w:t>ESMF-a.</w:t>
      </w:r>
    </w:p>
    <w:p w14:paraId="53E0122C" w14:textId="77777777" w:rsidR="007658F9" w:rsidRDefault="007658F9" w:rsidP="00F0208C">
      <w:pPr>
        <w:rPr>
          <w:lang w:val="sr-Cyrl-RS"/>
        </w:rPr>
      </w:pPr>
    </w:p>
    <w:p w14:paraId="1FA33A6A" w14:textId="77777777" w:rsidR="006E4283" w:rsidRDefault="006E4283" w:rsidP="00F0208C">
      <w:pPr>
        <w:rPr>
          <w:lang w:val="sr-Cyrl-RS"/>
        </w:rPr>
      </w:pPr>
    </w:p>
    <w:p w14:paraId="3FC5ACFE" w14:textId="77777777" w:rsidR="006E4283" w:rsidRDefault="006E4283" w:rsidP="00F0208C">
      <w:pPr>
        <w:rPr>
          <w:lang w:val="sr-Cyrl-RS"/>
        </w:rPr>
      </w:pPr>
    </w:p>
    <w:p w14:paraId="1F63CD11" w14:textId="77777777" w:rsidR="006E4283" w:rsidRDefault="006E4283" w:rsidP="00F0208C">
      <w:pPr>
        <w:rPr>
          <w:lang w:val="sr-Cyrl-RS"/>
        </w:rPr>
      </w:pPr>
    </w:p>
    <w:p w14:paraId="4EC4BDFB" w14:textId="77777777" w:rsidR="006E4283" w:rsidRDefault="006E4283" w:rsidP="00F0208C">
      <w:pPr>
        <w:rPr>
          <w:lang w:val="sr-Cyrl-RS"/>
        </w:rPr>
      </w:pPr>
    </w:p>
    <w:p w14:paraId="152DA454" w14:textId="77777777" w:rsidR="006E4283" w:rsidRDefault="006E4283" w:rsidP="00F0208C">
      <w:pPr>
        <w:rPr>
          <w:lang w:val="sr-Cyrl-RS"/>
        </w:rPr>
      </w:pPr>
    </w:p>
    <w:p w14:paraId="49A01FCB" w14:textId="1EF080B8" w:rsidR="00ED3BDF" w:rsidRDefault="00ED3BDF" w:rsidP="00F0208C">
      <w:pPr>
        <w:rPr>
          <w:lang w:val="sr-Cyrl-RS"/>
        </w:rPr>
      </w:pPr>
      <w:r>
        <w:rPr>
          <w:lang w:val="sr-Cyrl-RS"/>
        </w:rPr>
        <w:t xml:space="preserve"> </w:t>
      </w:r>
    </w:p>
    <w:p w14:paraId="48D00060" w14:textId="70250F07" w:rsidR="005818B3" w:rsidRPr="000429B3" w:rsidRDefault="00000000" w:rsidP="00CA2EBE">
      <w:pPr>
        <w:pStyle w:val="Heading1"/>
        <w:numPr>
          <w:ilvl w:val="0"/>
          <w:numId w:val="2"/>
        </w:numPr>
      </w:pPr>
      <w:hyperlink w:anchor="_Toc212535633" w:history="1">
        <w:bookmarkStart w:id="2" w:name="_Toc232323952"/>
        <w:r w:rsidR="005818B3" w:rsidRPr="000429B3">
          <w:t>ОПИС</w:t>
        </w:r>
      </w:hyperlink>
      <w:r w:rsidR="005818B3" w:rsidRPr="000429B3">
        <w:t xml:space="preserve"> ПРОЈЕКТНИХ И ПОТПРОЈЕКТНИХ АКТИВНОСТИ</w:t>
      </w:r>
      <w:bookmarkEnd w:id="2"/>
    </w:p>
    <w:p w14:paraId="3DF6D23E" w14:textId="32EC0612" w:rsidR="003A380D" w:rsidRPr="00C92E82" w:rsidRDefault="0029243F" w:rsidP="00CA2EBE">
      <w:pPr>
        <w:pStyle w:val="Heading2"/>
        <w:numPr>
          <w:ilvl w:val="1"/>
          <w:numId w:val="2"/>
        </w:numPr>
        <w:rPr>
          <w:szCs w:val="24"/>
        </w:rPr>
      </w:pPr>
      <w:bookmarkStart w:id="3" w:name="_Toc232323953"/>
      <w:r w:rsidRPr="00C92E82">
        <w:rPr>
          <w:szCs w:val="24"/>
        </w:rPr>
        <w:t>О</w:t>
      </w:r>
      <w:r w:rsidR="003A380D" w:rsidRPr="00C92E82">
        <w:rPr>
          <w:szCs w:val="24"/>
        </w:rPr>
        <w:t>ПИС ПРОЈЕКТНИХ АКТИВНОСТИ</w:t>
      </w:r>
      <w:bookmarkEnd w:id="3"/>
    </w:p>
    <w:p w14:paraId="094699AF" w14:textId="064248CB" w:rsidR="00243616" w:rsidRDefault="00877456" w:rsidP="00E33D7D">
      <w:pPr>
        <w:tabs>
          <w:tab w:val="left" w:pos="4763"/>
          <w:tab w:val="center" w:pos="5993"/>
          <w:tab w:val="left" w:pos="8369"/>
        </w:tabs>
        <w:spacing w:before="120" w:after="120" w:line="259" w:lineRule="auto"/>
        <w:rPr>
          <w:rFonts w:eastAsia="DengXian" w:cs="Times New Roman"/>
          <w:kern w:val="0"/>
          <w:szCs w:val="22"/>
          <w:lang w:val="sr-Cyrl-RS"/>
          <w14:ligatures w14:val="none"/>
        </w:rPr>
      </w:pPr>
      <w:r>
        <w:rPr>
          <w:rFonts w:eastAsia="DengXian" w:cs="Times New Roman"/>
          <w:kern w:val="0"/>
          <w:szCs w:val="22"/>
          <w:lang w:val="sr-Cyrl-RS"/>
          <w14:ligatures w14:val="none"/>
        </w:rPr>
        <w:t>Народна скупштина Републике Српске је</w:t>
      </w:r>
      <w:r w:rsidR="00E33D7D">
        <w:rPr>
          <w:rFonts w:eastAsia="DengXian" w:cs="Times New Roman"/>
          <w:kern w:val="0"/>
          <w:szCs w:val="22"/>
          <w:lang w:val="sr-Cyrl-RS"/>
          <w14:ligatures w14:val="none"/>
        </w:rPr>
        <w:t xml:space="preserve"> </w:t>
      </w:r>
      <w:r>
        <w:rPr>
          <w:rFonts w:eastAsia="DengXian" w:cs="Times New Roman"/>
          <w:kern w:val="0"/>
          <w:szCs w:val="22"/>
          <w:lang w:val="sr-Cyrl-RS"/>
          <w14:ligatures w14:val="none"/>
        </w:rPr>
        <w:t>на сједници,</w:t>
      </w:r>
      <w:r w:rsidR="0080676B">
        <w:rPr>
          <w:rFonts w:eastAsia="DengXian" w:cs="Times New Roman"/>
          <w:kern w:val="0"/>
          <w:szCs w:val="22"/>
          <w:lang w:val="sr-Cyrl-RS"/>
          <w14:ligatures w14:val="none"/>
        </w:rPr>
        <w:t xml:space="preserve"> одржаној</w:t>
      </w:r>
      <w:r>
        <w:rPr>
          <w:rFonts w:eastAsia="DengXian" w:cs="Times New Roman"/>
          <w:kern w:val="0"/>
          <w:szCs w:val="22"/>
          <w:lang w:val="sr-Cyrl-RS"/>
          <w14:ligatures w14:val="none"/>
        </w:rPr>
        <w:t xml:space="preserve"> 20.</w:t>
      </w:r>
      <w:r w:rsidR="00925B82">
        <w:rPr>
          <w:rFonts w:eastAsia="DengXian" w:cs="Times New Roman"/>
          <w:kern w:val="0"/>
          <w:szCs w:val="22"/>
          <w:lang w:val="sr-Cyrl-RS"/>
          <w14:ligatures w14:val="none"/>
        </w:rPr>
        <w:t xml:space="preserve"> </w:t>
      </w:r>
      <w:r>
        <w:rPr>
          <w:rFonts w:eastAsia="DengXian" w:cs="Times New Roman"/>
          <w:kern w:val="0"/>
          <w:szCs w:val="22"/>
          <w:lang w:val="sr-Cyrl-RS"/>
          <w14:ligatures w14:val="none"/>
        </w:rPr>
        <w:t>маја 2025. годин</w:t>
      </w:r>
      <w:r w:rsidR="00062BA9">
        <w:rPr>
          <w:rFonts w:eastAsia="DengXian" w:cs="Times New Roman"/>
          <w:kern w:val="0"/>
          <w:szCs w:val="22"/>
          <w:lang w:val="sr-Cyrl-RS"/>
          <w14:ligatures w14:val="none"/>
        </w:rPr>
        <w:t>е</w:t>
      </w:r>
      <w:r>
        <w:rPr>
          <w:rFonts w:eastAsia="DengXian" w:cs="Times New Roman"/>
          <w:kern w:val="0"/>
          <w:szCs w:val="22"/>
          <w:lang w:val="sr-Cyrl-RS"/>
          <w14:ligatures w14:val="none"/>
        </w:rPr>
        <w:t xml:space="preserve">, донијела </w:t>
      </w:r>
      <w:r w:rsidR="000560F5">
        <w:rPr>
          <w:rFonts w:eastAsia="DengXian" w:cs="Times New Roman"/>
          <w:kern w:val="0"/>
          <w:szCs w:val="22"/>
          <w:lang w:val="sr-Cyrl-RS"/>
          <w14:ligatures w14:val="none"/>
        </w:rPr>
        <w:t>О</w:t>
      </w:r>
      <w:r>
        <w:rPr>
          <w:rFonts w:eastAsia="DengXian" w:cs="Times New Roman"/>
          <w:kern w:val="0"/>
          <w:szCs w:val="22"/>
          <w:lang w:val="sr-Cyrl-RS"/>
          <w14:ligatures w14:val="none"/>
        </w:rPr>
        <w:t>длуку</w:t>
      </w:r>
      <w:r w:rsidR="00062BA9">
        <w:rPr>
          <w:rFonts w:eastAsia="DengXian" w:cs="Times New Roman"/>
          <w:kern w:val="0"/>
          <w:szCs w:val="22"/>
          <w:lang w:val="sr-Cyrl-RS"/>
          <w14:ligatures w14:val="none"/>
        </w:rPr>
        <w:t xml:space="preserve"> о прихватању задужења Републике Српске према Свјетској банци-Међународној банци за обнову и развој</w:t>
      </w:r>
      <w:r w:rsidR="0080676B">
        <w:rPr>
          <w:rFonts w:eastAsia="DengXian" w:cs="Times New Roman"/>
          <w:kern w:val="0"/>
          <w:szCs w:val="22"/>
          <w:lang w:val="sr-Cyrl-RS"/>
          <w14:ligatures w14:val="none"/>
        </w:rPr>
        <w:t xml:space="preserve"> </w:t>
      </w:r>
      <w:r w:rsidR="0080676B" w:rsidRPr="0080676B">
        <w:rPr>
          <w:rFonts w:eastAsia="DengXian" w:cs="Times New Roman"/>
          <w:kern w:val="0"/>
          <w:szCs w:val="22"/>
          <w:lang w:val="sr-Cyrl-CS"/>
          <w14:ligatures w14:val="none"/>
        </w:rPr>
        <w:t>(Службени гласник Републике Српске, број 45/25</w:t>
      </w:r>
      <w:r w:rsidR="0080676B">
        <w:rPr>
          <w:rFonts w:eastAsia="DengXian" w:cs="Times New Roman"/>
          <w:kern w:val="0"/>
          <w:szCs w:val="22"/>
          <w:lang w:val="sr-Cyrl-CS"/>
          <w14:ligatures w14:val="none"/>
        </w:rPr>
        <w:t>), а</w:t>
      </w:r>
      <w:r w:rsidR="00062BA9">
        <w:rPr>
          <w:rFonts w:eastAsia="DengXian" w:cs="Times New Roman"/>
          <w:kern w:val="0"/>
          <w:szCs w:val="22"/>
          <w:lang w:val="sr-Cyrl-RS"/>
          <w14:ligatures w14:val="none"/>
        </w:rPr>
        <w:t xml:space="preserve"> по </w:t>
      </w:r>
      <w:r w:rsidR="007A21EE">
        <w:rPr>
          <w:rFonts w:eastAsia="DengXian" w:cs="Times New Roman"/>
          <w:kern w:val="0"/>
          <w:szCs w:val="22"/>
          <w:lang w:val="sr-Cyrl-RS"/>
          <w14:ligatures w14:val="none"/>
        </w:rPr>
        <w:t>П</w:t>
      </w:r>
      <w:r w:rsidR="00062BA9">
        <w:rPr>
          <w:rFonts w:eastAsia="DengXian" w:cs="Times New Roman"/>
          <w:kern w:val="0"/>
          <w:szCs w:val="22"/>
          <w:lang w:val="sr-Cyrl-RS"/>
          <w14:ligatures w14:val="none"/>
        </w:rPr>
        <w:t>ројекту унапређења здравствених система</w:t>
      </w:r>
      <w:r w:rsidR="007A21EE">
        <w:rPr>
          <w:rFonts w:eastAsia="DengXian" w:cs="Times New Roman"/>
          <w:kern w:val="0"/>
          <w:szCs w:val="22"/>
          <w:lang w:val="sr-Cyrl-RS"/>
          <w14:ligatures w14:val="none"/>
        </w:rPr>
        <w:t xml:space="preserve"> </w:t>
      </w:r>
      <w:r w:rsidR="007A21EE" w:rsidRPr="007A21EE">
        <w:rPr>
          <w:rFonts w:eastAsia="DengXian" w:cs="Times New Roman"/>
          <w:kern w:val="0"/>
          <w:szCs w:val="22"/>
          <w:lang w:val="sr-Cyrl-RS"/>
          <w14:ligatures w14:val="none"/>
        </w:rPr>
        <w:t>(</w:t>
      </w:r>
      <w:r w:rsidR="007A21EE" w:rsidRPr="00E33D7D">
        <w:rPr>
          <w:rFonts w:eastAsia="DengXian" w:cs="Times New Roman"/>
          <w:i/>
          <w:iCs/>
          <w:kern w:val="0"/>
          <w:szCs w:val="22"/>
          <w:lang w:val="sr-Cyrl-RS"/>
          <w14:ligatures w14:val="none"/>
        </w:rPr>
        <w:t>енгл. Health Systems Improvement Project</w:t>
      </w:r>
      <w:r w:rsidR="00156C05">
        <w:rPr>
          <w:rFonts w:eastAsia="DengXian" w:cs="Times New Roman"/>
          <w:i/>
          <w:iCs/>
          <w:kern w:val="0"/>
          <w:szCs w:val="22"/>
          <w:lang w:val="sr-Latn-RS"/>
          <w14:ligatures w14:val="none"/>
        </w:rPr>
        <w:t>-</w:t>
      </w:r>
      <w:r w:rsidR="007A21EE" w:rsidRPr="00E33D7D">
        <w:rPr>
          <w:rFonts w:eastAsia="DengXian" w:cs="Times New Roman"/>
          <w:i/>
          <w:iCs/>
          <w:kern w:val="0"/>
          <w:szCs w:val="22"/>
          <w:lang w:val="sr-Latn-RS"/>
          <w14:ligatures w14:val="none"/>
        </w:rPr>
        <w:t>HSIP</w:t>
      </w:r>
      <w:r w:rsidR="007A21EE" w:rsidRPr="007A21EE">
        <w:rPr>
          <w:rFonts w:eastAsia="DengXian" w:cs="Times New Roman"/>
          <w:kern w:val="0"/>
          <w:szCs w:val="22"/>
          <w:lang w:val="sr-Cyrl-RS"/>
          <w14:ligatures w14:val="none"/>
        </w:rPr>
        <w:t>)</w:t>
      </w:r>
      <w:r w:rsidR="00062BA9">
        <w:rPr>
          <w:rFonts w:eastAsia="DengXian" w:cs="Times New Roman"/>
          <w:kern w:val="0"/>
          <w:szCs w:val="22"/>
          <w:lang w:val="sr-Cyrl-RS"/>
          <w14:ligatures w14:val="none"/>
        </w:rPr>
        <w:t xml:space="preserve">. </w:t>
      </w:r>
      <w:r w:rsidR="007A21EE">
        <w:rPr>
          <w:rFonts w:eastAsia="DengXian" w:cs="Times New Roman"/>
          <w:kern w:val="0"/>
          <w:szCs w:val="22"/>
          <w:lang w:val="sr-Cyrl-RS"/>
          <w14:ligatures w14:val="none"/>
        </w:rPr>
        <w:t>Укупан износ задужења</w:t>
      </w:r>
      <w:r w:rsidR="0080676B">
        <w:rPr>
          <w:rFonts w:eastAsia="DengXian" w:cs="Times New Roman"/>
          <w:kern w:val="0"/>
          <w:szCs w:val="22"/>
          <w:lang w:val="sr-Cyrl-RS"/>
          <w14:ligatures w14:val="none"/>
        </w:rPr>
        <w:t xml:space="preserve"> Републике Српске</w:t>
      </w:r>
      <w:r w:rsidR="007A21EE">
        <w:rPr>
          <w:rFonts w:eastAsia="DengXian" w:cs="Times New Roman"/>
          <w:kern w:val="0"/>
          <w:szCs w:val="22"/>
          <w:lang w:val="sr-Cyrl-RS"/>
          <w14:ligatures w14:val="none"/>
        </w:rPr>
        <w:t xml:space="preserve"> износи 48.060.000 евра, што представља 71% од укупног задужења за БиХ, које износи 67.300.000 евра.</w:t>
      </w:r>
      <w:r w:rsidR="00F528C1">
        <w:rPr>
          <w:rFonts w:eastAsia="DengXian" w:cs="Times New Roman"/>
          <w:kern w:val="0"/>
          <w:szCs w:val="22"/>
          <w:lang w:val="sr-Cyrl-RS"/>
          <w14:ligatures w14:val="none"/>
        </w:rPr>
        <w:t xml:space="preserve"> Пројектни споразум између Републике Српске и Свјетске банке је потписан 09.06.2025. године, док је </w:t>
      </w:r>
      <w:r w:rsidR="00243616">
        <w:rPr>
          <w:rFonts w:eastAsia="DengXian" w:cs="Times New Roman"/>
          <w:kern w:val="0"/>
          <w:szCs w:val="22"/>
          <w:lang w:val="sr-Cyrl-RS"/>
          <w14:ligatures w14:val="none"/>
        </w:rPr>
        <w:t>С</w:t>
      </w:r>
      <w:r w:rsidR="00F528C1">
        <w:rPr>
          <w:rFonts w:eastAsia="DengXian" w:cs="Times New Roman"/>
          <w:kern w:val="0"/>
          <w:szCs w:val="22"/>
          <w:lang w:val="sr-Cyrl-RS"/>
          <w14:ligatures w14:val="none"/>
        </w:rPr>
        <w:t xml:space="preserve">упсидијарни споразум између Републике Српске и БиХ потписан 23.07.2025. године. </w:t>
      </w:r>
    </w:p>
    <w:p w14:paraId="5CBB98D5" w14:textId="055A3399" w:rsidR="00F528C1" w:rsidRPr="00F528C1" w:rsidRDefault="007A21EE" w:rsidP="00F528C1">
      <w:pPr>
        <w:tabs>
          <w:tab w:val="left" w:pos="4763"/>
          <w:tab w:val="center" w:pos="5993"/>
          <w:tab w:val="left" w:pos="8369"/>
        </w:tabs>
        <w:spacing w:before="120" w:after="120" w:line="259" w:lineRule="auto"/>
        <w:rPr>
          <w:rFonts w:eastAsia="DengXian" w:cs="Times New Roman"/>
          <w:kern w:val="0"/>
          <w:szCs w:val="22"/>
          <w:lang w:val="sr-Cyrl-RS"/>
          <w14:ligatures w14:val="none"/>
        </w:rPr>
      </w:pPr>
      <w:r>
        <w:rPr>
          <w:rFonts w:eastAsia="DengXian" w:cs="Times New Roman"/>
          <w:kern w:val="0"/>
          <w:szCs w:val="22"/>
          <w:lang w:val="sr-Cyrl-RS"/>
          <w14:ligatures w14:val="none"/>
        </w:rPr>
        <w:t xml:space="preserve">Циљ овог пројекта јесте унапређење квалитета и финансијске одрживости система здравствене заштите у Републици Српској. </w:t>
      </w:r>
      <w:r w:rsidR="009856C9">
        <w:rPr>
          <w:rFonts w:eastAsia="DengXian" w:cs="Times New Roman"/>
          <w:kern w:val="0"/>
          <w:szCs w:val="22"/>
          <w:lang w:val="sr-Cyrl-RS"/>
          <w14:ligatures w14:val="none"/>
        </w:rPr>
        <w:t>Пројекат у Републици Српској реализује Министарство здравља и социјалне заштите</w:t>
      </w:r>
      <w:r w:rsidR="00955AC4">
        <w:rPr>
          <w:rFonts w:eastAsia="DengXian" w:cs="Times New Roman"/>
          <w:kern w:val="0"/>
          <w:szCs w:val="22"/>
          <w:lang w:val="sr-Cyrl-RS"/>
          <w14:ligatures w14:val="none"/>
        </w:rPr>
        <w:t>, односно Ресор за планирање, анализу, финансирање и имплементацију пројеката (РПАФИП)</w:t>
      </w:r>
      <w:r w:rsidR="009856C9">
        <w:rPr>
          <w:rFonts w:eastAsia="DengXian" w:cs="Times New Roman"/>
          <w:kern w:val="0"/>
          <w:szCs w:val="22"/>
          <w:lang w:val="sr-Cyrl-RS"/>
          <w14:ligatures w14:val="none"/>
        </w:rPr>
        <w:t>.</w:t>
      </w:r>
    </w:p>
    <w:p w14:paraId="4F17FAEE" w14:textId="77777777" w:rsidR="00F528C1" w:rsidRDefault="00F528C1" w:rsidP="00F528C1">
      <w:pPr>
        <w:tabs>
          <w:tab w:val="left" w:pos="4763"/>
          <w:tab w:val="center" w:pos="5993"/>
          <w:tab w:val="left" w:pos="8369"/>
        </w:tabs>
        <w:spacing w:before="120" w:after="120" w:line="259" w:lineRule="auto"/>
        <w:rPr>
          <w:rFonts w:eastAsia="DengXian" w:cs="Times New Roman"/>
          <w:kern w:val="0"/>
          <w:szCs w:val="22"/>
          <w:lang w:val="sr-Latn-RS"/>
          <w14:ligatures w14:val="none"/>
        </w:rPr>
      </w:pPr>
      <w:r>
        <w:rPr>
          <w:rFonts w:eastAsia="DengXian" w:cs="Times New Roman"/>
          <w:kern w:val="0"/>
          <w:szCs w:val="22"/>
          <w:lang w:val="sr-Cyrl-RS"/>
          <w14:ligatures w14:val="none"/>
        </w:rPr>
        <w:t>Пројекат се састоји од двије компоненте:</w:t>
      </w:r>
    </w:p>
    <w:p w14:paraId="5FBA6F6B" w14:textId="290EC9C4" w:rsidR="00C73CDE" w:rsidRPr="007658F9" w:rsidRDefault="00C73CDE" w:rsidP="00F528C1">
      <w:pPr>
        <w:tabs>
          <w:tab w:val="left" w:pos="4763"/>
          <w:tab w:val="center" w:pos="5993"/>
          <w:tab w:val="left" w:pos="8369"/>
        </w:tabs>
        <w:spacing w:before="120" w:after="120" w:line="259" w:lineRule="auto"/>
        <w:rPr>
          <w:rFonts w:eastAsia="DengXian" w:cs="Times New Roman"/>
          <w:i/>
          <w:iCs/>
          <w:kern w:val="0"/>
          <w:szCs w:val="22"/>
          <w:lang w:val="sr-Cyrl-RS"/>
          <w14:ligatures w14:val="none"/>
        </w:rPr>
      </w:pPr>
      <w:r w:rsidRPr="007658F9">
        <w:rPr>
          <w:rFonts w:eastAsia="DengXian" w:cs="Times New Roman"/>
          <w:i/>
          <w:iCs/>
          <w:kern w:val="0"/>
          <w:szCs w:val="22"/>
          <w:lang w:val="sr-Cyrl-RS"/>
          <w14:ligatures w14:val="none"/>
        </w:rPr>
        <w:t>Табела 1. Компоненте и поткомпоненте Пројекта</w:t>
      </w:r>
    </w:p>
    <w:tbl>
      <w:tblPr>
        <w:tblStyle w:val="TableGrid"/>
        <w:tblW w:w="0" w:type="auto"/>
        <w:tblLook w:val="04A0" w:firstRow="1" w:lastRow="0" w:firstColumn="1" w:lastColumn="0" w:noHBand="0" w:noVBand="1"/>
      </w:tblPr>
      <w:tblGrid>
        <w:gridCol w:w="2405"/>
        <w:gridCol w:w="6942"/>
      </w:tblGrid>
      <w:tr w:rsidR="00C73CDE" w:rsidRPr="009B7F98" w14:paraId="33C3F8E5" w14:textId="77777777" w:rsidTr="00C73CDE">
        <w:trPr>
          <w:trHeight w:val="597"/>
        </w:trPr>
        <w:tc>
          <w:tcPr>
            <w:tcW w:w="2405" w:type="dxa"/>
            <w:vAlign w:val="center"/>
          </w:tcPr>
          <w:p w14:paraId="0288DDDD" w14:textId="65471596" w:rsidR="00C73CDE" w:rsidRPr="00C73CDE" w:rsidRDefault="00C73CDE" w:rsidP="00F528C1">
            <w:pPr>
              <w:tabs>
                <w:tab w:val="left" w:pos="4763"/>
                <w:tab w:val="center" w:pos="5993"/>
                <w:tab w:val="left" w:pos="8369"/>
              </w:tabs>
              <w:spacing w:before="120" w:after="120" w:line="259" w:lineRule="auto"/>
              <w:rPr>
                <w:rFonts w:eastAsia="DengXian"/>
                <w:b/>
                <w:bCs/>
                <w:sz w:val="20"/>
                <w:lang w:val="sr-Latn-RS"/>
              </w:rPr>
            </w:pPr>
            <w:r w:rsidRPr="00C73CDE">
              <w:rPr>
                <w:rFonts w:eastAsia="DengXian"/>
                <w:b/>
                <w:bCs/>
                <w:sz w:val="20"/>
                <w:lang w:val="sr-Cyrl-RS"/>
              </w:rPr>
              <w:t>Компонента 1</w:t>
            </w:r>
          </w:p>
        </w:tc>
        <w:tc>
          <w:tcPr>
            <w:tcW w:w="6942" w:type="dxa"/>
            <w:vAlign w:val="center"/>
          </w:tcPr>
          <w:p w14:paraId="57B41CDC" w14:textId="40D52975" w:rsidR="00C73CDE" w:rsidRPr="00C73CDE" w:rsidRDefault="00C73CDE" w:rsidP="00F528C1">
            <w:pPr>
              <w:tabs>
                <w:tab w:val="left" w:pos="4763"/>
                <w:tab w:val="center" w:pos="5993"/>
                <w:tab w:val="left" w:pos="8369"/>
              </w:tabs>
              <w:spacing w:before="120" w:after="120" w:line="259" w:lineRule="auto"/>
              <w:rPr>
                <w:rFonts w:eastAsia="DengXian"/>
                <w:b/>
                <w:bCs/>
                <w:sz w:val="20"/>
                <w:lang w:val="sr-Latn-RS"/>
              </w:rPr>
            </w:pPr>
            <w:r w:rsidRPr="00C73CDE">
              <w:rPr>
                <w:rFonts w:eastAsia="DengXian"/>
                <w:b/>
                <w:bCs/>
                <w:sz w:val="20"/>
                <w:lang w:val="sr-Latn-RS"/>
              </w:rPr>
              <w:t>Унапређење ефикасности здравственог система у Републици Српској</w:t>
            </w:r>
          </w:p>
        </w:tc>
      </w:tr>
      <w:tr w:rsidR="00C73CDE" w:rsidRPr="009B7F98" w14:paraId="48BEA701" w14:textId="77777777" w:rsidTr="00C73CDE">
        <w:trPr>
          <w:trHeight w:val="515"/>
        </w:trPr>
        <w:tc>
          <w:tcPr>
            <w:tcW w:w="2405" w:type="dxa"/>
            <w:vAlign w:val="center"/>
          </w:tcPr>
          <w:p w14:paraId="565E02BC" w14:textId="37BF1776" w:rsidR="00C73CDE" w:rsidRPr="00C73CDE" w:rsidRDefault="00C73CDE" w:rsidP="00F528C1">
            <w:pPr>
              <w:tabs>
                <w:tab w:val="left" w:pos="4763"/>
                <w:tab w:val="center" w:pos="5993"/>
                <w:tab w:val="left" w:pos="8369"/>
              </w:tabs>
              <w:spacing w:before="120" w:after="120" w:line="259" w:lineRule="auto"/>
              <w:rPr>
                <w:rFonts w:eastAsia="DengXian"/>
                <w:i/>
                <w:iCs/>
                <w:sz w:val="20"/>
                <w:lang w:val="sr-Cyrl-RS"/>
              </w:rPr>
            </w:pPr>
            <w:r w:rsidRPr="00C73CDE">
              <w:rPr>
                <w:rFonts w:eastAsia="DengXian"/>
                <w:i/>
                <w:iCs/>
                <w:sz w:val="20"/>
                <w:lang w:val="sr-Cyrl-RS"/>
              </w:rPr>
              <w:t>Поткомпонента 1.1</w:t>
            </w:r>
          </w:p>
        </w:tc>
        <w:tc>
          <w:tcPr>
            <w:tcW w:w="6942" w:type="dxa"/>
            <w:vAlign w:val="center"/>
          </w:tcPr>
          <w:p w14:paraId="6F9BD81C" w14:textId="69E4184D" w:rsidR="00C73CDE" w:rsidRPr="00C73CDE" w:rsidRDefault="00C73CDE" w:rsidP="00C73CDE">
            <w:pPr>
              <w:tabs>
                <w:tab w:val="left" w:pos="4763"/>
                <w:tab w:val="center" w:pos="5993"/>
                <w:tab w:val="left" w:pos="8369"/>
              </w:tabs>
              <w:spacing w:before="120" w:after="120" w:line="259" w:lineRule="auto"/>
              <w:jc w:val="left"/>
              <w:rPr>
                <w:rFonts w:eastAsia="DengXian"/>
                <w:i/>
                <w:iCs/>
                <w:sz w:val="20"/>
                <w:lang w:val="sr-Latn-RS"/>
              </w:rPr>
            </w:pPr>
            <w:r w:rsidRPr="00C73CDE">
              <w:rPr>
                <w:rFonts w:eastAsia="DengXian"/>
                <w:i/>
                <w:iCs/>
                <w:sz w:val="20"/>
                <w:lang w:val="sr-Latn-RS"/>
              </w:rPr>
              <w:t>Унапређење ефикасности и квалитета здравствене заштите</w:t>
            </w:r>
          </w:p>
        </w:tc>
      </w:tr>
      <w:tr w:rsidR="00C73CDE" w:rsidRPr="009B7F98" w14:paraId="2BB0BF7E" w14:textId="77777777" w:rsidTr="00C73CDE">
        <w:trPr>
          <w:trHeight w:val="515"/>
        </w:trPr>
        <w:tc>
          <w:tcPr>
            <w:tcW w:w="2405" w:type="dxa"/>
            <w:vAlign w:val="center"/>
          </w:tcPr>
          <w:p w14:paraId="70BCDCBC" w14:textId="1184A314" w:rsidR="00C73CDE" w:rsidRPr="00C73CDE" w:rsidRDefault="00C73CDE" w:rsidP="00C73CDE">
            <w:pPr>
              <w:tabs>
                <w:tab w:val="left" w:pos="4763"/>
                <w:tab w:val="center" w:pos="5993"/>
                <w:tab w:val="left" w:pos="8369"/>
              </w:tabs>
              <w:spacing w:before="120" w:after="120" w:line="259" w:lineRule="auto"/>
              <w:rPr>
                <w:rFonts w:eastAsia="DengXian"/>
                <w:i/>
                <w:iCs/>
                <w:sz w:val="20"/>
                <w:lang w:val="sr-Cyrl-RS"/>
              </w:rPr>
            </w:pPr>
            <w:r w:rsidRPr="00C73CDE">
              <w:rPr>
                <w:i/>
                <w:iCs/>
                <w:sz w:val="20"/>
              </w:rPr>
              <w:t>Поткомпонента 1.</w:t>
            </w:r>
            <w:r w:rsidRPr="00C73CDE">
              <w:rPr>
                <w:i/>
                <w:iCs/>
                <w:sz w:val="20"/>
                <w:lang w:val="sr-Cyrl-RS"/>
              </w:rPr>
              <w:t>2</w:t>
            </w:r>
          </w:p>
        </w:tc>
        <w:tc>
          <w:tcPr>
            <w:tcW w:w="6942" w:type="dxa"/>
            <w:vAlign w:val="center"/>
          </w:tcPr>
          <w:p w14:paraId="186D144E" w14:textId="4A048596" w:rsidR="00C73CDE" w:rsidRPr="00C73CDE" w:rsidRDefault="00C73CDE" w:rsidP="00C73CDE">
            <w:pPr>
              <w:tabs>
                <w:tab w:val="left" w:pos="4763"/>
                <w:tab w:val="center" w:pos="5993"/>
                <w:tab w:val="left" w:pos="8369"/>
              </w:tabs>
              <w:spacing w:before="120" w:after="120" w:line="259" w:lineRule="auto"/>
              <w:jc w:val="left"/>
              <w:rPr>
                <w:rFonts w:eastAsia="DengXian"/>
                <w:i/>
                <w:iCs/>
                <w:sz w:val="20"/>
                <w:lang w:val="sr-Latn-RS"/>
              </w:rPr>
            </w:pPr>
            <w:r w:rsidRPr="00C73CDE">
              <w:rPr>
                <w:rFonts w:eastAsia="DengXian"/>
                <w:i/>
                <w:iCs/>
                <w:sz w:val="20"/>
                <w:lang w:val="sr-Latn-RS"/>
              </w:rPr>
              <w:t>Јачање управљања и финансијске одрживости пружалаца здравствених услуга</w:t>
            </w:r>
          </w:p>
        </w:tc>
      </w:tr>
      <w:tr w:rsidR="00C73CDE" w14:paraId="4C8C4CD3" w14:textId="77777777" w:rsidTr="00C73CDE">
        <w:trPr>
          <w:trHeight w:val="515"/>
        </w:trPr>
        <w:tc>
          <w:tcPr>
            <w:tcW w:w="2405" w:type="dxa"/>
            <w:vAlign w:val="center"/>
          </w:tcPr>
          <w:p w14:paraId="65D0F340" w14:textId="10C6788D" w:rsidR="00C73CDE" w:rsidRPr="00C73CDE" w:rsidRDefault="00C73CDE" w:rsidP="00C73CDE">
            <w:pPr>
              <w:tabs>
                <w:tab w:val="left" w:pos="4763"/>
                <w:tab w:val="center" w:pos="5993"/>
                <w:tab w:val="left" w:pos="8369"/>
              </w:tabs>
              <w:spacing w:before="120" w:after="120" w:line="259" w:lineRule="auto"/>
              <w:rPr>
                <w:rFonts w:eastAsia="DengXian"/>
                <w:i/>
                <w:iCs/>
                <w:sz w:val="20"/>
                <w:lang w:val="sr-Cyrl-RS"/>
              </w:rPr>
            </w:pPr>
            <w:r w:rsidRPr="00C73CDE">
              <w:rPr>
                <w:i/>
                <w:iCs/>
                <w:sz w:val="20"/>
              </w:rPr>
              <w:t>Поткомпонента 1.</w:t>
            </w:r>
            <w:r w:rsidRPr="00C73CDE">
              <w:rPr>
                <w:i/>
                <w:iCs/>
                <w:sz w:val="20"/>
                <w:lang w:val="sr-Cyrl-RS"/>
              </w:rPr>
              <w:t>3</w:t>
            </w:r>
          </w:p>
        </w:tc>
        <w:tc>
          <w:tcPr>
            <w:tcW w:w="6942" w:type="dxa"/>
            <w:vAlign w:val="center"/>
          </w:tcPr>
          <w:p w14:paraId="1C10D371" w14:textId="48A4F05A" w:rsidR="00C73CDE" w:rsidRPr="00C73CDE" w:rsidRDefault="00C73CDE" w:rsidP="00C73CDE">
            <w:pPr>
              <w:tabs>
                <w:tab w:val="left" w:pos="4763"/>
                <w:tab w:val="center" w:pos="5993"/>
                <w:tab w:val="left" w:pos="8369"/>
              </w:tabs>
              <w:spacing w:before="120" w:after="120" w:line="259" w:lineRule="auto"/>
              <w:jc w:val="left"/>
              <w:rPr>
                <w:rFonts w:eastAsia="DengXian"/>
                <w:i/>
                <w:iCs/>
                <w:sz w:val="20"/>
                <w:lang w:val="sr-Cyrl-RS"/>
              </w:rPr>
            </w:pPr>
            <w:r w:rsidRPr="00C73CDE">
              <w:rPr>
                <w:rFonts w:eastAsia="DengXian"/>
                <w:i/>
                <w:iCs/>
                <w:sz w:val="20"/>
                <w:lang w:val="sr-Latn-RS"/>
              </w:rPr>
              <w:t>Промовисање повезаних институционалних и политичких реформи кроз услове засноване на учинку (енгл. Payments Based Conditions- PBC)</w:t>
            </w:r>
          </w:p>
        </w:tc>
      </w:tr>
      <w:tr w:rsidR="00C73CDE" w14:paraId="2B0B27AA" w14:textId="77777777" w:rsidTr="00C73CDE">
        <w:trPr>
          <w:trHeight w:val="58"/>
        </w:trPr>
        <w:tc>
          <w:tcPr>
            <w:tcW w:w="2405" w:type="dxa"/>
          </w:tcPr>
          <w:p w14:paraId="003032ED" w14:textId="5B33977A" w:rsidR="00C73CDE" w:rsidRPr="00C73CDE" w:rsidRDefault="00C73CDE" w:rsidP="00F528C1">
            <w:pPr>
              <w:tabs>
                <w:tab w:val="left" w:pos="4763"/>
                <w:tab w:val="center" w:pos="5993"/>
                <w:tab w:val="left" w:pos="8369"/>
              </w:tabs>
              <w:spacing w:before="120" w:after="120" w:line="259" w:lineRule="auto"/>
              <w:rPr>
                <w:rFonts w:eastAsia="DengXian"/>
                <w:b/>
                <w:bCs/>
                <w:sz w:val="20"/>
                <w:lang w:val="sr-Latn-RS"/>
              </w:rPr>
            </w:pPr>
            <w:r w:rsidRPr="00C73CDE">
              <w:rPr>
                <w:rFonts w:eastAsia="DengXian"/>
                <w:b/>
                <w:bCs/>
                <w:sz w:val="20"/>
                <w:lang w:val="sr-Cyrl-RS"/>
              </w:rPr>
              <w:t>Компонента 2</w:t>
            </w:r>
          </w:p>
        </w:tc>
        <w:tc>
          <w:tcPr>
            <w:tcW w:w="6942" w:type="dxa"/>
          </w:tcPr>
          <w:p w14:paraId="541E5762" w14:textId="2D323957" w:rsidR="00C73CDE" w:rsidRPr="00C73CDE" w:rsidRDefault="00C73CDE" w:rsidP="00F528C1">
            <w:pPr>
              <w:tabs>
                <w:tab w:val="left" w:pos="4763"/>
                <w:tab w:val="center" w:pos="5993"/>
                <w:tab w:val="left" w:pos="8369"/>
              </w:tabs>
              <w:spacing w:before="120" w:after="120" w:line="259" w:lineRule="auto"/>
              <w:rPr>
                <w:rFonts w:eastAsia="DengXian"/>
                <w:b/>
                <w:bCs/>
                <w:sz w:val="20"/>
                <w:lang w:val="sr-Latn-RS"/>
              </w:rPr>
            </w:pPr>
            <w:r w:rsidRPr="00C73CDE">
              <w:rPr>
                <w:rFonts w:eastAsia="DengXian"/>
                <w:b/>
                <w:bCs/>
                <w:sz w:val="20"/>
                <w:lang w:val="sr-Latn-RS"/>
              </w:rPr>
              <w:t>Управљање и праћење пројекта</w:t>
            </w:r>
          </w:p>
        </w:tc>
      </w:tr>
    </w:tbl>
    <w:p w14:paraId="333BFCFD" w14:textId="77777777" w:rsidR="00EF45A1" w:rsidRDefault="00156C05" w:rsidP="00CA2EBE">
      <w:pPr>
        <w:tabs>
          <w:tab w:val="left" w:pos="4763"/>
          <w:tab w:val="center" w:pos="5993"/>
          <w:tab w:val="left" w:pos="8369"/>
        </w:tabs>
        <w:spacing w:after="0" w:line="259" w:lineRule="auto"/>
        <w:rPr>
          <w:rFonts w:eastAsia="DengXian" w:cs="Times New Roman"/>
          <w:kern w:val="0"/>
          <w:szCs w:val="22"/>
          <w:lang w:val="sr-Cyrl-RS"/>
          <w14:ligatures w14:val="none"/>
        </w:rPr>
      </w:pPr>
      <w:r>
        <w:rPr>
          <w:rFonts w:eastAsia="DengXian" w:cs="Times New Roman"/>
          <w:kern w:val="0"/>
          <w:szCs w:val="22"/>
          <w:lang w:val="sr-Cyrl-RS"/>
          <w14:ligatures w14:val="none"/>
        </w:rPr>
        <w:t>С обзиром да је за проширење пројектних активности потребно још додатних средстава, Министарство здравља и социјалне заштите се обратило Министарству финансија да поднес</w:t>
      </w:r>
      <w:r w:rsidR="000E3F44">
        <w:rPr>
          <w:rFonts w:eastAsia="DengXian" w:cs="Times New Roman"/>
          <w:kern w:val="0"/>
          <w:szCs w:val="22"/>
          <w:lang w:val="sr-Cyrl-RS"/>
          <w14:ligatures w14:val="none"/>
        </w:rPr>
        <w:t>е</w:t>
      </w:r>
      <w:r>
        <w:rPr>
          <w:rFonts w:eastAsia="DengXian" w:cs="Times New Roman"/>
          <w:kern w:val="0"/>
          <w:szCs w:val="22"/>
          <w:lang w:val="sr-Cyrl-RS"/>
          <w14:ligatures w14:val="none"/>
        </w:rPr>
        <w:t xml:space="preserve"> захтјев Министарству финансија и трезора БиХ за додатним финансирањем од стране Свјетске банке. </w:t>
      </w:r>
    </w:p>
    <w:p w14:paraId="11506AA5" w14:textId="77777777" w:rsidR="00EF45A1" w:rsidRDefault="00EF45A1" w:rsidP="00CA2EBE">
      <w:pPr>
        <w:tabs>
          <w:tab w:val="left" w:pos="4763"/>
          <w:tab w:val="center" w:pos="5993"/>
          <w:tab w:val="left" w:pos="8369"/>
        </w:tabs>
        <w:spacing w:after="0" w:line="259" w:lineRule="auto"/>
        <w:rPr>
          <w:rFonts w:eastAsia="DengXian" w:cs="Times New Roman"/>
          <w:kern w:val="0"/>
          <w:szCs w:val="22"/>
          <w:lang w:val="sr-Cyrl-RS"/>
          <w14:ligatures w14:val="none"/>
        </w:rPr>
      </w:pPr>
      <w:r>
        <w:rPr>
          <w:rFonts w:eastAsia="DengXian" w:cs="Times New Roman"/>
          <w:kern w:val="0"/>
          <w:szCs w:val="22"/>
          <w:lang w:val="sr-Cyrl-RS"/>
          <w14:ligatures w14:val="none"/>
        </w:rPr>
        <w:t xml:space="preserve">Влада Републике Српске је на сједници, одржаној 20.2.2026. године, донијела Закључак којим је прихватила приједлог додатног кредитног задужења Републике Српске код Свјетске банке- Међународне банке за обнову и развој у износу од 45.000.000 евра, те именовала тим за преговарање услова предметног задужења. </w:t>
      </w:r>
    </w:p>
    <w:p w14:paraId="3B8F118A" w14:textId="31DD5FFE" w:rsidR="00CC71F4" w:rsidRDefault="00CC71F4" w:rsidP="00156C05">
      <w:pPr>
        <w:tabs>
          <w:tab w:val="left" w:pos="4763"/>
          <w:tab w:val="center" w:pos="5993"/>
          <w:tab w:val="left" w:pos="8369"/>
        </w:tabs>
        <w:spacing w:before="120" w:after="120" w:line="259" w:lineRule="auto"/>
        <w:rPr>
          <w:rFonts w:eastAsia="DengXian" w:cs="Times New Roman"/>
          <w:kern w:val="0"/>
          <w:szCs w:val="22"/>
          <w:lang w:val="sr-Cyrl-RS"/>
          <w14:ligatures w14:val="none"/>
        </w:rPr>
      </w:pPr>
      <w:r>
        <w:rPr>
          <w:rFonts w:eastAsia="DengXian" w:cs="Times New Roman"/>
          <w:kern w:val="0"/>
          <w:szCs w:val="22"/>
          <w:lang w:val="sr-Cyrl-RS"/>
          <w14:ligatures w14:val="none"/>
        </w:rPr>
        <w:t xml:space="preserve">Износ додатног финансирања износи 45.000.000 евра искористиће се за подршку свим текућим и будућим активностима у оквиру </w:t>
      </w:r>
      <w:r>
        <w:rPr>
          <w:rFonts w:eastAsia="DengXian" w:cs="Times New Roman"/>
          <w:kern w:val="0"/>
          <w:szCs w:val="22"/>
          <w:lang w:val="sr-Latn-RS"/>
          <w14:ligatures w14:val="none"/>
        </w:rPr>
        <w:t>HSIP-a.</w:t>
      </w:r>
      <w:r>
        <w:rPr>
          <w:rFonts w:eastAsia="DengXian" w:cs="Times New Roman"/>
          <w:kern w:val="0"/>
          <w:szCs w:val="22"/>
          <w:lang w:val="sr-Cyrl-RS"/>
          <w14:ligatures w14:val="none"/>
        </w:rPr>
        <w:t xml:space="preserve"> Између осталог, овим средствима у износу </w:t>
      </w:r>
      <w:r w:rsidR="00955AC4">
        <w:rPr>
          <w:rFonts w:eastAsia="DengXian" w:cs="Times New Roman"/>
          <w:kern w:val="0"/>
          <w:szCs w:val="22"/>
          <w:lang w:val="sr-Cyrl-RS"/>
          <w14:ligatures w14:val="none"/>
        </w:rPr>
        <w:t>д</w:t>
      </w:r>
      <w:r>
        <w:rPr>
          <w:rFonts w:eastAsia="DengXian" w:cs="Times New Roman"/>
          <w:kern w:val="0"/>
          <w:szCs w:val="22"/>
          <w:lang w:val="sr-Cyrl-RS"/>
          <w14:ligatures w14:val="none"/>
        </w:rPr>
        <w:t xml:space="preserve">о 20.000.000 евра, планира се кофинансирање </w:t>
      </w:r>
      <w:r w:rsidRPr="00CC71F4">
        <w:rPr>
          <w:rFonts w:eastAsia="DengXian" w:cs="Times New Roman"/>
          <w:kern w:val="0"/>
          <w:szCs w:val="22"/>
          <w:lang w:val="sr-Cyrl-RS"/>
          <w14:ligatures w14:val="none"/>
        </w:rPr>
        <w:t>Пројект</w:t>
      </w:r>
      <w:r>
        <w:rPr>
          <w:rFonts w:eastAsia="DengXian" w:cs="Times New Roman"/>
          <w:kern w:val="0"/>
          <w:szCs w:val="22"/>
          <w:lang w:val="sr-Cyrl-RS"/>
          <w14:ligatures w14:val="none"/>
        </w:rPr>
        <w:t>а</w:t>
      </w:r>
      <w:r w:rsidRPr="00CC71F4">
        <w:rPr>
          <w:rFonts w:eastAsia="DengXian" w:cs="Times New Roman"/>
          <w:kern w:val="0"/>
          <w:szCs w:val="22"/>
          <w:lang w:val="sr-Cyrl-RS"/>
          <w14:ligatures w14:val="none"/>
        </w:rPr>
        <w:t xml:space="preserve"> реконструкције, изградње и опремања објеката </w:t>
      </w:r>
      <w:r>
        <w:rPr>
          <w:rFonts w:eastAsia="DengXian" w:cs="Times New Roman"/>
          <w:kern w:val="0"/>
          <w:szCs w:val="22"/>
          <w:lang w:val="sr-Cyrl-RS"/>
          <w14:ligatures w14:val="none"/>
        </w:rPr>
        <w:t>четири (4)</w:t>
      </w:r>
      <w:r w:rsidRPr="00CC71F4">
        <w:rPr>
          <w:rFonts w:eastAsia="DengXian" w:cs="Times New Roman"/>
          <w:kern w:val="0"/>
          <w:szCs w:val="22"/>
          <w:lang w:val="sr-Cyrl-RS"/>
          <w14:ligatures w14:val="none"/>
        </w:rPr>
        <w:t xml:space="preserve"> психијатријске установе у Републици Српској</w:t>
      </w:r>
      <w:r>
        <w:rPr>
          <w:rFonts w:eastAsia="DengXian" w:cs="Times New Roman"/>
          <w:kern w:val="0"/>
          <w:szCs w:val="22"/>
          <w:lang w:val="sr-Cyrl-RS"/>
          <w14:ligatures w14:val="none"/>
        </w:rPr>
        <w:t xml:space="preserve">, као дио Пројекта </w:t>
      </w:r>
      <w:r w:rsidRPr="00CC71F4">
        <w:rPr>
          <w:rFonts w:eastAsia="DengXian" w:cs="Times New Roman"/>
          <w:kern w:val="0"/>
          <w:szCs w:val="22"/>
          <w:lang w:val="sr-Cyrl-RS"/>
          <w14:ligatures w14:val="none"/>
        </w:rPr>
        <w:t xml:space="preserve">психијатријске клинике у Босни и Херцеговини (Службени </w:t>
      </w:r>
      <w:r w:rsidR="007658F9">
        <w:rPr>
          <w:rFonts w:eastAsia="DengXian" w:cs="Times New Roman"/>
          <w:kern w:val="0"/>
          <w:szCs w:val="22"/>
          <w:lang w:val="sr-Cyrl-RS"/>
          <w14:ligatures w14:val="none"/>
        </w:rPr>
        <w:t>лист</w:t>
      </w:r>
      <w:r w:rsidRPr="00CC71F4">
        <w:rPr>
          <w:rFonts w:eastAsia="DengXian" w:cs="Times New Roman"/>
          <w:kern w:val="0"/>
          <w:szCs w:val="22"/>
          <w:lang w:val="sr-Cyrl-RS"/>
          <w14:ligatures w14:val="none"/>
        </w:rPr>
        <w:t xml:space="preserve"> БиХ, 6/25</w:t>
      </w:r>
      <w:r>
        <w:rPr>
          <w:rFonts w:eastAsia="DengXian" w:cs="Times New Roman"/>
          <w:kern w:val="0"/>
          <w:szCs w:val="22"/>
          <w:lang w:val="sr-Cyrl-RS"/>
          <w14:ligatures w14:val="none"/>
        </w:rPr>
        <w:t>)</w:t>
      </w:r>
      <w:r w:rsidR="00B519E7">
        <w:rPr>
          <w:rFonts w:eastAsia="DengXian" w:cs="Times New Roman"/>
          <w:kern w:val="0"/>
          <w:szCs w:val="22"/>
          <w:lang w:val="sr-Cyrl-RS"/>
          <w14:ligatures w14:val="none"/>
        </w:rPr>
        <w:t>,</w:t>
      </w:r>
      <w:r>
        <w:rPr>
          <w:rFonts w:eastAsia="DengXian" w:cs="Times New Roman"/>
          <w:kern w:val="0"/>
          <w:szCs w:val="22"/>
          <w:lang w:val="sr-Cyrl-RS"/>
          <w14:ligatures w14:val="none"/>
        </w:rPr>
        <w:t xml:space="preserve"> за који су обезбијеђена средства</w:t>
      </w:r>
      <w:r w:rsidR="00B519E7">
        <w:rPr>
          <w:rFonts w:eastAsia="DengXian" w:cs="Times New Roman"/>
          <w:kern w:val="0"/>
          <w:szCs w:val="22"/>
          <w:lang w:val="sr-Cyrl-RS"/>
          <w14:ligatures w14:val="none"/>
        </w:rPr>
        <w:t xml:space="preserve"> код</w:t>
      </w:r>
      <w:r w:rsidRPr="00CC71F4">
        <w:rPr>
          <w:rFonts w:eastAsia="DengXian" w:cs="Times New Roman"/>
          <w:kern w:val="0"/>
          <w:szCs w:val="22"/>
          <w:lang w:val="sr-Cyrl-RS"/>
          <w14:ligatures w14:val="none"/>
        </w:rPr>
        <w:t xml:space="preserve"> Развојне банке Савјета Европе</w:t>
      </w:r>
      <w:r>
        <w:rPr>
          <w:rFonts w:eastAsia="DengXian" w:cs="Times New Roman"/>
          <w:kern w:val="0"/>
          <w:szCs w:val="22"/>
          <w:lang w:val="sr-Cyrl-RS"/>
          <w14:ligatures w14:val="none"/>
        </w:rPr>
        <w:t xml:space="preserve"> </w:t>
      </w:r>
      <w:r w:rsidR="00B519E7">
        <w:rPr>
          <w:rFonts w:eastAsia="DengXian" w:cs="Times New Roman"/>
          <w:kern w:val="0"/>
          <w:szCs w:val="22"/>
          <w:lang w:val="sr-Cyrl-RS"/>
          <w14:ligatures w14:val="none"/>
        </w:rPr>
        <w:t xml:space="preserve">недовољна </w:t>
      </w:r>
      <w:r>
        <w:rPr>
          <w:rFonts w:eastAsia="DengXian" w:cs="Times New Roman"/>
          <w:kern w:val="0"/>
          <w:szCs w:val="22"/>
          <w:lang w:val="sr-Cyrl-RS"/>
          <w14:ligatures w14:val="none"/>
        </w:rPr>
        <w:t>за реализацију пројекта у цјелини.</w:t>
      </w:r>
      <w:r w:rsidR="000E3F44">
        <w:rPr>
          <w:rFonts w:eastAsia="DengXian" w:cs="Times New Roman"/>
          <w:kern w:val="0"/>
          <w:szCs w:val="22"/>
          <w:lang w:val="sr-Cyrl-RS"/>
          <w14:ligatures w14:val="none"/>
        </w:rPr>
        <w:t xml:space="preserve"> Конкретно износ од 20.000.000 евра би се расподијелио за инвестиције које се односе на грађевинске радове, инфраструктуру, опрему, дигиталну трансформацију у здравственом сектору</w:t>
      </w:r>
      <w:r w:rsidR="00F636D8">
        <w:rPr>
          <w:rFonts w:eastAsia="DengXian" w:cs="Times New Roman"/>
          <w:kern w:val="0"/>
          <w:szCs w:val="22"/>
          <w:lang w:val="sr-Cyrl-RS"/>
          <w14:ligatures w14:val="none"/>
        </w:rPr>
        <w:t xml:space="preserve"> Републике Српске</w:t>
      </w:r>
      <w:r w:rsidR="000E3F44">
        <w:rPr>
          <w:rFonts w:eastAsia="DengXian" w:cs="Times New Roman"/>
          <w:kern w:val="0"/>
          <w:szCs w:val="22"/>
          <w:lang w:val="sr-Cyrl-RS"/>
          <w14:ligatures w14:val="none"/>
        </w:rPr>
        <w:t xml:space="preserve"> и сл</w:t>
      </w:r>
      <w:r w:rsidR="00B519E7">
        <w:rPr>
          <w:rFonts w:eastAsia="DengXian" w:cs="Times New Roman"/>
          <w:kern w:val="0"/>
          <w:szCs w:val="22"/>
          <w:lang w:val="sr-Cyrl-RS"/>
          <w14:ligatures w14:val="none"/>
        </w:rPr>
        <w:t>ичне инвестиционе трошкове</w:t>
      </w:r>
      <w:r w:rsidR="000E3F44">
        <w:rPr>
          <w:rFonts w:eastAsia="DengXian" w:cs="Times New Roman"/>
          <w:kern w:val="0"/>
          <w:szCs w:val="22"/>
          <w:lang w:val="sr-Cyrl-RS"/>
          <w14:ligatures w14:val="none"/>
        </w:rPr>
        <w:t>.</w:t>
      </w:r>
    </w:p>
    <w:p w14:paraId="2C3DAEC5" w14:textId="77777777" w:rsidR="00EF45A1" w:rsidRDefault="007F7744" w:rsidP="00CA2EBE">
      <w:pPr>
        <w:spacing w:after="0"/>
        <w:rPr>
          <w:szCs w:val="22"/>
          <w:lang w:val="sr-Latn-RS"/>
        </w:rPr>
      </w:pPr>
      <w:r w:rsidRPr="00CC71F4">
        <w:rPr>
          <w:szCs w:val="22"/>
          <w:lang w:val="sr-Latn-RS"/>
        </w:rPr>
        <w:lastRenderedPageBreak/>
        <w:t xml:space="preserve">Додатно финансирање за Пројекат унапређења здравствених система (HSIP) проширује и продубљује активности у Републици Српској како би се додатно побољшали квалитет, ефикасност и финансијска одрживост здравственог система. </w:t>
      </w:r>
    </w:p>
    <w:p w14:paraId="64E15EB2" w14:textId="22F50140" w:rsidR="007F7744" w:rsidRDefault="007F7744" w:rsidP="00CA2EBE">
      <w:pPr>
        <w:spacing w:after="0"/>
        <w:rPr>
          <w:szCs w:val="22"/>
          <w:lang w:val="sr-Latn-RS"/>
        </w:rPr>
      </w:pPr>
      <w:r w:rsidRPr="00CC71F4">
        <w:rPr>
          <w:szCs w:val="22"/>
          <w:lang w:val="sr-Latn-RS"/>
        </w:rPr>
        <w:t>Додатно финансирање подржава два главна подручја рада: (i) инвестиције у пружањ</w:t>
      </w:r>
      <w:r w:rsidR="007658F9">
        <w:rPr>
          <w:szCs w:val="22"/>
          <w:lang w:val="sr-Cyrl-RS"/>
        </w:rPr>
        <w:t>у</w:t>
      </w:r>
      <w:r w:rsidRPr="00CC71F4">
        <w:rPr>
          <w:szCs w:val="22"/>
          <w:lang w:val="sr-Latn-RS"/>
        </w:rPr>
        <w:t xml:space="preserve"> услуга, дигитално здравство и инфраструктуру; и (ii) спровођење додатних реформи здравственог сектора повезаних са условима заснованим на учинку</w:t>
      </w:r>
      <w:r w:rsidR="009856C9">
        <w:rPr>
          <w:szCs w:val="22"/>
          <w:lang w:val="sr-Cyrl-RS"/>
        </w:rPr>
        <w:t>. Што се тиче грађевинских радова, они подразумијевају</w:t>
      </w:r>
      <w:r w:rsidRPr="00CC71F4">
        <w:rPr>
          <w:szCs w:val="22"/>
          <w:lang w:val="sr-Latn-RS"/>
        </w:rPr>
        <w:t xml:space="preserve"> санацију, реконструкцију и доградњу/изградњу три јавне установе (ЈЗУ Специјална болница за психијатрију Соколац, ЈЗУ </w:t>
      </w:r>
      <w:bookmarkStart w:id="4" w:name="_Hlk225059928"/>
      <w:r w:rsidRPr="00CC71F4">
        <w:rPr>
          <w:szCs w:val="22"/>
          <w:lang w:val="sr-Latn-RS"/>
        </w:rPr>
        <w:t xml:space="preserve">Специјална болница за хроничну психијатрију Модрича </w:t>
      </w:r>
      <w:bookmarkEnd w:id="4"/>
      <w:r w:rsidRPr="00CC71F4">
        <w:rPr>
          <w:szCs w:val="22"/>
          <w:lang w:val="sr-Latn-RS"/>
        </w:rPr>
        <w:t xml:space="preserve">и ЈУ Дом за лица са инвалидитетом у Вишеграду) - како би се побољшала безбједност, функционалност и терапијско окружење за пацијенте и особље. </w:t>
      </w:r>
      <w:r w:rsidR="009856C9">
        <w:rPr>
          <w:szCs w:val="22"/>
          <w:lang w:val="sr-Cyrl-RS"/>
        </w:rPr>
        <w:t>Осим наведеног</w:t>
      </w:r>
      <w:r w:rsidRPr="00CC71F4">
        <w:rPr>
          <w:szCs w:val="22"/>
          <w:lang w:val="sr-Latn-RS"/>
        </w:rPr>
        <w:t xml:space="preserve"> Додатно финансирање ће такође финансирати набавку додатне медицинске опреме, санитетских возила и техничких унапређења интегрисаног здравственог информационог система Републике Српске (ИЗИС). Додатно финансирање ће ојачати надолазеће реформе </w:t>
      </w:r>
      <w:r w:rsidR="000E3F44">
        <w:rPr>
          <w:szCs w:val="22"/>
          <w:lang w:val="sr-Latn-RS"/>
        </w:rPr>
        <w:t>PBC-</w:t>
      </w:r>
      <w:r w:rsidR="000E3F44">
        <w:rPr>
          <w:szCs w:val="22"/>
          <w:lang w:val="sr-Cyrl-RS"/>
        </w:rPr>
        <w:t>ова</w:t>
      </w:r>
      <w:r w:rsidRPr="00CC71F4">
        <w:rPr>
          <w:szCs w:val="22"/>
          <w:lang w:val="sr-Latn-RS"/>
        </w:rPr>
        <w:t xml:space="preserve"> у циљу побољшања финансијске одрживости, квалитета праћења задовољства пацијената и др.</w:t>
      </w:r>
    </w:p>
    <w:p w14:paraId="0A50A009" w14:textId="77777777" w:rsidR="009741A4" w:rsidRDefault="009741A4" w:rsidP="00CA2EBE">
      <w:pPr>
        <w:spacing w:after="0"/>
        <w:rPr>
          <w:szCs w:val="22"/>
          <w:lang w:val="sr-Latn-RS"/>
        </w:rPr>
      </w:pPr>
    </w:p>
    <w:p w14:paraId="342B3BCA" w14:textId="77777777" w:rsidR="009741A4" w:rsidRPr="00D52867" w:rsidRDefault="009741A4" w:rsidP="009741A4">
      <w:pPr>
        <w:spacing w:after="0"/>
        <w:rPr>
          <w:szCs w:val="22"/>
          <w:lang w:val="sr-Cyrl-RS"/>
        </w:rPr>
      </w:pPr>
      <w:r w:rsidRPr="001D40A4">
        <w:rPr>
          <w:szCs w:val="22"/>
          <w:lang w:val="sr-Cyrl-RS"/>
        </w:rPr>
        <w:t>Додатно финансирање замјењује компоненту 2 са поткомпоненотм 1.4 не мијењајући њене активности.</w:t>
      </w:r>
    </w:p>
    <w:p w14:paraId="2927554A" w14:textId="77777777" w:rsidR="009741A4" w:rsidRDefault="009741A4" w:rsidP="00CA2EBE">
      <w:pPr>
        <w:spacing w:after="0"/>
        <w:rPr>
          <w:szCs w:val="22"/>
          <w:lang w:val="sr-Latn-RS"/>
        </w:rPr>
      </w:pPr>
    </w:p>
    <w:p w14:paraId="0DDEC265" w14:textId="631BDC3E" w:rsidR="004D587E" w:rsidRPr="00C92E82" w:rsidRDefault="0029243F" w:rsidP="00CA2EBE">
      <w:pPr>
        <w:pStyle w:val="Heading2"/>
        <w:numPr>
          <w:ilvl w:val="1"/>
          <w:numId w:val="2"/>
        </w:numPr>
        <w:rPr>
          <w:szCs w:val="24"/>
          <w:lang w:val="sr-Latn-RS"/>
        </w:rPr>
      </w:pPr>
      <w:bookmarkStart w:id="5" w:name="_Toc232323954"/>
      <w:r w:rsidRPr="00C92E82">
        <w:rPr>
          <w:szCs w:val="24"/>
          <w:lang w:val="sr-Cyrl-RS"/>
        </w:rPr>
        <w:t>ОПИС ПОТПРОЈЕКТНИХ АКТИВНОСТИ</w:t>
      </w:r>
      <w:bookmarkEnd w:id="5"/>
    </w:p>
    <w:p w14:paraId="73CA2C21" w14:textId="4E1472EF" w:rsidR="00E915C6" w:rsidRDefault="00B772FD" w:rsidP="00E915C6">
      <w:pPr>
        <w:rPr>
          <w:szCs w:val="22"/>
          <w:lang w:val="sr-Cyrl-RS"/>
        </w:rPr>
      </w:pPr>
      <w:r>
        <w:rPr>
          <w:szCs w:val="22"/>
          <w:lang w:val="sr-Cyrl-RS"/>
        </w:rPr>
        <w:t xml:space="preserve">Као потпројектна активност додатног финансирања за Републику Српску у склопу пројекта </w:t>
      </w:r>
      <w:r>
        <w:rPr>
          <w:szCs w:val="22"/>
          <w:lang w:val="sr-Latn-RS"/>
        </w:rPr>
        <w:t>HSIP</w:t>
      </w:r>
      <w:r>
        <w:rPr>
          <w:szCs w:val="22"/>
          <w:lang w:val="sr-Cyrl-RS"/>
        </w:rPr>
        <w:t xml:space="preserve"> јесте и споменута санација, реконструкција и изградња објеката </w:t>
      </w:r>
      <w:r w:rsidR="000F14A0">
        <w:rPr>
          <w:szCs w:val="22"/>
          <w:lang w:val="sr-Cyrl-RS"/>
        </w:rPr>
        <w:t>Јавне здравствен</w:t>
      </w:r>
      <w:r w:rsidR="00126340" w:rsidRPr="00126340">
        <w:rPr>
          <w:szCs w:val="22"/>
          <w:lang w:val="sr-Latn-RS"/>
        </w:rPr>
        <w:t>e</w:t>
      </w:r>
      <w:r w:rsidR="000F14A0">
        <w:rPr>
          <w:szCs w:val="22"/>
          <w:lang w:val="sr-Cyrl-RS"/>
        </w:rPr>
        <w:t xml:space="preserve"> установе</w:t>
      </w:r>
      <w:r>
        <w:rPr>
          <w:szCs w:val="22"/>
          <w:lang w:val="sr-Cyrl-RS"/>
        </w:rPr>
        <w:t xml:space="preserve"> </w:t>
      </w:r>
      <w:r w:rsidRPr="00B772FD">
        <w:rPr>
          <w:szCs w:val="22"/>
          <w:lang w:val="sr-Cyrl-RS"/>
        </w:rPr>
        <w:t>Специјална болница за хроничну психијатрију Модрича</w:t>
      </w:r>
      <w:r w:rsidR="000F14A0">
        <w:rPr>
          <w:szCs w:val="22"/>
          <w:lang w:val="sr-Cyrl-RS"/>
        </w:rPr>
        <w:t xml:space="preserve"> (у даљем тексту: Специјална болница)</w:t>
      </w:r>
      <w:r>
        <w:rPr>
          <w:szCs w:val="22"/>
          <w:lang w:val="sr-Cyrl-RS"/>
        </w:rPr>
        <w:t>.</w:t>
      </w:r>
      <w:r w:rsidR="00E915C6">
        <w:rPr>
          <w:szCs w:val="22"/>
          <w:lang w:val="sr-Cyrl-RS"/>
        </w:rPr>
        <w:t xml:space="preserve"> </w:t>
      </w:r>
      <w:bookmarkStart w:id="6" w:name="_Hlk232440426"/>
      <w:r w:rsidR="00E915C6" w:rsidRPr="00E915C6">
        <w:rPr>
          <w:szCs w:val="22"/>
          <w:lang w:val="sr-Cyrl-RS"/>
        </w:rPr>
        <w:t>Сједиште Специјалне болнице је у Гаревцу код Модриче, насеље Горњани број 99.</w:t>
      </w:r>
      <w:bookmarkEnd w:id="6"/>
    </w:p>
    <w:p w14:paraId="33C57D53" w14:textId="3AAEFDEB" w:rsidR="003C1E8E" w:rsidRPr="00E915C6" w:rsidRDefault="003C1E8E" w:rsidP="003C1E8E">
      <w:pPr>
        <w:rPr>
          <w:szCs w:val="22"/>
          <w:lang w:val="sr-Cyrl-RS"/>
        </w:rPr>
      </w:pPr>
      <w:r w:rsidRPr="00925B82">
        <w:rPr>
          <w:lang w:val="sr-Cyrl-RS"/>
        </w:rPr>
        <w:t>Специјална болница, је као правни сљедбеник Завода за лијечење, рехабилитацију и социјалну заштиту хроничних душевних болесника „Јакеш“ Модрича, основана од стране Републике Српске, Одлуком о измјенама Одлуке о усклађивању акта о оснивању Завода за лијечење, рехабилитацију и социјалну заштиту хроничних душевних болесника „Јакеш" Модрича, број: 04/1-012-2-2140/15, од 05.10.2015. године (Службени гласник Републике Српске, број 84/15). Специјална болница је правно лице са статусом установе, уписана у регистар код Окружног привредног суда Добој, на основу Рјешења о регистрацији број:60-0-Пер-15-000 916 од 09.11.2015. године.</w:t>
      </w:r>
      <w:r w:rsidR="00E915C6">
        <w:rPr>
          <w:lang w:val="sr-Cyrl-RS"/>
        </w:rPr>
        <w:t xml:space="preserve"> </w:t>
      </w:r>
    </w:p>
    <w:p w14:paraId="403C09B1" w14:textId="77777777" w:rsidR="006C4832" w:rsidRDefault="003F2AEC" w:rsidP="003A380D">
      <w:r>
        <w:t xml:space="preserve">Дјелатности Специјалне болнице су: </w:t>
      </w:r>
    </w:p>
    <w:p w14:paraId="05DF0518" w14:textId="70E93AE2" w:rsidR="0042256C" w:rsidRDefault="006C4832" w:rsidP="00CA2EBE">
      <w:pPr>
        <w:pStyle w:val="ListParagraph"/>
        <w:numPr>
          <w:ilvl w:val="0"/>
          <w:numId w:val="13"/>
        </w:numPr>
        <w:jc w:val="left"/>
      </w:pPr>
      <w:r>
        <w:t>Клинички психијатријски третман сa циљем одржавања стања ремисије болести</w:t>
      </w:r>
      <w:r w:rsidR="0042256C">
        <w:t>,</w:t>
      </w:r>
    </w:p>
    <w:p w14:paraId="586FF04B" w14:textId="3E84DD6C" w:rsidR="0042256C" w:rsidRDefault="006C4832" w:rsidP="00CA2EBE">
      <w:pPr>
        <w:pStyle w:val="ListParagraph"/>
        <w:numPr>
          <w:ilvl w:val="0"/>
          <w:numId w:val="13"/>
        </w:numPr>
        <w:jc w:val="left"/>
      </w:pPr>
      <w:r>
        <w:t>Психодијагностика</w:t>
      </w:r>
      <w:r w:rsidR="0042256C">
        <w:t>,</w:t>
      </w:r>
    </w:p>
    <w:p w14:paraId="6AE851A1" w14:textId="77777777" w:rsidR="0042256C" w:rsidRDefault="006C4832" w:rsidP="00CA2EBE">
      <w:pPr>
        <w:pStyle w:val="ListParagraph"/>
        <w:numPr>
          <w:ilvl w:val="0"/>
          <w:numId w:val="13"/>
        </w:numPr>
        <w:jc w:val="left"/>
      </w:pPr>
      <w:r>
        <w:t>Брига о соматском здрављу пацијената</w:t>
      </w:r>
    </w:p>
    <w:p w14:paraId="71F6BA71" w14:textId="77777777" w:rsidR="0042256C" w:rsidRDefault="006C4832" w:rsidP="00CA2EBE">
      <w:pPr>
        <w:pStyle w:val="ListParagraph"/>
        <w:numPr>
          <w:ilvl w:val="0"/>
          <w:numId w:val="13"/>
        </w:numPr>
        <w:jc w:val="left"/>
      </w:pPr>
      <w:r>
        <w:t>Провођење рехабилитационих програма:</w:t>
      </w:r>
    </w:p>
    <w:p w14:paraId="03B3C245" w14:textId="57154942" w:rsidR="0042256C" w:rsidRDefault="006C4832" w:rsidP="00CA2EBE">
      <w:pPr>
        <w:pStyle w:val="ListParagraph"/>
        <w:numPr>
          <w:ilvl w:val="2"/>
          <w:numId w:val="13"/>
        </w:numPr>
        <w:jc w:val="left"/>
      </w:pPr>
      <w:r>
        <w:t>радно-окупациона терапиј</w:t>
      </w:r>
      <w:r w:rsidR="0042256C">
        <w:t>a,</w:t>
      </w:r>
    </w:p>
    <w:p w14:paraId="67065289" w14:textId="52F38E5B" w:rsidR="0042256C" w:rsidRDefault="006C4832" w:rsidP="00CA2EBE">
      <w:pPr>
        <w:pStyle w:val="ListParagraph"/>
        <w:numPr>
          <w:ilvl w:val="2"/>
          <w:numId w:val="13"/>
        </w:numPr>
        <w:jc w:val="left"/>
      </w:pPr>
      <w:r>
        <w:t>терапијска заједница</w:t>
      </w:r>
      <w:r w:rsidR="0042256C">
        <w:t>,</w:t>
      </w:r>
    </w:p>
    <w:p w14:paraId="18E75074" w14:textId="64A90A47" w:rsidR="0042256C" w:rsidRDefault="006C4832" w:rsidP="00CA2EBE">
      <w:pPr>
        <w:pStyle w:val="ListParagraph"/>
        <w:numPr>
          <w:ilvl w:val="2"/>
          <w:numId w:val="13"/>
        </w:numPr>
        <w:jc w:val="left"/>
      </w:pPr>
      <w:r>
        <w:t>едукација</w:t>
      </w:r>
      <w:r w:rsidR="0042256C">
        <w:t>,</w:t>
      </w:r>
    </w:p>
    <w:p w14:paraId="652FC2D4" w14:textId="43FC4219" w:rsidR="0042256C" w:rsidRDefault="006C4832" w:rsidP="00CA2EBE">
      <w:pPr>
        <w:pStyle w:val="ListParagraph"/>
        <w:numPr>
          <w:ilvl w:val="2"/>
          <w:numId w:val="13"/>
        </w:numPr>
        <w:jc w:val="left"/>
      </w:pPr>
      <w:r>
        <w:t>рекреација</w:t>
      </w:r>
      <w:r w:rsidR="0042256C">
        <w:t>,</w:t>
      </w:r>
    </w:p>
    <w:p w14:paraId="610234DB" w14:textId="3F80A009" w:rsidR="0042256C" w:rsidRDefault="006C4832" w:rsidP="00CA2EBE">
      <w:pPr>
        <w:pStyle w:val="ListParagraph"/>
        <w:numPr>
          <w:ilvl w:val="2"/>
          <w:numId w:val="13"/>
        </w:numPr>
        <w:jc w:val="left"/>
      </w:pPr>
      <w:r>
        <w:t>ресоцијализација</w:t>
      </w:r>
      <w:r w:rsidR="0042256C">
        <w:t>,</w:t>
      </w:r>
    </w:p>
    <w:p w14:paraId="4D397835" w14:textId="448842C6" w:rsidR="0042256C" w:rsidRDefault="006C4832" w:rsidP="00CA2EBE">
      <w:pPr>
        <w:pStyle w:val="ListParagraph"/>
        <w:numPr>
          <w:ilvl w:val="2"/>
          <w:numId w:val="13"/>
        </w:numPr>
        <w:jc w:val="left"/>
      </w:pPr>
      <w:r>
        <w:t>дестигматизација</w:t>
      </w:r>
      <w:r w:rsidR="0042256C">
        <w:t>,</w:t>
      </w:r>
    </w:p>
    <w:p w14:paraId="76CEA6FD" w14:textId="5E923C10" w:rsidR="0042256C" w:rsidRDefault="006C4832" w:rsidP="00CA2EBE">
      <w:pPr>
        <w:pStyle w:val="ListParagraph"/>
        <w:numPr>
          <w:ilvl w:val="2"/>
          <w:numId w:val="13"/>
        </w:numPr>
        <w:jc w:val="left"/>
      </w:pPr>
      <w:r>
        <w:t>заштићено становање</w:t>
      </w:r>
      <w:r w:rsidR="0042256C">
        <w:t>,</w:t>
      </w:r>
    </w:p>
    <w:p w14:paraId="48CCEEBC" w14:textId="2B171817" w:rsidR="006C4832" w:rsidRDefault="006C4832" w:rsidP="00CA2EBE">
      <w:pPr>
        <w:pStyle w:val="ListParagraph"/>
        <w:numPr>
          <w:ilvl w:val="2"/>
          <w:numId w:val="13"/>
        </w:numPr>
        <w:jc w:val="left"/>
      </w:pPr>
      <w:r>
        <w:t>заштита људских грађанских и имовинских права пацијената</w:t>
      </w:r>
      <w:r w:rsidR="0042256C">
        <w:t>.</w:t>
      </w:r>
    </w:p>
    <w:p w14:paraId="41A71FBB" w14:textId="480942C6" w:rsidR="00E915C6" w:rsidRDefault="00E915C6" w:rsidP="003A380D">
      <w:pPr>
        <w:rPr>
          <w:i/>
          <w:iCs/>
          <w:sz w:val="20"/>
          <w:szCs w:val="20"/>
          <w:lang w:val="sr-Cyrl-RS"/>
        </w:rPr>
      </w:pPr>
    </w:p>
    <w:p w14:paraId="06F007B5" w14:textId="5F5E7B71" w:rsidR="003A380D" w:rsidRDefault="00B772FD" w:rsidP="00CA2EBE">
      <w:pPr>
        <w:pStyle w:val="Heading2"/>
        <w:numPr>
          <w:ilvl w:val="1"/>
          <w:numId w:val="2"/>
        </w:numPr>
        <w:rPr>
          <w:lang w:val="sr-Latn-RS"/>
        </w:rPr>
      </w:pPr>
      <w:bookmarkStart w:id="7" w:name="_Toc232323955"/>
      <w:r>
        <w:rPr>
          <w:lang w:val="sr-Cyrl-RS"/>
        </w:rPr>
        <w:t>ОПИС ЛОКАЦИЈЕ ПОТПРОЈЕКТА</w:t>
      </w:r>
      <w:bookmarkEnd w:id="7"/>
    </w:p>
    <w:p w14:paraId="5428E137" w14:textId="231A246B" w:rsidR="00E915C6" w:rsidRPr="00B70145" w:rsidRDefault="00E915C6" w:rsidP="00E915C6">
      <w:pPr>
        <w:spacing w:line="240" w:lineRule="auto"/>
        <w:rPr>
          <w:noProof/>
          <w:lang w:val="hr-BA"/>
        </w:rPr>
      </w:pPr>
      <w:r w:rsidRPr="00B70145">
        <w:rPr>
          <w:noProof/>
          <w:lang w:val="hr-BA"/>
        </w:rPr>
        <w:t xml:space="preserve">Предметна локација се налази у насељу Гаревац на к.ч. бр. 826/1, 827/1, 1871, 1872, 1874/1 и 3069/2 К.О. Гаревац (нови премјер) на удаљености од око 5 km од градског центра Модриче, </w:t>
      </w:r>
      <w:r w:rsidRPr="00E915C6">
        <w:rPr>
          <w:noProof/>
          <w:lang w:val="hr-BA"/>
        </w:rPr>
        <w:t>јужно од  магистралног пута М.17 Модрича – Шамац</w:t>
      </w:r>
      <w:r w:rsidRPr="00B70145">
        <w:rPr>
          <w:noProof/>
          <w:lang w:val="hr-BA"/>
        </w:rPr>
        <w:t xml:space="preserve"> кроз насеље </w:t>
      </w:r>
      <w:r w:rsidR="00CF08E7">
        <w:rPr>
          <w:noProof/>
          <w:lang w:val="sr-Cyrl-RS"/>
        </w:rPr>
        <w:t>Гаревац</w:t>
      </w:r>
      <w:r w:rsidRPr="00B70145">
        <w:rPr>
          <w:noProof/>
          <w:lang w:val="hr-BA"/>
        </w:rPr>
        <w:t>.</w:t>
      </w:r>
    </w:p>
    <w:p w14:paraId="1FFF9F5C" w14:textId="093232D6" w:rsidR="00E915C6" w:rsidRPr="00126D34" w:rsidRDefault="00E915C6" w:rsidP="008E7405">
      <w:pPr>
        <w:spacing w:line="240" w:lineRule="auto"/>
        <w:rPr>
          <w:szCs w:val="22"/>
          <w:lang w:val="sr-Cyrl-RS"/>
        </w:rPr>
      </w:pPr>
      <w:r w:rsidRPr="00B70145">
        <w:rPr>
          <w:noProof/>
          <w:lang w:val="hr-BA"/>
        </w:rPr>
        <w:t>Приступ парцели остварује се преко приступног пута који је уједно веза са магистралним путем М-17. У ужем и ширем окружењу изграђени су стамбени објекти.</w:t>
      </w:r>
      <w:r w:rsidR="008E7405">
        <w:rPr>
          <w:szCs w:val="22"/>
          <w:lang w:val="sr-Cyrl-RS"/>
        </w:rPr>
        <w:t xml:space="preserve"> </w:t>
      </w:r>
      <w:r>
        <w:rPr>
          <w:szCs w:val="22"/>
          <w:lang w:val="sr-Cyrl-RS"/>
        </w:rPr>
        <w:t>На локацији предметне болнице се налази неколико изграђених објеката</w:t>
      </w:r>
      <w:r w:rsidR="008E7405">
        <w:rPr>
          <w:szCs w:val="22"/>
          <w:lang w:val="sr-Cyrl-RS"/>
        </w:rPr>
        <w:t xml:space="preserve"> различите спратности и намјене, а терен је покривен ниском вегетацијом (травом) и дрвећем, испресијецан пјешачким стазама. Површина терена је хоризонтална, са просјечном надморском висином </w:t>
      </w:r>
      <w:r w:rsidR="008E7405">
        <w:rPr>
          <w:szCs w:val="22"/>
          <w:lang w:val="sr-Latn-RS"/>
        </w:rPr>
        <w:t xml:space="preserve">cca 105 m </w:t>
      </w:r>
      <w:r w:rsidR="008E7405">
        <w:rPr>
          <w:szCs w:val="22"/>
          <w:lang w:val="sr-Cyrl-RS"/>
        </w:rPr>
        <w:t xml:space="preserve">надморске висине и као таква са морфолошком и инжењерскогеолошког апскета је повољна за градњу. Сјеверно од локације (на удањености </w:t>
      </w:r>
      <w:r w:rsidR="008E7405">
        <w:rPr>
          <w:szCs w:val="22"/>
          <w:lang w:val="sr-Latn-RS"/>
        </w:rPr>
        <w:t xml:space="preserve">cca 1,5 km) </w:t>
      </w:r>
      <w:r w:rsidR="008E7405">
        <w:rPr>
          <w:szCs w:val="22"/>
          <w:lang w:val="sr-Cyrl-RS"/>
        </w:rPr>
        <w:t>протиче ријека Босна, али њен хидрогеолошки утицај није значај за предметну микролацију.</w:t>
      </w:r>
    </w:p>
    <w:p w14:paraId="4371443E" w14:textId="5A69889A" w:rsidR="003A380D" w:rsidRPr="00126D34" w:rsidRDefault="00126D34" w:rsidP="00224F87">
      <w:pPr>
        <w:jc w:val="left"/>
        <w:rPr>
          <w:szCs w:val="22"/>
          <w:lang w:val="sr-Cyrl-RS"/>
        </w:rPr>
      </w:pPr>
      <w:r>
        <w:rPr>
          <w:szCs w:val="22"/>
          <w:lang w:val="sr-Cyrl-RS"/>
        </w:rPr>
        <w:t>Географски положај предметне локације је приказан на слици</w:t>
      </w:r>
      <w:r w:rsidR="00E915C6">
        <w:rPr>
          <w:szCs w:val="22"/>
          <w:lang w:val="sr-Cyrl-RS"/>
        </w:rPr>
        <w:t xml:space="preserve"> број 2.</w:t>
      </w:r>
    </w:p>
    <w:p w14:paraId="0A6C7BCA" w14:textId="3821F2B7" w:rsidR="003A380D" w:rsidRDefault="009B7368" w:rsidP="00E915C6">
      <w:pPr>
        <w:jc w:val="center"/>
        <w:rPr>
          <w:szCs w:val="22"/>
          <w:lang w:val="sr-Cyrl-BA"/>
        </w:rPr>
      </w:pPr>
      <w:r>
        <w:rPr>
          <w:noProof/>
        </w:rPr>
        <w:drawing>
          <wp:inline distT="0" distB="0" distL="0" distR="0" wp14:anchorId="484C177C" wp14:editId="385D2FF8">
            <wp:extent cx="3802380" cy="3559810"/>
            <wp:effectExtent l="0" t="0" r="7620" b="2540"/>
            <wp:docPr id="2140175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17599" name=""/>
                    <pic:cNvPicPr/>
                  </pic:nvPicPr>
                  <pic:blipFill rotWithShape="1">
                    <a:blip r:embed="rId8" cstate="email">
                      <a:extLst>
                        <a:ext uri="{28A0092B-C50C-407E-A947-70E740481C1C}">
                          <a14:useLocalDpi xmlns:a14="http://schemas.microsoft.com/office/drawing/2010/main"/>
                        </a:ext>
                      </a:extLst>
                    </a:blip>
                    <a:srcRect/>
                    <a:stretch/>
                  </pic:blipFill>
                  <pic:spPr bwMode="auto">
                    <a:xfrm>
                      <a:off x="0" y="0"/>
                      <a:ext cx="3809218" cy="3566212"/>
                    </a:xfrm>
                    <a:prstGeom prst="rect">
                      <a:avLst/>
                    </a:prstGeom>
                    <a:ln>
                      <a:noFill/>
                    </a:ln>
                    <a:extLst>
                      <a:ext uri="{53640926-AAD7-44D8-BBD7-CCE9431645EC}">
                        <a14:shadowObscured xmlns:a14="http://schemas.microsoft.com/office/drawing/2010/main"/>
                      </a:ext>
                    </a:extLst>
                  </pic:spPr>
                </pic:pic>
              </a:graphicData>
            </a:graphic>
          </wp:inline>
        </w:drawing>
      </w:r>
    </w:p>
    <w:p w14:paraId="48FB6B8C" w14:textId="2795E51A" w:rsidR="006E4283" w:rsidRDefault="006E4283" w:rsidP="006E4283">
      <w:pPr>
        <w:tabs>
          <w:tab w:val="left" w:pos="3984"/>
        </w:tabs>
        <w:jc w:val="center"/>
        <w:rPr>
          <w:i/>
          <w:iCs/>
          <w:sz w:val="20"/>
          <w:szCs w:val="20"/>
          <w:lang w:val="sr-Cyrl-RS"/>
        </w:rPr>
      </w:pPr>
      <w:r w:rsidRPr="006E4283">
        <w:rPr>
          <w:i/>
          <w:iCs/>
          <w:sz w:val="20"/>
          <w:szCs w:val="20"/>
          <w:lang w:val="sr-Cyrl-RS"/>
        </w:rPr>
        <w:t>Слика број 2. Географски положај предметне локације (Преузето од Ибис Инжењеринга д.о.о. Бања Лука, Елаборат о геомеханичким испитивањима тла за потребе изградње пословних објеката у кругу Јавне здравствене установе „Болница за хроничну психијатрију Модрича“ у Модричи, мај 2020. године)</w:t>
      </w:r>
    </w:p>
    <w:p w14:paraId="62BFE5ED" w14:textId="64A79E71" w:rsidR="006E4283" w:rsidRDefault="006E4283" w:rsidP="006E4283">
      <w:pPr>
        <w:tabs>
          <w:tab w:val="left" w:pos="3984"/>
        </w:tabs>
        <w:jc w:val="center"/>
        <w:rPr>
          <w:i/>
          <w:iCs/>
          <w:sz w:val="20"/>
          <w:szCs w:val="20"/>
          <w:lang w:val="sr-Cyrl-RS"/>
        </w:rPr>
      </w:pPr>
    </w:p>
    <w:p w14:paraId="10265ABE" w14:textId="7EDFAC10" w:rsidR="006E4283" w:rsidRDefault="006E4283" w:rsidP="006E4283">
      <w:pPr>
        <w:tabs>
          <w:tab w:val="left" w:pos="3984"/>
        </w:tabs>
        <w:jc w:val="center"/>
        <w:rPr>
          <w:i/>
          <w:iCs/>
          <w:sz w:val="20"/>
          <w:szCs w:val="20"/>
          <w:lang w:val="sr-Cyrl-RS"/>
        </w:rPr>
      </w:pPr>
    </w:p>
    <w:p w14:paraId="3E5A9A89" w14:textId="0173B3EF" w:rsidR="006E4283" w:rsidRDefault="006E4283" w:rsidP="006E4283">
      <w:pPr>
        <w:tabs>
          <w:tab w:val="left" w:pos="3984"/>
        </w:tabs>
        <w:jc w:val="center"/>
        <w:rPr>
          <w:i/>
          <w:iCs/>
          <w:sz w:val="20"/>
          <w:szCs w:val="20"/>
          <w:lang w:val="sr-Cyrl-RS"/>
        </w:rPr>
      </w:pPr>
    </w:p>
    <w:p w14:paraId="4069F7B4" w14:textId="3F8313E3" w:rsidR="006E4283" w:rsidRDefault="006E4283" w:rsidP="006E4283">
      <w:pPr>
        <w:tabs>
          <w:tab w:val="left" w:pos="3984"/>
        </w:tabs>
        <w:jc w:val="center"/>
        <w:rPr>
          <w:i/>
          <w:iCs/>
          <w:sz w:val="20"/>
          <w:szCs w:val="20"/>
          <w:lang w:val="sr-Cyrl-RS"/>
        </w:rPr>
      </w:pPr>
    </w:p>
    <w:p w14:paraId="45B01B96" w14:textId="5D41A357" w:rsidR="006E4283" w:rsidRDefault="006E4283" w:rsidP="006E4283">
      <w:pPr>
        <w:tabs>
          <w:tab w:val="left" w:pos="3984"/>
        </w:tabs>
        <w:jc w:val="center"/>
        <w:rPr>
          <w:i/>
          <w:iCs/>
          <w:sz w:val="20"/>
          <w:szCs w:val="20"/>
          <w:lang w:val="sr-Cyrl-RS"/>
        </w:rPr>
      </w:pPr>
    </w:p>
    <w:p w14:paraId="57804416" w14:textId="105B67FB" w:rsidR="006E4283" w:rsidRDefault="006E4283" w:rsidP="006E4283">
      <w:pPr>
        <w:tabs>
          <w:tab w:val="left" w:pos="3984"/>
        </w:tabs>
        <w:jc w:val="center"/>
        <w:rPr>
          <w:i/>
          <w:iCs/>
          <w:sz w:val="20"/>
          <w:szCs w:val="20"/>
          <w:lang w:val="sr-Cyrl-RS"/>
        </w:rPr>
      </w:pPr>
    </w:p>
    <w:p w14:paraId="342BBA6F" w14:textId="3C82E173" w:rsidR="006E4283" w:rsidRDefault="006E4283" w:rsidP="006E4283">
      <w:pPr>
        <w:tabs>
          <w:tab w:val="left" w:pos="3984"/>
        </w:tabs>
        <w:jc w:val="center"/>
        <w:rPr>
          <w:i/>
          <w:iCs/>
          <w:sz w:val="20"/>
          <w:szCs w:val="20"/>
          <w:lang w:val="sr-Cyrl-RS"/>
        </w:rPr>
      </w:pPr>
      <w:r w:rsidRPr="00CE582B">
        <w:rPr>
          <w:noProof/>
          <w:szCs w:val="22"/>
        </w:rPr>
        <w:lastRenderedPageBreak/>
        <w:drawing>
          <wp:anchor distT="0" distB="0" distL="114300" distR="114300" simplePos="0" relativeHeight="251665408" behindDoc="0" locked="0" layoutInCell="1" allowOverlap="1" wp14:anchorId="5A39533E" wp14:editId="585232A4">
            <wp:simplePos x="0" y="0"/>
            <wp:positionH relativeFrom="column">
              <wp:posOffset>1179830</wp:posOffset>
            </wp:positionH>
            <wp:positionV relativeFrom="paragraph">
              <wp:posOffset>-321310</wp:posOffset>
            </wp:positionV>
            <wp:extent cx="3398520" cy="1999772"/>
            <wp:effectExtent l="0" t="0" r="0" b="635"/>
            <wp:wrapNone/>
            <wp:docPr id="1130594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594747" name=""/>
                    <pic:cNvPicPr/>
                  </pic:nvPicPr>
                  <pic:blipFill>
                    <a:blip r:embed="rId9" cstate="email">
                      <a:extLst>
                        <a:ext uri="{28A0092B-C50C-407E-A947-70E740481C1C}">
                          <a14:useLocalDpi xmlns:a14="http://schemas.microsoft.com/office/drawing/2010/main"/>
                        </a:ext>
                      </a:extLst>
                    </a:blip>
                    <a:stretch>
                      <a:fillRect/>
                    </a:stretch>
                  </pic:blipFill>
                  <pic:spPr>
                    <a:xfrm>
                      <a:off x="0" y="0"/>
                      <a:ext cx="3398520" cy="1999772"/>
                    </a:xfrm>
                    <a:prstGeom prst="rect">
                      <a:avLst/>
                    </a:prstGeom>
                  </pic:spPr>
                </pic:pic>
              </a:graphicData>
            </a:graphic>
          </wp:anchor>
        </w:drawing>
      </w:r>
    </w:p>
    <w:p w14:paraId="3262754A" w14:textId="77777777" w:rsidR="006E4283" w:rsidRDefault="006E4283" w:rsidP="006E4283">
      <w:pPr>
        <w:tabs>
          <w:tab w:val="left" w:pos="3984"/>
        </w:tabs>
        <w:jc w:val="center"/>
        <w:rPr>
          <w:i/>
          <w:iCs/>
          <w:sz w:val="20"/>
          <w:szCs w:val="20"/>
          <w:lang w:val="sr-Cyrl-RS"/>
        </w:rPr>
      </w:pPr>
    </w:p>
    <w:p w14:paraId="4D2392BF" w14:textId="77777777" w:rsidR="006E4283" w:rsidRDefault="006E4283" w:rsidP="006E4283">
      <w:pPr>
        <w:tabs>
          <w:tab w:val="left" w:pos="3984"/>
        </w:tabs>
        <w:jc w:val="center"/>
        <w:rPr>
          <w:i/>
          <w:iCs/>
          <w:sz w:val="20"/>
          <w:szCs w:val="20"/>
          <w:lang w:val="sr-Cyrl-RS"/>
        </w:rPr>
      </w:pPr>
    </w:p>
    <w:p w14:paraId="66E01DF3" w14:textId="77777777" w:rsidR="006E4283" w:rsidRDefault="006E4283" w:rsidP="006E4283">
      <w:pPr>
        <w:tabs>
          <w:tab w:val="left" w:pos="3984"/>
        </w:tabs>
        <w:jc w:val="center"/>
        <w:rPr>
          <w:i/>
          <w:iCs/>
          <w:sz w:val="20"/>
          <w:szCs w:val="20"/>
          <w:lang w:val="sr-Cyrl-RS"/>
        </w:rPr>
      </w:pPr>
    </w:p>
    <w:p w14:paraId="38412B60" w14:textId="77777777" w:rsidR="006E4283" w:rsidRDefault="006E4283" w:rsidP="006E4283">
      <w:pPr>
        <w:tabs>
          <w:tab w:val="left" w:pos="3984"/>
        </w:tabs>
        <w:jc w:val="center"/>
        <w:rPr>
          <w:i/>
          <w:iCs/>
          <w:sz w:val="20"/>
          <w:szCs w:val="20"/>
          <w:lang w:val="sr-Cyrl-RS"/>
        </w:rPr>
      </w:pPr>
    </w:p>
    <w:p w14:paraId="5FF48A00" w14:textId="77777777" w:rsidR="006E4283" w:rsidRDefault="006E4283" w:rsidP="006E4283">
      <w:pPr>
        <w:tabs>
          <w:tab w:val="left" w:pos="3984"/>
        </w:tabs>
        <w:jc w:val="center"/>
        <w:rPr>
          <w:i/>
          <w:iCs/>
          <w:sz w:val="20"/>
          <w:szCs w:val="20"/>
          <w:lang w:val="sr-Cyrl-RS"/>
        </w:rPr>
      </w:pPr>
    </w:p>
    <w:p w14:paraId="0B9FF81F" w14:textId="2C7D05DC" w:rsidR="00CE582B" w:rsidRPr="00C92E82" w:rsidRDefault="00A40472" w:rsidP="00A40472">
      <w:pPr>
        <w:jc w:val="center"/>
        <w:rPr>
          <w:i/>
          <w:iCs/>
          <w:szCs w:val="22"/>
          <w:lang w:val="sr-Cyrl-RS"/>
        </w:rPr>
      </w:pPr>
      <w:r w:rsidRPr="00C92E82">
        <w:rPr>
          <w:i/>
          <w:iCs/>
          <w:szCs w:val="22"/>
          <w:lang w:val="sr-Cyrl-RS"/>
        </w:rPr>
        <w:t xml:space="preserve">Слика број 3. Приказ микролокације Специјалне болнице (Извор: </w:t>
      </w:r>
      <w:r w:rsidRPr="00C92E82">
        <w:rPr>
          <w:i/>
          <w:iCs/>
          <w:szCs w:val="22"/>
          <w:lang w:val="sr-Latn-RS"/>
        </w:rPr>
        <w:t>Google Earth)</w:t>
      </w:r>
    </w:p>
    <w:p w14:paraId="612D00FA" w14:textId="2E9E9FAF" w:rsidR="00224F87" w:rsidRPr="00EF45A1" w:rsidRDefault="00224F87" w:rsidP="00CA2EBE">
      <w:pPr>
        <w:spacing w:after="0" w:line="240" w:lineRule="auto"/>
        <w:rPr>
          <w:lang w:val="sr-Cyrl-RS"/>
        </w:rPr>
      </w:pPr>
      <w:r w:rsidRPr="00EF45A1">
        <w:rPr>
          <w:lang w:val="sr-Cyrl-RS"/>
        </w:rPr>
        <w:t>На основу намјенских истраживања на предметној локацији утврђено је да је шире подручје истраживања грађено претежно од седимената фације поводња (а</w:t>
      </w:r>
      <w:r w:rsidRPr="00CA2EBE">
        <w:rPr>
          <w:lang w:val="sr-Cyrl-RS"/>
        </w:rPr>
        <w:t xml:space="preserve">am) </w:t>
      </w:r>
      <w:r w:rsidRPr="00EF45A1">
        <w:rPr>
          <w:lang w:val="sr-Cyrl-RS"/>
        </w:rPr>
        <w:t xml:space="preserve">исталожених преко стијена средњег еоцена </w:t>
      </w:r>
      <w:r w:rsidRPr="00CA2EBE">
        <w:rPr>
          <w:lang w:val="sr-Cyrl-RS"/>
        </w:rPr>
        <w:t xml:space="preserve">(E2). </w:t>
      </w:r>
      <w:r w:rsidRPr="00EF45A1">
        <w:rPr>
          <w:lang w:val="sr-Cyrl-RS"/>
        </w:rPr>
        <w:t>Седименти мртваја (</w:t>
      </w:r>
      <w:r w:rsidRPr="00CA2EBE">
        <w:rPr>
          <w:lang w:val="sr-Cyrl-RS"/>
        </w:rPr>
        <w:t xml:space="preserve">am) </w:t>
      </w:r>
      <w:r w:rsidR="00D52627" w:rsidRPr="00CA2EBE">
        <w:rPr>
          <w:lang w:val="sr-Cyrl-RS"/>
        </w:rPr>
        <w:t xml:space="preserve">су формирани током холоцена и у литолошком погледу су грађени од муљева, глина и пијескова. </w:t>
      </w:r>
    </w:p>
    <w:p w14:paraId="1528BB9C" w14:textId="312E98A0" w:rsidR="00DA3377" w:rsidRDefault="00DA3377" w:rsidP="00CA2EBE">
      <w:pPr>
        <w:spacing w:after="0" w:line="240" w:lineRule="auto"/>
        <w:rPr>
          <w:lang w:val="sr-Latn-RS"/>
        </w:rPr>
      </w:pPr>
      <w:r>
        <w:rPr>
          <w:lang w:val="sr-Cyrl-RS"/>
        </w:rPr>
        <w:t>Увидом у локацијске услове за изградњу, доградњу, реконструкцију иили санац</w:t>
      </w:r>
      <w:r w:rsidR="00B363AB">
        <w:rPr>
          <w:lang w:val="sr-Latn-RS"/>
        </w:rPr>
        <w:t>i</w:t>
      </w:r>
      <w:r>
        <w:rPr>
          <w:lang w:val="sr-Cyrl-RS"/>
        </w:rPr>
        <w:t>ју објеката и инфраструктуре у кругу ЈЗУ „Специјална болница за хроничну психијатрију“ Модрича, број 05/2-364-28/21, издате од стране Одјељења за просторно уређење, стамбено-комуналне послове и екологију, општине Модрича, дат је преглед изграђених објеката (постојеће стање):</w:t>
      </w:r>
    </w:p>
    <w:p w14:paraId="611AC255" w14:textId="6E96AFCB" w:rsidR="00DA3377" w:rsidRPr="00FD6AAD" w:rsidRDefault="00DA3377" w:rsidP="00CA2EBE">
      <w:pPr>
        <w:pStyle w:val="ListParagraph"/>
        <w:numPr>
          <w:ilvl w:val="0"/>
          <w:numId w:val="15"/>
        </w:numPr>
        <w:spacing w:line="240" w:lineRule="auto"/>
        <w:rPr>
          <w:lang w:val="sr-Latn-RS"/>
        </w:rPr>
      </w:pPr>
      <w:r>
        <w:rPr>
          <w:lang w:val="sr-Cyrl-RS"/>
        </w:rPr>
        <w:t xml:space="preserve">Објекти за смјештај корисника бр.1-11, к.ч. </w:t>
      </w:r>
      <w:r w:rsidR="00FD6AAD">
        <w:rPr>
          <w:lang w:val="sr-Cyrl-RS"/>
        </w:rPr>
        <w:t>бр.</w:t>
      </w:r>
      <w:r>
        <w:rPr>
          <w:lang w:val="sr-Cyrl-RS"/>
        </w:rPr>
        <w:t xml:space="preserve">1874/1, димензија 12 </w:t>
      </w:r>
      <w:r>
        <w:rPr>
          <w:lang w:val="sr-Latn-RS"/>
        </w:rPr>
        <w:t xml:space="preserve">x 10 m </w:t>
      </w:r>
      <w:r w:rsidR="00FD6AAD">
        <w:rPr>
          <w:lang w:val="sr-Cyrl-RS"/>
        </w:rPr>
        <w:t xml:space="preserve">и </w:t>
      </w:r>
      <w:r>
        <w:rPr>
          <w:lang w:val="sr-Latn-RS"/>
        </w:rPr>
        <w:t>9</w:t>
      </w:r>
      <w:r w:rsidR="004F44A0">
        <w:rPr>
          <w:lang w:val="sr-Cyrl-RS"/>
        </w:rPr>
        <w:t xml:space="preserve"> </w:t>
      </w:r>
      <w:r>
        <w:rPr>
          <w:lang w:val="sr-Latn-RS"/>
        </w:rPr>
        <w:t xml:space="preserve">x 17 m, </w:t>
      </w:r>
      <w:r w:rsidR="00FD6AAD">
        <w:rPr>
          <w:lang w:val="sr-Cyrl-RS"/>
        </w:rPr>
        <w:t>спратности Пр и Пр+1 (планирана санација);</w:t>
      </w:r>
    </w:p>
    <w:p w14:paraId="09C7AD52" w14:textId="0FCB9665" w:rsidR="00FD6AAD" w:rsidRPr="00FD6AAD" w:rsidRDefault="00FD6AAD" w:rsidP="00CA2EBE">
      <w:pPr>
        <w:pStyle w:val="ListParagraph"/>
        <w:numPr>
          <w:ilvl w:val="0"/>
          <w:numId w:val="15"/>
        </w:numPr>
        <w:spacing w:line="240" w:lineRule="auto"/>
        <w:rPr>
          <w:lang w:val="sr-Latn-RS"/>
        </w:rPr>
      </w:pPr>
      <w:r>
        <w:rPr>
          <w:lang w:val="sr-Cyrl-RS"/>
        </w:rPr>
        <w:t xml:space="preserve">Котловница бр.12, к.ч. бр. 1874/1, димензија 9 </w:t>
      </w:r>
      <w:r>
        <w:rPr>
          <w:lang w:val="sr-Latn-RS"/>
        </w:rPr>
        <w:t xml:space="preserve">x </w:t>
      </w:r>
      <w:r>
        <w:rPr>
          <w:lang w:val="sr-Cyrl-RS"/>
        </w:rPr>
        <w:t xml:space="preserve">5 </w:t>
      </w:r>
      <w:r>
        <w:rPr>
          <w:lang w:val="sr-Latn-RS"/>
        </w:rPr>
        <w:t xml:space="preserve">m, </w:t>
      </w:r>
      <w:r>
        <w:rPr>
          <w:lang w:val="sr-Cyrl-RS"/>
        </w:rPr>
        <w:t>приземне спратности (планирана реконструкција);</w:t>
      </w:r>
    </w:p>
    <w:p w14:paraId="3A3F38F9" w14:textId="2A72A55C" w:rsidR="00FD6AAD" w:rsidRPr="00FD6AAD" w:rsidRDefault="00FD6AAD" w:rsidP="00CA2EBE">
      <w:pPr>
        <w:pStyle w:val="ListParagraph"/>
        <w:numPr>
          <w:ilvl w:val="0"/>
          <w:numId w:val="15"/>
        </w:numPr>
        <w:spacing w:line="240" w:lineRule="auto"/>
        <w:rPr>
          <w:lang w:val="sr-Latn-RS"/>
        </w:rPr>
      </w:pPr>
      <w:r>
        <w:rPr>
          <w:lang w:val="sr-Cyrl-RS"/>
        </w:rPr>
        <w:t xml:space="preserve">Управна зграда бр.13, к.ч. </w:t>
      </w:r>
      <w:r w:rsidR="005E247D">
        <w:rPr>
          <w:lang w:val="sr-Cyrl-RS"/>
        </w:rPr>
        <w:t xml:space="preserve">бр. </w:t>
      </w:r>
      <w:r>
        <w:rPr>
          <w:lang w:val="sr-Cyrl-RS"/>
        </w:rPr>
        <w:t xml:space="preserve">1872, димензија 10 </w:t>
      </w:r>
      <w:r>
        <w:rPr>
          <w:lang w:val="sr-Latn-RS"/>
        </w:rPr>
        <w:t>x</w:t>
      </w:r>
      <w:r>
        <w:rPr>
          <w:lang w:val="sr-Cyrl-RS"/>
        </w:rPr>
        <w:t xml:space="preserve"> 26</w:t>
      </w:r>
      <w:r>
        <w:rPr>
          <w:lang w:val="sr-Latn-RS"/>
        </w:rPr>
        <w:t xml:space="preserve"> m, </w:t>
      </w:r>
      <w:r>
        <w:rPr>
          <w:lang w:val="sr-Cyrl-RS"/>
        </w:rPr>
        <w:t>приземне спратности (планирано уклањање);</w:t>
      </w:r>
    </w:p>
    <w:p w14:paraId="4995EE1B" w14:textId="02900996" w:rsidR="00FD6AAD" w:rsidRDefault="00FD6AAD" w:rsidP="00CA2EBE">
      <w:pPr>
        <w:pStyle w:val="ListParagraph"/>
        <w:numPr>
          <w:ilvl w:val="0"/>
          <w:numId w:val="15"/>
        </w:numPr>
        <w:spacing w:line="240" w:lineRule="auto"/>
        <w:rPr>
          <w:lang w:val="sr-Latn-RS"/>
        </w:rPr>
      </w:pPr>
      <w:r>
        <w:rPr>
          <w:lang w:val="sr-Cyrl-RS"/>
        </w:rPr>
        <w:t xml:space="preserve">Објекат радне терапије бр.15, к.ч. бр.1872, димензија 7 </w:t>
      </w:r>
      <w:r>
        <w:rPr>
          <w:lang w:val="sr-Latn-RS"/>
        </w:rPr>
        <w:t>x</w:t>
      </w:r>
      <w:r>
        <w:rPr>
          <w:lang w:val="sr-Cyrl-RS"/>
        </w:rPr>
        <w:t xml:space="preserve"> 37 </w:t>
      </w:r>
      <w:r>
        <w:rPr>
          <w:lang w:val="sr-Latn-RS"/>
        </w:rPr>
        <w:t>m</w:t>
      </w:r>
      <w:r>
        <w:rPr>
          <w:lang w:val="sr-Cyrl-RS"/>
        </w:rPr>
        <w:t>, приземне спратности (планирано уклањање)</w:t>
      </w:r>
      <w:r w:rsidR="004B138F">
        <w:rPr>
          <w:lang w:val="sr-Latn-RS"/>
        </w:rPr>
        <w:t>;</w:t>
      </w:r>
    </w:p>
    <w:p w14:paraId="3D4CE955" w14:textId="7C830D3D" w:rsidR="004B138F" w:rsidRPr="004B138F" w:rsidRDefault="004B138F" w:rsidP="00CA2EBE">
      <w:pPr>
        <w:pStyle w:val="ListParagraph"/>
        <w:numPr>
          <w:ilvl w:val="0"/>
          <w:numId w:val="15"/>
        </w:numPr>
        <w:spacing w:line="240" w:lineRule="auto"/>
        <w:rPr>
          <w:lang w:val="sr-Latn-RS"/>
        </w:rPr>
      </w:pPr>
      <w:bookmarkStart w:id="8" w:name="_Hlk225074755"/>
      <w:r>
        <w:rPr>
          <w:lang w:val="sr-Cyrl-RS"/>
        </w:rPr>
        <w:t xml:space="preserve">Стационарни објекат за смјештај пацијента „Дунав“ бр.18, к.ч. </w:t>
      </w:r>
      <w:r w:rsidR="005E247D">
        <w:rPr>
          <w:lang w:val="sr-Cyrl-RS"/>
        </w:rPr>
        <w:t xml:space="preserve">бр. </w:t>
      </w:r>
      <w:r>
        <w:rPr>
          <w:lang w:val="sr-Cyrl-RS"/>
        </w:rPr>
        <w:t xml:space="preserve">826/1, димензија 11,13 </w:t>
      </w:r>
      <w:r>
        <w:rPr>
          <w:lang w:val="sr-Latn-RS"/>
        </w:rPr>
        <w:t xml:space="preserve">x </w:t>
      </w:r>
      <w:r>
        <w:rPr>
          <w:lang w:val="sr-Cyrl-RS"/>
        </w:rPr>
        <w:t>23,27</w:t>
      </w:r>
      <w:r>
        <w:rPr>
          <w:lang w:val="sr-Latn-RS"/>
        </w:rPr>
        <w:t xml:space="preserve"> m</w:t>
      </w:r>
      <w:r>
        <w:rPr>
          <w:lang w:val="sr-Cyrl-RS"/>
        </w:rPr>
        <w:t>, спратности Пр+1 (планирано уклањање);</w:t>
      </w:r>
    </w:p>
    <w:bookmarkEnd w:id="8"/>
    <w:p w14:paraId="2AF86F8E" w14:textId="5D114241" w:rsidR="004B138F" w:rsidRPr="004B138F" w:rsidRDefault="004B138F" w:rsidP="00CA2EBE">
      <w:pPr>
        <w:pStyle w:val="ListParagraph"/>
        <w:numPr>
          <w:ilvl w:val="0"/>
          <w:numId w:val="15"/>
        </w:numPr>
        <w:rPr>
          <w:lang w:val="sr-Latn-RS"/>
        </w:rPr>
      </w:pPr>
      <w:r w:rsidRPr="004B138F">
        <w:rPr>
          <w:lang w:val="sr-Latn-RS"/>
        </w:rPr>
        <w:t>Стационарни објекат за смјештај пацијента „</w:t>
      </w:r>
      <w:r>
        <w:rPr>
          <w:lang w:val="sr-Cyrl-RS"/>
        </w:rPr>
        <w:t>Сана</w:t>
      </w:r>
      <w:r w:rsidRPr="004B138F">
        <w:rPr>
          <w:lang w:val="sr-Latn-RS"/>
        </w:rPr>
        <w:t>“ бр.1</w:t>
      </w:r>
      <w:r>
        <w:rPr>
          <w:lang w:val="sr-Cyrl-RS"/>
        </w:rPr>
        <w:t>9</w:t>
      </w:r>
      <w:r w:rsidRPr="004B138F">
        <w:rPr>
          <w:lang w:val="sr-Latn-RS"/>
        </w:rPr>
        <w:t xml:space="preserve">, к.ч. </w:t>
      </w:r>
      <w:r w:rsidR="005E247D">
        <w:rPr>
          <w:lang w:val="sr-Cyrl-RS"/>
        </w:rPr>
        <w:t xml:space="preserve">бр. </w:t>
      </w:r>
      <w:r w:rsidRPr="004B138F">
        <w:rPr>
          <w:lang w:val="sr-Latn-RS"/>
        </w:rPr>
        <w:t>826/1, димензија 1</w:t>
      </w:r>
      <w:r>
        <w:rPr>
          <w:lang w:val="sr-Cyrl-RS"/>
        </w:rPr>
        <w:t>0</w:t>
      </w:r>
      <w:r w:rsidRPr="004B138F">
        <w:rPr>
          <w:lang w:val="sr-Latn-RS"/>
        </w:rPr>
        <w:t>,</w:t>
      </w:r>
      <w:r>
        <w:rPr>
          <w:lang w:val="sr-Cyrl-RS"/>
        </w:rPr>
        <w:t>04</w:t>
      </w:r>
      <w:r w:rsidRPr="004B138F">
        <w:rPr>
          <w:lang w:val="sr-Latn-RS"/>
        </w:rPr>
        <w:t xml:space="preserve"> x 2</w:t>
      </w:r>
      <w:r>
        <w:rPr>
          <w:lang w:val="sr-Cyrl-RS"/>
        </w:rPr>
        <w:t>6</w:t>
      </w:r>
      <w:r w:rsidRPr="004B138F">
        <w:rPr>
          <w:lang w:val="sr-Latn-RS"/>
        </w:rPr>
        <w:t>,</w:t>
      </w:r>
      <w:r>
        <w:rPr>
          <w:lang w:val="sr-Cyrl-RS"/>
        </w:rPr>
        <w:t>55</w:t>
      </w:r>
      <w:r w:rsidRPr="004B138F">
        <w:rPr>
          <w:lang w:val="sr-Latn-RS"/>
        </w:rPr>
        <w:t xml:space="preserve"> m, спратности Пр+1 (планирано уклањање);</w:t>
      </w:r>
    </w:p>
    <w:p w14:paraId="28AF13DD" w14:textId="54AE6FF4" w:rsidR="004B138F" w:rsidRPr="004B138F" w:rsidRDefault="004B138F" w:rsidP="00CA2EBE">
      <w:pPr>
        <w:pStyle w:val="ListParagraph"/>
        <w:numPr>
          <w:ilvl w:val="0"/>
          <w:numId w:val="15"/>
        </w:numPr>
        <w:rPr>
          <w:lang w:val="sr-Latn-RS"/>
        </w:rPr>
      </w:pPr>
      <w:r w:rsidRPr="004B138F">
        <w:rPr>
          <w:lang w:val="sr-Latn-RS"/>
        </w:rPr>
        <w:t>Стационарни објекат за смјештај пацијента „</w:t>
      </w:r>
      <w:r>
        <w:rPr>
          <w:lang w:val="sr-Cyrl-RS"/>
        </w:rPr>
        <w:t>Плива</w:t>
      </w:r>
      <w:r w:rsidRPr="004B138F">
        <w:rPr>
          <w:lang w:val="sr-Latn-RS"/>
        </w:rPr>
        <w:t>“ бр.</w:t>
      </w:r>
      <w:r>
        <w:rPr>
          <w:lang w:val="sr-Cyrl-RS"/>
        </w:rPr>
        <w:t>20</w:t>
      </w:r>
      <w:r w:rsidRPr="004B138F">
        <w:rPr>
          <w:lang w:val="sr-Latn-RS"/>
        </w:rPr>
        <w:t xml:space="preserve">, к.ч. </w:t>
      </w:r>
      <w:r w:rsidR="005E247D">
        <w:rPr>
          <w:lang w:val="sr-Cyrl-RS"/>
        </w:rPr>
        <w:t xml:space="preserve">бр. </w:t>
      </w:r>
      <w:r w:rsidRPr="004B138F">
        <w:rPr>
          <w:lang w:val="sr-Latn-RS"/>
        </w:rPr>
        <w:t>826/1, димензија 1</w:t>
      </w:r>
      <w:r>
        <w:rPr>
          <w:lang w:val="sr-Cyrl-RS"/>
        </w:rPr>
        <w:t>0</w:t>
      </w:r>
      <w:r w:rsidRPr="004B138F">
        <w:rPr>
          <w:lang w:val="sr-Latn-RS"/>
        </w:rPr>
        <w:t>,</w:t>
      </w:r>
      <w:r>
        <w:rPr>
          <w:lang w:val="sr-Cyrl-RS"/>
        </w:rPr>
        <w:t>51</w:t>
      </w:r>
      <w:r w:rsidRPr="004B138F">
        <w:rPr>
          <w:lang w:val="sr-Latn-RS"/>
        </w:rPr>
        <w:t xml:space="preserve"> x 2</w:t>
      </w:r>
      <w:r>
        <w:rPr>
          <w:lang w:val="sr-Cyrl-RS"/>
        </w:rPr>
        <w:t>0</w:t>
      </w:r>
      <w:r w:rsidRPr="004B138F">
        <w:rPr>
          <w:lang w:val="sr-Latn-RS"/>
        </w:rPr>
        <w:t>,</w:t>
      </w:r>
      <w:r>
        <w:rPr>
          <w:lang w:val="sr-Cyrl-RS"/>
        </w:rPr>
        <w:t>9</w:t>
      </w:r>
      <w:r w:rsidRPr="004B138F">
        <w:rPr>
          <w:lang w:val="sr-Latn-RS"/>
        </w:rPr>
        <w:t>7 m, спратности Пр+1 (планирано уклањање);</w:t>
      </w:r>
    </w:p>
    <w:p w14:paraId="1F4871C3" w14:textId="0E1FCCAF" w:rsidR="004B138F" w:rsidRPr="004B138F" w:rsidRDefault="004B138F" w:rsidP="00CA2EBE">
      <w:pPr>
        <w:pStyle w:val="ListParagraph"/>
        <w:numPr>
          <w:ilvl w:val="0"/>
          <w:numId w:val="15"/>
        </w:numPr>
        <w:spacing w:line="240" w:lineRule="auto"/>
        <w:rPr>
          <w:lang w:val="sr-Latn-RS"/>
        </w:rPr>
      </w:pPr>
      <w:r>
        <w:rPr>
          <w:lang w:val="sr-Cyrl-RS"/>
        </w:rPr>
        <w:t xml:space="preserve">Кухиња са рестораном бр.21, к.ч. </w:t>
      </w:r>
      <w:r w:rsidR="005E247D">
        <w:rPr>
          <w:lang w:val="sr-Cyrl-RS"/>
        </w:rPr>
        <w:t xml:space="preserve">бр. </w:t>
      </w:r>
      <w:r>
        <w:rPr>
          <w:lang w:val="sr-Cyrl-RS"/>
        </w:rPr>
        <w:t>826/1, димензија 20</w:t>
      </w:r>
      <w:r>
        <w:rPr>
          <w:lang w:val="sr-Latn-RS"/>
        </w:rPr>
        <w:t xml:space="preserve"> x</w:t>
      </w:r>
      <w:r>
        <w:rPr>
          <w:lang w:val="sr-Cyrl-RS"/>
        </w:rPr>
        <w:t xml:space="preserve"> 30</w:t>
      </w:r>
      <w:r>
        <w:rPr>
          <w:lang w:val="sr-Latn-RS"/>
        </w:rPr>
        <w:t xml:space="preserve"> m</w:t>
      </w:r>
      <w:r>
        <w:rPr>
          <w:lang w:val="sr-Cyrl-RS"/>
        </w:rPr>
        <w:t>, приземне спратности (планирано уклањање);</w:t>
      </w:r>
    </w:p>
    <w:p w14:paraId="03D46567" w14:textId="01725717" w:rsidR="004B138F" w:rsidRPr="00F5192C" w:rsidRDefault="00F5192C" w:rsidP="00CA2EBE">
      <w:pPr>
        <w:pStyle w:val="ListParagraph"/>
        <w:numPr>
          <w:ilvl w:val="0"/>
          <w:numId w:val="15"/>
        </w:numPr>
        <w:spacing w:line="240" w:lineRule="auto"/>
        <w:rPr>
          <w:lang w:val="sr-Latn-RS"/>
        </w:rPr>
      </w:pPr>
      <w:r>
        <w:rPr>
          <w:lang w:val="sr-Cyrl-RS"/>
        </w:rPr>
        <w:t xml:space="preserve">Амбуланта бр.14, к.ч. </w:t>
      </w:r>
      <w:r w:rsidR="005E247D">
        <w:rPr>
          <w:lang w:val="sr-Cyrl-RS"/>
        </w:rPr>
        <w:t xml:space="preserve">бр. </w:t>
      </w:r>
      <w:r>
        <w:rPr>
          <w:lang w:val="sr-Cyrl-RS"/>
        </w:rPr>
        <w:t xml:space="preserve">1872, димензија 8 </w:t>
      </w:r>
      <w:r>
        <w:rPr>
          <w:lang w:val="sr-Latn-RS"/>
        </w:rPr>
        <w:t xml:space="preserve">x </w:t>
      </w:r>
      <w:r>
        <w:rPr>
          <w:lang w:val="sr-Cyrl-RS"/>
        </w:rPr>
        <w:t>17</w:t>
      </w:r>
      <w:r>
        <w:rPr>
          <w:lang w:val="sr-Latn-RS"/>
        </w:rPr>
        <w:t xml:space="preserve"> m</w:t>
      </w:r>
      <w:r>
        <w:rPr>
          <w:lang w:val="sr-Cyrl-RS"/>
        </w:rPr>
        <w:t>, приземне спратнори (није предмет поступка);</w:t>
      </w:r>
    </w:p>
    <w:p w14:paraId="1786D918" w14:textId="49634E03" w:rsidR="00F5192C" w:rsidRPr="006E0387" w:rsidRDefault="00F5192C" w:rsidP="00CA2EBE">
      <w:pPr>
        <w:pStyle w:val="ListParagraph"/>
        <w:numPr>
          <w:ilvl w:val="0"/>
          <w:numId w:val="15"/>
        </w:numPr>
        <w:spacing w:line="240" w:lineRule="auto"/>
        <w:rPr>
          <w:lang w:val="sr-Latn-RS"/>
        </w:rPr>
      </w:pPr>
      <w:r>
        <w:rPr>
          <w:lang w:val="sr-Cyrl-RS"/>
        </w:rPr>
        <w:t xml:space="preserve">Техничка служба бр.16, к.ч. </w:t>
      </w:r>
      <w:r w:rsidR="005E247D">
        <w:rPr>
          <w:lang w:val="sr-Cyrl-RS"/>
        </w:rPr>
        <w:t xml:space="preserve">бр. </w:t>
      </w:r>
      <w:r>
        <w:rPr>
          <w:lang w:val="sr-Cyrl-RS"/>
        </w:rPr>
        <w:t>1872</w:t>
      </w:r>
      <w:r w:rsidR="006E0387">
        <w:rPr>
          <w:lang w:val="sr-Cyrl-RS"/>
        </w:rPr>
        <w:t>, димензија 9</w:t>
      </w:r>
      <w:r w:rsidR="006E0387">
        <w:rPr>
          <w:lang w:val="sr-Latn-RS"/>
        </w:rPr>
        <w:t xml:space="preserve"> x </w:t>
      </w:r>
      <w:r w:rsidR="006E0387">
        <w:rPr>
          <w:lang w:val="sr-Cyrl-RS"/>
        </w:rPr>
        <w:t>38</w:t>
      </w:r>
      <w:r w:rsidR="006E0387">
        <w:rPr>
          <w:lang w:val="sr-Latn-RS"/>
        </w:rPr>
        <w:t xml:space="preserve"> m</w:t>
      </w:r>
      <w:r w:rsidR="006E0387">
        <w:rPr>
          <w:lang w:val="sr-Cyrl-RS"/>
        </w:rPr>
        <w:t>, приземне спратности (није предмет поступка);</w:t>
      </w:r>
    </w:p>
    <w:p w14:paraId="53E53E1B" w14:textId="2518AD27" w:rsidR="006E0387" w:rsidRPr="006E0387" w:rsidRDefault="006E0387" w:rsidP="00CA2EBE">
      <w:pPr>
        <w:pStyle w:val="ListParagraph"/>
        <w:numPr>
          <w:ilvl w:val="0"/>
          <w:numId w:val="15"/>
        </w:numPr>
        <w:spacing w:line="240" w:lineRule="auto"/>
        <w:rPr>
          <w:lang w:val="sr-Latn-RS"/>
        </w:rPr>
      </w:pPr>
      <w:r>
        <w:rPr>
          <w:lang w:val="sr-Cyrl-RS"/>
        </w:rPr>
        <w:t xml:space="preserve">Вешерај бр.17, к.ч. </w:t>
      </w:r>
      <w:r w:rsidR="005E247D">
        <w:rPr>
          <w:lang w:val="sr-Cyrl-RS"/>
        </w:rPr>
        <w:t xml:space="preserve">бр. </w:t>
      </w:r>
      <w:r>
        <w:rPr>
          <w:lang w:val="sr-Cyrl-RS"/>
        </w:rPr>
        <w:t>1871, димензија 8,24</w:t>
      </w:r>
      <w:r>
        <w:rPr>
          <w:lang w:val="sr-Latn-RS"/>
        </w:rPr>
        <w:t xml:space="preserve"> x</w:t>
      </w:r>
      <w:r>
        <w:rPr>
          <w:lang w:val="sr-Cyrl-RS"/>
        </w:rPr>
        <w:t xml:space="preserve"> 22,58</w:t>
      </w:r>
      <w:r>
        <w:rPr>
          <w:lang w:val="sr-Latn-RS"/>
        </w:rPr>
        <w:t xml:space="preserve"> m</w:t>
      </w:r>
      <w:r>
        <w:rPr>
          <w:lang w:val="sr-Cyrl-RS"/>
        </w:rPr>
        <w:t>, приземне спратности (није предмет поступка);</w:t>
      </w:r>
    </w:p>
    <w:p w14:paraId="24DD0B99" w14:textId="1B3CC396" w:rsidR="006E0387" w:rsidRPr="006E0387" w:rsidRDefault="006E0387" w:rsidP="00CA2EBE">
      <w:pPr>
        <w:pStyle w:val="ListParagraph"/>
        <w:numPr>
          <w:ilvl w:val="0"/>
          <w:numId w:val="15"/>
        </w:numPr>
        <w:spacing w:line="240" w:lineRule="auto"/>
        <w:rPr>
          <w:lang w:val="sr-Latn-RS"/>
        </w:rPr>
      </w:pPr>
      <w:r>
        <w:rPr>
          <w:lang w:val="sr-Cyrl-RS"/>
        </w:rPr>
        <w:t>Помоћни објекат бр.12А, к.ч. бр. 1874/1, димензија 9,41</w:t>
      </w:r>
      <w:r>
        <w:rPr>
          <w:lang w:val="sr-Latn-RS"/>
        </w:rPr>
        <w:t xml:space="preserve"> x</w:t>
      </w:r>
      <w:r>
        <w:rPr>
          <w:lang w:val="sr-Cyrl-RS"/>
        </w:rPr>
        <w:t xml:space="preserve"> 14,72</w:t>
      </w:r>
      <w:r>
        <w:rPr>
          <w:lang w:val="sr-Latn-RS"/>
        </w:rPr>
        <w:t xml:space="preserve"> m</w:t>
      </w:r>
      <w:r>
        <w:rPr>
          <w:lang w:val="sr-Cyrl-RS"/>
        </w:rPr>
        <w:t>, приземне спратности (није предмет поступка);</w:t>
      </w:r>
    </w:p>
    <w:p w14:paraId="7DF3968A" w14:textId="0A4A5CCA" w:rsidR="006E0387" w:rsidRPr="00E328CB" w:rsidRDefault="00E328CB" w:rsidP="00CA2EBE">
      <w:pPr>
        <w:pStyle w:val="ListParagraph"/>
        <w:numPr>
          <w:ilvl w:val="0"/>
          <w:numId w:val="15"/>
        </w:numPr>
        <w:spacing w:line="240" w:lineRule="auto"/>
        <w:rPr>
          <w:lang w:val="sr-Latn-RS"/>
        </w:rPr>
      </w:pPr>
      <w:r>
        <w:rPr>
          <w:lang w:val="sr-Cyrl-RS"/>
        </w:rPr>
        <w:t xml:space="preserve">Остава за угаљ бр.12Б, к.ч. бр. 1874/1, </w:t>
      </w:r>
      <w:bookmarkStart w:id="9" w:name="_Hlk225075285"/>
      <w:r>
        <w:rPr>
          <w:lang w:val="sr-Cyrl-RS"/>
        </w:rPr>
        <w:t xml:space="preserve">димензија 8,02 </w:t>
      </w:r>
      <w:r>
        <w:rPr>
          <w:lang w:val="sr-Latn-RS"/>
        </w:rPr>
        <w:t>x</w:t>
      </w:r>
      <w:r>
        <w:rPr>
          <w:lang w:val="sr-Cyrl-RS"/>
        </w:rPr>
        <w:t xml:space="preserve"> 13,69</w:t>
      </w:r>
      <w:r>
        <w:rPr>
          <w:lang w:val="sr-Latn-RS"/>
        </w:rPr>
        <w:t xml:space="preserve"> m</w:t>
      </w:r>
      <w:r>
        <w:rPr>
          <w:lang w:val="sr-Cyrl-RS"/>
        </w:rPr>
        <w:t xml:space="preserve">, </w:t>
      </w:r>
      <w:r w:rsidRPr="00E328CB">
        <w:rPr>
          <w:lang w:val="sr-Cyrl-RS"/>
        </w:rPr>
        <w:t>приземне спратности (није предмет поступка);</w:t>
      </w:r>
      <w:bookmarkEnd w:id="9"/>
    </w:p>
    <w:p w14:paraId="38523BB9" w14:textId="40255A05" w:rsidR="00E328CB" w:rsidRPr="00E328CB" w:rsidRDefault="00E328CB" w:rsidP="00CA2EBE">
      <w:pPr>
        <w:pStyle w:val="ListParagraph"/>
        <w:numPr>
          <w:ilvl w:val="0"/>
          <w:numId w:val="15"/>
        </w:numPr>
        <w:spacing w:line="240" w:lineRule="auto"/>
        <w:rPr>
          <w:lang w:val="sr-Latn-RS"/>
        </w:rPr>
      </w:pPr>
      <w:r>
        <w:rPr>
          <w:lang w:val="sr-Cyrl-RS"/>
        </w:rPr>
        <w:t xml:space="preserve">Гаража бр.12Ц, к.ч. бр.1874/1, </w:t>
      </w:r>
      <w:r w:rsidRPr="00E328CB">
        <w:rPr>
          <w:lang w:val="sr-Cyrl-RS"/>
        </w:rPr>
        <w:t>димензија 8,</w:t>
      </w:r>
      <w:r>
        <w:rPr>
          <w:lang w:val="sr-Cyrl-RS"/>
        </w:rPr>
        <w:t>3</w:t>
      </w:r>
      <w:r w:rsidRPr="00E328CB">
        <w:rPr>
          <w:lang w:val="sr-Cyrl-RS"/>
        </w:rPr>
        <w:t>2 x 13,6</w:t>
      </w:r>
      <w:r>
        <w:rPr>
          <w:lang w:val="sr-Cyrl-RS"/>
        </w:rPr>
        <w:t>3</w:t>
      </w:r>
      <w:r w:rsidRPr="00E328CB">
        <w:rPr>
          <w:lang w:val="sr-Cyrl-RS"/>
        </w:rPr>
        <w:t xml:space="preserve"> m, приземне спратности (није предмет поступка);</w:t>
      </w:r>
    </w:p>
    <w:p w14:paraId="0C0DACA3" w14:textId="2B895DAC" w:rsidR="00E328CB" w:rsidRPr="00E328CB" w:rsidRDefault="00E328CB" w:rsidP="00CA2EBE">
      <w:pPr>
        <w:pStyle w:val="ListParagraph"/>
        <w:numPr>
          <w:ilvl w:val="0"/>
          <w:numId w:val="15"/>
        </w:numPr>
        <w:spacing w:line="240" w:lineRule="auto"/>
        <w:rPr>
          <w:lang w:val="sr-Latn-RS"/>
        </w:rPr>
      </w:pPr>
      <w:r>
        <w:rPr>
          <w:lang w:val="sr-Cyrl-RS"/>
        </w:rPr>
        <w:t xml:space="preserve">Клаоница бр.21, к.ч. бр.1874/1, димензија 14 </w:t>
      </w:r>
      <w:r w:rsidRPr="00E328CB">
        <w:rPr>
          <w:lang w:val="sr-Cyrl-RS"/>
        </w:rPr>
        <w:t xml:space="preserve">x </w:t>
      </w:r>
      <w:r>
        <w:rPr>
          <w:lang w:val="sr-Cyrl-RS"/>
        </w:rPr>
        <w:t>7,5</w:t>
      </w:r>
      <w:r w:rsidRPr="00E328CB">
        <w:rPr>
          <w:lang w:val="sr-Cyrl-RS"/>
        </w:rPr>
        <w:t xml:space="preserve"> m, приземне спратности (није предмет поступка);</w:t>
      </w:r>
    </w:p>
    <w:p w14:paraId="2EDA6D08" w14:textId="6FE8F35A" w:rsidR="00E328CB" w:rsidRPr="00E328CB" w:rsidRDefault="00E328CB" w:rsidP="00CA2EBE">
      <w:pPr>
        <w:pStyle w:val="ListParagraph"/>
        <w:numPr>
          <w:ilvl w:val="0"/>
          <w:numId w:val="15"/>
        </w:numPr>
        <w:spacing w:line="240" w:lineRule="auto"/>
        <w:rPr>
          <w:lang w:val="sr-Latn-RS"/>
        </w:rPr>
      </w:pPr>
      <w:bookmarkStart w:id="10" w:name="_Hlk225075388"/>
      <w:r>
        <w:rPr>
          <w:lang w:val="sr-Cyrl-RS"/>
        </w:rPr>
        <w:t xml:space="preserve">Сушара бр.22, к.ч. бр. 1874/1, </w:t>
      </w:r>
      <w:r w:rsidRPr="00E328CB">
        <w:rPr>
          <w:lang w:val="sr-Cyrl-RS"/>
        </w:rPr>
        <w:t xml:space="preserve">димензија </w:t>
      </w:r>
      <w:r>
        <w:rPr>
          <w:lang w:val="sr-Cyrl-RS"/>
        </w:rPr>
        <w:t>2,5</w:t>
      </w:r>
      <w:r w:rsidRPr="00E328CB">
        <w:rPr>
          <w:lang w:val="sr-Cyrl-RS"/>
        </w:rPr>
        <w:t xml:space="preserve"> x </w:t>
      </w:r>
      <w:r>
        <w:rPr>
          <w:lang w:val="sr-Cyrl-RS"/>
        </w:rPr>
        <w:t>2</w:t>
      </w:r>
      <w:r w:rsidRPr="00E328CB">
        <w:rPr>
          <w:lang w:val="sr-Cyrl-RS"/>
        </w:rPr>
        <w:t>,5 m, приземне спратности (није предмет поступка);</w:t>
      </w:r>
    </w:p>
    <w:bookmarkEnd w:id="10"/>
    <w:p w14:paraId="7AB2C18D" w14:textId="49EE340F" w:rsidR="00E328CB" w:rsidRPr="00E328CB" w:rsidRDefault="00E328CB" w:rsidP="00CA2EBE">
      <w:pPr>
        <w:pStyle w:val="ListParagraph"/>
        <w:numPr>
          <w:ilvl w:val="0"/>
          <w:numId w:val="15"/>
        </w:numPr>
        <w:rPr>
          <w:lang w:val="sr-Latn-RS"/>
        </w:rPr>
      </w:pPr>
      <w:r w:rsidRPr="00E328CB">
        <w:rPr>
          <w:lang w:val="sr-Latn-RS"/>
        </w:rPr>
        <w:lastRenderedPageBreak/>
        <w:t>Сушара бр.2</w:t>
      </w:r>
      <w:r>
        <w:rPr>
          <w:lang w:val="sr-Cyrl-RS"/>
        </w:rPr>
        <w:t>3</w:t>
      </w:r>
      <w:r w:rsidRPr="00E328CB">
        <w:rPr>
          <w:lang w:val="sr-Latn-RS"/>
        </w:rPr>
        <w:t>, к.ч. бр. 1874/1, димензија 4</w:t>
      </w:r>
      <w:r w:rsidR="00B0455A">
        <w:rPr>
          <w:lang w:val="sr-Cyrl-RS"/>
        </w:rPr>
        <w:t>,</w:t>
      </w:r>
      <w:r>
        <w:rPr>
          <w:lang w:val="sr-Cyrl-RS"/>
        </w:rPr>
        <w:t>5</w:t>
      </w:r>
      <w:r w:rsidRPr="00E328CB">
        <w:rPr>
          <w:lang w:val="sr-Latn-RS"/>
        </w:rPr>
        <w:t xml:space="preserve"> x </w:t>
      </w:r>
      <w:r>
        <w:rPr>
          <w:lang w:val="sr-Cyrl-RS"/>
        </w:rPr>
        <w:t>8</w:t>
      </w:r>
      <w:r w:rsidRPr="00E328CB">
        <w:rPr>
          <w:lang w:val="sr-Latn-RS"/>
        </w:rPr>
        <w:t>,5 m, приземне спратности (није предмет поступка);</w:t>
      </w:r>
    </w:p>
    <w:p w14:paraId="39FEF9FE" w14:textId="55902C39" w:rsidR="005E247D" w:rsidRDefault="005E247D" w:rsidP="00CA2EBE">
      <w:pPr>
        <w:pStyle w:val="ListParagraph"/>
        <w:numPr>
          <w:ilvl w:val="0"/>
          <w:numId w:val="15"/>
        </w:numPr>
        <w:rPr>
          <w:lang w:val="sr-Cyrl-RS"/>
        </w:rPr>
      </w:pPr>
      <w:r w:rsidRPr="005E247D">
        <w:rPr>
          <w:lang w:val="sr-Cyrl-RS"/>
        </w:rPr>
        <w:t>Фарма бр.24, к.ч.</w:t>
      </w:r>
      <w:r>
        <w:rPr>
          <w:lang w:val="sr-Cyrl-RS"/>
        </w:rPr>
        <w:t xml:space="preserve"> </w:t>
      </w:r>
      <w:r w:rsidRPr="005E247D">
        <w:rPr>
          <w:lang w:val="sr-Cyrl-RS"/>
        </w:rPr>
        <w:t xml:space="preserve">бр 1874/1, димензија </w:t>
      </w:r>
      <w:r>
        <w:rPr>
          <w:lang w:val="sr-Cyrl-RS"/>
        </w:rPr>
        <w:t>37</w:t>
      </w:r>
      <w:r w:rsidRPr="005E247D">
        <w:rPr>
          <w:lang w:val="sr-Cyrl-RS"/>
        </w:rPr>
        <w:t xml:space="preserve"> x </w:t>
      </w:r>
      <w:r>
        <w:rPr>
          <w:lang w:val="sr-Cyrl-RS"/>
        </w:rPr>
        <w:t>10,20</w:t>
      </w:r>
      <w:r w:rsidRPr="005E247D">
        <w:rPr>
          <w:lang w:val="sr-Cyrl-RS"/>
        </w:rPr>
        <w:t xml:space="preserve"> m, </w:t>
      </w:r>
      <w:bookmarkStart w:id="11" w:name="_Hlk225075591"/>
      <w:r w:rsidRPr="005E247D">
        <w:rPr>
          <w:lang w:val="sr-Cyrl-RS"/>
        </w:rPr>
        <w:t>приземне спратности (није предмет поступка);</w:t>
      </w:r>
    </w:p>
    <w:bookmarkEnd w:id="11"/>
    <w:p w14:paraId="7DC950C7" w14:textId="75FFEB23" w:rsidR="003C09C3" w:rsidRPr="003C09C3" w:rsidRDefault="005E247D" w:rsidP="00CA2EBE">
      <w:pPr>
        <w:pStyle w:val="ListParagraph"/>
        <w:numPr>
          <w:ilvl w:val="0"/>
          <w:numId w:val="15"/>
        </w:numPr>
        <w:rPr>
          <w:lang w:val="sr-Cyrl-RS"/>
        </w:rPr>
      </w:pPr>
      <w:r w:rsidRPr="003C09C3">
        <w:rPr>
          <w:lang w:val="sr-Cyrl-RS"/>
        </w:rPr>
        <w:t>Монтажни објекат, на дијелу к.ч. бр. 1872 и 3069/2, димензија 37</w:t>
      </w:r>
      <w:r w:rsidR="003C09C3">
        <w:rPr>
          <w:lang w:val="sr-Latn-RS"/>
        </w:rPr>
        <w:t xml:space="preserve"> x </w:t>
      </w:r>
      <w:r w:rsidRPr="003C09C3">
        <w:rPr>
          <w:lang w:val="sr-Cyrl-RS"/>
        </w:rPr>
        <w:t>10,20</w:t>
      </w:r>
      <w:r w:rsidR="003C09C3">
        <w:rPr>
          <w:lang w:val="sr-Latn-RS"/>
        </w:rPr>
        <w:t xml:space="preserve"> m</w:t>
      </w:r>
      <w:r w:rsidR="003C09C3" w:rsidRPr="003C09C3">
        <w:rPr>
          <w:lang w:val="sr-Cyrl-RS"/>
        </w:rPr>
        <w:t>, приземне спратности (није предмет поступка);</w:t>
      </w:r>
    </w:p>
    <w:p w14:paraId="10FE52CF" w14:textId="77777777" w:rsidR="009B266F" w:rsidRPr="009B266F" w:rsidRDefault="009B266F" w:rsidP="00CA2EBE">
      <w:pPr>
        <w:pStyle w:val="ListParagraph"/>
        <w:numPr>
          <w:ilvl w:val="0"/>
          <w:numId w:val="15"/>
        </w:numPr>
        <w:rPr>
          <w:lang w:val="sr-Latn-RS"/>
        </w:rPr>
      </w:pPr>
      <w:r w:rsidRPr="009B266F">
        <w:rPr>
          <w:lang w:val="sr-Cyrl-RS"/>
        </w:rPr>
        <w:t xml:space="preserve">Портирница, на дијелу к.ч. бр. 827/1 и 3069/2, оквирних димензија 4,20 </w:t>
      </w:r>
      <w:r w:rsidRPr="009B266F">
        <w:rPr>
          <w:lang w:val="sr-Latn-RS"/>
        </w:rPr>
        <w:t xml:space="preserve">x </w:t>
      </w:r>
      <w:r w:rsidRPr="009B266F">
        <w:rPr>
          <w:lang w:val="sr-Cyrl-RS"/>
        </w:rPr>
        <w:t>6,20</w:t>
      </w:r>
      <w:r w:rsidRPr="009B266F">
        <w:rPr>
          <w:lang w:val="sr-Latn-RS"/>
        </w:rPr>
        <w:t xml:space="preserve"> m, приземне спратности (није предмет поступка);</w:t>
      </w:r>
    </w:p>
    <w:p w14:paraId="669B27FE" w14:textId="3C7D8CE9" w:rsidR="005E247D" w:rsidRDefault="009B266F" w:rsidP="00CA2EBE">
      <w:pPr>
        <w:pStyle w:val="ListParagraph"/>
        <w:numPr>
          <w:ilvl w:val="0"/>
          <w:numId w:val="15"/>
        </w:numPr>
        <w:rPr>
          <w:lang w:val="sr-Cyrl-RS"/>
        </w:rPr>
      </w:pPr>
      <w:r>
        <w:rPr>
          <w:lang w:val="sr-Cyrl-RS"/>
        </w:rPr>
        <w:t>Експлоатациони бунар ЕБ-1, водоснабдијевање, к.ч. бр. 827/1;</w:t>
      </w:r>
    </w:p>
    <w:p w14:paraId="31F70F75" w14:textId="5300451A" w:rsidR="009B266F" w:rsidRDefault="009B266F" w:rsidP="00CA2EBE">
      <w:pPr>
        <w:pStyle w:val="ListParagraph"/>
        <w:numPr>
          <w:ilvl w:val="0"/>
          <w:numId w:val="15"/>
        </w:numPr>
        <w:rPr>
          <w:lang w:val="sr-Cyrl-RS"/>
        </w:rPr>
      </w:pPr>
      <w:r>
        <w:rPr>
          <w:lang w:val="sr-Cyrl-RS"/>
        </w:rPr>
        <w:t>Експлоатациони бунар ЕБ-2, топлификација, к.ч. бр. 1872;</w:t>
      </w:r>
    </w:p>
    <w:p w14:paraId="46A2A733" w14:textId="2319875D" w:rsidR="009B266F" w:rsidRDefault="009B266F" w:rsidP="00CA2EBE">
      <w:pPr>
        <w:pStyle w:val="ListParagraph"/>
        <w:numPr>
          <w:ilvl w:val="0"/>
          <w:numId w:val="15"/>
        </w:numPr>
        <w:rPr>
          <w:lang w:val="sr-Cyrl-RS"/>
        </w:rPr>
      </w:pPr>
      <w:r>
        <w:rPr>
          <w:lang w:val="sr-Cyrl-RS"/>
        </w:rPr>
        <w:t>Септичка јама (није у функцији), к.ч. бр. 1874/1;</w:t>
      </w:r>
    </w:p>
    <w:p w14:paraId="0A6F5DB6" w14:textId="6B2E2D73" w:rsidR="009B266F" w:rsidRPr="005E247D" w:rsidRDefault="009B266F" w:rsidP="00CA2EBE">
      <w:pPr>
        <w:pStyle w:val="ListParagraph"/>
        <w:numPr>
          <w:ilvl w:val="0"/>
          <w:numId w:val="15"/>
        </w:numPr>
        <w:rPr>
          <w:lang w:val="sr-Cyrl-RS"/>
        </w:rPr>
      </w:pPr>
      <w:r>
        <w:rPr>
          <w:lang w:val="sr-Cyrl-RS"/>
        </w:rPr>
        <w:t xml:space="preserve">Трафостаница 630 </w:t>
      </w:r>
      <w:r>
        <w:rPr>
          <w:lang w:val="sr-Latn-RS"/>
        </w:rPr>
        <w:t xml:space="preserve">kVA, </w:t>
      </w:r>
      <w:r>
        <w:rPr>
          <w:lang w:val="sr-Cyrl-RS"/>
        </w:rPr>
        <w:t>к.ч. бр. 826/1.</w:t>
      </w:r>
    </w:p>
    <w:p w14:paraId="5A001DD0" w14:textId="77777777" w:rsidR="003E515D" w:rsidRDefault="003E515D" w:rsidP="003E515D">
      <w:pPr>
        <w:spacing w:line="240" w:lineRule="auto"/>
        <w:rPr>
          <w:rFonts w:cs="Calibri"/>
          <w:lang w:val="sr-Latn-RS"/>
        </w:rPr>
      </w:pPr>
      <w:r>
        <w:rPr>
          <w:rFonts w:cs="Calibri"/>
          <w:lang w:val="sr-Cyrl-RS"/>
        </w:rPr>
        <w:t>Према тренутно доступним подацима, као и евиденцији Државне регулаторне агенције за радијациону и нуклеарну безбједност Босне и Херцеговине ЈЗУ Специјална болница за хроничну психијатрију Модрича не посједује громобране са уграђеним радиоактивним извором.</w:t>
      </w:r>
    </w:p>
    <w:p w14:paraId="5184A2DB" w14:textId="77777777" w:rsidR="003E515D" w:rsidRPr="00C71C95" w:rsidRDefault="003E515D" w:rsidP="003E515D">
      <w:pPr>
        <w:spacing w:line="240" w:lineRule="auto"/>
        <w:rPr>
          <w:lang w:val="sr-Latn-RS"/>
        </w:rPr>
      </w:pPr>
      <w:r w:rsidRPr="00066B18">
        <w:rPr>
          <w:rFonts w:cs="Calibri"/>
          <w:lang w:val="sr-Cyrl-BA"/>
        </w:rPr>
        <w:t xml:space="preserve">У рехабилитационом дијелу болнице на два стамбена објекта који су намијењени за смјештај пацијената су инсталирани хибридни системи соларних панела. По објекту </w:t>
      </w:r>
      <w:r>
        <w:rPr>
          <w:rFonts w:cs="Calibri"/>
          <w:lang w:val="sr-Cyrl-BA"/>
        </w:rPr>
        <w:t xml:space="preserve">се налази </w:t>
      </w:r>
      <w:r w:rsidRPr="00066B18">
        <w:rPr>
          <w:rFonts w:cs="Calibri"/>
          <w:lang w:val="sr-Cyrl-BA"/>
        </w:rPr>
        <w:t xml:space="preserve">12 соларних панела, са батеријама снаге 15 </w:t>
      </w:r>
      <w:r>
        <w:rPr>
          <w:rFonts w:cs="Calibri"/>
          <w:lang w:val="sr-Latn-RS"/>
        </w:rPr>
        <w:t>kWh</w:t>
      </w:r>
      <w:r w:rsidRPr="00066B18">
        <w:rPr>
          <w:rFonts w:cs="Calibri"/>
          <w:lang w:val="sr-Cyrl-BA"/>
        </w:rPr>
        <w:t xml:space="preserve"> и 12 </w:t>
      </w:r>
      <w:r>
        <w:rPr>
          <w:rFonts w:cs="Calibri"/>
          <w:lang w:val="sr-Latn-RS"/>
        </w:rPr>
        <w:t>kWh</w:t>
      </w:r>
      <w:r w:rsidRPr="00066B18">
        <w:rPr>
          <w:rFonts w:cs="Calibri"/>
          <w:lang w:val="sr-Cyrl-BA"/>
        </w:rPr>
        <w:t xml:space="preserve"> хибридним инвертерима. Називи објеката су „Дрина“ и „Неретва“.</w:t>
      </w:r>
      <w:r>
        <w:rPr>
          <w:rFonts w:cs="Calibri"/>
          <w:lang w:val="sr-Cyrl-BA"/>
        </w:rPr>
        <w:t xml:space="preserve"> Ови соларни панели нису финансирани кредитним Свјетске банке, обезбијеђени су током протеклог периода уз помоћ донација ка ЈЗУ-и</w:t>
      </w:r>
    </w:p>
    <w:p w14:paraId="686893C8" w14:textId="77777777" w:rsidR="003E515D" w:rsidRDefault="003E515D" w:rsidP="003E515D">
      <w:pPr>
        <w:spacing w:line="240" w:lineRule="auto"/>
        <w:rPr>
          <w:lang w:val="sr-Latn-RS"/>
        </w:rPr>
      </w:pPr>
      <w:r>
        <w:rPr>
          <w:lang w:val="sr-Cyrl-RS"/>
        </w:rPr>
        <w:t>Локацијским условима дат је преглед и објеката који ће се градити, реконструисати и санирати.</w:t>
      </w:r>
    </w:p>
    <w:p w14:paraId="0EFA52E6" w14:textId="77777777" w:rsidR="003E515D" w:rsidRPr="00217490" w:rsidRDefault="003E515D" w:rsidP="003E515D">
      <w:pPr>
        <w:spacing w:line="240" w:lineRule="auto"/>
        <w:rPr>
          <w:lang w:val="sr-Cyrl-RS"/>
        </w:rPr>
      </w:pPr>
      <w:r>
        <w:rPr>
          <w:lang w:val="sr-Cyrl-RS"/>
        </w:rPr>
        <w:t>У прилогу 7 дат је хиперлинк документа који се односи на опис обима грађевинских активности и радова, из пројектно-техничке документације, на предметној локацији комплекса.</w:t>
      </w:r>
    </w:p>
    <w:p w14:paraId="48C67AC7" w14:textId="77777777" w:rsidR="003E515D" w:rsidRDefault="003E515D" w:rsidP="00DA3377">
      <w:pPr>
        <w:spacing w:line="240" w:lineRule="auto"/>
        <w:rPr>
          <w:lang w:val="sr-Latn-RS"/>
        </w:rPr>
      </w:pPr>
    </w:p>
    <w:p w14:paraId="3A9C918C" w14:textId="50ABEDF0" w:rsidR="00F70649" w:rsidRDefault="00F70649" w:rsidP="00CA2EBE">
      <w:pPr>
        <w:pStyle w:val="ListParagraph"/>
        <w:numPr>
          <w:ilvl w:val="0"/>
          <w:numId w:val="16"/>
        </w:numPr>
        <w:spacing w:line="240" w:lineRule="auto"/>
        <w:rPr>
          <w:b/>
          <w:bCs/>
          <w:u w:val="single"/>
          <w:lang w:val="sr-Cyrl-RS"/>
        </w:rPr>
      </w:pPr>
      <w:r w:rsidRPr="00F70649">
        <w:rPr>
          <w:b/>
          <w:bCs/>
          <w:u w:val="single"/>
          <w:lang w:val="sr-Cyrl-RS"/>
        </w:rPr>
        <w:t>Изградња</w:t>
      </w:r>
      <w:r>
        <w:rPr>
          <w:b/>
          <w:bCs/>
          <w:u w:val="single"/>
          <w:lang w:val="sr-Cyrl-RS"/>
        </w:rPr>
        <w:t>:</w:t>
      </w:r>
    </w:p>
    <w:p w14:paraId="5285A568" w14:textId="2C70D826" w:rsidR="00F70649" w:rsidRDefault="00F70649" w:rsidP="00B93212">
      <w:pPr>
        <w:spacing w:line="240" w:lineRule="auto"/>
        <w:ind w:firstLine="360"/>
        <w:rPr>
          <w:b/>
          <w:bCs/>
          <w:lang w:val="sr-Cyrl-RS"/>
        </w:rPr>
      </w:pPr>
      <w:r w:rsidRPr="00F70649">
        <w:rPr>
          <w:b/>
          <w:bCs/>
          <w:lang w:val="sr-Cyrl-RS"/>
        </w:rPr>
        <w:t>Објекат бр.13, кухиња са кафетеријом и канцеларијама управе</w:t>
      </w:r>
    </w:p>
    <w:p w14:paraId="77729355" w14:textId="3246309A" w:rsidR="00F70649" w:rsidRPr="00F70649" w:rsidRDefault="00F70649" w:rsidP="00CA2EBE">
      <w:pPr>
        <w:pStyle w:val="ListParagraph"/>
        <w:numPr>
          <w:ilvl w:val="0"/>
          <w:numId w:val="17"/>
        </w:numPr>
        <w:spacing w:line="240" w:lineRule="auto"/>
        <w:rPr>
          <w:b/>
          <w:bCs/>
          <w:lang w:val="sr-Cyrl-RS"/>
        </w:rPr>
      </w:pPr>
      <w:bookmarkStart w:id="12" w:name="_Hlk225076411"/>
      <w:r>
        <w:rPr>
          <w:lang w:val="sr-Cyrl-RS"/>
        </w:rPr>
        <w:t>Намјена објекта: услужно-административна за потребе здравствене установе, к.ч. бр. 1872,</w:t>
      </w:r>
    </w:p>
    <w:p w14:paraId="636282B0" w14:textId="3FA24349" w:rsidR="00F70649" w:rsidRPr="00F70649" w:rsidRDefault="00F70649" w:rsidP="00CA2EBE">
      <w:pPr>
        <w:pStyle w:val="ListParagraph"/>
        <w:numPr>
          <w:ilvl w:val="0"/>
          <w:numId w:val="17"/>
        </w:numPr>
        <w:spacing w:line="240" w:lineRule="auto"/>
        <w:rPr>
          <w:b/>
          <w:bCs/>
          <w:lang w:val="sr-Cyrl-RS"/>
        </w:rPr>
      </w:pPr>
      <w:r>
        <w:rPr>
          <w:lang w:val="sr-Cyrl-RS"/>
        </w:rPr>
        <w:t>Карактер објекта: трајни,</w:t>
      </w:r>
    </w:p>
    <w:p w14:paraId="3B33A59A" w14:textId="430E56E3" w:rsidR="00F70649" w:rsidRPr="00B93212" w:rsidRDefault="00B93212" w:rsidP="00CA2EBE">
      <w:pPr>
        <w:pStyle w:val="ListParagraph"/>
        <w:numPr>
          <w:ilvl w:val="0"/>
          <w:numId w:val="17"/>
        </w:numPr>
        <w:spacing w:line="240" w:lineRule="auto"/>
        <w:rPr>
          <w:lang w:val="sr-Cyrl-RS"/>
        </w:rPr>
      </w:pPr>
      <w:r w:rsidRPr="00B93212">
        <w:rPr>
          <w:lang w:val="sr-Cyrl-RS"/>
        </w:rPr>
        <w:t>Хоризонтални габарити</w:t>
      </w:r>
      <w:r>
        <w:rPr>
          <w:lang w:val="sr-Cyrl-RS"/>
        </w:rPr>
        <w:t xml:space="preserve">: 29 </w:t>
      </w:r>
      <w:r>
        <w:rPr>
          <w:lang w:val="sr-Latn-RS"/>
        </w:rPr>
        <w:t xml:space="preserve">x </w:t>
      </w:r>
      <w:r>
        <w:rPr>
          <w:lang w:val="sr-Cyrl-RS"/>
        </w:rPr>
        <w:t>15</w:t>
      </w:r>
      <w:r>
        <w:rPr>
          <w:lang w:val="sr-Latn-RS"/>
        </w:rPr>
        <w:t xml:space="preserve"> m</w:t>
      </w:r>
      <w:r>
        <w:rPr>
          <w:lang w:val="sr-Cyrl-RS"/>
        </w:rPr>
        <w:t xml:space="preserve"> + 15</w:t>
      </w:r>
      <w:r>
        <w:rPr>
          <w:lang w:val="sr-Latn-RS"/>
        </w:rPr>
        <w:t xml:space="preserve"> x</w:t>
      </w:r>
      <w:r>
        <w:rPr>
          <w:lang w:val="sr-Cyrl-RS"/>
        </w:rPr>
        <w:t xml:space="preserve"> 8,20</w:t>
      </w:r>
      <w:r>
        <w:rPr>
          <w:lang w:val="sr-Latn-RS"/>
        </w:rPr>
        <w:t xml:space="preserve"> m</w:t>
      </w:r>
      <w:r>
        <w:rPr>
          <w:lang w:val="sr-Cyrl-RS"/>
        </w:rPr>
        <w:t xml:space="preserve"> (разуђен габарит у облику слова Г),</w:t>
      </w:r>
    </w:p>
    <w:p w14:paraId="3DDB4CD0" w14:textId="2BA479B9" w:rsidR="00B93212" w:rsidRPr="00B93212" w:rsidRDefault="00B93212" w:rsidP="00CA2EBE">
      <w:pPr>
        <w:pStyle w:val="ListParagraph"/>
        <w:numPr>
          <w:ilvl w:val="0"/>
          <w:numId w:val="17"/>
        </w:numPr>
        <w:spacing w:line="240" w:lineRule="auto"/>
        <w:rPr>
          <w:lang w:val="sr-Cyrl-RS"/>
        </w:rPr>
      </w:pPr>
      <w:r w:rsidRPr="00B93212">
        <w:rPr>
          <w:lang w:val="sr-Cyrl-RS"/>
        </w:rPr>
        <w:t>Спратност:</w:t>
      </w:r>
      <w:r>
        <w:rPr>
          <w:lang w:val="sr-Cyrl-RS"/>
        </w:rPr>
        <w:t xml:space="preserve"> дијелом Пр+1 (приземље + спрат) и дијелом Пр (приземље),</w:t>
      </w:r>
    </w:p>
    <w:p w14:paraId="788462AB" w14:textId="161D85EC" w:rsidR="00B93212" w:rsidRDefault="00B93212" w:rsidP="00CA2EBE">
      <w:pPr>
        <w:pStyle w:val="ListParagraph"/>
        <w:numPr>
          <w:ilvl w:val="0"/>
          <w:numId w:val="17"/>
        </w:numPr>
        <w:spacing w:line="240" w:lineRule="auto"/>
        <w:rPr>
          <w:lang w:val="sr-Cyrl-RS"/>
        </w:rPr>
      </w:pPr>
      <w:r w:rsidRPr="00B93212">
        <w:rPr>
          <w:lang w:val="sr-Cyrl-RS"/>
        </w:rPr>
        <w:t>Приступ објекта на јавни пут:</w:t>
      </w:r>
      <w:r>
        <w:rPr>
          <w:lang w:val="sr-Cyrl-RS"/>
        </w:rPr>
        <w:t xml:space="preserve"> задржава се постојећи приступ преко интерних саобраћајница на приступну саобраћајницу к.ч. бр. 3069/1.</w:t>
      </w:r>
    </w:p>
    <w:p w14:paraId="4DB5BFE6" w14:textId="79EF5357" w:rsidR="00B93212" w:rsidRPr="00B93212" w:rsidRDefault="00B93212" w:rsidP="00B93212">
      <w:pPr>
        <w:spacing w:line="240" w:lineRule="auto"/>
        <w:ind w:firstLine="360"/>
        <w:rPr>
          <w:b/>
          <w:bCs/>
          <w:lang w:val="sr-Cyrl-RS"/>
        </w:rPr>
      </w:pPr>
      <w:bookmarkStart w:id="13" w:name="_Hlk225076540"/>
      <w:bookmarkEnd w:id="12"/>
      <w:r w:rsidRPr="00B93212">
        <w:rPr>
          <w:b/>
          <w:bCs/>
          <w:lang w:val="sr-Cyrl-RS"/>
        </w:rPr>
        <w:t>Објекат бр. 15, објекат радне терапије</w:t>
      </w:r>
    </w:p>
    <w:p w14:paraId="1EF4B90A" w14:textId="600DBE01" w:rsidR="00B93212" w:rsidRPr="00F70649" w:rsidRDefault="00B93212" w:rsidP="00CA2EBE">
      <w:pPr>
        <w:pStyle w:val="ListParagraph"/>
        <w:numPr>
          <w:ilvl w:val="0"/>
          <w:numId w:val="18"/>
        </w:numPr>
        <w:spacing w:line="240" w:lineRule="auto"/>
        <w:rPr>
          <w:b/>
          <w:bCs/>
          <w:lang w:val="sr-Cyrl-RS"/>
        </w:rPr>
      </w:pPr>
      <w:r>
        <w:rPr>
          <w:lang w:val="sr-Cyrl-RS"/>
        </w:rPr>
        <w:t xml:space="preserve">Намјена објекта: </w:t>
      </w:r>
      <w:r w:rsidR="00524436">
        <w:rPr>
          <w:lang w:val="sr-Cyrl-RS"/>
        </w:rPr>
        <w:t>здравствено-друштвена за потребе здравствене установе на к.ч. бр. 1872,</w:t>
      </w:r>
    </w:p>
    <w:p w14:paraId="2D6B6D5B" w14:textId="77777777" w:rsidR="00B93212" w:rsidRPr="00F70649" w:rsidRDefault="00B93212" w:rsidP="00CA2EBE">
      <w:pPr>
        <w:pStyle w:val="ListParagraph"/>
        <w:numPr>
          <w:ilvl w:val="0"/>
          <w:numId w:val="18"/>
        </w:numPr>
        <w:spacing w:line="240" w:lineRule="auto"/>
        <w:rPr>
          <w:b/>
          <w:bCs/>
          <w:lang w:val="sr-Cyrl-RS"/>
        </w:rPr>
      </w:pPr>
      <w:r>
        <w:rPr>
          <w:lang w:val="sr-Cyrl-RS"/>
        </w:rPr>
        <w:t>Карактер објекта: трајни,</w:t>
      </w:r>
    </w:p>
    <w:p w14:paraId="0D4F02CB" w14:textId="6B9D5BF4" w:rsidR="00B93212" w:rsidRPr="00B93212" w:rsidRDefault="00B93212" w:rsidP="00CA2EBE">
      <w:pPr>
        <w:pStyle w:val="ListParagraph"/>
        <w:numPr>
          <w:ilvl w:val="0"/>
          <w:numId w:val="18"/>
        </w:numPr>
        <w:spacing w:line="240" w:lineRule="auto"/>
        <w:rPr>
          <w:lang w:val="sr-Cyrl-RS"/>
        </w:rPr>
      </w:pPr>
      <w:r w:rsidRPr="00B93212">
        <w:rPr>
          <w:lang w:val="sr-Cyrl-RS"/>
        </w:rPr>
        <w:t>Хоризонтални габарити</w:t>
      </w:r>
      <w:r>
        <w:rPr>
          <w:lang w:val="sr-Cyrl-RS"/>
        </w:rPr>
        <w:t xml:space="preserve">: 11 </w:t>
      </w:r>
      <w:r>
        <w:rPr>
          <w:lang w:val="sr-Latn-RS"/>
        </w:rPr>
        <w:t xml:space="preserve">x </w:t>
      </w:r>
      <w:r>
        <w:rPr>
          <w:lang w:val="sr-Cyrl-RS"/>
        </w:rPr>
        <w:t>20,50</w:t>
      </w:r>
      <w:r>
        <w:rPr>
          <w:lang w:val="sr-Latn-RS"/>
        </w:rPr>
        <w:t xml:space="preserve"> m</w:t>
      </w:r>
      <w:r>
        <w:rPr>
          <w:lang w:val="sr-Cyrl-RS"/>
        </w:rPr>
        <w:t>,</w:t>
      </w:r>
    </w:p>
    <w:p w14:paraId="2B2AEB35" w14:textId="15982916" w:rsidR="00B93212" w:rsidRPr="00B93212" w:rsidRDefault="00B93212" w:rsidP="00CA2EBE">
      <w:pPr>
        <w:pStyle w:val="ListParagraph"/>
        <w:numPr>
          <w:ilvl w:val="0"/>
          <w:numId w:val="18"/>
        </w:numPr>
        <w:spacing w:line="240" w:lineRule="auto"/>
        <w:rPr>
          <w:lang w:val="sr-Cyrl-RS"/>
        </w:rPr>
      </w:pPr>
      <w:r w:rsidRPr="00B93212">
        <w:rPr>
          <w:lang w:val="sr-Cyrl-RS"/>
        </w:rPr>
        <w:t>Спратност:</w:t>
      </w:r>
      <w:r>
        <w:rPr>
          <w:lang w:val="sr-Cyrl-RS"/>
        </w:rPr>
        <w:t xml:space="preserve"> дијелом Пр+1 (приземље + спрат)</w:t>
      </w:r>
    </w:p>
    <w:p w14:paraId="288E1258" w14:textId="77777777" w:rsidR="00B93212" w:rsidRDefault="00B93212" w:rsidP="00CA2EBE">
      <w:pPr>
        <w:pStyle w:val="ListParagraph"/>
        <w:numPr>
          <w:ilvl w:val="0"/>
          <w:numId w:val="18"/>
        </w:numPr>
        <w:spacing w:line="240" w:lineRule="auto"/>
        <w:rPr>
          <w:lang w:val="sr-Cyrl-RS"/>
        </w:rPr>
      </w:pPr>
      <w:r w:rsidRPr="00B93212">
        <w:rPr>
          <w:lang w:val="sr-Cyrl-RS"/>
        </w:rPr>
        <w:t>Приступ објекта на јавни пут:</w:t>
      </w:r>
      <w:r>
        <w:rPr>
          <w:lang w:val="sr-Cyrl-RS"/>
        </w:rPr>
        <w:t xml:space="preserve"> задржава се постојећи приступ преко интерних саобраћајница на приступну саобраћајницу к.ч. бр. 3069/1.</w:t>
      </w:r>
    </w:p>
    <w:p w14:paraId="30BD289A" w14:textId="0E9FAAD1" w:rsidR="00A96F91" w:rsidRPr="00B93212" w:rsidRDefault="00A96F91" w:rsidP="00A96F91">
      <w:pPr>
        <w:spacing w:line="240" w:lineRule="auto"/>
        <w:ind w:firstLine="360"/>
        <w:rPr>
          <w:b/>
          <w:bCs/>
          <w:lang w:val="sr-Cyrl-RS"/>
        </w:rPr>
      </w:pPr>
      <w:bookmarkStart w:id="14" w:name="_Hlk225076665"/>
      <w:bookmarkEnd w:id="13"/>
      <w:r w:rsidRPr="00B93212">
        <w:rPr>
          <w:b/>
          <w:bCs/>
          <w:lang w:val="sr-Cyrl-RS"/>
        </w:rPr>
        <w:t>Објекат бр. 1</w:t>
      </w:r>
      <w:r>
        <w:rPr>
          <w:b/>
          <w:bCs/>
          <w:lang w:val="sr-Cyrl-RS"/>
        </w:rPr>
        <w:t>8 и 19</w:t>
      </w:r>
      <w:r w:rsidRPr="00B93212">
        <w:rPr>
          <w:b/>
          <w:bCs/>
          <w:lang w:val="sr-Cyrl-RS"/>
        </w:rPr>
        <w:t xml:space="preserve">, </w:t>
      </w:r>
      <w:r>
        <w:rPr>
          <w:b/>
          <w:bCs/>
          <w:lang w:val="sr-Cyrl-RS"/>
        </w:rPr>
        <w:t>двије типске стационарне куће</w:t>
      </w:r>
    </w:p>
    <w:p w14:paraId="63CB5CC2" w14:textId="60020AAE" w:rsidR="00A96F91" w:rsidRPr="00A96F91" w:rsidRDefault="00A96F91" w:rsidP="00CA2EBE">
      <w:pPr>
        <w:pStyle w:val="ListParagraph"/>
        <w:numPr>
          <w:ilvl w:val="0"/>
          <w:numId w:val="19"/>
        </w:numPr>
        <w:spacing w:line="240" w:lineRule="auto"/>
        <w:rPr>
          <w:b/>
          <w:bCs/>
          <w:lang w:val="sr-Cyrl-RS"/>
        </w:rPr>
      </w:pPr>
      <w:r w:rsidRPr="00A96F91">
        <w:rPr>
          <w:lang w:val="sr-Cyrl-RS"/>
        </w:rPr>
        <w:t>Намјена објекта: здравствен</w:t>
      </w:r>
      <w:r w:rsidR="0059389D">
        <w:rPr>
          <w:lang w:val="sr-Cyrl-RS"/>
        </w:rPr>
        <w:t>а, одјељење мушке и женске психијатрије на к.ч. бр. 1874/1, објекти су идентични,</w:t>
      </w:r>
    </w:p>
    <w:p w14:paraId="0BB26B47" w14:textId="77777777" w:rsidR="00A96F91" w:rsidRPr="00A96F91" w:rsidRDefault="00A96F91" w:rsidP="00CA2EBE">
      <w:pPr>
        <w:pStyle w:val="ListParagraph"/>
        <w:numPr>
          <w:ilvl w:val="0"/>
          <w:numId w:val="19"/>
        </w:numPr>
        <w:spacing w:line="240" w:lineRule="auto"/>
        <w:rPr>
          <w:b/>
          <w:bCs/>
          <w:lang w:val="sr-Cyrl-RS"/>
        </w:rPr>
      </w:pPr>
      <w:r w:rsidRPr="00A96F91">
        <w:rPr>
          <w:lang w:val="sr-Cyrl-RS"/>
        </w:rPr>
        <w:lastRenderedPageBreak/>
        <w:t>Карактер објекта: трајни,</w:t>
      </w:r>
    </w:p>
    <w:p w14:paraId="56CA2C61" w14:textId="563261E9" w:rsidR="00A96F91" w:rsidRPr="00A96F91" w:rsidRDefault="00A96F91" w:rsidP="00CA2EBE">
      <w:pPr>
        <w:pStyle w:val="ListParagraph"/>
        <w:numPr>
          <w:ilvl w:val="0"/>
          <w:numId w:val="19"/>
        </w:numPr>
        <w:spacing w:line="240" w:lineRule="auto"/>
        <w:rPr>
          <w:lang w:val="sr-Cyrl-RS"/>
        </w:rPr>
      </w:pPr>
      <w:r w:rsidRPr="00A96F91">
        <w:rPr>
          <w:lang w:val="sr-Cyrl-RS"/>
        </w:rPr>
        <w:t>Хоризонтални габарити: 1</w:t>
      </w:r>
      <w:r>
        <w:rPr>
          <w:lang w:val="sr-Cyrl-RS"/>
        </w:rPr>
        <w:t>4</w:t>
      </w:r>
      <w:r w:rsidRPr="00A96F91">
        <w:rPr>
          <w:lang w:val="sr-Cyrl-RS"/>
        </w:rPr>
        <w:t xml:space="preserve"> </w:t>
      </w:r>
      <w:r w:rsidRPr="00A96F91">
        <w:rPr>
          <w:lang w:val="sr-Latn-RS"/>
        </w:rPr>
        <w:t xml:space="preserve">x </w:t>
      </w:r>
      <w:r>
        <w:rPr>
          <w:lang w:val="sr-Cyrl-RS"/>
        </w:rPr>
        <w:t>1</w:t>
      </w:r>
      <w:r w:rsidRPr="00A96F91">
        <w:rPr>
          <w:lang w:val="sr-Cyrl-RS"/>
        </w:rPr>
        <w:t>2</w:t>
      </w:r>
      <w:r w:rsidRPr="00A96F91">
        <w:rPr>
          <w:lang w:val="sr-Latn-RS"/>
        </w:rPr>
        <w:t xml:space="preserve"> m</w:t>
      </w:r>
      <w:r w:rsidRPr="00A96F91">
        <w:rPr>
          <w:lang w:val="sr-Cyrl-RS"/>
        </w:rPr>
        <w:t>,</w:t>
      </w:r>
    </w:p>
    <w:p w14:paraId="251557D0" w14:textId="77777777" w:rsidR="00A96F91" w:rsidRPr="00A96F91" w:rsidRDefault="00A96F91" w:rsidP="00CA2EBE">
      <w:pPr>
        <w:pStyle w:val="ListParagraph"/>
        <w:numPr>
          <w:ilvl w:val="0"/>
          <w:numId w:val="19"/>
        </w:numPr>
        <w:spacing w:line="240" w:lineRule="auto"/>
        <w:rPr>
          <w:lang w:val="sr-Cyrl-RS"/>
        </w:rPr>
      </w:pPr>
      <w:r w:rsidRPr="00A96F91">
        <w:rPr>
          <w:lang w:val="sr-Cyrl-RS"/>
        </w:rPr>
        <w:t>Спратност: дијелом Пр+1 (приземље + спрат)</w:t>
      </w:r>
    </w:p>
    <w:p w14:paraId="3ED6807C" w14:textId="77777777" w:rsidR="00A96F91" w:rsidRPr="00A96F91" w:rsidRDefault="00A96F91" w:rsidP="00CA2EBE">
      <w:pPr>
        <w:pStyle w:val="ListParagraph"/>
        <w:numPr>
          <w:ilvl w:val="0"/>
          <w:numId w:val="19"/>
        </w:numPr>
        <w:spacing w:line="240" w:lineRule="auto"/>
        <w:rPr>
          <w:lang w:val="sr-Cyrl-RS"/>
        </w:rPr>
      </w:pPr>
      <w:r w:rsidRPr="00A96F91">
        <w:rPr>
          <w:lang w:val="sr-Cyrl-RS"/>
        </w:rPr>
        <w:t>Приступ објекта на јавни пут: задржава се постојећи приступ преко интерних саобраћајница на приступну саобраћајницу к.ч. бр. 3069/1.</w:t>
      </w:r>
    </w:p>
    <w:p w14:paraId="2756405E" w14:textId="5E0A3C05" w:rsidR="0059389D" w:rsidRPr="00B93212" w:rsidRDefault="0059389D" w:rsidP="0059389D">
      <w:pPr>
        <w:spacing w:line="240" w:lineRule="auto"/>
        <w:ind w:firstLine="360"/>
        <w:rPr>
          <w:b/>
          <w:bCs/>
          <w:lang w:val="sr-Cyrl-RS"/>
        </w:rPr>
      </w:pPr>
      <w:bookmarkStart w:id="15" w:name="_Hlk225076812"/>
      <w:bookmarkEnd w:id="14"/>
      <w:r w:rsidRPr="00B93212">
        <w:rPr>
          <w:b/>
          <w:bCs/>
          <w:lang w:val="sr-Cyrl-RS"/>
        </w:rPr>
        <w:t xml:space="preserve">Објекат бр. </w:t>
      </w:r>
      <w:r>
        <w:rPr>
          <w:b/>
          <w:bCs/>
          <w:lang w:val="sr-Cyrl-RS"/>
        </w:rPr>
        <w:t>20</w:t>
      </w:r>
      <w:r w:rsidRPr="00B93212">
        <w:rPr>
          <w:b/>
          <w:bCs/>
          <w:lang w:val="sr-Cyrl-RS"/>
        </w:rPr>
        <w:t xml:space="preserve">, </w:t>
      </w:r>
      <w:r>
        <w:rPr>
          <w:b/>
          <w:bCs/>
          <w:lang w:val="sr-Cyrl-RS"/>
        </w:rPr>
        <w:t>стационарни објекат</w:t>
      </w:r>
    </w:p>
    <w:p w14:paraId="32F02007" w14:textId="03C04E95" w:rsidR="0059389D" w:rsidRPr="0059389D" w:rsidRDefault="0059389D" w:rsidP="00CA2EBE">
      <w:pPr>
        <w:pStyle w:val="ListParagraph"/>
        <w:numPr>
          <w:ilvl w:val="0"/>
          <w:numId w:val="20"/>
        </w:numPr>
        <w:spacing w:line="240" w:lineRule="auto"/>
        <w:rPr>
          <w:b/>
          <w:bCs/>
          <w:lang w:val="sr-Cyrl-RS"/>
        </w:rPr>
      </w:pPr>
      <w:r w:rsidRPr="0059389D">
        <w:rPr>
          <w:lang w:val="sr-Cyrl-RS"/>
        </w:rPr>
        <w:t xml:space="preserve">Намјена објекта: здравствена, </w:t>
      </w:r>
      <w:r>
        <w:rPr>
          <w:lang w:val="sr-Cyrl-RS"/>
        </w:rPr>
        <w:t>смјештај и лијечење пацијената на к.ч. бр. 1871,</w:t>
      </w:r>
    </w:p>
    <w:p w14:paraId="41098A21" w14:textId="77777777" w:rsidR="0059389D" w:rsidRPr="0059389D" w:rsidRDefault="0059389D" w:rsidP="00CA2EBE">
      <w:pPr>
        <w:pStyle w:val="ListParagraph"/>
        <w:numPr>
          <w:ilvl w:val="0"/>
          <w:numId w:val="20"/>
        </w:numPr>
        <w:spacing w:line="240" w:lineRule="auto"/>
        <w:rPr>
          <w:b/>
          <w:bCs/>
          <w:lang w:val="sr-Cyrl-RS"/>
        </w:rPr>
      </w:pPr>
      <w:r w:rsidRPr="0059389D">
        <w:rPr>
          <w:lang w:val="sr-Cyrl-RS"/>
        </w:rPr>
        <w:t>Карактер објекта: трајни,</w:t>
      </w:r>
    </w:p>
    <w:p w14:paraId="2604E8CF" w14:textId="46DAB83C" w:rsidR="0059389D" w:rsidRPr="0059389D" w:rsidRDefault="0059389D" w:rsidP="00CA2EBE">
      <w:pPr>
        <w:pStyle w:val="ListParagraph"/>
        <w:numPr>
          <w:ilvl w:val="0"/>
          <w:numId w:val="20"/>
        </w:numPr>
        <w:spacing w:line="240" w:lineRule="auto"/>
        <w:rPr>
          <w:lang w:val="sr-Cyrl-RS"/>
        </w:rPr>
      </w:pPr>
      <w:r w:rsidRPr="0059389D">
        <w:rPr>
          <w:lang w:val="sr-Cyrl-RS"/>
        </w:rPr>
        <w:t xml:space="preserve">Хоризонтални габарити: </w:t>
      </w:r>
      <w:r w:rsidR="00DD0A64">
        <w:rPr>
          <w:lang w:val="sr-Cyrl-RS"/>
        </w:rPr>
        <w:t>36</w:t>
      </w:r>
      <w:r w:rsidRPr="0059389D">
        <w:rPr>
          <w:lang w:val="sr-Cyrl-RS"/>
        </w:rPr>
        <w:t xml:space="preserve"> </w:t>
      </w:r>
      <w:r w:rsidRPr="0059389D">
        <w:rPr>
          <w:lang w:val="sr-Latn-RS"/>
        </w:rPr>
        <w:t xml:space="preserve">x </w:t>
      </w:r>
      <w:r w:rsidRPr="0059389D">
        <w:rPr>
          <w:lang w:val="sr-Cyrl-RS"/>
        </w:rPr>
        <w:t>1</w:t>
      </w:r>
      <w:r w:rsidR="00DD0A64">
        <w:rPr>
          <w:lang w:val="sr-Cyrl-RS"/>
        </w:rPr>
        <w:t>4</w:t>
      </w:r>
      <w:r w:rsidRPr="0059389D">
        <w:rPr>
          <w:lang w:val="sr-Latn-RS"/>
        </w:rPr>
        <w:t xml:space="preserve"> m</w:t>
      </w:r>
      <w:r w:rsidR="00DD0A64">
        <w:rPr>
          <w:lang w:val="sr-Cyrl-RS"/>
        </w:rPr>
        <w:t xml:space="preserve"> + 47</w:t>
      </w:r>
      <w:r w:rsidR="00DD0A64">
        <w:rPr>
          <w:lang w:val="sr-Latn-RS"/>
        </w:rPr>
        <w:t xml:space="preserve"> x</w:t>
      </w:r>
      <w:r w:rsidR="00DD0A64">
        <w:rPr>
          <w:lang w:val="sr-Cyrl-RS"/>
        </w:rPr>
        <w:t xml:space="preserve"> 14</w:t>
      </w:r>
      <w:r w:rsidR="00DD0A64">
        <w:rPr>
          <w:lang w:val="sr-Latn-RS"/>
        </w:rPr>
        <w:t xml:space="preserve"> m </w:t>
      </w:r>
      <w:r w:rsidR="00DD0A64">
        <w:rPr>
          <w:lang w:val="sr-Cyrl-RS"/>
        </w:rPr>
        <w:t>(разуђен габарит у облику слова Г)</w:t>
      </w:r>
      <w:r w:rsidRPr="0059389D">
        <w:rPr>
          <w:lang w:val="sr-Cyrl-RS"/>
        </w:rPr>
        <w:t>,</w:t>
      </w:r>
    </w:p>
    <w:p w14:paraId="2564185B" w14:textId="77777777" w:rsidR="0059389D" w:rsidRPr="0059389D" w:rsidRDefault="0059389D" w:rsidP="00CA2EBE">
      <w:pPr>
        <w:pStyle w:val="ListParagraph"/>
        <w:numPr>
          <w:ilvl w:val="0"/>
          <w:numId w:val="20"/>
        </w:numPr>
        <w:spacing w:line="240" w:lineRule="auto"/>
        <w:rPr>
          <w:lang w:val="sr-Cyrl-RS"/>
        </w:rPr>
      </w:pPr>
      <w:r w:rsidRPr="0059389D">
        <w:rPr>
          <w:lang w:val="sr-Cyrl-RS"/>
        </w:rPr>
        <w:t>Спратност: дијелом Пр+1 (приземље + спрат)</w:t>
      </w:r>
    </w:p>
    <w:p w14:paraId="0C0715A8" w14:textId="77777777" w:rsidR="0059389D" w:rsidRPr="0059389D" w:rsidRDefault="0059389D" w:rsidP="00CA2EBE">
      <w:pPr>
        <w:pStyle w:val="ListParagraph"/>
        <w:numPr>
          <w:ilvl w:val="0"/>
          <w:numId w:val="20"/>
        </w:numPr>
        <w:spacing w:line="240" w:lineRule="auto"/>
        <w:rPr>
          <w:lang w:val="sr-Cyrl-RS"/>
        </w:rPr>
      </w:pPr>
      <w:r w:rsidRPr="0059389D">
        <w:rPr>
          <w:lang w:val="sr-Cyrl-RS"/>
        </w:rPr>
        <w:t>Приступ објекта на јавни пут: задржава се постојећи приступ преко интерних саобраћајница на приступну саобраћајницу к.ч. бр. 3069/1.</w:t>
      </w:r>
    </w:p>
    <w:bookmarkEnd w:id="15"/>
    <w:p w14:paraId="04DDEBCE" w14:textId="77777777" w:rsidR="00F70649" w:rsidRPr="00F70649" w:rsidRDefault="00F70649" w:rsidP="00F70649">
      <w:pPr>
        <w:pStyle w:val="ListParagraph"/>
        <w:spacing w:line="240" w:lineRule="auto"/>
        <w:rPr>
          <w:b/>
          <w:bCs/>
          <w:u w:val="single"/>
          <w:lang w:val="sr-Cyrl-RS"/>
        </w:rPr>
      </w:pPr>
    </w:p>
    <w:p w14:paraId="5EF01F82" w14:textId="3814C6B3" w:rsidR="009F22E4" w:rsidRPr="00B93212" w:rsidRDefault="009F22E4" w:rsidP="009F22E4">
      <w:pPr>
        <w:spacing w:line="240" w:lineRule="auto"/>
        <w:ind w:firstLine="360"/>
        <w:rPr>
          <w:b/>
          <w:bCs/>
          <w:lang w:val="sr-Cyrl-RS"/>
        </w:rPr>
      </w:pPr>
      <w:bookmarkStart w:id="16" w:name="_Hlk225077045"/>
      <w:r>
        <w:rPr>
          <w:b/>
          <w:bCs/>
          <w:lang w:val="sr-Cyrl-RS"/>
        </w:rPr>
        <w:t>Спортско-рекреативне површине</w:t>
      </w:r>
    </w:p>
    <w:bookmarkEnd w:id="16"/>
    <w:p w14:paraId="3CF59538" w14:textId="41C7FA41" w:rsidR="009F22E4" w:rsidRPr="009F22E4" w:rsidRDefault="009F22E4" w:rsidP="00CA2EBE">
      <w:pPr>
        <w:pStyle w:val="ListParagraph"/>
        <w:numPr>
          <w:ilvl w:val="0"/>
          <w:numId w:val="21"/>
        </w:numPr>
        <w:spacing w:line="240" w:lineRule="auto"/>
        <w:rPr>
          <w:b/>
          <w:bCs/>
          <w:lang w:val="sr-Cyrl-RS"/>
        </w:rPr>
      </w:pPr>
      <w:r w:rsidRPr="009F22E4">
        <w:rPr>
          <w:lang w:val="sr-Cyrl-RS"/>
        </w:rPr>
        <w:t xml:space="preserve">Намјена објекта: </w:t>
      </w:r>
      <w:r>
        <w:rPr>
          <w:lang w:val="sr-Cyrl-RS"/>
        </w:rPr>
        <w:t>спортско-рекреативна,</w:t>
      </w:r>
      <w:r w:rsidRPr="009F22E4">
        <w:rPr>
          <w:lang w:val="sr-Cyrl-RS"/>
        </w:rPr>
        <w:t xml:space="preserve"> на к.ч. бр. 1871,</w:t>
      </w:r>
    </w:p>
    <w:p w14:paraId="346A5AC3" w14:textId="77777777" w:rsidR="009F22E4" w:rsidRPr="009F22E4" w:rsidRDefault="009F22E4" w:rsidP="00CA2EBE">
      <w:pPr>
        <w:pStyle w:val="ListParagraph"/>
        <w:numPr>
          <w:ilvl w:val="0"/>
          <w:numId w:val="21"/>
        </w:numPr>
        <w:spacing w:line="240" w:lineRule="auto"/>
        <w:rPr>
          <w:b/>
          <w:bCs/>
          <w:lang w:val="sr-Cyrl-RS"/>
        </w:rPr>
      </w:pPr>
      <w:r w:rsidRPr="009F22E4">
        <w:rPr>
          <w:lang w:val="sr-Cyrl-RS"/>
        </w:rPr>
        <w:t>Карактер објекта: трајни,</w:t>
      </w:r>
    </w:p>
    <w:p w14:paraId="194FFB79" w14:textId="77777777" w:rsidR="009F22E4" w:rsidRDefault="009F22E4" w:rsidP="00CA2EBE">
      <w:pPr>
        <w:pStyle w:val="ListParagraph"/>
        <w:numPr>
          <w:ilvl w:val="0"/>
          <w:numId w:val="21"/>
        </w:numPr>
        <w:spacing w:line="240" w:lineRule="auto"/>
        <w:rPr>
          <w:lang w:val="sr-Cyrl-RS"/>
        </w:rPr>
      </w:pPr>
      <w:r w:rsidRPr="009F22E4">
        <w:rPr>
          <w:lang w:val="sr-Cyrl-RS"/>
        </w:rPr>
        <w:t xml:space="preserve">Хоризонтални габарити: </w:t>
      </w:r>
    </w:p>
    <w:p w14:paraId="6F717A3A" w14:textId="77132A0E" w:rsidR="009F22E4" w:rsidRDefault="009F22E4" w:rsidP="00CA2EBE">
      <w:pPr>
        <w:pStyle w:val="ListParagraph"/>
        <w:numPr>
          <w:ilvl w:val="0"/>
          <w:numId w:val="22"/>
        </w:numPr>
        <w:spacing w:line="240" w:lineRule="auto"/>
        <w:rPr>
          <w:lang w:val="sr-Cyrl-RS"/>
        </w:rPr>
      </w:pPr>
      <w:r>
        <w:rPr>
          <w:lang w:val="sr-Cyrl-RS"/>
        </w:rPr>
        <w:t xml:space="preserve">тениски терен са слобоном зоном </w:t>
      </w:r>
      <w:r w:rsidRPr="009F22E4">
        <w:rPr>
          <w:lang w:val="sr-Cyrl-RS"/>
        </w:rPr>
        <w:t>36</w:t>
      </w:r>
      <w:r>
        <w:rPr>
          <w:lang w:val="sr-Cyrl-RS"/>
        </w:rPr>
        <w:t>,57</w:t>
      </w:r>
      <w:r w:rsidRPr="009F22E4">
        <w:rPr>
          <w:lang w:val="sr-Cyrl-RS"/>
        </w:rPr>
        <w:t xml:space="preserve"> </w:t>
      </w:r>
      <w:r w:rsidRPr="009F22E4">
        <w:rPr>
          <w:lang w:val="sr-Latn-RS"/>
        </w:rPr>
        <w:t xml:space="preserve">x </w:t>
      </w:r>
      <w:r w:rsidRPr="009F22E4">
        <w:rPr>
          <w:lang w:val="sr-Cyrl-RS"/>
        </w:rPr>
        <w:t>1</w:t>
      </w:r>
      <w:r>
        <w:rPr>
          <w:lang w:val="sr-Cyrl-RS"/>
        </w:rPr>
        <w:t>8,27</w:t>
      </w:r>
      <w:r w:rsidRPr="009F22E4">
        <w:rPr>
          <w:lang w:val="sr-Latn-RS"/>
        </w:rPr>
        <w:t xml:space="preserve"> m</w:t>
      </w:r>
    </w:p>
    <w:p w14:paraId="6F28C760" w14:textId="1CEE4E5F" w:rsidR="009F22E4" w:rsidRDefault="009F22E4" w:rsidP="00CA2EBE">
      <w:pPr>
        <w:pStyle w:val="ListParagraph"/>
        <w:numPr>
          <w:ilvl w:val="0"/>
          <w:numId w:val="22"/>
        </w:numPr>
        <w:spacing w:line="240" w:lineRule="auto"/>
        <w:rPr>
          <w:lang w:val="sr-Cyrl-RS"/>
        </w:rPr>
      </w:pPr>
      <w:r>
        <w:rPr>
          <w:lang w:val="sr-Cyrl-RS"/>
        </w:rPr>
        <w:t>терен за одбојку са слободном зоном 15</w:t>
      </w:r>
      <w:r w:rsidRPr="009F22E4">
        <w:rPr>
          <w:lang w:val="sr-Latn-RS"/>
        </w:rPr>
        <w:t xml:space="preserve"> x</w:t>
      </w:r>
      <w:r w:rsidRPr="009F22E4">
        <w:rPr>
          <w:lang w:val="sr-Cyrl-RS"/>
        </w:rPr>
        <w:t xml:space="preserve"> </w:t>
      </w:r>
      <w:r>
        <w:rPr>
          <w:lang w:val="sr-Cyrl-RS"/>
        </w:rPr>
        <w:t>2</w:t>
      </w:r>
      <w:r w:rsidRPr="009F22E4">
        <w:rPr>
          <w:lang w:val="sr-Cyrl-RS"/>
        </w:rPr>
        <w:t>4</w:t>
      </w:r>
      <w:r w:rsidRPr="009F22E4">
        <w:rPr>
          <w:lang w:val="sr-Latn-RS"/>
        </w:rPr>
        <w:t xml:space="preserve"> m</w:t>
      </w:r>
      <w:r>
        <w:rPr>
          <w:lang w:val="sr-Cyrl-RS"/>
        </w:rPr>
        <w:t>,</w:t>
      </w:r>
    </w:p>
    <w:p w14:paraId="76830F49" w14:textId="749646DD" w:rsidR="009F22E4" w:rsidRPr="009F22E4" w:rsidRDefault="009F22E4" w:rsidP="00CA2EBE">
      <w:pPr>
        <w:pStyle w:val="ListParagraph"/>
        <w:numPr>
          <w:ilvl w:val="0"/>
          <w:numId w:val="22"/>
        </w:numPr>
        <w:spacing w:line="240" w:lineRule="auto"/>
        <w:rPr>
          <w:lang w:val="sr-Cyrl-RS"/>
        </w:rPr>
      </w:pPr>
      <w:r>
        <w:rPr>
          <w:lang w:val="sr-Cyrl-RS"/>
        </w:rPr>
        <w:t xml:space="preserve">комбиновани спортски терен са слободном зоном 31 </w:t>
      </w:r>
      <w:r>
        <w:rPr>
          <w:lang w:val="sr-Latn-RS"/>
        </w:rPr>
        <w:t xml:space="preserve">x </w:t>
      </w:r>
      <w:r>
        <w:rPr>
          <w:lang w:val="sr-Cyrl-RS"/>
        </w:rPr>
        <w:t>47</w:t>
      </w:r>
      <w:r>
        <w:rPr>
          <w:lang w:val="sr-Latn-RS"/>
        </w:rPr>
        <w:t xml:space="preserve"> m.</w:t>
      </w:r>
    </w:p>
    <w:p w14:paraId="06749760" w14:textId="143A8735" w:rsidR="00DA3377" w:rsidRDefault="009F22E4" w:rsidP="009F22E4">
      <w:pPr>
        <w:rPr>
          <w:lang w:val="sr-Cyrl-RS"/>
        </w:rPr>
      </w:pPr>
      <w:r>
        <w:rPr>
          <w:lang w:val="sr-Cyrl-RS"/>
        </w:rPr>
        <w:t xml:space="preserve">              Уз спортске терен планиране су трим стазе.</w:t>
      </w:r>
    </w:p>
    <w:p w14:paraId="3B4624D7" w14:textId="77777777" w:rsidR="00E103CF" w:rsidRPr="00E103CF" w:rsidRDefault="00E103CF" w:rsidP="00CE582B">
      <w:pPr>
        <w:autoSpaceDE w:val="0"/>
        <w:autoSpaceDN w:val="0"/>
        <w:adjustRightInd w:val="0"/>
        <w:spacing w:after="0" w:line="240" w:lineRule="auto"/>
        <w:jc w:val="left"/>
        <w:rPr>
          <w:rFonts w:ascii="Tahoma" w:hAnsi="Tahoma" w:cs="Tahoma"/>
          <w:color w:val="000000"/>
          <w:kern w:val="0"/>
          <w:sz w:val="24"/>
          <w:lang w:val="sr-Latn-RS"/>
        </w:rPr>
      </w:pPr>
    </w:p>
    <w:p w14:paraId="412C74AC" w14:textId="15A17DFA" w:rsidR="009F22E4" w:rsidRPr="00B93212" w:rsidRDefault="009F22E4" w:rsidP="009F22E4">
      <w:pPr>
        <w:spacing w:line="240" w:lineRule="auto"/>
        <w:ind w:firstLine="360"/>
        <w:rPr>
          <w:b/>
          <w:bCs/>
          <w:lang w:val="sr-Cyrl-RS"/>
        </w:rPr>
      </w:pPr>
      <w:r>
        <w:rPr>
          <w:b/>
          <w:bCs/>
          <w:lang w:val="sr-Cyrl-RS"/>
        </w:rPr>
        <w:t>Експлоатациони и упојни бунари</w:t>
      </w:r>
    </w:p>
    <w:p w14:paraId="440DC3C9" w14:textId="06E70835" w:rsidR="009F22E4" w:rsidRDefault="009F22E4" w:rsidP="009F22E4">
      <w:pPr>
        <w:rPr>
          <w:lang w:val="sr-Cyrl-RS"/>
        </w:rPr>
      </w:pPr>
      <w:r>
        <w:rPr>
          <w:lang w:val="sr-Cyrl-RS"/>
        </w:rPr>
        <w:t xml:space="preserve">Планирано је бушење одговарајућих упојних бунара УБ-2, УБ-3, УБ-4, као и експлоатационих бунара Б-3 и Б-4. </w:t>
      </w:r>
    </w:p>
    <w:p w14:paraId="2D5905B3" w14:textId="77777777" w:rsidR="005935A6" w:rsidRPr="00C27A24" w:rsidRDefault="005935A6" w:rsidP="005935A6">
      <w:pPr>
        <w:rPr>
          <w:lang w:val="sr-Cyrl-RS"/>
        </w:rPr>
      </w:pPr>
      <w:r>
        <w:rPr>
          <w:lang w:val="sr-Cyrl-RS"/>
        </w:rPr>
        <w:t>Што се тиче диспозиције отпадних вода на локацији, постоје двије врсте. Санитарно-фекалне отпадне воде се системом цијеви одводе у интерни фекални колектор.</w:t>
      </w:r>
    </w:p>
    <w:p w14:paraId="4B3C66B7" w14:textId="77777777" w:rsidR="005935A6" w:rsidRPr="008A5C2C" w:rsidRDefault="005935A6" w:rsidP="005935A6">
      <w:pPr>
        <w:rPr>
          <w:lang w:val="sr-Latn-RS"/>
        </w:rPr>
      </w:pPr>
      <w:bookmarkStart w:id="17" w:name="_Hlk232329071"/>
      <w:r>
        <w:rPr>
          <w:lang w:val="sr-Cyrl-RS"/>
        </w:rPr>
        <w:t>Атмосферске отпадне воде или оборинске воде се купе кровним сливницима и одводе ветикалним олуцима, који се даље одводе на терен око објекта. Одводња оборинске воде са поплочања и асфалтних површина је рјешена у смислу отицања у околно зеленило.</w:t>
      </w:r>
      <w:r w:rsidRPr="008A5C2C">
        <w:rPr>
          <w:lang w:val="sr-Latn-RS"/>
        </w:rPr>
        <w:t xml:space="preserve"> </w:t>
      </w:r>
    </w:p>
    <w:bookmarkEnd w:id="17"/>
    <w:p w14:paraId="6F565CFB" w14:textId="77777777" w:rsidR="009F22E4" w:rsidRDefault="009F22E4" w:rsidP="00CE582B">
      <w:pPr>
        <w:autoSpaceDE w:val="0"/>
        <w:autoSpaceDN w:val="0"/>
        <w:adjustRightInd w:val="0"/>
        <w:spacing w:after="0" w:line="240" w:lineRule="auto"/>
        <w:jc w:val="left"/>
        <w:rPr>
          <w:rFonts w:ascii="Tahoma" w:hAnsi="Tahoma" w:cs="Tahoma"/>
          <w:color w:val="000000"/>
          <w:kern w:val="0"/>
          <w:sz w:val="24"/>
          <w:lang w:val="sr-Cyrl-RS"/>
        </w:rPr>
      </w:pPr>
    </w:p>
    <w:p w14:paraId="25F2AEB4" w14:textId="49F95027" w:rsidR="009F22E4" w:rsidRPr="009F22E4" w:rsidRDefault="009F22E4" w:rsidP="009A1C85">
      <w:pPr>
        <w:pStyle w:val="ListParagraph"/>
        <w:numPr>
          <w:ilvl w:val="0"/>
          <w:numId w:val="16"/>
        </w:numPr>
        <w:rPr>
          <w:b/>
          <w:bCs/>
          <w:u w:val="single"/>
          <w:lang w:val="sr-Cyrl-RS"/>
        </w:rPr>
      </w:pPr>
      <w:r w:rsidRPr="009F22E4">
        <w:rPr>
          <w:b/>
          <w:bCs/>
          <w:u w:val="single"/>
          <w:lang w:val="sr-Cyrl-RS"/>
        </w:rPr>
        <w:t>Реконструкција и доградња:</w:t>
      </w:r>
    </w:p>
    <w:p w14:paraId="4271D198" w14:textId="14C70AD5" w:rsidR="00C65A36" w:rsidRPr="00B93212" w:rsidRDefault="00C65A36" w:rsidP="00C65A36">
      <w:pPr>
        <w:spacing w:line="240" w:lineRule="auto"/>
        <w:ind w:firstLine="360"/>
        <w:rPr>
          <w:b/>
          <w:bCs/>
          <w:lang w:val="sr-Cyrl-RS"/>
        </w:rPr>
      </w:pPr>
      <w:r w:rsidRPr="00B93212">
        <w:rPr>
          <w:b/>
          <w:bCs/>
          <w:lang w:val="sr-Cyrl-RS"/>
        </w:rPr>
        <w:t xml:space="preserve">Објекат бр. </w:t>
      </w:r>
      <w:r>
        <w:rPr>
          <w:b/>
          <w:bCs/>
          <w:lang w:val="sr-Cyrl-RS"/>
        </w:rPr>
        <w:t>12</w:t>
      </w:r>
      <w:r w:rsidRPr="00B93212">
        <w:rPr>
          <w:b/>
          <w:bCs/>
          <w:lang w:val="sr-Cyrl-RS"/>
        </w:rPr>
        <w:t xml:space="preserve">, </w:t>
      </w:r>
      <w:r>
        <w:rPr>
          <w:b/>
          <w:bCs/>
          <w:lang w:val="sr-Cyrl-RS"/>
        </w:rPr>
        <w:t>котловница</w:t>
      </w:r>
    </w:p>
    <w:p w14:paraId="31E2E876" w14:textId="77777777" w:rsidR="00C65A36" w:rsidRPr="00C65A36" w:rsidRDefault="00C65A36" w:rsidP="009A1C85">
      <w:pPr>
        <w:pStyle w:val="ListParagraph"/>
        <w:numPr>
          <w:ilvl w:val="0"/>
          <w:numId w:val="23"/>
        </w:numPr>
        <w:spacing w:line="240" w:lineRule="auto"/>
        <w:rPr>
          <w:b/>
          <w:bCs/>
          <w:lang w:val="sr-Cyrl-RS"/>
        </w:rPr>
      </w:pPr>
      <w:r w:rsidRPr="00C65A36">
        <w:rPr>
          <w:lang w:val="sr-Cyrl-RS"/>
        </w:rPr>
        <w:t>Намјена објекта: з</w:t>
      </w:r>
      <w:r>
        <w:rPr>
          <w:lang w:val="sr-Cyrl-RS"/>
        </w:rPr>
        <w:t>а загријавање објеката здравствене установе на к.ч. бр. 1874/1,</w:t>
      </w:r>
    </w:p>
    <w:p w14:paraId="6179D3AA" w14:textId="77777777" w:rsidR="00C65A36" w:rsidRPr="00C65A36" w:rsidRDefault="00C65A36" w:rsidP="009A1C85">
      <w:pPr>
        <w:pStyle w:val="ListParagraph"/>
        <w:numPr>
          <w:ilvl w:val="0"/>
          <w:numId w:val="23"/>
        </w:numPr>
        <w:spacing w:line="240" w:lineRule="auto"/>
        <w:rPr>
          <w:b/>
          <w:bCs/>
          <w:lang w:val="sr-Cyrl-RS"/>
        </w:rPr>
      </w:pPr>
      <w:r w:rsidRPr="00C65A36">
        <w:rPr>
          <w:lang w:val="sr-Cyrl-RS"/>
        </w:rPr>
        <w:t>Карактер објекта: трајни,</w:t>
      </w:r>
    </w:p>
    <w:p w14:paraId="41A0F250" w14:textId="77777777" w:rsidR="00C65A36" w:rsidRDefault="00C65A36" w:rsidP="009A1C85">
      <w:pPr>
        <w:pStyle w:val="ListParagraph"/>
        <w:numPr>
          <w:ilvl w:val="0"/>
          <w:numId w:val="23"/>
        </w:numPr>
        <w:spacing w:line="240" w:lineRule="auto"/>
        <w:rPr>
          <w:lang w:val="sr-Cyrl-RS"/>
        </w:rPr>
      </w:pPr>
      <w:r w:rsidRPr="00C65A36">
        <w:rPr>
          <w:lang w:val="sr-Cyrl-RS"/>
        </w:rPr>
        <w:t xml:space="preserve">Хоризонтални габарити: </w:t>
      </w:r>
    </w:p>
    <w:p w14:paraId="7609B238" w14:textId="63104333" w:rsidR="00C65A36" w:rsidRDefault="00C65A36" w:rsidP="009A1C85">
      <w:pPr>
        <w:pStyle w:val="ListParagraph"/>
        <w:numPr>
          <w:ilvl w:val="0"/>
          <w:numId w:val="24"/>
        </w:numPr>
        <w:spacing w:line="240" w:lineRule="auto"/>
        <w:rPr>
          <w:lang w:val="sr-Latn-RS"/>
        </w:rPr>
      </w:pPr>
      <w:r>
        <w:rPr>
          <w:lang w:val="sr-Cyrl-RS"/>
        </w:rPr>
        <w:t>дио који се реконструише</w:t>
      </w:r>
      <w:r>
        <w:rPr>
          <w:lang w:val="sr-Latn-RS"/>
        </w:rPr>
        <w:t>,</w:t>
      </w:r>
      <w:r>
        <w:rPr>
          <w:lang w:val="sr-Cyrl-RS"/>
        </w:rPr>
        <w:t xml:space="preserve"> димензија 9</w:t>
      </w:r>
      <w:r>
        <w:rPr>
          <w:lang w:val="sr-Latn-RS"/>
        </w:rPr>
        <w:t xml:space="preserve"> x</w:t>
      </w:r>
      <w:r>
        <w:rPr>
          <w:lang w:val="sr-Cyrl-RS"/>
        </w:rPr>
        <w:t xml:space="preserve"> 5</w:t>
      </w:r>
      <w:r>
        <w:rPr>
          <w:lang w:val="sr-Latn-RS"/>
        </w:rPr>
        <w:t xml:space="preserve"> m,</w:t>
      </w:r>
    </w:p>
    <w:p w14:paraId="41CAF354" w14:textId="4381DD0D" w:rsidR="00C65A36" w:rsidRDefault="00C65A36" w:rsidP="009A1C85">
      <w:pPr>
        <w:pStyle w:val="ListParagraph"/>
        <w:numPr>
          <w:ilvl w:val="0"/>
          <w:numId w:val="24"/>
        </w:numPr>
        <w:spacing w:line="240" w:lineRule="auto"/>
        <w:rPr>
          <w:lang w:val="sr-Latn-RS"/>
        </w:rPr>
      </w:pPr>
      <w:r>
        <w:rPr>
          <w:lang w:val="sr-Cyrl-RS"/>
        </w:rPr>
        <w:t>дио који се дограђује, димензија 9</w:t>
      </w:r>
      <w:r>
        <w:rPr>
          <w:lang w:val="sr-Latn-RS"/>
        </w:rPr>
        <w:t xml:space="preserve"> x</w:t>
      </w:r>
      <w:r>
        <w:rPr>
          <w:lang w:val="sr-Cyrl-RS"/>
        </w:rPr>
        <w:t xml:space="preserve"> 5,7</w:t>
      </w:r>
      <w:r>
        <w:rPr>
          <w:lang w:val="sr-Latn-RS"/>
        </w:rPr>
        <w:t>0 m.</w:t>
      </w:r>
    </w:p>
    <w:p w14:paraId="41A3737D" w14:textId="6D854E7F" w:rsidR="0015515E" w:rsidRDefault="00C65A36" w:rsidP="009A1C85">
      <w:pPr>
        <w:pStyle w:val="ListParagraph"/>
        <w:numPr>
          <w:ilvl w:val="0"/>
          <w:numId w:val="23"/>
        </w:numPr>
        <w:spacing w:line="240" w:lineRule="auto"/>
        <w:rPr>
          <w:lang w:val="sr-Cyrl-RS"/>
        </w:rPr>
      </w:pPr>
      <w:r w:rsidRPr="00C65A36">
        <w:rPr>
          <w:lang w:val="sr-Cyrl-RS"/>
        </w:rPr>
        <w:t xml:space="preserve">Спратност: </w:t>
      </w:r>
      <w:r w:rsidR="0015515E">
        <w:rPr>
          <w:lang w:val="sr-Cyrl-RS"/>
        </w:rPr>
        <w:t>реконструисани и дограђени дио су приземне спратности,</w:t>
      </w:r>
    </w:p>
    <w:p w14:paraId="5380B727" w14:textId="77777777" w:rsidR="00C65A36" w:rsidRPr="00C65A36" w:rsidRDefault="00C65A36" w:rsidP="009A1C85">
      <w:pPr>
        <w:pStyle w:val="ListParagraph"/>
        <w:numPr>
          <w:ilvl w:val="0"/>
          <w:numId w:val="23"/>
        </w:numPr>
        <w:spacing w:line="240" w:lineRule="auto"/>
        <w:rPr>
          <w:lang w:val="sr-Cyrl-RS"/>
        </w:rPr>
      </w:pPr>
      <w:r w:rsidRPr="00C65A36">
        <w:rPr>
          <w:lang w:val="sr-Cyrl-RS"/>
        </w:rPr>
        <w:t>Приступ објекта на јавни пут: задржава се постојећи приступ преко интерних саобраћајница на приступну саобраћајницу к.ч. бр. 3069/1.</w:t>
      </w:r>
    </w:p>
    <w:p w14:paraId="64843614" w14:textId="77777777" w:rsidR="003A38AE" w:rsidRPr="00385D05" w:rsidRDefault="003A38AE" w:rsidP="003A38AE">
      <w:pPr>
        <w:rPr>
          <w:rFonts w:cs="Calibri"/>
          <w:lang w:val="sr-Cyrl-RS"/>
        </w:rPr>
      </w:pPr>
      <w:r w:rsidRPr="00385D05">
        <w:rPr>
          <w:rFonts w:cs="Calibri"/>
          <w:lang w:val="sr-Cyrl-RS"/>
        </w:rPr>
        <w:t xml:space="preserve">Сви објекти у комплексу Специјалне болнице се снабдијевају топлотном енергијом из централне котловнице у којој се налазе три котла на чврсто гориво (дрво, угаљ) капацитета по 350 </w:t>
      </w:r>
      <w:r w:rsidRPr="00385D05">
        <w:rPr>
          <w:rFonts w:cs="Calibri"/>
          <w:lang w:val="sr-Latn-RS"/>
        </w:rPr>
        <w:t xml:space="preserve">kW. </w:t>
      </w:r>
      <w:r w:rsidRPr="00385D05">
        <w:rPr>
          <w:rFonts w:cs="Calibri"/>
          <w:lang w:val="sr-Latn-BA"/>
        </w:rPr>
        <w:t xml:space="preserve">Из </w:t>
      </w:r>
      <w:r w:rsidRPr="00385D05">
        <w:rPr>
          <w:rFonts w:cs="Calibri"/>
          <w:lang w:val="sr-Latn-BA"/>
        </w:rPr>
        <w:lastRenderedPageBreak/>
        <w:t>котловнице се топлотна енергија транспортује подземним цјевоводима до објеката у комплексу.</w:t>
      </w:r>
      <w:r w:rsidRPr="00385D05">
        <w:rPr>
          <w:rFonts w:cs="Calibri"/>
          <w:lang w:val="sr-Cyrl-RS"/>
        </w:rPr>
        <w:t xml:space="preserve"> </w:t>
      </w:r>
      <w:r w:rsidRPr="00385D05">
        <w:rPr>
          <w:rFonts w:cs="Calibri"/>
          <w:lang w:val="sr-Latn-BA"/>
        </w:rPr>
        <w:t>Реконструкцијом објекта котловнице предвиђено је задржавање постојећих котлова. Простор котловнице се грађевински адаптира и прилагођава новом пројектном рјешењу уз доградњу просторије уз котловницу која се предвиђа за смјештај опреме, односно топлотну подстаницу. Адаптацијом дијела објеката и преласком на нискотемпературни режим гријања као и хлађење адаптираних објеката предвиђају се нове топлотне подстанице у адаптираним објектима које се повезују са котловницом</w:t>
      </w:r>
      <w:r>
        <w:rPr>
          <w:rFonts w:cs="Calibri"/>
          <w:lang w:val="sr-Cyrl-RS"/>
        </w:rPr>
        <w:t>,</w:t>
      </w:r>
      <w:r w:rsidRPr="00385D05">
        <w:rPr>
          <w:rFonts w:cs="Calibri"/>
          <w:lang w:val="sr-Latn-BA"/>
        </w:rPr>
        <w:t xml:space="preserve"> а у наведеним топлотним подстаницама као бивалентни извор топлоте  предвиђају се и топлотне пумпе вода – вода (водом хлађеним кондензаторима). Поред навед</w:t>
      </w:r>
      <w:r>
        <w:rPr>
          <w:rFonts w:cs="Calibri"/>
          <w:lang w:val="sr-Cyrl-RS"/>
        </w:rPr>
        <w:t>е</w:t>
      </w:r>
      <w:r w:rsidRPr="00385D05">
        <w:rPr>
          <w:rFonts w:cs="Calibri"/>
          <w:lang w:val="sr-Latn-BA"/>
        </w:rPr>
        <w:t>ни</w:t>
      </w:r>
      <w:r>
        <w:rPr>
          <w:rFonts w:cs="Calibri"/>
          <w:lang w:val="sr-Cyrl-RS"/>
        </w:rPr>
        <w:t>х</w:t>
      </w:r>
      <w:r w:rsidRPr="00385D05">
        <w:rPr>
          <w:rFonts w:cs="Calibri"/>
          <w:lang w:val="sr-Latn-BA"/>
        </w:rPr>
        <w:t xml:space="preserve"> топлотних подстаница из котловнице се истим подземним цјевоводом, топлотном енергијом снабдијевају и постојећи неадаптирани објекти у </w:t>
      </w:r>
      <w:r>
        <w:rPr>
          <w:rFonts w:cs="Calibri"/>
          <w:lang w:val="sr-Cyrl-RS"/>
        </w:rPr>
        <w:t>комплексу.</w:t>
      </w:r>
      <w:r w:rsidRPr="00385D05">
        <w:rPr>
          <w:rFonts w:cs="Calibri"/>
          <w:lang w:val="sr-Latn-CS"/>
        </w:rPr>
        <w:t xml:space="preserve"> </w:t>
      </w:r>
    </w:p>
    <w:p w14:paraId="3F1B7DD9" w14:textId="77777777" w:rsidR="003A38AE" w:rsidRPr="00385D05" w:rsidRDefault="003A38AE" w:rsidP="003A38AE">
      <w:pPr>
        <w:rPr>
          <w:rFonts w:cs="Calibri"/>
          <w:color w:val="000000"/>
          <w:kern w:val="0"/>
          <w:sz w:val="24"/>
          <w:lang w:val="sr-Latn-RS"/>
        </w:rPr>
      </w:pPr>
      <w:r w:rsidRPr="00385D05">
        <w:rPr>
          <w:rFonts w:cs="Calibri"/>
          <w:szCs w:val="22"/>
          <w:lang w:val="sv-SE"/>
        </w:rPr>
        <w:t>Из котловнице се поред претходно наведих потрошача топлотном енергијом с</w:t>
      </w:r>
      <w:r>
        <w:rPr>
          <w:rFonts w:cs="Calibri"/>
          <w:szCs w:val="22"/>
          <w:lang w:val="sr-Cyrl-RS"/>
        </w:rPr>
        <w:t>н</w:t>
      </w:r>
      <w:r w:rsidRPr="00385D05">
        <w:rPr>
          <w:rFonts w:cs="Calibri"/>
          <w:szCs w:val="22"/>
          <w:lang w:val="sv-SE"/>
        </w:rPr>
        <w:t>абдијевају и смјештајни објекти, односно топотна подстаница (измјењивач топлоте) за смјештајне објекте</w:t>
      </w:r>
    </w:p>
    <w:p w14:paraId="1CB7CCD8" w14:textId="77777777" w:rsidR="003A38AE" w:rsidRPr="006E4283" w:rsidRDefault="003A38AE" w:rsidP="003A38AE">
      <w:pPr>
        <w:rPr>
          <w:lang w:val="sr-Latn-RS"/>
        </w:rPr>
      </w:pPr>
      <w:r w:rsidRPr="00385D05">
        <w:rPr>
          <w:rFonts w:cs="Calibri"/>
          <w:lang w:val="sv-SE"/>
        </w:rPr>
        <w:t>У другој фази реализације предвиђена је замјена два постојећа котла на чврсто гориво са једним котлом на пелет топлотног капацитета 400</w:t>
      </w:r>
      <w:r w:rsidRPr="00385D05">
        <w:rPr>
          <w:rFonts w:cs="Calibri"/>
          <w:lang w:val="sr-Cyrl-RS"/>
        </w:rPr>
        <w:t xml:space="preserve"> </w:t>
      </w:r>
      <w:r>
        <w:rPr>
          <w:rFonts w:cs="Calibri"/>
          <w:lang w:val="sr-Latn-RS"/>
        </w:rPr>
        <w:t>k</w:t>
      </w:r>
      <w:r w:rsidRPr="00385D05">
        <w:rPr>
          <w:rFonts w:cs="Calibri"/>
          <w:lang w:val="sv-SE"/>
        </w:rPr>
        <w:t>W. Задржавање једног постојећег котла на чврсто гориво предвиђено је како би се у котловници могло и даље користити чврсто гориво као енергент. Тиме се кориснику оставља могућност избора енергента чиме се обезбеђује независност од стања на тржишту неког од кориштених енергената пелета или дрвета (угља</w:t>
      </w:r>
      <w:r w:rsidRPr="00385D05">
        <w:rPr>
          <w:rFonts w:cs="Calibri"/>
          <w:lang w:val="sr-Cyrl-RS"/>
        </w:rPr>
        <w:t>).</w:t>
      </w:r>
      <w:r>
        <w:rPr>
          <w:rFonts w:cs="Calibri"/>
          <w:lang w:val="sr-Latn-RS"/>
        </w:rPr>
        <w:t xml:space="preserve"> </w:t>
      </w:r>
      <w:r w:rsidRPr="008446DE">
        <w:rPr>
          <w:rFonts w:cs="Calibri"/>
          <w:lang w:val="sr-Latn-RS"/>
        </w:rPr>
        <w:t>У другој фази реализације предвиђена је изградња игралишта на мјесту објеката ”Кухиња”, ”Дунав”, ”Плива” и ”Сана”. Искључивањем наведих објеката са топлификационог система смањиле би се потребе за топлотном енергијом комплекса</w:t>
      </w:r>
      <w:r>
        <w:rPr>
          <w:rFonts w:cs="Calibri"/>
          <w:lang w:val="sr-Latn-RS"/>
        </w:rPr>
        <w:t xml:space="preserve"> </w:t>
      </w:r>
      <w:r w:rsidRPr="008446DE">
        <w:rPr>
          <w:rFonts w:cs="Calibri"/>
          <w:lang w:val="sr-Latn-RS"/>
        </w:rPr>
        <w:t xml:space="preserve">смањиле за 291,6 </w:t>
      </w:r>
      <w:r>
        <w:rPr>
          <w:rFonts w:cs="Calibri"/>
          <w:lang w:val="sr-Latn-RS"/>
        </w:rPr>
        <w:t>k</w:t>
      </w:r>
      <w:r w:rsidRPr="008446DE">
        <w:rPr>
          <w:rFonts w:cs="Calibri"/>
          <w:lang w:val="sr-Latn-RS"/>
        </w:rPr>
        <w:t>W.</w:t>
      </w:r>
    </w:p>
    <w:p w14:paraId="3A2AE3B0" w14:textId="77777777" w:rsidR="009F22E4" w:rsidRDefault="009F22E4" w:rsidP="00CE582B">
      <w:pPr>
        <w:autoSpaceDE w:val="0"/>
        <w:autoSpaceDN w:val="0"/>
        <w:adjustRightInd w:val="0"/>
        <w:spacing w:after="0" w:line="240" w:lineRule="auto"/>
        <w:jc w:val="left"/>
        <w:rPr>
          <w:rFonts w:ascii="Tahoma" w:hAnsi="Tahoma" w:cs="Tahoma"/>
          <w:color w:val="000000"/>
          <w:kern w:val="0"/>
          <w:sz w:val="24"/>
          <w:lang w:val="sr-Cyrl-RS"/>
        </w:rPr>
      </w:pPr>
    </w:p>
    <w:p w14:paraId="3A8FFEBD" w14:textId="6202499E" w:rsidR="009F22E4" w:rsidRPr="0015515E" w:rsidRDefault="0015515E" w:rsidP="009A1C85">
      <w:pPr>
        <w:pStyle w:val="ListParagraph"/>
        <w:numPr>
          <w:ilvl w:val="0"/>
          <w:numId w:val="16"/>
        </w:numPr>
        <w:rPr>
          <w:b/>
          <w:bCs/>
          <w:u w:val="single"/>
          <w:lang w:val="sr-Cyrl-RS"/>
        </w:rPr>
      </w:pPr>
      <w:r w:rsidRPr="0015515E">
        <w:rPr>
          <w:b/>
          <w:bCs/>
          <w:u w:val="single"/>
          <w:lang w:val="sr-Cyrl-RS"/>
        </w:rPr>
        <w:t>Санација (реализација мјера енергетске ефикасности)</w:t>
      </w:r>
    </w:p>
    <w:p w14:paraId="4F28D98C" w14:textId="28F4AFA2" w:rsidR="00C65A36" w:rsidRDefault="00E1448A" w:rsidP="00132AC2">
      <w:pPr>
        <w:spacing w:line="240" w:lineRule="auto"/>
        <w:rPr>
          <w:lang w:val="sr-Cyrl-RS"/>
        </w:rPr>
      </w:pPr>
      <w:r>
        <w:rPr>
          <w:lang w:val="sr-Cyrl-RS"/>
        </w:rPr>
        <w:t>За све објекте планирана је изградња фасадне облоге са термоизолацијом, топлотном изолацијом крова, као и замјена вањске столарије на објектима бр. 1 и бр. 9.</w:t>
      </w:r>
    </w:p>
    <w:p w14:paraId="4DD2F2EE" w14:textId="2AA93BC9" w:rsidR="00E1448A" w:rsidRPr="00B93212" w:rsidRDefault="00E1448A" w:rsidP="00E1448A">
      <w:pPr>
        <w:spacing w:line="240" w:lineRule="auto"/>
        <w:ind w:firstLine="360"/>
        <w:rPr>
          <w:b/>
          <w:bCs/>
          <w:lang w:val="sr-Cyrl-RS"/>
        </w:rPr>
      </w:pPr>
      <w:r w:rsidRPr="00B93212">
        <w:rPr>
          <w:b/>
          <w:bCs/>
          <w:lang w:val="sr-Cyrl-RS"/>
        </w:rPr>
        <w:t>Објект</w:t>
      </w:r>
      <w:r>
        <w:rPr>
          <w:b/>
          <w:bCs/>
          <w:lang w:val="sr-Cyrl-RS"/>
        </w:rPr>
        <w:t>и</w:t>
      </w:r>
      <w:r w:rsidRPr="00B93212">
        <w:rPr>
          <w:b/>
          <w:bCs/>
          <w:lang w:val="sr-Cyrl-RS"/>
        </w:rPr>
        <w:t xml:space="preserve"> бр. </w:t>
      </w:r>
      <w:r>
        <w:rPr>
          <w:b/>
          <w:bCs/>
          <w:lang w:val="sr-Cyrl-RS"/>
        </w:rPr>
        <w:t>1-11</w:t>
      </w:r>
      <w:r w:rsidRPr="00B93212">
        <w:rPr>
          <w:b/>
          <w:bCs/>
          <w:lang w:val="sr-Cyrl-RS"/>
        </w:rPr>
        <w:t xml:space="preserve">, </w:t>
      </w:r>
      <w:r>
        <w:rPr>
          <w:b/>
          <w:bCs/>
          <w:lang w:val="sr-Cyrl-RS"/>
        </w:rPr>
        <w:t>стационарни објекти</w:t>
      </w:r>
    </w:p>
    <w:p w14:paraId="30BE6A68" w14:textId="77EAC747" w:rsidR="00E1448A" w:rsidRPr="00E1448A" w:rsidRDefault="00E1448A" w:rsidP="009A1C85">
      <w:pPr>
        <w:pStyle w:val="ListParagraph"/>
        <w:numPr>
          <w:ilvl w:val="0"/>
          <w:numId w:val="25"/>
        </w:numPr>
        <w:spacing w:line="240" w:lineRule="auto"/>
        <w:rPr>
          <w:b/>
          <w:bCs/>
          <w:lang w:val="sr-Cyrl-RS"/>
        </w:rPr>
      </w:pPr>
      <w:r w:rsidRPr="00E1448A">
        <w:rPr>
          <w:lang w:val="sr-Cyrl-RS"/>
        </w:rPr>
        <w:t xml:space="preserve">Намјена објекта: здравствена, </w:t>
      </w:r>
      <w:r>
        <w:rPr>
          <w:lang w:val="sr-Cyrl-RS"/>
        </w:rPr>
        <w:t xml:space="preserve">за </w:t>
      </w:r>
      <w:r w:rsidRPr="00E1448A">
        <w:rPr>
          <w:lang w:val="sr-Cyrl-RS"/>
        </w:rPr>
        <w:t>смјештај</w:t>
      </w:r>
      <w:r>
        <w:rPr>
          <w:lang w:val="sr-Cyrl-RS"/>
        </w:rPr>
        <w:t xml:space="preserve"> пацијената</w:t>
      </w:r>
      <w:r w:rsidRPr="00E1448A">
        <w:rPr>
          <w:lang w:val="sr-Cyrl-RS"/>
        </w:rPr>
        <w:t xml:space="preserve"> на к.ч. бр. 1871,</w:t>
      </w:r>
    </w:p>
    <w:p w14:paraId="1404D85F" w14:textId="77777777" w:rsidR="00E1448A" w:rsidRPr="00E1448A" w:rsidRDefault="00E1448A" w:rsidP="009A1C85">
      <w:pPr>
        <w:pStyle w:val="ListParagraph"/>
        <w:numPr>
          <w:ilvl w:val="0"/>
          <w:numId w:val="25"/>
        </w:numPr>
        <w:spacing w:line="240" w:lineRule="auto"/>
        <w:rPr>
          <w:b/>
          <w:bCs/>
          <w:lang w:val="sr-Cyrl-RS"/>
        </w:rPr>
      </w:pPr>
      <w:r w:rsidRPr="00E1448A">
        <w:rPr>
          <w:lang w:val="sr-Cyrl-RS"/>
        </w:rPr>
        <w:t>Карактер објекта: трајни,</w:t>
      </w:r>
    </w:p>
    <w:p w14:paraId="41D76DA5" w14:textId="77777777" w:rsidR="00132AC2" w:rsidRDefault="00E1448A" w:rsidP="009A1C85">
      <w:pPr>
        <w:pStyle w:val="ListParagraph"/>
        <w:numPr>
          <w:ilvl w:val="0"/>
          <w:numId w:val="25"/>
        </w:numPr>
        <w:spacing w:line="240" w:lineRule="auto"/>
        <w:rPr>
          <w:lang w:val="sr-Cyrl-RS"/>
        </w:rPr>
      </w:pPr>
      <w:r w:rsidRPr="00E1448A">
        <w:rPr>
          <w:lang w:val="sr-Cyrl-RS"/>
        </w:rPr>
        <w:t xml:space="preserve">Хоризонтални </w:t>
      </w:r>
      <w:r w:rsidR="00132AC2">
        <w:rPr>
          <w:lang w:val="sr-Cyrl-RS"/>
        </w:rPr>
        <w:t xml:space="preserve">и вертикални </w:t>
      </w:r>
      <w:r w:rsidRPr="00E1448A">
        <w:rPr>
          <w:lang w:val="sr-Cyrl-RS"/>
        </w:rPr>
        <w:t>габарити</w:t>
      </w:r>
      <w:r w:rsidR="00132AC2">
        <w:rPr>
          <w:lang w:val="sr-Cyrl-RS"/>
        </w:rPr>
        <w:t xml:space="preserve"> сса</w:t>
      </w:r>
      <w:r w:rsidRPr="00E1448A">
        <w:rPr>
          <w:lang w:val="sr-Cyrl-RS"/>
        </w:rPr>
        <w:t>:</w:t>
      </w:r>
    </w:p>
    <w:p w14:paraId="78E8272E" w14:textId="2F7F23A8" w:rsidR="00132AC2" w:rsidRDefault="00132AC2" w:rsidP="00132AC2">
      <w:pPr>
        <w:pStyle w:val="ListParagraph"/>
        <w:tabs>
          <w:tab w:val="center" w:pos="5213"/>
        </w:tabs>
        <w:spacing w:line="240" w:lineRule="auto"/>
        <w:ind w:left="1069"/>
        <w:rPr>
          <w:lang w:val="sr-Cyrl-RS"/>
        </w:rPr>
      </w:pPr>
      <w:r>
        <w:rPr>
          <w:lang w:val="sr-Cyrl-RS"/>
        </w:rPr>
        <w:t>Објекат бр. 1 „Драва“</w:t>
      </w:r>
      <w:r>
        <w:rPr>
          <w:lang w:val="sr-Cyrl-RS"/>
        </w:rPr>
        <w:tab/>
      </w:r>
      <w:r>
        <w:rPr>
          <w:lang w:val="sr-Latn-RS"/>
        </w:rPr>
        <w:t xml:space="preserve">                          </w:t>
      </w:r>
      <w:r>
        <w:rPr>
          <w:lang w:val="sr-Cyrl-RS"/>
        </w:rPr>
        <w:t xml:space="preserve">8,80 </w:t>
      </w:r>
      <w:r>
        <w:rPr>
          <w:lang w:val="sr-Latn-RS"/>
        </w:rPr>
        <w:t>x 17,60 m</w:t>
      </w:r>
      <w:r>
        <w:rPr>
          <w:lang w:val="sr-Cyrl-RS"/>
        </w:rPr>
        <w:t>,</w:t>
      </w:r>
      <w:bookmarkStart w:id="18" w:name="_Hlk225077823"/>
      <w:r>
        <w:rPr>
          <w:lang w:val="sr-Cyrl-RS"/>
        </w:rPr>
        <w:t xml:space="preserve"> приземне спратности</w:t>
      </w:r>
      <w:bookmarkEnd w:id="18"/>
    </w:p>
    <w:p w14:paraId="2901AC80" w14:textId="031226E9" w:rsidR="00132AC2" w:rsidRDefault="00132AC2" w:rsidP="00132AC2">
      <w:pPr>
        <w:pStyle w:val="ListParagraph"/>
        <w:tabs>
          <w:tab w:val="left" w:pos="4332"/>
        </w:tabs>
        <w:spacing w:line="240" w:lineRule="auto"/>
        <w:ind w:left="1069"/>
        <w:rPr>
          <w:lang w:val="sr-Cyrl-RS"/>
        </w:rPr>
      </w:pPr>
      <w:r>
        <w:rPr>
          <w:lang w:val="sr-Cyrl-RS"/>
        </w:rPr>
        <w:t xml:space="preserve">Објекат бр. 2 „Ибар“                        </w:t>
      </w:r>
      <w:r>
        <w:rPr>
          <w:lang w:val="sr-Latn-RS"/>
        </w:rPr>
        <w:t xml:space="preserve">    8,90 x 17,40 m</w:t>
      </w:r>
      <w:r>
        <w:rPr>
          <w:lang w:val="sr-Cyrl-RS"/>
        </w:rPr>
        <w:t xml:space="preserve">, </w:t>
      </w:r>
      <w:r w:rsidRPr="00132AC2">
        <w:rPr>
          <w:lang w:val="sr-Cyrl-RS"/>
        </w:rPr>
        <w:t>приземне спратности</w:t>
      </w:r>
    </w:p>
    <w:p w14:paraId="7700CC82" w14:textId="01A916B9" w:rsidR="00132AC2" w:rsidRDefault="00132AC2" w:rsidP="00132AC2">
      <w:pPr>
        <w:pStyle w:val="ListParagraph"/>
        <w:tabs>
          <w:tab w:val="left" w:pos="4332"/>
        </w:tabs>
        <w:spacing w:line="240" w:lineRule="auto"/>
        <w:ind w:left="1069"/>
        <w:rPr>
          <w:lang w:val="sr-Cyrl-RS"/>
        </w:rPr>
      </w:pPr>
      <w:r>
        <w:rPr>
          <w:lang w:val="sr-Cyrl-RS"/>
        </w:rPr>
        <w:t>Објекат бр. 3 „ Зета“</w:t>
      </w:r>
      <w:r>
        <w:rPr>
          <w:lang w:val="sr-Cyrl-RS"/>
        </w:rPr>
        <w:tab/>
      </w:r>
      <w:r>
        <w:rPr>
          <w:lang w:val="sr-Latn-RS"/>
        </w:rPr>
        <w:t xml:space="preserve">10,20 x 13,60 m, </w:t>
      </w:r>
      <w:r w:rsidRPr="00132AC2">
        <w:rPr>
          <w:lang w:val="sr-Cyrl-RS"/>
        </w:rPr>
        <w:t>приземне спратности</w:t>
      </w:r>
    </w:p>
    <w:p w14:paraId="35B8A344" w14:textId="1EAE7840" w:rsidR="00132AC2" w:rsidRDefault="00132AC2" w:rsidP="00132AC2">
      <w:pPr>
        <w:pStyle w:val="ListParagraph"/>
        <w:tabs>
          <w:tab w:val="left" w:pos="4332"/>
        </w:tabs>
        <w:spacing w:line="240" w:lineRule="auto"/>
        <w:ind w:left="1069"/>
        <w:rPr>
          <w:lang w:val="sr-Cyrl-RS"/>
        </w:rPr>
      </w:pPr>
      <w:r>
        <w:rPr>
          <w:lang w:val="sr-Cyrl-RS"/>
        </w:rPr>
        <w:t>Објекат бр. 4 „Неретва“</w:t>
      </w:r>
      <w:r>
        <w:rPr>
          <w:lang w:val="sr-Cyrl-RS"/>
        </w:rPr>
        <w:tab/>
      </w:r>
      <w:bookmarkStart w:id="19" w:name="_Hlk225077847"/>
      <w:r>
        <w:rPr>
          <w:lang w:val="sr-Latn-RS"/>
        </w:rPr>
        <w:t xml:space="preserve">11,00 x 12,00 m, </w:t>
      </w:r>
      <w:r>
        <w:rPr>
          <w:lang w:val="sr-Cyrl-RS"/>
        </w:rPr>
        <w:t>спратности Пр+1</w:t>
      </w:r>
    </w:p>
    <w:bookmarkEnd w:id="19"/>
    <w:p w14:paraId="7168C0BA" w14:textId="3E399149" w:rsidR="00132AC2" w:rsidRDefault="00132AC2" w:rsidP="00132AC2">
      <w:pPr>
        <w:pStyle w:val="ListParagraph"/>
        <w:tabs>
          <w:tab w:val="left" w:pos="4332"/>
        </w:tabs>
        <w:spacing w:line="240" w:lineRule="auto"/>
        <w:ind w:left="1069"/>
        <w:rPr>
          <w:lang w:val="sr-Cyrl-RS"/>
        </w:rPr>
      </w:pPr>
      <w:r>
        <w:rPr>
          <w:lang w:val="sr-Cyrl-RS"/>
        </w:rPr>
        <w:t>Објекат бр. 5 „Уна“</w:t>
      </w:r>
      <w:r>
        <w:rPr>
          <w:lang w:val="sr-Cyrl-RS"/>
        </w:rPr>
        <w:tab/>
      </w:r>
      <w:r>
        <w:rPr>
          <w:lang w:val="sr-Latn-RS"/>
        </w:rPr>
        <w:t xml:space="preserve">11,00 x 13,30 m, </w:t>
      </w:r>
      <w:r w:rsidRPr="00132AC2">
        <w:rPr>
          <w:lang w:val="sr-Cyrl-RS"/>
        </w:rPr>
        <w:t>спратности Пр+1</w:t>
      </w:r>
    </w:p>
    <w:p w14:paraId="1D2E9C11" w14:textId="6E110453" w:rsidR="00132AC2" w:rsidRDefault="00132AC2" w:rsidP="00132AC2">
      <w:pPr>
        <w:pStyle w:val="ListParagraph"/>
        <w:tabs>
          <w:tab w:val="left" w:pos="4332"/>
        </w:tabs>
        <w:spacing w:line="240" w:lineRule="auto"/>
        <w:ind w:left="1069"/>
        <w:rPr>
          <w:lang w:val="sr-Cyrl-RS"/>
        </w:rPr>
      </w:pPr>
      <w:r>
        <w:rPr>
          <w:lang w:val="sr-Cyrl-RS"/>
        </w:rPr>
        <w:t>Објекат бр. 6 „Сутјеска“</w:t>
      </w:r>
      <w:r>
        <w:rPr>
          <w:lang w:val="sr-Cyrl-RS"/>
        </w:rPr>
        <w:tab/>
      </w:r>
      <w:r>
        <w:rPr>
          <w:lang w:val="sr-Latn-RS"/>
        </w:rPr>
        <w:t xml:space="preserve">11,00 x 12,00 m, </w:t>
      </w:r>
      <w:r w:rsidRPr="00132AC2">
        <w:rPr>
          <w:lang w:val="sr-Cyrl-RS"/>
        </w:rPr>
        <w:t>спратности Пр+1</w:t>
      </w:r>
    </w:p>
    <w:p w14:paraId="680AF43F" w14:textId="794E26AB" w:rsidR="00132AC2" w:rsidRDefault="00132AC2" w:rsidP="00132AC2">
      <w:pPr>
        <w:pStyle w:val="ListParagraph"/>
        <w:tabs>
          <w:tab w:val="left" w:pos="4332"/>
        </w:tabs>
        <w:spacing w:line="240" w:lineRule="auto"/>
        <w:ind w:left="1069"/>
        <w:rPr>
          <w:lang w:val="sr-Cyrl-RS"/>
        </w:rPr>
      </w:pPr>
      <w:r>
        <w:rPr>
          <w:lang w:val="sr-Cyrl-RS"/>
        </w:rPr>
        <w:t>Објекат бр. 7 „Врбас“</w:t>
      </w:r>
      <w:r>
        <w:rPr>
          <w:lang w:val="sr-Cyrl-RS"/>
        </w:rPr>
        <w:tab/>
      </w:r>
      <w:r>
        <w:rPr>
          <w:lang w:val="sr-Latn-RS"/>
        </w:rPr>
        <w:t>11,00 x 12,00 m</w:t>
      </w:r>
      <w:r w:rsidRPr="00132AC2">
        <w:rPr>
          <w:lang w:val="sr-Cyrl-RS"/>
        </w:rPr>
        <w:t>спратности Пр+1</w:t>
      </w:r>
    </w:p>
    <w:p w14:paraId="08E10E6A" w14:textId="31C4F5EC" w:rsidR="00132AC2" w:rsidRDefault="00132AC2" w:rsidP="00132AC2">
      <w:pPr>
        <w:pStyle w:val="ListParagraph"/>
        <w:tabs>
          <w:tab w:val="left" w:pos="4332"/>
        </w:tabs>
        <w:spacing w:line="240" w:lineRule="auto"/>
        <w:ind w:left="1069"/>
        <w:rPr>
          <w:lang w:val="sr-Cyrl-RS"/>
        </w:rPr>
      </w:pPr>
      <w:r>
        <w:rPr>
          <w:lang w:val="sr-Cyrl-RS"/>
        </w:rPr>
        <w:t>Објекат бр. 8 „Босна“</w:t>
      </w:r>
      <w:r>
        <w:rPr>
          <w:lang w:val="sr-Cyrl-RS"/>
        </w:rPr>
        <w:tab/>
      </w:r>
      <w:r>
        <w:rPr>
          <w:lang w:val="sr-Latn-RS"/>
        </w:rPr>
        <w:t xml:space="preserve">11,00 x 13,30 m, </w:t>
      </w:r>
      <w:r w:rsidRPr="00132AC2">
        <w:rPr>
          <w:lang w:val="sr-Cyrl-RS"/>
        </w:rPr>
        <w:t>спратности Пр+1</w:t>
      </w:r>
    </w:p>
    <w:p w14:paraId="38AAD7EB" w14:textId="243DC940" w:rsidR="00132AC2" w:rsidRDefault="00132AC2" w:rsidP="00132AC2">
      <w:pPr>
        <w:pStyle w:val="ListParagraph"/>
        <w:tabs>
          <w:tab w:val="left" w:pos="4332"/>
        </w:tabs>
        <w:spacing w:line="240" w:lineRule="auto"/>
        <w:ind w:left="1069"/>
        <w:rPr>
          <w:lang w:val="sr-Cyrl-RS"/>
        </w:rPr>
      </w:pPr>
      <w:r>
        <w:rPr>
          <w:lang w:val="sr-Cyrl-RS"/>
        </w:rPr>
        <w:t>Објекат бр. 9 „Дрина“</w:t>
      </w:r>
      <w:r>
        <w:rPr>
          <w:lang w:val="sr-Cyrl-RS"/>
        </w:rPr>
        <w:tab/>
      </w:r>
      <w:r>
        <w:rPr>
          <w:lang w:val="sr-Latn-RS"/>
        </w:rPr>
        <w:t xml:space="preserve">11,00 x 13,30 m, </w:t>
      </w:r>
      <w:r w:rsidRPr="00132AC2">
        <w:rPr>
          <w:lang w:val="sr-Cyrl-RS"/>
        </w:rPr>
        <w:t>спратности Пр+1</w:t>
      </w:r>
    </w:p>
    <w:p w14:paraId="34D209C9" w14:textId="1A2454B7" w:rsidR="00132AC2" w:rsidRDefault="00132AC2" w:rsidP="00132AC2">
      <w:pPr>
        <w:pStyle w:val="ListParagraph"/>
        <w:tabs>
          <w:tab w:val="left" w:pos="4332"/>
        </w:tabs>
        <w:spacing w:line="240" w:lineRule="auto"/>
        <w:ind w:left="1069"/>
        <w:rPr>
          <w:lang w:val="sr-Cyrl-RS"/>
        </w:rPr>
      </w:pPr>
      <w:r>
        <w:rPr>
          <w:lang w:val="sr-Cyrl-RS"/>
        </w:rPr>
        <w:t>Објекат бр. 10 „Сава“</w:t>
      </w:r>
      <w:r>
        <w:rPr>
          <w:lang w:val="sr-Cyrl-RS"/>
        </w:rPr>
        <w:tab/>
      </w:r>
      <w:r>
        <w:rPr>
          <w:lang w:val="sr-Latn-RS"/>
        </w:rPr>
        <w:t xml:space="preserve">11,00 x 12,00 m, </w:t>
      </w:r>
      <w:r w:rsidRPr="00132AC2">
        <w:rPr>
          <w:lang w:val="sr-Cyrl-RS"/>
        </w:rPr>
        <w:t>спратности Пр+1</w:t>
      </w:r>
    </w:p>
    <w:p w14:paraId="4D350A5A" w14:textId="0AF0B0D1" w:rsidR="00132AC2" w:rsidRDefault="00132AC2" w:rsidP="00132AC2">
      <w:pPr>
        <w:pStyle w:val="ListParagraph"/>
        <w:tabs>
          <w:tab w:val="left" w:pos="4332"/>
        </w:tabs>
        <w:spacing w:line="240" w:lineRule="auto"/>
        <w:ind w:left="1069"/>
        <w:rPr>
          <w:lang w:val="sr-Cyrl-RS"/>
        </w:rPr>
      </w:pPr>
      <w:r>
        <w:rPr>
          <w:lang w:val="sr-Cyrl-RS"/>
        </w:rPr>
        <w:t>Објекат бр. 11 „Криваја“</w:t>
      </w:r>
      <w:r>
        <w:rPr>
          <w:lang w:val="sr-Cyrl-RS"/>
        </w:rPr>
        <w:tab/>
      </w:r>
      <w:r>
        <w:rPr>
          <w:lang w:val="sr-Latn-RS"/>
        </w:rPr>
        <w:t xml:space="preserve">11,00 x 12,00 m, </w:t>
      </w:r>
      <w:r w:rsidRPr="00132AC2">
        <w:rPr>
          <w:lang w:val="sr-Cyrl-RS"/>
        </w:rPr>
        <w:t>спратности Пр+1</w:t>
      </w:r>
    </w:p>
    <w:p w14:paraId="59A1975F" w14:textId="77777777" w:rsidR="00E1448A" w:rsidRPr="00E1448A" w:rsidRDefault="00E1448A" w:rsidP="009A1C85">
      <w:pPr>
        <w:pStyle w:val="ListParagraph"/>
        <w:numPr>
          <w:ilvl w:val="0"/>
          <w:numId w:val="25"/>
        </w:numPr>
        <w:spacing w:line="240" w:lineRule="auto"/>
        <w:rPr>
          <w:lang w:val="sr-Cyrl-RS"/>
        </w:rPr>
      </w:pPr>
      <w:r w:rsidRPr="00E1448A">
        <w:rPr>
          <w:lang w:val="sr-Cyrl-RS"/>
        </w:rPr>
        <w:t>Приступ објекта на јавни пут: задржава се постојећи приступ преко интерних саобраћајница на приступну саобраћајницу к.ч. бр. 3069/1.</w:t>
      </w:r>
    </w:p>
    <w:p w14:paraId="75B9480A" w14:textId="35D823C6" w:rsidR="00C65A36" w:rsidRDefault="00442132" w:rsidP="0081265C">
      <w:pPr>
        <w:rPr>
          <w:lang w:val="sr-Cyrl-RS"/>
        </w:rPr>
      </w:pPr>
      <w:r>
        <w:rPr>
          <w:lang w:val="sr-Cyrl-RS"/>
        </w:rPr>
        <w:t>Укупна бруто грађевинска површина за предвиђене грађевинске радове износи 8.071,07</w:t>
      </w:r>
      <w:r>
        <w:rPr>
          <w:lang w:val="sr-Latn-RS"/>
        </w:rPr>
        <w:t xml:space="preserve"> </w:t>
      </w:r>
      <w:bookmarkStart w:id="20" w:name="_Hlk225189581"/>
      <w:r>
        <w:rPr>
          <w:lang w:val="sr-Latn-RS"/>
        </w:rPr>
        <w:t>m</w:t>
      </w:r>
      <w:r w:rsidRPr="00442132">
        <w:rPr>
          <w:vertAlign w:val="superscript"/>
          <w:lang w:val="sr-Latn-RS"/>
        </w:rPr>
        <w:t>2</w:t>
      </w:r>
      <w:bookmarkEnd w:id="20"/>
      <w:r w:rsidR="00B363AB">
        <w:rPr>
          <w:lang w:val="sr-Cyrl-RS"/>
        </w:rPr>
        <w:t xml:space="preserve">, </w:t>
      </w:r>
      <w:r w:rsidR="0081265C">
        <w:rPr>
          <w:lang w:val="sr-Cyrl-RS"/>
        </w:rPr>
        <w:t xml:space="preserve">од чега </w:t>
      </w:r>
      <w:r w:rsidR="0081265C" w:rsidRPr="0081265C">
        <w:rPr>
          <w:lang w:val="sr-Cyrl-RS"/>
        </w:rPr>
        <w:t>2</w:t>
      </w:r>
      <w:r w:rsidR="0081265C">
        <w:rPr>
          <w:lang w:val="sr-Cyrl-RS"/>
        </w:rPr>
        <w:t xml:space="preserve">.479,00 </w:t>
      </w:r>
      <w:r w:rsidR="0081265C" w:rsidRPr="0081265C">
        <w:rPr>
          <w:lang w:val="sr-Cyrl-RS"/>
        </w:rPr>
        <w:t>m</w:t>
      </w:r>
      <w:r w:rsidR="0081265C" w:rsidRPr="0081265C">
        <w:rPr>
          <w:vertAlign w:val="superscript"/>
          <w:lang w:val="sr-Cyrl-RS"/>
        </w:rPr>
        <w:t>2</w:t>
      </w:r>
      <w:r w:rsidR="0081265C">
        <w:rPr>
          <w:lang w:val="sr-Cyrl-RS"/>
        </w:rPr>
        <w:t xml:space="preserve"> </w:t>
      </w:r>
      <w:r w:rsidR="00B363AB">
        <w:rPr>
          <w:lang w:val="sr-Cyrl-RS"/>
        </w:rPr>
        <w:t>се односи</w:t>
      </w:r>
      <w:r w:rsidR="0081265C">
        <w:rPr>
          <w:lang w:val="sr-Cyrl-RS"/>
        </w:rPr>
        <w:t xml:space="preserve"> на уклањање</w:t>
      </w:r>
      <w:r w:rsidR="00B363AB">
        <w:rPr>
          <w:lang w:val="sr-Cyrl-RS"/>
        </w:rPr>
        <w:t xml:space="preserve">; </w:t>
      </w:r>
      <w:r w:rsidR="0081265C" w:rsidRPr="0081265C">
        <w:rPr>
          <w:lang w:val="sr-Cyrl-RS"/>
        </w:rPr>
        <w:t>51</w:t>
      </w:r>
      <w:r w:rsidR="0081265C">
        <w:rPr>
          <w:lang w:val="sr-Cyrl-RS"/>
        </w:rPr>
        <w:t xml:space="preserve">,40 </w:t>
      </w:r>
      <w:r w:rsidR="0081265C" w:rsidRPr="0081265C">
        <w:rPr>
          <w:lang w:val="sr-Cyrl-RS"/>
        </w:rPr>
        <w:t>m</w:t>
      </w:r>
      <w:r w:rsidR="0081265C" w:rsidRPr="0081265C">
        <w:rPr>
          <w:vertAlign w:val="superscript"/>
          <w:lang w:val="sr-Cyrl-RS"/>
        </w:rPr>
        <w:t>2</w:t>
      </w:r>
      <w:r w:rsidR="0081265C">
        <w:rPr>
          <w:lang w:val="sr-Cyrl-RS"/>
        </w:rPr>
        <w:t xml:space="preserve"> </w:t>
      </w:r>
      <w:r w:rsidR="00B363AB">
        <w:rPr>
          <w:lang w:val="sr-Cyrl-RS"/>
        </w:rPr>
        <w:t>се односи</w:t>
      </w:r>
      <w:r w:rsidR="0081265C">
        <w:rPr>
          <w:lang w:val="sr-Cyrl-RS"/>
        </w:rPr>
        <w:t xml:space="preserve"> на реконструкцију, </w:t>
      </w:r>
      <w:r w:rsidR="0081265C" w:rsidRPr="0081265C">
        <w:rPr>
          <w:lang w:val="sr-Cyrl-RS"/>
        </w:rPr>
        <w:t>2</w:t>
      </w:r>
      <w:r w:rsidR="0081265C">
        <w:rPr>
          <w:lang w:val="sr-Cyrl-RS"/>
        </w:rPr>
        <w:t>.</w:t>
      </w:r>
      <w:r w:rsidR="0081265C" w:rsidRPr="0081265C">
        <w:rPr>
          <w:lang w:val="sr-Cyrl-RS"/>
        </w:rPr>
        <w:t>375</w:t>
      </w:r>
      <w:r w:rsidR="0081265C">
        <w:rPr>
          <w:lang w:val="sr-Cyrl-RS"/>
        </w:rPr>
        <w:t xml:space="preserve">, </w:t>
      </w:r>
      <w:r w:rsidR="0081265C" w:rsidRPr="0081265C">
        <w:rPr>
          <w:lang w:val="sr-Cyrl-RS"/>
        </w:rPr>
        <w:t>00</w:t>
      </w:r>
      <w:r w:rsidR="0081265C">
        <w:rPr>
          <w:lang w:val="sr-Cyrl-RS"/>
        </w:rPr>
        <w:t xml:space="preserve"> </w:t>
      </w:r>
      <w:r w:rsidR="0081265C" w:rsidRPr="0081265C">
        <w:rPr>
          <w:lang w:val="sr-Cyrl-RS"/>
        </w:rPr>
        <w:t>m</w:t>
      </w:r>
      <w:r w:rsidR="0081265C" w:rsidRPr="0081265C">
        <w:rPr>
          <w:vertAlign w:val="superscript"/>
          <w:lang w:val="sr-Cyrl-RS"/>
        </w:rPr>
        <w:t>2</w:t>
      </w:r>
      <w:r w:rsidR="0081265C">
        <w:rPr>
          <w:lang w:val="sr-Cyrl-RS"/>
        </w:rPr>
        <w:t xml:space="preserve"> на санацију и </w:t>
      </w:r>
      <w:r w:rsidR="0081265C" w:rsidRPr="0081265C">
        <w:rPr>
          <w:lang w:val="sr-Cyrl-RS"/>
        </w:rPr>
        <w:t>4</w:t>
      </w:r>
      <w:r w:rsidR="0081265C">
        <w:rPr>
          <w:lang w:val="sr-Cyrl-RS"/>
        </w:rPr>
        <w:t>.</w:t>
      </w:r>
      <w:r w:rsidR="0081265C" w:rsidRPr="0081265C">
        <w:rPr>
          <w:lang w:val="sr-Cyrl-RS"/>
        </w:rPr>
        <w:t>092</w:t>
      </w:r>
      <w:r w:rsidR="0081265C">
        <w:rPr>
          <w:lang w:val="sr-Cyrl-RS"/>
        </w:rPr>
        <w:t>,</w:t>
      </w:r>
      <w:r w:rsidR="0081265C" w:rsidRPr="0081265C">
        <w:rPr>
          <w:lang w:val="sr-Cyrl-RS"/>
        </w:rPr>
        <w:t>00</w:t>
      </w:r>
      <w:r w:rsidR="0081265C">
        <w:rPr>
          <w:lang w:val="sr-Cyrl-RS"/>
        </w:rPr>
        <w:t xml:space="preserve"> </w:t>
      </w:r>
      <w:r w:rsidR="0081265C" w:rsidRPr="0081265C">
        <w:rPr>
          <w:lang w:val="sr-Cyrl-RS"/>
        </w:rPr>
        <w:t>m</w:t>
      </w:r>
      <w:r w:rsidR="0081265C" w:rsidRPr="0081265C">
        <w:rPr>
          <w:vertAlign w:val="superscript"/>
          <w:lang w:val="sr-Cyrl-RS"/>
        </w:rPr>
        <w:t>2</w:t>
      </w:r>
      <w:r w:rsidR="0081265C">
        <w:rPr>
          <w:lang w:val="sr-Cyrl-RS"/>
        </w:rPr>
        <w:t xml:space="preserve"> на грађење.</w:t>
      </w:r>
    </w:p>
    <w:p w14:paraId="3D801CB1" w14:textId="77777777" w:rsidR="003A38AE" w:rsidRDefault="003A38AE" w:rsidP="003A38AE">
      <w:pPr>
        <w:rPr>
          <w:lang w:val="sr-Latn-RS"/>
        </w:rPr>
      </w:pPr>
      <w:r w:rsidRPr="2354C2AE">
        <w:rPr>
          <w:lang w:val="sr-Cyrl-RS"/>
        </w:rPr>
        <w:lastRenderedPageBreak/>
        <w:t>Сви грађевински радови изводиће се у складу са Главним пројектом</w:t>
      </w:r>
      <w:r>
        <w:rPr>
          <w:lang w:val="sr-Latn-RS"/>
        </w:rPr>
        <w:t xml:space="preserve"> </w:t>
      </w:r>
      <w:r>
        <w:rPr>
          <w:lang w:val="sr-Cyrl-RS"/>
        </w:rPr>
        <w:t xml:space="preserve">за изградњу, реконструкцију, доградњу и санацију објеката у комплексу ЈЗУ Специјална болница за хроничну психијатрију Модрича, израђеним од стране Урбис Центар д.о.о. Бања Лука, новембар 2021. године. </w:t>
      </w:r>
      <w:bookmarkStart w:id="21" w:name="_Hlk230007752"/>
      <w:r w:rsidRPr="00C87FB7">
        <w:rPr>
          <w:lang w:val="sr-Latn-RS"/>
        </w:rPr>
        <w:t>CEB</w:t>
      </w:r>
      <w:bookmarkEnd w:id="21"/>
      <w:r>
        <w:rPr>
          <w:i/>
          <w:iCs/>
          <w:lang w:val="sr-Cyrl-RS"/>
        </w:rPr>
        <w:t xml:space="preserve"> </w:t>
      </w:r>
      <w:r w:rsidRPr="00C87FB7">
        <w:rPr>
          <w:lang w:val="sr-Cyrl-RS"/>
        </w:rPr>
        <w:t>и</w:t>
      </w:r>
      <w:r>
        <w:rPr>
          <w:i/>
          <w:iCs/>
          <w:lang w:val="sr-Cyrl-RS"/>
        </w:rPr>
        <w:t xml:space="preserve"> </w:t>
      </w:r>
      <w:r w:rsidRPr="00AC712C">
        <w:rPr>
          <w:lang w:val="sr-Cyrl-RS"/>
        </w:rPr>
        <w:t>Министарство финансија Републике Словачке су путем SIGA</w:t>
      </w:r>
      <w:r w:rsidRPr="004800F4">
        <w:rPr>
          <w:i/>
          <w:iCs/>
          <w:lang w:val="sr-Cyrl-RS"/>
        </w:rPr>
        <w:t xml:space="preserve"> (</w:t>
      </w:r>
      <w:r>
        <w:rPr>
          <w:i/>
          <w:iCs/>
          <w:lang w:val="sr-Cyrl-RS"/>
        </w:rPr>
        <w:t xml:space="preserve">енгл. </w:t>
      </w:r>
      <w:r w:rsidRPr="004800F4">
        <w:rPr>
          <w:i/>
          <w:iCs/>
          <w:lang w:val="sr-Cyrl-RS"/>
        </w:rPr>
        <w:t>Slovak Inclusive Growth Account)</w:t>
      </w:r>
      <w:r>
        <w:rPr>
          <w:lang w:val="sr-Cyrl-RS"/>
        </w:rPr>
        <w:t xml:space="preserve"> финансирали грант средства за израду пројектне документације. Имплементацију тог гранта је спроводио </w:t>
      </w:r>
      <w:r>
        <w:rPr>
          <w:lang w:val="sr-Latn-RS"/>
        </w:rPr>
        <w:t>UNDPBiH</w:t>
      </w:r>
      <w:r>
        <w:rPr>
          <w:lang w:val="sr-Cyrl-RS"/>
        </w:rPr>
        <w:t xml:space="preserve"> (Развојни програм УН). </w:t>
      </w:r>
    </w:p>
    <w:p w14:paraId="76D99820" w14:textId="77777777" w:rsidR="003A38AE" w:rsidRDefault="003A38AE" w:rsidP="003A38AE">
      <w:pPr>
        <w:rPr>
          <w:lang w:val="sr-Latn-RS"/>
        </w:rPr>
      </w:pPr>
      <w:r>
        <w:rPr>
          <w:lang w:val="sr-Cyrl-RS"/>
        </w:rPr>
        <w:t xml:space="preserve">У наставку је приказан преглед техничких прописа и стандарда који се могу јавити приликом коришћења објекта, а који су наведени у Главном пројектом. </w:t>
      </w:r>
    </w:p>
    <w:p w14:paraId="7B996F82" w14:textId="77777777" w:rsidR="003A38AE" w:rsidRDefault="003A38AE" w:rsidP="003A38AE">
      <w:pPr>
        <w:rPr>
          <w:lang w:val="sr-Cyrl-RS"/>
        </w:rPr>
      </w:pPr>
    </w:p>
    <w:p w14:paraId="4857C6C9" w14:textId="77777777" w:rsidR="003A38AE" w:rsidRDefault="003A38AE" w:rsidP="003A38AE">
      <w:pPr>
        <w:jc w:val="center"/>
        <w:rPr>
          <w:lang w:val="sr-Cyrl-RS"/>
        </w:rPr>
      </w:pPr>
      <w:r w:rsidRPr="00DC6AB6">
        <w:rPr>
          <w:noProof/>
          <w:lang w:val="sr-Cyrl-RS"/>
        </w:rPr>
        <w:drawing>
          <wp:inline distT="0" distB="0" distL="0" distR="0" wp14:anchorId="705B4972" wp14:editId="791D8C9A">
            <wp:extent cx="3354695" cy="3535680"/>
            <wp:effectExtent l="0" t="0" r="0" b="7620"/>
            <wp:docPr id="13705508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0627" name=""/>
                    <pic:cNvPicPr/>
                  </pic:nvPicPr>
                  <pic:blipFill>
                    <a:blip r:embed="rId10" cstate="email">
                      <a:extLst>
                        <a:ext uri="{28A0092B-C50C-407E-A947-70E740481C1C}">
                          <a14:useLocalDpi xmlns:a14="http://schemas.microsoft.com/office/drawing/2010/main"/>
                        </a:ext>
                      </a:extLst>
                    </a:blip>
                    <a:stretch>
                      <a:fillRect/>
                    </a:stretch>
                  </pic:blipFill>
                  <pic:spPr>
                    <a:xfrm>
                      <a:off x="0" y="0"/>
                      <a:ext cx="3366303" cy="3547914"/>
                    </a:xfrm>
                    <a:prstGeom prst="rect">
                      <a:avLst/>
                    </a:prstGeom>
                  </pic:spPr>
                </pic:pic>
              </a:graphicData>
            </a:graphic>
          </wp:inline>
        </w:drawing>
      </w:r>
    </w:p>
    <w:p w14:paraId="6A71F0E6" w14:textId="77777777" w:rsidR="003A38AE" w:rsidRDefault="003A38AE" w:rsidP="003A38AE">
      <w:pPr>
        <w:jc w:val="center"/>
        <w:rPr>
          <w:lang w:val="sr-Cyrl-RS"/>
        </w:rPr>
      </w:pPr>
      <w:r w:rsidRPr="00DC6AB6">
        <w:rPr>
          <w:noProof/>
          <w:lang w:val="sr-Cyrl-RS"/>
        </w:rPr>
        <w:lastRenderedPageBreak/>
        <w:drawing>
          <wp:inline distT="0" distB="0" distL="0" distR="0" wp14:anchorId="7DA7E940" wp14:editId="2DAC3F73">
            <wp:extent cx="4365625" cy="5044440"/>
            <wp:effectExtent l="0" t="0" r="0" b="3810"/>
            <wp:docPr id="1821647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647170" name=""/>
                    <pic:cNvPicPr/>
                  </pic:nvPicPr>
                  <pic:blipFill rotWithShape="1">
                    <a:blip r:embed="rId11" cstate="email">
                      <a:extLst>
                        <a:ext uri="{28A0092B-C50C-407E-A947-70E740481C1C}">
                          <a14:useLocalDpi xmlns:a14="http://schemas.microsoft.com/office/drawing/2010/main"/>
                        </a:ext>
                      </a:extLst>
                    </a:blip>
                    <a:srcRect t="-1" b="2776"/>
                    <a:stretch/>
                  </pic:blipFill>
                  <pic:spPr bwMode="auto">
                    <a:xfrm>
                      <a:off x="0" y="0"/>
                      <a:ext cx="4365625" cy="5044440"/>
                    </a:xfrm>
                    <a:prstGeom prst="rect">
                      <a:avLst/>
                    </a:prstGeom>
                    <a:ln>
                      <a:noFill/>
                    </a:ln>
                    <a:extLst>
                      <a:ext uri="{53640926-AAD7-44D8-BBD7-CCE9431645EC}">
                        <a14:shadowObscured xmlns:a14="http://schemas.microsoft.com/office/drawing/2010/main"/>
                      </a:ext>
                    </a:extLst>
                  </pic:spPr>
                </pic:pic>
              </a:graphicData>
            </a:graphic>
          </wp:inline>
        </w:drawing>
      </w:r>
    </w:p>
    <w:p w14:paraId="30338644" w14:textId="77777777" w:rsidR="003A38AE" w:rsidRDefault="003A38AE" w:rsidP="003A38AE">
      <w:pPr>
        <w:spacing w:after="0" w:line="240" w:lineRule="auto"/>
        <w:rPr>
          <w:lang w:val="sr-Cyrl-RS"/>
        </w:rPr>
      </w:pPr>
      <w:r>
        <w:rPr>
          <w:lang w:val="sr-Cyrl-RS"/>
        </w:rPr>
        <w:t>Осим тога, пројектно- техничка документација је рађена и у складу са:</w:t>
      </w:r>
    </w:p>
    <w:p w14:paraId="43B2A8F5" w14:textId="77777777" w:rsidR="003A38AE" w:rsidRPr="004A0F42" w:rsidRDefault="003A38AE" w:rsidP="003A38AE">
      <w:pPr>
        <w:numPr>
          <w:ilvl w:val="0"/>
          <w:numId w:val="10"/>
        </w:numPr>
        <w:spacing w:after="0" w:line="240" w:lineRule="auto"/>
        <w:rPr>
          <w:lang w:val="sr-Cyrl-RS"/>
        </w:rPr>
      </w:pPr>
      <w:r w:rsidRPr="004A0F42">
        <w:rPr>
          <w:lang w:val="sr-Cyrl-RS"/>
        </w:rPr>
        <w:t>Закон</w:t>
      </w:r>
      <w:r>
        <w:rPr>
          <w:lang w:val="sr-Cyrl-RS"/>
        </w:rPr>
        <w:t>ом</w:t>
      </w:r>
      <w:r w:rsidRPr="004A0F42">
        <w:rPr>
          <w:lang w:val="sr-Cyrl-RS"/>
        </w:rPr>
        <w:t xml:space="preserve"> о здравственој заштити (Службени гласник Републике Српске, број 57/22 и 62/25),</w:t>
      </w:r>
    </w:p>
    <w:p w14:paraId="38089912" w14:textId="77777777" w:rsidR="003A38AE" w:rsidRDefault="003A38AE" w:rsidP="003A38AE">
      <w:pPr>
        <w:numPr>
          <w:ilvl w:val="0"/>
          <w:numId w:val="10"/>
        </w:numPr>
        <w:spacing w:after="0" w:line="240" w:lineRule="auto"/>
        <w:rPr>
          <w:lang w:val="sr-Cyrl-RS"/>
        </w:rPr>
      </w:pPr>
      <w:r w:rsidRPr="004A0F42">
        <w:rPr>
          <w:lang w:val="sr-Cyrl-RS"/>
        </w:rPr>
        <w:t>Закон</w:t>
      </w:r>
      <w:r>
        <w:rPr>
          <w:lang w:val="sr-Cyrl-RS"/>
        </w:rPr>
        <w:t>ом</w:t>
      </w:r>
      <w:r w:rsidRPr="004A0F42">
        <w:rPr>
          <w:lang w:val="sr-Cyrl-RS"/>
        </w:rPr>
        <w:t xml:space="preserve"> о заштити менталног здрављау (Службени гласник Републике Српске, број </w:t>
      </w:r>
      <w:r>
        <w:rPr>
          <w:lang w:val="sr-Cyrl-RS"/>
        </w:rPr>
        <w:t>67/20),</w:t>
      </w:r>
    </w:p>
    <w:p w14:paraId="3CE507C1" w14:textId="77777777" w:rsidR="003A38AE" w:rsidRDefault="003A38AE" w:rsidP="003A38AE">
      <w:pPr>
        <w:numPr>
          <w:ilvl w:val="0"/>
          <w:numId w:val="10"/>
        </w:numPr>
        <w:spacing w:after="0" w:line="240" w:lineRule="auto"/>
        <w:rPr>
          <w:lang w:val="sr-Cyrl-RS"/>
        </w:rPr>
      </w:pPr>
      <w:r w:rsidRPr="00173EC8">
        <w:rPr>
          <w:lang w:val="sr-Cyrl-RS"/>
        </w:rPr>
        <w:t>Правилник</w:t>
      </w:r>
      <w:r>
        <w:rPr>
          <w:lang w:val="sr-Cyrl-RS"/>
        </w:rPr>
        <w:t>ом</w:t>
      </w:r>
      <w:r w:rsidRPr="00173EC8">
        <w:rPr>
          <w:lang w:val="sr-Cyrl-RS"/>
        </w:rPr>
        <w:t xml:space="preserve"> о садржају и контроли техничке документације (Службени гласник Републике Српске, број 101/13)</w:t>
      </w:r>
      <w:r>
        <w:rPr>
          <w:lang w:val="sr-Cyrl-RS"/>
        </w:rPr>
        <w:t>,</w:t>
      </w:r>
    </w:p>
    <w:p w14:paraId="39674424" w14:textId="77777777" w:rsidR="003A38AE" w:rsidRDefault="003A38AE" w:rsidP="003A38AE">
      <w:pPr>
        <w:numPr>
          <w:ilvl w:val="0"/>
          <w:numId w:val="10"/>
        </w:numPr>
        <w:spacing w:after="0" w:line="240" w:lineRule="auto"/>
        <w:rPr>
          <w:lang w:val="sr-Cyrl-RS"/>
        </w:rPr>
      </w:pPr>
      <w:r w:rsidRPr="00646C44">
        <w:rPr>
          <w:lang w:val="sr-Cyrl-RS"/>
        </w:rPr>
        <w:t>Правилник</w:t>
      </w:r>
      <w:r>
        <w:rPr>
          <w:lang w:val="sr-Cyrl-RS"/>
        </w:rPr>
        <w:t>ом</w:t>
      </w:r>
      <w:r w:rsidRPr="00646C44">
        <w:rPr>
          <w:lang w:val="sr-Cyrl-RS"/>
        </w:rPr>
        <w:t xml:space="preserve"> о условима за планирање и пројектовање објеката за несметано кретање дјеце и лица са умањеним тјелесним способностима (Службени гласник Републике Српске, број 93/13)</w:t>
      </w:r>
      <w:r>
        <w:rPr>
          <w:lang w:val="sr-Cyrl-RS"/>
        </w:rPr>
        <w:t>,</w:t>
      </w:r>
    </w:p>
    <w:p w14:paraId="49ADE86D" w14:textId="77777777" w:rsidR="003A38AE" w:rsidRDefault="003A38AE" w:rsidP="003A38AE">
      <w:pPr>
        <w:numPr>
          <w:ilvl w:val="0"/>
          <w:numId w:val="10"/>
        </w:numPr>
        <w:spacing w:after="0" w:line="240" w:lineRule="auto"/>
        <w:rPr>
          <w:lang w:val="sr-Cyrl-RS"/>
        </w:rPr>
      </w:pPr>
      <w:r w:rsidRPr="006E4283">
        <w:rPr>
          <w:lang w:val="sr-Cyrl-RS"/>
        </w:rPr>
        <w:t>П</w:t>
      </w:r>
      <w:r>
        <w:rPr>
          <w:lang w:val="sr-Cyrl-RS"/>
        </w:rPr>
        <w:t>равилником о условима за почетак рада здравствене установе (Службени гласник Републике Српске, број 53/17, 97/18, 99/19, 79/21</w:t>
      </w:r>
      <w:r>
        <w:rPr>
          <w:lang w:val="sr-Latn-RS"/>
        </w:rPr>
        <w:t xml:space="preserve"> </w:t>
      </w:r>
      <w:r>
        <w:rPr>
          <w:lang w:val="sr-Cyrl-RS"/>
        </w:rPr>
        <w:t>и 85/21),</w:t>
      </w:r>
    </w:p>
    <w:p w14:paraId="2FBA8526" w14:textId="77777777" w:rsidR="003A38AE" w:rsidRPr="004A0F42" w:rsidRDefault="003A38AE" w:rsidP="003A38AE">
      <w:pPr>
        <w:numPr>
          <w:ilvl w:val="0"/>
          <w:numId w:val="10"/>
        </w:numPr>
        <w:spacing w:after="0" w:line="240" w:lineRule="auto"/>
        <w:rPr>
          <w:lang w:val="sr-Cyrl-RS"/>
        </w:rPr>
      </w:pPr>
      <w:r>
        <w:rPr>
          <w:lang w:val="sr-Cyrl-RS"/>
        </w:rPr>
        <w:t>Стратегијом развоја менталног здравља у Републици Српској за период 2020-2030. године.</w:t>
      </w:r>
    </w:p>
    <w:p w14:paraId="2192DDB2" w14:textId="77777777" w:rsidR="003A38AE" w:rsidRDefault="003A38AE" w:rsidP="003A38AE">
      <w:pPr>
        <w:rPr>
          <w:lang w:val="sr-Cyrl-RS"/>
        </w:rPr>
      </w:pPr>
    </w:p>
    <w:p w14:paraId="1A4FB5CE" w14:textId="77777777" w:rsidR="003A38AE" w:rsidRPr="00372E8C" w:rsidRDefault="003A38AE" w:rsidP="003A38AE">
      <w:pPr>
        <w:rPr>
          <w:lang w:val="sr-Cyrl-RS"/>
        </w:rPr>
      </w:pPr>
      <w:r w:rsidRPr="00372E8C">
        <w:rPr>
          <w:lang w:val="sr-Cyrl-RS"/>
        </w:rPr>
        <w:t>Одредбе Правилника о техничким нормативима заштите од пожара у објектима у којим се окупља, борави или ради већи број лица (Службени гласник Републике Српске, број 62/20) примјењују се код пројектовања и грађења нових објеката и реконструкција, а на одговарајући начин и код адаптација, а што доводи у вези примјену правилника приликом грађевинских радова на објектима Специјалне болнице у Модричи. Осим тога све психијатријске установе, па тако и Специјална болница у Модричи спада у објекте групе 5 (О</w:t>
      </w:r>
      <w:r w:rsidRPr="00372E8C">
        <w:rPr>
          <w:lang w:val="sr-Latn-RS"/>
        </w:rPr>
        <w:t>G5)</w:t>
      </w:r>
      <w:r w:rsidRPr="00372E8C">
        <w:rPr>
          <w:lang w:val="sr-Cyrl-RS"/>
        </w:rPr>
        <w:t xml:space="preserve">, које су Правилником дефинисане као зграде за боравак људи, са котом пада највише етаже до 22 </w:t>
      </w:r>
      <w:r w:rsidRPr="00372E8C">
        <w:rPr>
          <w:lang w:val="sr-Latn-RS"/>
        </w:rPr>
        <w:t>m</w:t>
      </w:r>
      <w:r w:rsidRPr="00372E8C">
        <w:rPr>
          <w:lang w:val="sr-Cyrl-RS"/>
        </w:rPr>
        <w:t>, мјерено од коте вањског</w:t>
      </w:r>
      <w:r w:rsidRPr="006E4283">
        <w:rPr>
          <w:lang w:val="sr-Cyrl-RS"/>
        </w:rPr>
        <w:t xml:space="preserve"> терена </w:t>
      </w:r>
      <w:r w:rsidRPr="006E4283">
        <w:rPr>
          <w:lang w:val="sr-Cyrl-RS"/>
        </w:rPr>
        <w:lastRenderedPageBreak/>
        <w:t>са ког је могућа интервенција ватрогасаца</w:t>
      </w:r>
      <w:r w:rsidRPr="00372E8C">
        <w:rPr>
          <w:lang w:val="sr-Cyrl-RS"/>
        </w:rPr>
        <w:t xml:space="preserve"> и које имају појединачне просторе у којима се може окупити више од 300 лица. </w:t>
      </w:r>
    </w:p>
    <w:p w14:paraId="7EFE65E4" w14:textId="77777777" w:rsidR="003A38AE" w:rsidRPr="00372E8C" w:rsidRDefault="003A38AE" w:rsidP="003A38AE">
      <w:pPr>
        <w:rPr>
          <w:lang w:val="sr-Cyrl-RS"/>
        </w:rPr>
      </w:pPr>
      <w:r w:rsidRPr="00372E8C">
        <w:rPr>
          <w:lang w:val="sr-Cyrl-RS"/>
        </w:rPr>
        <w:t>Осим тога, Правилником о техничким захтјевима безбједности од пожара спољних зидова зграда (Службени гласник Републике Српске, број 11/18) прописани су технички захтјеви безбједности од пожара које грађевински производи у саставу (структури) спољних зидова треба да испуњавају приликом пројектовања, изградње, реконструкције, доградње, адаптације и употребе и одржавања зграда јавне намјене измјеђу осталих наведених овим Правилником. Специјална болница у Модричи се у складу са датим Правилником посматра као зграда јавне намјене, категорије „</w:t>
      </w:r>
      <w:r w:rsidRPr="00372E8C">
        <w:rPr>
          <w:lang w:val="sr-Latn-RS"/>
        </w:rPr>
        <w:t>V2</w:t>
      </w:r>
      <w:r w:rsidRPr="00372E8C">
        <w:rPr>
          <w:lang w:val="sr-Cyrl-RS"/>
        </w:rPr>
        <w:t>“, са капацитетом  највише 500 лица.</w:t>
      </w:r>
    </w:p>
    <w:p w14:paraId="0097D5AA" w14:textId="77777777" w:rsidR="003A38AE" w:rsidRPr="00372E8C" w:rsidRDefault="003A38AE" w:rsidP="003A38AE">
      <w:pPr>
        <w:rPr>
          <w:lang w:val="sr-Latn-RS"/>
        </w:rPr>
      </w:pPr>
      <w:r w:rsidRPr="00372E8C">
        <w:rPr>
          <w:lang w:val="sr-Cyrl-RS"/>
        </w:rPr>
        <w:t>На тај начин су пројектанти узимали у обзир и законска рјешења која се тичу мјера заштите од пожара која се доводе у везу са грађевинским активнсотима укључујући грађевинске материјале и производе за планиране активности у објектима за смјештај психијатријских болесника на подручју комплекса Специјалне болнице у Модричи.</w:t>
      </w:r>
    </w:p>
    <w:p w14:paraId="5BEC9BB8" w14:textId="77777777" w:rsidR="003A38AE" w:rsidRDefault="003A38AE" w:rsidP="003A38AE">
      <w:pPr>
        <w:jc w:val="center"/>
        <w:rPr>
          <w:lang w:val="sr-Latn-RS"/>
        </w:rPr>
      </w:pPr>
      <w:r>
        <w:rPr>
          <w:noProof/>
          <w:lang w:val="sr-Latn-RS"/>
        </w:rPr>
        <w:drawing>
          <wp:inline distT="0" distB="0" distL="0" distR="0" wp14:anchorId="440AFAB7" wp14:editId="188809E3">
            <wp:extent cx="3634740" cy="4646531"/>
            <wp:effectExtent l="0" t="0" r="3810" b="1905"/>
            <wp:docPr id="152207188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2" cstate="email">
                      <a:extLst>
                        <a:ext uri="{28A0092B-C50C-407E-A947-70E740481C1C}">
                          <a14:useLocalDpi xmlns:a14="http://schemas.microsoft.com/office/drawing/2010/main"/>
                        </a:ext>
                      </a:extLst>
                    </a:blip>
                    <a:srcRect t="-830"/>
                    <a:stretch/>
                  </pic:blipFill>
                  <pic:spPr bwMode="auto">
                    <a:xfrm>
                      <a:off x="0" y="0"/>
                      <a:ext cx="3640483" cy="4653872"/>
                    </a:xfrm>
                    <a:prstGeom prst="rect">
                      <a:avLst/>
                    </a:prstGeom>
                    <a:noFill/>
                    <a:ln>
                      <a:noFill/>
                    </a:ln>
                    <a:extLst>
                      <a:ext uri="{53640926-AAD7-44D8-BBD7-CCE9431645EC}">
                        <a14:shadowObscured xmlns:a14="http://schemas.microsoft.com/office/drawing/2010/main"/>
                      </a:ext>
                    </a:extLst>
                  </pic:spPr>
                </pic:pic>
              </a:graphicData>
            </a:graphic>
          </wp:inline>
        </w:drawing>
      </w:r>
    </w:p>
    <w:p w14:paraId="1F1ECE32" w14:textId="77777777" w:rsidR="003A38AE" w:rsidRPr="007A2389" w:rsidRDefault="003A38AE" w:rsidP="003A38AE">
      <w:pPr>
        <w:rPr>
          <w:lang w:val="sr-Latn-RS"/>
        </w:rPr>
      </w:pPr>
      <w:r>
        <w:rPr>
          <w:lang w:val="sr-Cyrl-RS"/>
        </w:rPr>
        <w:t xml:space="preserve">Грађевинским прописима и </w:t>
      </w:r>
      <w:r>
        <w:rPr>
          <w:lang w:val="sr-Latn-RS"/>
        </w:rPr>
        <w:t xml:space="preserve">JUS </w:t>
      </w:r>
      <w:r>
        <w:rPr>
          <w:lang w:val="sr-Cyrl-RS"/>
        </w:rPr>
        <w:t>стандардима су узете у обзир и мјере које се односе грађевинске радове у/на</w:t>
      </w:r>
      <w:r>
        <w:rPr>
          <w:lang w:val="sr-Latn-RS"/>
        </w:rPr>
        <w:t xml:space="preserve"> </w:t>
      </w:r>
      <w:r>
        <w:rPr>
          <w:lang w:val="sr-Cyrl-RS"/>
        </w:rPr>
        <w:t>објектима друштвеног стандарда, а што одговара самом појму болнице, тачније Специјалне болнице за хроничну психијатрију.</w:t>
      </w:r>
    </w:p>
    <w:p w14:paraId="7BD905C3" w14:textId="77777777" w:rsidR="003A38AE" w:rsidRDefault="003A38AE" w:rsidP="003A38AE">
      <w:pPr>
        <w:spacing w:after="0"/>
        <w:rPr>
          <w:lang w:val="sr-Latn-RS"/>
        </w:rPr>
      </w:pPr>
      <w:r w:rsidRPr="00044736">
        <w:rPr>
          <w:noProof/>
          <w:lang w:val="sr-Latn-RS"/>
        </w:rPr>
        <w:drawing>
          <wp:inline distT="0" distB="0" distL="0" distR="0" wp14:anchorId="7F93FBDD" wp14:editId="6B324C70">
            <wp:extent cx="5941695" cy="601980"/>
            <wp:effectExtent l="0" t="0" r="1905" b="7620"/>
            <wp:docPr id="1554041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04170" name=""/>
                    <pic:cNvPicPr/>
                  </pic:nvPicPr>
                  <pic:blipFill rotWithShape="1">
                    <a:blip r:embed="rId13" cstate="email">
                      <a:extLst>
                        <a:ext uri="{28A0092B-C50C-407E-A947-70E740481C1C}">
                          <a14:useLocalDpi xmlns:a14="http://schemas.microsoft.com/office/drawing/2010/main"/>
                        </a:ext>
                      </a:extLst>
                    </a:blip>
                    <a:srcRect b="28291"/>
                    <a:stretch/>
                  </pic:blipFill>
                  <pic:spPr bwMode="auto">
                    <a:xfrm>
                      <a:off x="0" y="0"/>
                      <a:ext cx="5941695" cy="601980"/>
                    </a:xfrm>
                    <a:prstGeom prst="rect">
                      <a:avLst/>
                    </a:prstGeom>
                    <a:ln>
                      <a:noFill/>
                    </a:ln>
                    <a:extLst>
                      <a:ext uri="{53640926-AAD7-44D8-BBD7-CCE9431645EC}">
                        <a14:shadowObscured xmlns:a14="http://schemas.microsoft.com/office/drawing/2010/main"/>
                      </a:ext>
                    </a:extLst>
                  </pic:spPr>
                </pic:pic>
              </a:graphicData>
            </a:graphic>
          </wp:inline>
        </w:drawing>
      </w:r>
    </w:p>
    <w:p w14:paraId="1DB49353" w14:textId="1EA01B8C" w:rsidR="00F20CE1" w:rsidRPr="00F20CE1" w:rsidRDefault="00F20CE1" w:rsidP="009A1C85">
      <w:pPr>
        <w:spacing w:after="0"/>
        <w:rPr>
          <w:lang w:val="sr-Cyrl-RS"/>
        </w:rPr>
      </w:pPr>
      <w:r>
        <w:rPr>
          <w:lang w:val="sr-Cyrl-RS"/>
        </w:rPr>
        <w:lastRenderedPageBreak/>
        <w:t>Све наведене конструкције објеката су пројектоване као системи са носивим армирано-бетонским стубовима, гредама, плочама и степеништима у зависности од тачно дефинисане намјене.</w:t>
      </w:r>
    </w:p>
    <w:p w14:paraId="5A45E063" w14:textId="77777777" w:rsidR="00F20CE1" w:rsidRDefault="00F20CE1" w:rsidP="0081265C">
      <w:pPr>
        <w:rPr>
          <w:lang w:val="sr-Latn-RS"/>
        </w:rPr>
      </w:pPr>
    </w:p>
    <w:p w14:paraId="44DC1704" w14:textId="47B7D390" w:rsidR="00F20CE1" w:rsidRPr="00700BE7" w:rsidRDefault="00F20CE1" w:rsidP="007366D8">
      <w:pPr>
        <w:rPr>
          <w:lang w:val="bs-Cyrl-BA"/>
        </w:rPr>
      </w:pPr>
      <w:r w:rsidRPr="007366D8">
        <w:rPr>
          <w:lang w:val="sr-Cyrl-RS"/>
        </w:rPr>
        <w:t>Сви конструкцијски АБ елементи се раде од марке бетона С</w:t>
      </w:r>
      <w:r w:rsidRPr="007366D8">
        <w:rPr>
          <w:lang w:val="sr-Latn-RS"/>
        </w:rPr>
        <w:t xml:space="preserve">25/30. </w:t>
      </w:r>
      <w:r w:rsidRPr="007366D8">
        <w:rPr>
          <w:lang w:val="sr-Cyrl-RS"/>
        </w:rPr>
        <w:t xml:space="preserve">Армирање се врши мрежастом и ребрастом арматуром квалитета </w:t>
      </w:r>
      <w:r w:rsidR="007366D8" w:rsidRPr="007366D8">
        <w:rPr>
          <w:lang w:val="sr-Cyrl-RS"/>
        </w:rPr>
        <w:t>B500B (MAR 500/560 и RA 400/500)</w:t>
      </w:r>
      <w:r w:rsidRPr="007366D8">
        <w:rPr>
          <w:lang w:val="sr-Cyrl-RS"/>
        </w:rPr>
        <w:t>, а све према графичким прилозима</w:t>
      </w:r>
      <w:r w:rsidR="00AF7F6A">
        <w:rPr>
          <w:lang w:val="sr-Cyrl-RS"/>
        </w:rPr>
        <w:t xml:space="preserve"> Главног пројекта</w:t>
      </w:r>
      <w:r w:rsidR="007366D8" w:rsidRPr="007366D8">
        <w:rPr>
          <w:lang w:val="sr-Cyrl-RS"/>
        </w:rPr>
        <w:t>.</w:t>
      </w:r>
    </w:p>
    <w:p w14:paraId="490BD1E9" w14:textId="73C2FCDC" w:rsidR="00A346CB" w:rsidRPr="00925B82" w:rsidRDefault="00A346CB" w:rsidP="00925B82">
      <w:pPr>
        <w:rPr>
          <w:lang w:val="sr-Latn-RS"/>
        </w:rPr>
      </w:pPr>
      <w:r w:rsidRPr="007366D8">
        <w:rPr>
          <w:lang w:val="sr-Cyrl-RS"/>
        </w:rPr>
        <w:t xml:space="preserve">Сви подови у </w:t>
      </w:r>
      <w:r>
        <w:rPr>
          <w:lang w:val="sr-Cyrl-RS"/>
        </w:rPr>
        <w:t xml:space="preserve">већини </w:t>
      </w:r>
      <w:r w:rsidRPr="007366D8">
        <w:rPr>
          <w:lang w:val="sr-Cyrl-RS"/>
        </w:rPr>
        <w:t>објек</w:t>
      </w:r>
      <w:r>
        <w:rPr>
          <w:lang w:val="sr-Cyrl-RS"/>
        </w:rPr>
        <w:t>ата</w:t>
      </w:r>
      <w:r w:rsidRPr="007366D8">
        <w:rPr>
          <w:lang w:val="sr-Cyrl-RS"/>
        </w:rPr>
        <w:t xml:space="preserve"> су пројектовани као пливајући. </w:t>
      </w:r>
      <w:r w:rsidRPr="00A346CB">
        <w:rPr>
          <w:lang w:val="sr-Cyrl-RS"/>
        </w:rPr>
        <w:t xml:space="preserve">Под у постојећој котловници је армирано-бетонски и као такав се у потпуности задржава. </w:t>
      </w:r>
      <w:r w:rsidRPr="007366D8">
        <w:rPr>
          <w:lang w:val="sr-Cyrl-RS"/>
        </w:rPr>
        <w:t xml:space="preserve">Као завршна подна облога у приземљу и на спрату </w:t>
      </w:r>
      <w:r w:rsidR="005A053E">
        <w:rPr>
          <w:lang w:val="sr-Cyrl-RS"/>
        </w:rPr>
        <w:t xml:space="preserve">одређених </w:t>
      </w:r>
      <w:r w:rsidRPr="007366D8">
        <w:rPr>
          <w:lang w:val="sr-Cyrl-RS"/>
        </w:rPr>
        <w:t>објек</w:t>
      </w:r>
      <w:r w:rsidR="005A053E">
        <w:rPr>
          <w:lang w:val="sr-Cyrl-RS"/>
        </w:rPr>
        <w:t>а</w:t>
      </w:r>
      <w:r w:rsidRPr="007366D8">
        <w:rPr>
          <w:lang w:val="sr-Cyrl-RS"/>
        </w:rPr>
        <w:t xml:space="preserve">та користи се </w:t>
      </w:r>
      <w:r>
        <w:rPr>
          <w:lang w:val="sr-Latn-RS"/>
        </w:rPr>
        <w:t>PVC</w:t>
      </w:r>
      <w:r w:rsidRPr="007366D8">
        <w:rPr>
          <w:lang w:val="sr-Cyrl-RS"/>
        </w:rPr>
        <w:t xml:space="preserve"> под, осим у санитарним чворовима, вјетробранима, ходницима са степеништем, трпезаријама са дневним боравком гдје су планиране керамичке плочице, и то протуклизне </w:t>
      </w:r>
      <w:r>
        <w:rPr>
          <w:lang w:val="sr-Latn-RS"/>
        </w:rPr>
        <w:t>I</w:t>
      </w:r>
      <w:r w:rsidRPr="007366D8">
        <w:rPr>
          <w:lang w:val="sr-Cyrl-RS"/>
        </w:rPr>
        <w:t xml:space="preserve"> класе у величинама и тону по избору пројектанта.</w:t>
      </w:r>
      <w:r>
        <w:rPr>
          <w:lang w:val="sr-Latn-RS"/>
        </w:rPr>
        <w:t xml:space="preserve"> </w:t>
      </w:r>
      <w:r w:rsidRPr="007366D8">
        <w:rPr>
          <w:lang w:val="sr-Latn-RS"/>
        </w:rPr>
        <w:t>Утопљавање објекта ће се извести у виду контактне фасаде, ради добијања што атрактивнијег изгледа објекта.</w:t>
      </w:r>
    </w:p>
    <w:p w14:paraId="7F2D825F" w14:textId="29A19268" w:rsidR="00A346CB" w:rsidRPr="00925B82" w:rsidRDefault="00A346CB">
      <w:pPr>
        <w:rPr>
          <w:lang w:val="sr-Latn-RS"/>
        </w:rPr>
      </w:pPr>
      <w:r>
        <w:rPr>
          <w:lang w:val="sr-Cyrl-RS"/>
        </w:rPr>
        <w:t>У</w:t>
      </w:r>
      <w:r w:rsidR="006A7771">
        <w:rPr>
          <w:lang w:val="sr-Cyrl-RS"/>
        </w:rPr>
        <w:t>лазна врата</w:t>
      </w:r>
      <w:r>
        <w:rPr>
          <w:lang w:val="sr-Cyrl-RS"/>
        </w:rPr>
        <w:t xml:space="preserve"> објеката</w:t>
      </w:r>
      <w:r w:rsidR="006A7771">
        <w:rPr>
          <w:lang w:val="sr-Cyrl-RS"/>
        </w:rPr>
        <w:t xml:space="preserve"> су предвиђена од алуминијумске браварије са прекинутим тер</w:t>
      </w:r>
      <w:r w:rsidR="005A053E">
        <w:rPr>
          <w:lang w:val="sr-Cyrl-RS"/>
        </w:rPr>
        <w:t>м</w:t>
      </w:r>
      <w:r w:rsidR="006A7771">
        <w:rPr>
          <w:lang w:val="sr-Cyrl-RS"/>
        </w:rPr>
        <w:t xml:space="preserve">ичким мостом, док су прозори од </w:t>
      </w:r>
      <w:r w:rsidR="006A7771">
        <w:rPr>
          <w:lang w:val="sr-Latn-RS"/>
        </w:rPr>
        <w:t xml:space="preserve">PVC </w:t>
      </w:r>
      <w:r w:rsidR="006A7771">
        <w:rPr>
          <w:lang w:val="sr-Cyrl-RS"/>
        </w:rPr>
        <w:t>профила, са коефицијентима пролаза топлотне енергије према важећим прописима.</w:t>
      </w:r>
      <w:r>
        <w:rPr>
          <w:lang w:val="sr-Cyrl-RS"/>
        </w:rPr>
        <w:t xml:space="preserve"> </w:t>
      </w:r>
      <w:r w:rsidRPr="00A346CB">
        <w:rPr>
          <w:lang w:val="sr-Cyrl-RS"/>
        </w:rPr>
        <w:t>Унутрашња врата, која су планирана да се поставе као веза котловнице и топлотне станице су предвиђена као пуна противдимна и противпожарна врата, у складу са</w:t>
      </w:r>
      <w:r>
        <w:rPr>
          <w:lang w:val="sr-Cyrl-RS"/>
        </w:rPr>
        <w:t xml:space="preserve"> Елаборатом заштите од пожара.</w:t>
      </w:r>
      <w:r>
        <w:rPr>
          <w:lang w:val="sr-Latn-RS"/>
        </w:rPr>
        <w:t xml:space="preserve"> </w:t>
      </w:r>
      <w:r w:rsidRPr="00A346CB">
        <w:rPr>
          <w:lang w:val="sr-Latn-RS"/>
        </w:rPr>
        <w:t>Плафони се малтеришу и боје дисперзивним бојама.</w:t>
      </w:r>
    </w:p>
    <w:p w14:paraId="21BEDEF2" w14:textId="0FEF7C7D" w:rsidR="00A346CB" w:rsidRDefault="00A346CB" w:rsidP="00A346CB">
      <w:pPr>
        <w:autoSpaceDE w:val="0"/>
        <w:autoSpaceDN w:val="0"/>
        <w:adjustRightInd w:val="0"/>
        <w:spacing w:after="0" w:line="276" w:lineRule="auto"/>
        <w:rPr>
          <w:lang w:val="sr-Latn-RS"/>
        </w:rPr>
      </w:pPr>
      <w:r w:rsidRPr="00A346CB">
        <w:rPr>
          <w:lang w:val="sr-Cyrl-RS"/>
        </w:rPr>
        <w:t xml:space="preserve">Прије почетка грађевинских активности потребно је припремити градилиште. Градилиште мора бити ограђено ради неконтролисаног приступа на исто. Изграђени привремени објекти и поставље на опрема градилишта морају бити стабилни и одговарати прописаним условима заштите од пожара и експлозије, заштите на раду и свим другим мјерама заштите ради спречавања угрожавања живота и здравља људи. </w:t>
      </w:r>
    </w:p>
    <w:p w14:paraId="5DB7CC99" w14:textId="77777777" w:rsidR="00A346CB" w:rsidRPr="00A346CB" w:rsidRDefault="00A346CB" w:rsidP="00A346CB">
      <w:pPr>
        <w:autoSpaceDE w:val="0"/>
        <w:autoSpaceDN w:val="0"/>
        <w:adjustRightInd w:val="0"/>
        <w:spacing w:after="0" w:line="276" w:lineRule="auto"/>
        <w:rPr>
          <w:lang w:val="sr-Latn-RS"/>
        </w:rPr>
      </w:pPr>
    </w:p>
    <w:p w14:paraId="3518F79E" w14:textId="77777777" w:rsidR="003A38AE" w:rsidRDefault="003A38AE" w:rsidP="003A38AE">
      <w:pPr>
        <w:autoSpaceDE w:val="0"/>
        <w:autoSpaceDN w:val="0"/>
        <w:adjustRightInd w:val="0"/>
        <w:spacing w:after="0" w:line="276" w:lineRule="auto"/>
        <w:rPr>
          <w:lang w:val="sr-Latn-RS"/>
        </w:rPr>
      </w:pPr>
      <w:r w:rsidRPr="2354C2AE">
        <w:rPr>
          <w:lang w:val="sr-Cyrl-RS"/>
        </w:rPr>
        <w:t>Градилиште мора на видном мјесту имати истакнуту плочу са свим битним подацима о објекту и учесницима у грађењу, као што су: назив инвеститора, извођача радова, пројектанта, надзорног органа, врсте објекта, назив органа који је издао грађевинску дозволу, број грађевинске дозволе, као и вријеме почетка и завршетка радова. Извођач је дужан пријавити градилиште инспекцији рада у складу са прописима о заштити на раду, најкасније седам дана прије почетка радова.</w:t>
      </w:r>
    </w:p>
    <w:p w14:paraId="19E03833" w14:textId="77777777" w:rsidR="003A38AE" w:rsidRPr="006B40C2" w:rsidRDefault="003A38AE" w:rsidP="003A38AE">
      <w:pPr>
        <w:autoSpaceDE w:val="0"/>
        <w:autoSpaceDN w:val="0"/>
        <w:adjustRightInd w:val="0"/>
        <w:spacing w:after="0" w:line="276" w:lineRule="auto"/>
        <w:rPr>
          <w:lang w:val="sr-Cyrl-RS"/>
        </w:rPr>
      </w:pPr>
      <w:r>
        <w:rPr>
          <w:lang w:val="sr-Cyrl-RS"/>
        </w:rPr>
        <w:t>На истакнутој плочи или поред ње, потребно је истакнути информације о механизму за приговоре/притужбе, заједно са начинима и контактима за подношење приговора или притужби током одвијања грађевинских радова.</w:t>
      </w:r>
    </w:p>
    <w:p w14:paraId="0AF960B5" w14:textId="77777777" w:rsidR="00A346CB" w:rsidRDefault="00A346CB" w:rsidP="00CE582B">
      <w:pPr>
        <w:autoSpaceDE w:val="0"/>
        <w:autoSpaceDN w:val="0"/>
        <w:adjustRightInd w:val="0"/>
        <w:spacing w:after="0" w:line="240" w:lineRule="auto"/>
        <w:jc w:val="left"/>
        <w:rPr>
          <w:lang w:val="sr-Latn-RS"/>
        </w:rPr>
      </w:pPr>
    </w:p>
    <w:p w14:paraId="5A99D791" w14:textId="0139685C" w:rsidR="003A380D" w:rsidRPr="003A380D" w:rsidRDefault="003A38AE" w:rsidP="00CE582B">
      <w:pPr>
        <w:tabs>
          <w:tab w:val="left" w:pos="948"/>
        </w:tabs>
        <w:rPr>
          <w:szCs w:val="22"/>
          <w:lang w:val="sr-Latn-RS"/>
        </w:rPr>
      </w:pPr>
      <w:r w:rsidRPr="003A38AE">
        <w:rPr>
          <w:szCs w:val="22"/>
          <w:lang w:val="sr-Cyrl-RS"/>
        </w:rPr>
        <w:t>На слици је дат приказ просторне организације наведене локације. На слици су означени и објекти који нису предмет овог Пројекта.</w:t>
      </w:r>
      <w:r w:rsidR="0078268E">
        <w:rPr>
          <w:szCs w:val="22"/>
          <w:lang w:val="sr-Latn-RS"/>
        </w:rPr>
        <w:tab/>
      </w:r>
    </w:p>
    <w:p w14:paraId="37360622" w14:textId="33451B3E" w:rsidR="003A380D" w:rsidRPr="003A380D" w:rsidRDefault="003A380D" w:rsidP="003A380D">
      <w:pPr>
        <w:rPr>
          <w:szCs w:val="22"/>
          <w:lang w:val="sr-Latn-RS"/>
        </w:rPr>
      </w:pPr>
    </w:p>
    <w:p w14:paraId="59A34DA4" w14:textId="1731B47B" w:rsidR="007E5D74" w:rsidRDefault="007E5D74" w:rsidP="003A380D">
      <w:pPr>
        <w:rPr>
          <w:szCs w:val="22"/>
          <w:lang w:val="sr-Latn-RS"/>
        </w:rPr>
        <w:sectPr w:rsidR="007E5D74" w:rsidSect="00AE5F7F">
          <w:footerReference w:type="even" r:id="rId14"/>
          <w:footerReference w:type="default" r:id="rId15"/>
          <w:footerReference w:type="first" r:id="rId16"/>
          <w:type w:val="continuous"/>
          <w:pgSz w:w="11909" w:h="16834" w:code="9"/>
          <w:pgMar w:top="1418" w:right="1134" w:bottom="1134" w:left="1418" w:header="720" w:footer="720" w:gutter="0"/>
          <w:cols w:space="720"/>
          <w:titlePg/>
          <w:docGrid w:linePitch="360"/>
        </w:sectPr>
      </w:pPr>
    </w:p>
    <w:p w14:paraId="7EC761D4" w14:textId="4E411F3A" w:rsidR="00155965" w:rsidRDefault="00000000" w:rsidP="00D81314">
      <w:pPr>
        <w:rPr>
          <w:szCs w:val="22"/>
          <w:lang w:val="sr-Cyrl-RS"/>
        </w:rPr>
      </w:pPr>
      <w:r>
        <w:rPr>
          <w:noProof/>
        </w:rPr>
        <w:lastRenderedPageBreak/>
        <w:pict w14:anchorId="5CA916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left:0;text-align:left;margin-left:-.1pt;margin-top:-.45pt;width:542.25pt;height:380.1pt;z-index:251660800">
            <v:imagedata r:id="rId17" o:title=""/>
          </v:shape>
        </w:pict>
      </w:r>
      <w:r w:rsidR="00A346CB">
        <w:rPr>
          <w:noProof/>
        </w:rPr>
        <w:drawing>
          <wp:anchor distT="0" distB="0" distL="114300" distR="114300" simplePos="0" relativeHeight="251653120" behindDoc="0" locked="0" layoutInCell="1" allowOverlap="1" wp14:anchorId="44712C88" wp14:editId="0176E4E9">
            <wp:simplePos x="0" y="0"/>
            <wp:positionH relativeFrom="margin">
              <wp:posOffset>6841490</wp:posOffset>
            </wp:positionH>
            <wp:positionV relativeFrom="margin">
              <wp:posOffset>-247650</wp:posOffset>
            </wp:positionV>
            <wp:extent cx="2867660" cy="2895600"/>
            <wp:effectExtent l="0" t="0" r="8890" b="0"/>
            <wp:wrapSquare wrapText="bothSides"/>
            <wp:docPr id="1713896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896100" name=""/>
                    <pic:cNvPicPr/>
                  </pic:nvPicPr>
                  <pic:blipFill rotWithShape="1">
                    <a:blip r:embed="rId18" cstate="email">
                      <a:extLst>
                        <a:ext uri="{28A0092B-C50C-407E-A947-70E740481C1C}">
                          <a14:useLocalDpi xmlns:a14="http://schemas.microsoft.com/office/drawing/2010/main" val="0"/>
                        </a:ext>
                      </a:extLst>
                    </a:blip>
                    <a:srcRect t="3398" b="12136"/>
                    <a:stretch/>
                  </pic:blipFill>
                  <pic:spPr bwMode="auto">
                    <a:xfrm>
                      <a:off x="0" y="0"/>
                      <a:ext cx="2867660" cy="2895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FFF42A" w14:textId="3C7BF7AE" w:rsidR="00155965" w:rsidRDefault="00155965" w:rsidP="00D81314">
      <w:pPr>
        <w:rPr>
          <w:szCs w:val="22"/>
          <w:lang w:val="sr-Cyrl-RS"/>
        </w:rPr>
      </w:pPr>
    </w:p>
    <w:p w14:paraId="5D6B8904" w14:textId="43E87E1B" w:rsidR="00D81314" w:rsidRPr="00155965" w:rsidRDefault="0068606F" w:rsidP="00D81314">
      <w:pPr>
        <w:rPr>
          <w:szCs w:val="22"/>
          <w:lang w:val="sr-Cyrl-RS"/>
        </w:rPr>
      </w:pPr>
      <w:r>
        <w:rPr>
          <w:noProof/>
        </w:rPr>
        <w:drawing>
          <wp:anchor distT="0" distB="0" distL="114300" distR="114300" simplePos="0" relativeHeight="251661312" behindDoc="0" locked="0" layoutInCell="1" allowOverlap="1" wp14:anchorId="1BA2E67D" wp14:editId="131AB37B">
            <wp:simplePos x="0" y="0"/>
            <wp:positionH relativeFrom="margin">
              <wp:posOffset>7367270</wp:posOffset>
            </wp:positionH>
            <wp:positionV relativeFrom="margin">
              <wp:posOffset>2899410</wp:posOffset>
            </wp:positionV>
            <wp:extent cx="2118360" cy="3025238"/>
            <wp:effectExtent l="0" t="0" r="0" b="3810"/>
            <wp:wrapNone/>
            <wp:docPr id="1542959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959866" name=""/>
                    <pic:cNvPicPr/>
                  </pic:nvPicPr>
                  <pic:blipFill>
                    <a:blip r:embed="rId19" cstate="email">
                      <a:extLst>
                        <a:ext uri="{28A0092B-C50C-407E-A947-70E740481C1C}">
                          <a14:useLocalDpi xmlns:a14="http://schemas.microsoft.com/office/drawing/2010/main"/>
                        </a:ext>
                      </a:extLst>
                    </a:blip>
                    <a:stretch>
                      <a:fillRect/>
                    </a:stretch>
                  </pic:blipFill>
                  <pic:spPr>
                    <a:xfrm>
                      <a:off x="0" y="0"/>
                      <a:ext cx="2118360" cy="3025238"/>
                    </a:xfrm>
                    <a:prstGeom prst="rect">
                      <a:avLst/>
                    </a:prstGeom>
                  </pic:spPr>
                </pic:pic>
              </a:graphicData>
            </a:graphic>
            <wp14:sizeRelH relativeFrom="margin">
              <wp14:pctWidth>0</wp14:pctWidth>
            </wp14:sizeRelH>
            <wp14:sizeRelV relativeFrom="margin">
              <wp14:pctHeight>0</wp14:pctHeight>
            </wp14:sizeRelV>
          </wp:anchor>
        </w:drawing>
      </w:r>
      <w:r w:rsidR="00155965">
        <w:rPr>
          <w:szCs w:val="22"/>
          <w:lang w:val="sr-Cyrl-RS"/>
        </w:rPr>
        <w:t xml:space="preserve"> </w:t>
      </w:r>
      <w:r w:rsidR="00D46837">
        <w:rPr>
          <w:szCs w:val="22"/>
          <w:lang w:val="sr-Latn-RS"/>
        </w:rPr>
        <w:br w:type="textWrapping" w:clear="all"/>
      </w:r>
    </w:p>
    <w:p w14:paraId="74508B56" w14:textId="77777777" w:rsidR="00E2121B" w:rsidRDefault="00155965" w:rsidP="00155965">
      <w:pPr>
        <w:tabs>
          <w:tab w:val="left" w:pos="4560"/>
          <w:tab w:val="center" w:pos="7141"/>
        </w:tabs>
        <w:jc w:val="left"/>
        <w:rPr>
          <w:i/>
          <w:iCs/>
          <w:szCs w:val="22"/>
          <w:lang w:val="sr-Cyrl-RS"/>
        </w:rPr>
      </w:pPr>
      <w:r>
        <w:rPr>
          <w:i/>
          <w:iCs/>
          <w:szCs w:val="22"/>
          <w:lang w:val="sr-Cyrl-RS"/>
        </w:rPr>
        <w:tab/>
      </w:r>
    </w:p>
    <w:p w14:paraId="2EAE5762" w14:textId="77777777" w:rsidR="00E2121B" w:rsidRDefault="00E2121B" w:rsidP="00155965">
      <w:pPr>
        <w:tabs>
          <w:tab w:val="left" w:pos="4560"/>
          <w:tab w:val="center" w:pos="7141"/>
        </w:tabs>
        <w:jc w:val="left"/>
        <w:rPr>
          <w:i/>
          <w:iCs/>
          <w:szCs w:val="22"/>
          <w:lang w:val="sr-Cyrl-RS"/>
        </w:rPr>
      </w:pPr>
    </w:p>
    <w:p w14:paraId="0E50B15A" w14:textId="77777777" w:rsidR="00E2121B" w:rsidRDefault="00E2121B" w:rsidP="00155965">
      <w:pPr>
        <w:tabs>
          <w:tab w:val="left" w:pos="4560"/>
          <w:tab w:val="center" w:pos="7141"/>
        </w:tabs>
        <w:jc w:val="left"/>
        <w:rPr>
          <w:i/>
          <w:iCs/>
          <w:szCs w:val="22"/>
          <w:lang w:val="sr-Cyrl-RS"/>
        </w:rPr>
      </w:pPr>
    </w:p>
    <w:p w14:paraId="304D37FD" w14:textId="77777777" w:rsidR="00E2121B" w:rsidRDefault="00E2121B" w:rsidP="00155965">
      <w:pPr>
        <w:tabs>
          <w:tab w:val="left" w:pos="4560"/>
          <w:tab w:val="center" w:pos="7141"/>
        </w:tabs>
        <w:jc w:val="left"/>
        <w:rPr>
          <w:i/>
          <w:iCs/>
          <w:szCs w:val="22"/>
          <w:lang w:val="sr-Cyrl-RS"/>
        </w:rPr>
      </w:pPr>
    </w:p>
    <w:p w14:paraId="5322A9E6" w14:textId="77777777" w:rsidR="00E2121B" w:rsidRDefault="00E2121B" w:rsidP="00155965">
      <w:pPr>
        <w:tabs>
          <w:tab w:val="left" w:pos="4560"/>
          <w:tab w:val="center" w:pos="7141"/>
        </w:tabs>
        <w:jc w:val="left"/>
        <w:rPr>
          <w:i/>
          <w:iCs/>
          <w:szCs w:val="22"/>
          <w:lang w:val="sr-Cyrl-RS"/>
        </w:rPr>
      </w:pPr>
    </w:p>
    <w:p w14:paraId="3EABFBF7" w14:textId="77777777" w:rsidR="00E2121B" w:rsidRDefault="00E2121B" w:rsidP="00155965">
      <w:pPr>
        <w:tabs>
          <w:tab w:val="left" w:pos="4560"/>
          <w:tab w:val="center" w:pos="7141"/>
        </w:tabs>
        <w:jc w:val="left"/>
        <w:rPr>
          <w:i/>
          <w:iCs/>
          <w:szCs w:val="22"/>
          <w:lang w:val="sr-Cyrl-RS"/>
        </w:rPr>
      </w:pPr>
    </w:p>
    <w:p w14:paraId="191CF4E1" w14:textId="2FDF58B5" w:rsidR="00E2121B" w:rsidRDefault="00E2121B" w:rsidP="00155965">
      <w:pPr>
        <w:tabs>
          <w:tab w:val="left" w:pos="4560"/>
          <w:tab w:val="center" w:pos="7141"/>
        </w:tabs>
        <w:jc w:val="left"/>
        <w:rPr>
          <w:i/>
          <w:iCs/>
          <w:szCs w:val="22"/>
          <w:lang w:val="sr-Cyrl-RS"/>
        </w:rPr>
      </w:pPr>
    </w:p>
    <w:p w14:paraId="342623FA" w14:textId="265AECF3" w:rsidR="00E2121B" w:rsidRDefault="00E2121B" w:rsidP="00155965">
      <w:pPr>
        <w:tabs>
          <w:tab w:val="left" w:pos="4560"/>
          <w:tab w:val="center" w:pos="7141"/>
        </w:tabs>
        <w:jc w:val="left"/>
        <w:rPr>
          <w:i/>
          <w:iCs/>
          <w:szCs w:val="22"/>
          <w:lang w:val="sr-Cyrl-RS"/>
        </w:rPr>
      </w:pPr>
      <w:r w:rsidRPr="00517338">
        <w:rPr>
          <w:i/>
          <w:iCs/>
          <w:noProof/>
          <w:szCs w:val="22"/>
          <w:lang w:val="sr-Cyrl-RS"/>
        </w:rPr>
        <w:drawing>
          <wp:anchor distT="0" distB="0" distL="114300" distR="114300" simplePos="0" relativeHeight="251667456" behindDoc="0" locked="0" layoutInCell="1" allowOverlap="1" wp14:anchorId="554D40A5" wp14:editId="50B23BF2">
            <wp:simplePos x="0" y="0"/>
            <wp:positionH relativeFrom="column">
              <wp:posOffset>-1270</wp:posOffset>
            </wp:positionH>
            <wp:positionV relativeFrom="paragraph">
              <wp:posOffset>6985</wp:posOffset>
            </wp:positionV>
            <wp:extent cx="2628900" cy="243868"/>
            <wp:effectExtent l="0" t="0" r="0" b="3810"/>
            <wp:wrapSquare wrapText="bothSides"/>
            <wp:docPr id="908567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49234" name=""/>
                    <pic:cNvPicPr/>
                  </pic:nvPicPr>
                  <pic:blipFill>
                    <a:blip r:embed="rId20" cstate="email">
                      <a:extLst>
                        <a:ext uri="{28A0092B-C50C-407E-A947-70E740481C1C}">
                          <a14:useLocalDpi xmlns:a14="http://schemas.microsoft.com/office/drawing/2010/main" val="0"/>
                        </a:ext>
                      </a:extLst>
                    </a:blip>
                    <a:stretch>
                      <a:fillRect/>
                    </a:stretch>
                  </pic:blipFill>
                  <pic:spPr>
                    <a:xfrm>
                      <a:off x="0" y="0"/>
                      <a:ext cx="2628900" cy="243868"/>
                    </a:xfrm>
                    <a:prstGeom prst="rect">
                      <a:avLst/>
                    </a:prstGeom>
                  </pic:spPr>
                </pic:pic>
              </a:graphicData>
            </a:graphic>
          </wp:anchor>
        </w:drawing>
      </w:r>
    </w:p>
    <w:p w14:paraId="1C969D10" w14:textId="7CD3E387" w:rsidR="00155965" w:rsidRDefault="00155965" w:rsidP="00E2121B">
      <w:pPr>
        <w:tabs>
          <w:tab w:val="left" w:pos="4560"/>
          <w:tab w:val="center" w:pos="7141"/>
        </w:tabs>
        <w:jc w:val="center"/>
        <w:rPr>
          <w:i/>
          <w:iCs/>
          <w:szCs w:val="22"/>
          <w:lang w:val="sr-Cyrl-RS"/>
        </w:rPr>
      </w:pPr>
      <w:r w:rsidRPr="00155965">
        <w:rPr>
          <w:i/>
          <w:iCs/>
          <w:szCs w:val="22"/>
          <w:lang w:val="sr-Cyrl-RS"/>
        </w:rPr>
        <w:t xml:space="preserve">Слика </w:t>
      </w:r>
      <w:r w:rsidR="00C92E82">
        <w:rPr>
          <w:i/>
          <w:iCs/>
          <w:szCs w:val="22"/>
          <w:lang w:val="sr-Cyrl-RS"/>
        </w:rPr>
        <w:t xml:space="preserve">број 4. </w:t>
      </w:r>
      <w:r w:rsidRPr="00155965">
        <w:rPr>
          <w:i/>
          <w:iCs/>
          <w:szCs w:val="22"/>
          <w:lang w:val="sr-Cyrl-RS"/>
        </w:rPr>
        <w:t>План просторне организације</w:t>
      </w:r>
    </w:p>
    <w:p w14:paraId="68E67972" w14:textId="48CEA46D" w:rsidR="00155965" w:rsidRPr="00155965" w:rsidRDefault="00155965" w:rsidP="00155965">
      <w:pPr>
        <w:rPr>
          <w:szCs w:val="22"/>
          <w:lang w:val="sr-Cyrl-RS"/>
        </w:rPr>
        <w:sectPr w:rsidR="00155965" w:rsidRPr="00155965" w:rsidSect="00C14AB2">
          <w:pgSz w:w="16834" w:h="11909" w:orient="landscape" w:code="9"/>
          <w:pgMar w:top="1134" w:right="1134" w:bottom="1418" w:left="1418" w:header="720" w:footer="720" w:gutter="0"/>
          <w:cols w:space="720"/>
          <w:docGrid w:linePitch="360"/>
        </w:sectPr>
      </w:pPr>
    </w:p>
    <w:p w14:paraId="77430160" w14:textId="5E965809" w:rsidR="003A380D" w:rsidRPr="00925B82" w:rsidRDefault="003A380D" w:rsidP="009A1C85">
      <w:pPr>
        <w:pStyle w:val="Heading1"/>
        <w:numPr>
          <w:ilvl w:val="0"/>
          <w:numId w:val="2"/>
        </w:numPr>
        <w:rPr>
          <w:lang w:val="sr-Cyrl-RS"/>
        </w:rPr>
      </w:pPr>
      <w:bookmarkStart w:id="22" w:name="_Toc232323956"/>
      <w:r w:rsidRPr="00925B82">
        <w:rPr>
          <w:lang w:val="sr-Cyrl-RS"/>
        </w:rPr>
        <w:lastRenderedPageBreak/>
        <w:t>ПРЕГЛЕД ИНФОРМАЦИЈА О СТАЊУ ЖИВОТНЕ СРЕДИНЕ И ДРУШТВЕНИМ ПИТАЊИМА</w:t>
      </w:r>
      <w:bookmarkEnd w:id="22"/>
    </w:p>
    <w:p w14:paraId="500A565E" w14:textId="77777777" w:rsidR="00A40472" w:rsidRPr="007478E2" w:rsidRDefault="00A40472" w:rsidP="003A380D">
      <w:pPr>
        <w:pStyle w:val="ListParagraph"/>
        <w:tabs>
          <w:tab w:val="left" w:pos="2772"/>
        </w:tabs>
        <w:rPr>
          <w:szCs w:val="22"/>
          <w:lang w:val="sr-Latn-RS"/>
        </w:rPr>
      </w:pPr>
    </w:p>
    <w:p w14:paraId="6D38A143" w14:textId="45AAC28E" w:rsidR="00A40472" w:rsidRPr="00A40472" w:rsidRDefault="00A40472" w:rsidP="00D50254">
      <w:pPr>
        <w:pStyle w:val="ListParagraph"/>
        <w:numPr>
          <w:ilvl w:val="1"/>
          <w:numId w:val="21"/>
        </w:numPr>
        <w:tabs>
          <w:tab w:val="left" w:pos="2772"/>
        </w:tabs>
        <w:spacing w:line="240" w:lineRule="auto"/>
        <w:contextualSpacing w:val="0"/>
        <w:jc w:val="left"/>
        <w:rPr>
          <w:b/>
          <w:bCs/>
          <w:szCs w:val="22"/>
          <w:lang w:val="sr-Cyrl-RS"/>
        </w:rPr>
      </w:pPr>
      <w:r w:rsidRPr="00A40472">
        <w:rPr>
          <w:b/>
          <w:bCs/>
          <w:szCs w:val="22"/>
          <w:lang w:val="sr-Cyrl-RS"/>
        </w:rPr>
        <w:t>ФИЗИЧКО-ГЕОГРАФСКЕ И ДРУГЕ ПРИРОДНЕ КАРАКТЕРИСТИКЕ ПРОЈЕКТНОГ ПОДРУЧЈА</w:t>
      </w:r>
    </w:p>
    <w:p w14:paraId="0AFF8BE3" w14:textId="1A4C64B8" w:rsidR="00A40472" w:rsidRPr="00224F87" w:rsidRDefault="00224F87" w:rsidP="009A1C85">
      <w:pPr>
        <w:pStyle w:val="ListParagraph"/>
        <w:numPr>
          <w:ilvl w:val="2"/>
          <w:numId w:val="21"/>
        </w:numPr>
        <w:tabs>
          <w:tab w:val="left" w:pos="2772"/>
        </w:tabs>
        <w:spacing w:line="240" w:lineRule="auto"/>
        <w:contextualSpacing w:val="0"/>
        <w:rPr>
          <w:b/>
          <w:bCs/>
          <w:szCs w:val="22"/>
          <w:lang w:val="sr-Cyrl-RS"/>
        </w:rPr>
      </w:pPr>
      <w:r w:rsidRPr="00224F87">
        <w:rPr>
          <w:b/>
          <w:bCs/>
          <w:szCs w:val="22"/>
          <w:lang w:val="sr-Cyrl-RS"/>
        </w:rPr>
        <w:t>Географски положај и геоморфологија</w:t>
      </w:r>
    </w:p>
    <w:p w14:paraId="21459427" w14:textId="55EBB36C" w:rsidR="006C357F" w:rsidRPr="006C357F" w:rsidRDefault="006C357F" w:rsidP="00A40472">
      <w:pPr>
        <w:pStyle w:val="ListParagraph"/>
        <w:tabs>
          <w:tab w:val="left" w:pos="2772"/>
        </w:tabs>
        <w:spacing w:line="240" w:lineRule="auto"/>
        <w:ind w:left="0"/>
        <w:contextualSpacing w:val="0"/>
        <w:rPr>
          <w:szCs w:val="22"/>
          <w:lang w:val="sr-Cyrl-RS"/>
        </w:rPr>
      </w:pPr>
      <w:r>
        <w:rPr>
          <w:szCs w:val="22"/>
          <w:lang w:val="sr-Cyrl-RS"/>
        </w:rPr>
        <w:t xml:space="preserve">Општина Модрича се простире на 336 </w:t>
      </w:r>
      <w:r w:rsidR="00716262">
        <w:rPr>
          <w:szCs w:val="22"/>
          <w:lang w:val="sr-Latn-RS"/>
        </w:rPr>
        <w:t>k</w:t>
      </w:r>
      <w:r>
        <w:rPr>
          <w:szCs w:val="22"/>
          <w:lang w:val="sr-Latn-RS"/>
        </w:rPr>
        <w:t>m</w:t>
      </w:r>
      <w:r w:rsidRPr="006C357F">
        <w:rPr>
          <w:szCs w:val="22"/>
          <w:vertAlign w:val="superscript"/>
          <w:lang w:val="sr-Latn-RS"/>
        </w:rPr>
        <w:t>2</w:t>
      </w:r>
      <w:r>
        <w:rPr>
          <w:szCs w:val="22"/>
          <w:lang w:val="sr-Cyrl-RS"/>
        </w:rPr>
        <w:t xml:space="preserve"> и распрострањена је на три географска подручја, захватајући по мањи дио сваког од њих: дио равнице босанске Посавине са дијелом ријеке Босне, подручје масива планине Вучијак на лијевој обали ријеке Босне и подручја масина планине Требаве на десној страни Босне. Према процјенама данас на територији општине живи око 32 000 становника, гдје је око половине градско становништво.</w:t>
      </w:r>
      <w:r>
        <w:rPr>
          <w:szCs w:val="22"/>
          <w:lang w:val="sr-Latn-RS"/>
        </w:rPr>
        <w:t xml:space="preserve"> </w:t>
      </w:r>
      <w:r>
        <w:rPr>
          <w:szCs w:val="22"/>
          <w:lang w:val="sr-Cyrl-RS"/>
        </w:rPr>
        <w:t>На истоку граничи са градом Градачцем, сјев</w:t>
      </w:r>
      <w:r w:rsidR="00A40472">
        <w:rPr>
          <w:szCs w:val="22"/>
          <w:lang w:val="sr-Cyrl-RS"/>
        </w:rPr>
        <w:t>е</w:t>
      </w:r>
      <w:r>
        <w:rPr>
          <w:szCs w:val="22"/>
          <w:lang w:val="sr-Cyrl-RS"/>
        </w:rPr>
        <w:t>роистоку са оштином Шамац, на западу и југу градом Добојем, сјеверу општином Вукосавље и сјеве</w:t>
      </w:r>
      <w:r w:rsidR="00BE7106">
        <w:rPr>
          <w:szCs w:val="22"/>
          <w:lang w:val="sr-Cyrl-RS"/>
        </w:rPr>
        <w:t>розападу са мањим дијелом градом Дервента.</w:t>
      </w:r>
    </w:p>
    <w:p w14:paraId="44582097" w14:textId="2061159C" w:rsidR="006C357F" w:rsidRDefault="00224F87" w:rsidP="003A380D">
      <w:pPr>
        <w:pStyle w:val="ListParagraph"/>
        <w:tabs>
          <w:tab w:val="left" w:pos="2772"/>
        </w:tabs>
        <w:rPr>
          <w:szCs w:val="22"/>
          <w:lang w:val="sr-Cyrl-RS"/>
        </w:rPr>
      </w:pPr>
      <w:r>
        <w:rPr>
          <w:noProof/>
          <w:szCs w:val="22"/>
        </w:rPr>
        <w:drawing>
          <wp:anchor distT="0" distB="0" distL="114300" distR="114300" simplePos="0" relativeHeight="251663360" behindDoc="0" locked="0" layoutInCell="1" allowOverlap="1" wp14:anchorId="22AC7069" wp14:editId="02642E55">
            <wp:simplePos x="0" y="0"/>
            <wp:positionH relativeFrom="page">
              <wp:posOffset>2552065</wp:posOffset>
            </wp:positionH>
            <wp:positionV relativeFrom="paragraph">
              <wp:posOffset>19050</wp:posOffset>
            </wp:positionV>
            <wp:extent cx="3169920" cy="2598324"/>
            <wp:effectExtent l="0" t="0" r="0" b="0"/>
            <wp:wrapNone/>
            <wp:docPr id="9696979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3169920" cy="2598324"/>
                    </a:xfrm>
                    <a:prstGeom prst="rect">
                      <a:avLst/>
                    </a:prstGeom>
                    <a:noFill/>
                  </pic:spPr>
                </pic:pic>
              </a:graphicData>
            </a:graphic>
            <wp14:sizeRelH relativeFrom="page">
              <wp14:pctWidth>0</wp14:pctWidth>
            </wp14:sizeRelH>
            <wp14:sizeRelV relativeFrom="page">
              <wp14:pctHeight>0</wp14:pctHeight>
            </wp14:sizeRelV>
          </wp:anchor>
        </w:drawing>
      </w:r>
    </w:p>
    <w:p w14:paraId="54FF4CEC" w14:textId="04541FBC" w:rsidR="00224F87" w:rsidRDefault="00224F87" w:rsidP="003A380D">
      <w:pPr>
        <w:pStyle w:val="ListParagraph"/>
        <w:tabs>
          <w:tab w:val="left" w:pos="2772"/>
        </w:tabs>
        <w:rPr>
          <w:szCs w:val="22"/>
          <w:lang w:val="sr-Cyrl-RS"/>
        </w:rPr>
      </w:pPr>
    </w:p>
    <w:p w14:paraId="11A9E5B2" w14:textId="1292AF70" w:rsidR="00224F87" w:rsidRDefault="00224F87" w:rsidP="003A380D">
      <w:pPr>
        <w:pStyle w:val="ListParagraph"/>
        <w:tabs>
          <w:tab w:val="left" w:pos="2772"/>
        </w:tabs>
        <w:rPr>
          <w:szCs w:val="22"/>
          <w:lang w:val="sr-Cyrl-RS"/>
        </w:rPr>
      </w:pPr>
    </w:p>
    <w:p w14:paraId="78831ED5" w14:textId="77777777" w:rsidR="00224F87" w:rsidRDefault="00224F87" w:rsidP="003A380D">
      <w:pPr>
        <w:pStyle w:val="ListParagraph"/>
        <w:tabs>
          <w:tab w:val="left" w:pos="2772"/>
        </w:tabs>
        <w:rPr>
          <w:szCs w:val="22"/>
          <w:lang w:val="sr-Cyrl-RS"/>
        </w:rPr>
      </w:pPr>
    </w:p>
    <w:p w14:paraId="72E51915" w14:textId="77777777" w:rsidR="00224F87" w:rsidRDefault="00224F87" w:rsidP="003A380D">
      <w:pPr>
        <w:pStyle w:val="ListParagraph"/>
        <w:tabs>
          <w:tab w:val="left" w:pos="2772"/>
        </w:tabs>
        <w:rPr>
          <w:szCs w:val="22"/>
          <w:lang w:val="sr-Cyrl-RS"/>
        </w:rPr>
      </w:pPr>
    </w:p>
    <w:p w14:paraId="51FE1BD1" w14:textId="77777777" w:rsidR="00224F87" w:rsidRDefault="00224F87" w:rsidP="003A380D">
      <w:pPr>
        <w:pStyle w:val="ListParagraph"/>
        <w:tabs>
          <w:tab w:val="left" w:pos="2772"/>
        </w:tabs>
        <w:rPr>
          <w:szCs w:val="22"/>
          <w:lang w:val="sr-Cyrl-RS"/>
        </w:rPr>
      </w:pPr>
    </w:p>
    <w:p w14:paraId="2A688797" w14:textId="77777777" w:rsidR="00224F87" w:rsidRDefault="00224F87" w:rsidP="003A380D">
      <w:pPr>
        <w:pStyle w:val="ListParagraph"/>
        <w:tabs>
          <w:tab w:val="left" w:pos="2772"/>
        </w:tabs>
        <w:rPr>
          <w:szCs w:val="22"/>
          <w:lang w:val="sr-Cyrl-RS"/>
        </w:rPr>
      </w:pPr>
    </w:p>
    <w:p w14:paraId="67FE5C36" w14:textId="77777777" w:rsidR="00224F87" w:rsidRDefault="00224F87" w:rsidP="003A380D">
      <w:pPr>
        <w:pStyle w:val="ListParagraph"/>
        <w:tabs>
          <w:tab w:val="left" w:pos="2772"/>
        </w:tabs>
        <w:rPr>
          <w:szCs w:val="22"/>
          <w:lang w:val="sr-Cyrl-RS"/>
        </w:rPr>
      </w:pPr>
    </w:p>
    <w:p w14:paraId="23A631B8" w14:textId="77777777" w:rsidR="00224F87" w:rsidRDefault="00224F87" w:rsidP="003A380D">
      <w:pPr>
        <w:pStyle w:val="ListParagraph"/>
        <w:tabs>
          <w:tab w:val="left" w:pos="2772"/>
        </w:tabs>
        <w:rPr>
          <w:szCs w:val="22"/>
          <w:lang w:val="sr-Cyrl-RS"/>
        </w:rPr>
      </w:pPr>
    </w:p>
    <w:p w14:paraId="3493C243" w14:textId="77777777" w:rsidR="00224F87" w:rsidRDefault="00224F87" w:rsidP="003A380D">
      <w:pPr>
        <w:pStyle w:val="ListParagraph"/>
        <w:tabs>
          <w:tab w:val="left" w:pos="2772"/>
        </w:tabs>
        <w:rPr>
          <w:szCs w:val="22"/>
          <w:lang w:val="sr-Cyrl-RS"/>
        </w:rPr>
      </w:pPr>
    </w:p>
    <w:p w14:paraId="701BAEB0" w14:textId="77777777" w:rsidR="00224F87" w:rsidRDefault="00224F87" w:rsidP="003A380D">
      <w:pPr>
        <w:pStyle w:val="ListParagraph"/>
        <w:tabs>
          <w:tab w:val="left" w:pos="2772"/>
        </w:tabs>
        <w:rPr>
          <w:szCs w:val="22"/>
          <w:lang w:val="sr-Cyrl-RS"/>
        </w:rPr>
      </w:pPr>
    </w:p>
    <w:p w14:paraId="168723A0" w14:textId="77777777" w:rsidR="00224F87" w:rsidRDefault="00224F87" w:rsidP="003A380D">
      <w:pPr>
        <w:pStyle w:val="ListParagraph"/>
        <w:tabs>
          <w:tab w:val="left" w:pos="2772"/>
        </w:tabs>
        <w:rPr>
          <w:szCs w:val="22"/>
          <w:lang w:val="sr-Cyrl-RS"/>
        </w:rPr>
      </w:pPr>
    </w:p>
    <w:p w14:paraId="7D1022DA" w14:textId="77777777" w:rsidR="00224F87" w:rsidRDefault="00224F87" w:rsidP="003A380D">
      <w:pPr>
        <w:pStyle w:val="ListParagraph"/>
        <w:tabs>
          <w:tab w:val="left" w:pos="2772"/>
        </w:tabs>
        <w:rPr>
          <w:szCs w:val="22"/>
          <w:lang w:val="sr-Cyrl-RS"/>
        </w:rPr>
      </w:pPr>
    </w:p>
    <w:p w14:paraId="3B52A65F" w14:textId="77777777" w:rsidR="00224F87" w:rsidRDefault="00224F87" w:rsidP="003A380D">
      <w:pPr>
        <w:pStyle w:val="ListParagraph"/>
        <w:tabs>
          <w:tab w:val="left" w:pos="2772"/>
        </w:tabs>
        <w:rPr>
          <w:szCs w:val="22"/>
          <w:lang w:val="sr-Cyrl-RS"/>
        </w:rPr>
      </w:pPr>
    </w:p>
    <w:p w14:paraId="6055D7B5" w14:textId="22D7FCB6" w:rsidR="00224F87" w:rsidRPr="00224F87" w:rsidRDefault="00224F87" w:rsidP="00224F87">
      <w:pPr>
        <w:pStyle w:val="ListParagraph"/>
        <w:tabs>
          <w:tab w:val="left" w:pos="2772"/>
        </w:tabs>
        <w:jc w:val="center"/>
        <w:rPr>
          <w:i/>
          <w:iCs/>
          <w:szCs w:val="22"/>
          <w:lang w:val="sr-Cyrl-RS"/>
        </w:rPr>
      </w:pPr>
      <w:r w:rsidRPr="00224F87">
        <w:rPr>
          <w:i/>
          <w:iCs/>
          <w:szCs w:val="22"/>
          <w:lang w:val="sr-Cyrl-RS"/>
        </w:rPr>
        <w:t>Слика</w:t>
      </w:r>
      <w:r w:rsidR="00C92E82">
        <w:rPr>
          <w:i/>
          <w:iCs/>
          <w:szCs w:val="22"/>
          <w:lang w:val="sr-Cyrl-RS"/>
        </w:rPr>
        <w:t xml:space="preserve"> број</w:t>
      </w:r>
      <w:r w:rsidRPr="00224F87">
        <w:rPr>
          <w:i/>
          <w:iCs/>
          <w:szCs w:val="22"/>
          <w:lang w:val="sr-Cyrl-RS"/>
        </w:rPr>
        <w:t xml:space="preserve"> 5. Географски приказ општине Модрича</w:t>
      </w:r>
    </w:p>
    <w:p w14:paraId="679499CE" w14:textId="77777777" w:rsidR="004D2164" w:rsidRDefault="004D2164" w:rsidP="004D2164">
      <w:pPr>
        <w:spacing w:line="240" w:lineRule="auto"/>
        <w:rPr>
          <w:lang w:val="sr-Cyrl-RS"/>
        </w:rPr>
      </w:pPr>
      <w:r>
        <w:rPr>
          <w:lang w:val="sr-Cyrl-RS"/>
        </w:rPr>
        <w:t xml:space="preserve">Што се тиче микролокације, катастарска општина Гаревац спада у једну од 17 мјесних заједница. Има површину 17,50 </w:t>
      </w:r>
      <w:r>
        <w:rPr>
          <w:lang w:val="sr-Latn-RS"/>
        </w:rPr>
        <w:t>km</w:t>
      </w:r>
      <w:r w:rsidRPr="00253E7C">
        <w:rPr>
          <w:vertAlign w:val="superscript"/>
          <w:lang w:val="sr-Latn-RS"/>
        </w:rPr>
        <w:t>2</w:t>
      </w:r>
      <w:r>
        <w:rPr>
          <w:lang w:val="sr-Cyrl-RS"/>
        </w:rPr>
        <w:t>. Према попису становништва из 2013. године број домаћинстава је износио 899, а број станонвика 2993. Ово је најбројнија сеоска заједница на подручју општине Модрича. Својим јужним дијелом граничи са к.о. Добриња.</w:t>
      </w:r>
    </w:p>
    <w:p w14:paraId="4ADD55B1" w14:textId="77777777" w:rsidR="004D2164" w:rsidRPr="009D350D" w:rsidRDefault="004D2164" w:rsidP="004D2164">
      <w:pPr>
        <w:spacing w:line="240" w:lineRule="auto"/>
        <w:rPr>
          <w:lang w:val="sr-Latn-RS"/>
        </w:rPr>
      </w:pPr>
      <w:r w:rsidRPr="009D350D">
        <w:rPr>
          <w:lang w:val="sr-Latn-RS"/>
        </w:rPr>
        <w:t xml:space="preserve">Предметна локација </w:t>
      </w:r>
      <w:r>
        <w:rPr>
          <w:lang w:val="sr-Cyrl-RS"/>
        </w:rPr>
        <w:t xml:space="preserve">комплекса </w:t>
      </w:r>
      <w:r w:rsidRPr="009D350D">
        <w:rPr>
          <w:lang w:val="sr-Latn-RS"/>
        </w:rPr>
        <w:t>се налази у насељу Гаревац на к.ч. бр. 826/1, 827/1, 1871, 1872, 1874/1 и 3069/2 К.О. Гаревац (нови премјер) на удаљености од око 5 km од градског центра Модриче, јужно од  магистралног пута М.17 Модрича – Шамац кроз насеље Гаревац.</w:t>
      </w:r>
    </w:p>
    <w:p w14:paraId="282D49AF" w14:textId="77777777" w:rsidR="004D2164" w:rsidRPr="009D350D" w:rsidRDefault="004D2164" w:rsidP="004D2164">
      <w:pPr>
        <w:spacing w:line="240" w:lineRule="auto"/>
        <w:rPr>
          <w:lang w:val="sr-Latn-RS"/>
        </w:rPr>
      </w:pPr>
      <w:r w:rsidRPr="009D350D">
        <w:rPr>
          <w:lang w:val="sr-Latn-RS"/>
        </w:rPr>
        <w:t>Приступ парцели остварује се преко приступног пута који је уједно веза са магистралним путем М-17. У ужем и ширем окружењу изграђени су стамбени објекти. На локацији предметне болнице се налази неколико изграђених објеката различите спратности и намјене, а терен је покривен ниском вегетацијом (травом) и дрвећем, испресијецан пјешачким стазама. Површина терена је хоризонтална, са просјечном надморском висином cca 105 m надморске висине и као таква са морфолошком и инжењерскогеолошког апскета је повољна за градњу. Сјеверно од локације (на удањености cca 1,5 km) протиче ријека Босна, али њен хидрогеолошки утицај није значај за предметну микролацију.</w:t>
      </w:r>
    </w:p>
    <w:p w14:paraId="7754AFFD" w14:textId="77777777" w:rsidR="00224F87" w:rsidRDefault="00224F87" w:rsidP="003A380D">
      <w:pPr>
        <w:pStyle w:val="ListParagraph"/>
        <w:tabs>
          <w:tab w:val="left" w:pos="2772"/>
        </w:tabs>
        <w:rPr>
          <w:szCs w:val="22"/>
          <w:lang w:val="sr-Cyrl-RS"/>
        </w:rPr>
      </w:pPr>
    </w:p>
    <w:p w14:paraId="1859EB2B" w14:textId="652F4706" w:rsidR="00A40472" w:rsidRPr="00224F87" w:rsidRDefault="00224F87" w:rsidP="009A1C85">
      <w:pPr>
        <w:pStyle w:val="ListParagraph"/>
        <w:numPr>
          <w:ilvl w:val="2"/>
          <w:numId w:val="21"/>
        </w:numPr>
        <w:tabs>
          <w:tab w:val="left" w:pos="2772"/>
        </w:tabs>
        <w:rPr>
          <w:b/>
          <w:bCs/>
          <w:szCs w:val="22"/>
          <w:lang w:val="sr-Cyrl-RS"/>
        </w:rPr>
      </w:pPr>
      <w:r w:rsidRPr="00224F87">
        <w:rPr>
          <w:b/>
          <w:bCs/>
          <w:szCs w:val="22"/>
          <w:lang w:val="sr-Cyrl-RS"/>
        </w:rPr>
        <w:t>Клима и климатске промјене</w:t>
      </w:r>
    </w:p>
    <w:p w14:paraId="36EA5781" w14:textId="58FC74D0" w:rsidR="00A40472" w:rsidRPr="005C493C" w:rsidRDefault="00A40472" w:rsidP="005C493C">
      <w:pPr>
        <w:spacing w:after="0" w:line="240" w:lineRule="auto"/>
        <w:rPr>
          <w:rFonts w:cs="Calibri"/>
          <w:color w:val="000000"/>
          <w:kern w:val="0"/>
          <w:sz w:val="20"/>
          <w:szCs w:val="20"/>
          <w:lang w:val="sr-Cyrl-RS"/>
        </w:rPr>
      </w:pPr>
      <w:r w:rsidRPr="00925B82">
        <w:rPr>
          <w:lang w:val="sr-Cyrl-RS"/>
        </w:rPr>
        <w:t>Подручје општине Модрича има умјереноконтиненталну или средњоевропску климу, са одређеним</w:t>
      </w:r>
      <w:r w:rsidR="006E4283">
        <w:rPr>
          <w:lang w:val="sr-Cyrl-RS"/>
        </w:rPr>
        <w:t xml:space="preserve"> </w:t>
      </w:r>
      <w:r w:rsidR="0093635C" w:rsidRPr="006E4283">
        <w:rPr>
          <w:lang w:val="sr-Cyrl-RS"/>
        </w:rPr>
        <w:t xml:space="preserve"> </w:t>
      </w:r>
      <w:r w:rsidRPr="00925B82">
        <w:rPr>
          <w:lang w:val="sr-Cyrl-RS"/>
        </w:rPr>
        <w:t>специфичностима изазваним локалним рељефом и положајем</w:t>
      </w:r>
      <w:r w:rsidR="005C493C">
        <w:rPr>
          <w:lang w:val="sr-Cyrl-RS"/>
        </w:rPr>
        <w:t>.</w:t>
      </w:r>
    </w:p>
    <w:p w14:paraId="5C9F925B" w14:textId="733FEF3C" w:rsidR="00152428" w:rsidRDefault="00152428" w:rsidP="00D95143">
      <w:pPr>
        <w:rPr>
          <w:lang w:val="sr-Latn-RS"/>
        </w:rPr>
      </w:pPr>
      <w:r w:rsidRPr="00925B82">
        <w:rPr>
          <w:lang w:val="sr-Cyrl-RS"/>
        </w:rPr>
        <w:lastRenderedPageBreak/>
        <w:t>Средња годишња температура ваздуха за период 1951-2004. година износи 10,8°</w:t>
      </w:r>
      <w:r>
        <w:t>C</w:t>
      </w:r>
      <w:r w:rsidRPr="00925B82">
        <w:rPr>
          <w:lang w:val="sr-Cyrl-RS"/>
        </w:rPr>
        <w:t>, док је у периоду 2001-2018. година вриједност овог параметра била 11,9°</w:t>
      </w:r>
      <w:r>
        <w:t>C</w:t>
      </w:r>
      <w:r w:rsidRPr="00925B82">
        <w:rPr>
          <w:lang w:val="sr-Cyrl-RS"/>
        </w:rPr>
        <w:t xml:space="preserve">. </w:t>
      </w:r>
      <w:r w:rsidR="00D95143">
        <w:rPr>
          <w:lang w:val="sr-Cyrl-RS"/>
        </w:rPr>
        <w:t xml:space="preserve">Максималне количине падавина се јављају током друге половине прољећа и прве половине љета (период: мај-јули). </w:t>
      </w:r>
      <w:r w:rsidR="0081058C">
        <w:rPr>
          <w:lang w:val="sr-Cyrl-RS"/>
        </w:rPr>
        <w:t>Годишње у</w:t>
      </w:r>
      <w:r w:rsidR="001B79C9">
        <w:rPr>
          <w:lang w:val="sr-Cyrl-RS"/>
        </w:rPr>
        <w:t xml:space="preserve"> </w:t>
      </w:r>
      <w:r w:rsidR="0081058C">
        <w:rPr>
          <w:lang w:val="sr-Cyrl-RS"/>
        </w:rPr>
        <w:t xml:space="preserve">просјеку падне преко 848 </w:t>
      </w:r>
      <w:r w:rsidR="0081058C">
        <w:rPr>
          <w:lang w:val="sr-Latn-RS"/>
        </w:rPr>
        <w:t xml:space="preserve">mm </w:t>
      </w:r>
      <w:r w:rsidR="0081058C">
        <w:rPr>
          <w:lang w:val="sr-Cyrl-RS"/>
        </w:rPr>
        <w:t xml:space="preserve">воденог талога по </w:t>
      </w:r>
      <w:r w:rsidR="0081058C">
        <w:rPr>
          <w:lang w:val="sr-Latn-RS"/>
        </w:rPr>
        <w:t>m</w:t>
      </w:r>
      <w:r w:rsidR="0081058C" w:rsidRPr="0081058C">
        <w:rPr>
          <w:vertAlign w:val="superscript"/>
          <w:lang w:val="sr-Latn-RS"/>
        </w:rPr>
        <w:t>2</w:t>
      </w:r>
      <w:r w:rsidR="0081058C">
        <w:rPr>
          <w:lang w:val="sr-Cyrl-RS"/>
        </w:rPr>
        <w:t xml:space="preserve">. </w:t>
      </w:r>
      <w:r w:rsidR="00D95143">
        <w:rPr>
          <w:lang w:val="sr-Cyrl-RS"/>
        </w:rPr>
        <w:t>Снијег се на овом подручју јавља углавном од новембра до а</w:t>
      </w:r>
      <w:r w:rsidR="003C0CDB">
        <w:rPr>
          <w:lang w:val="sr-Cyrl-RS"/>
        </w:rPr>
        <w:t>п</w:t>
      </w:r>
      <w:r w:rsidR="00D95143">
        <w:rPr>
          <w:lang w:val="sr-Cyrl-RS"/>
        </w:rPr>
        <w:t>рила, а ве</w:t>
      </w:r>
      <w:r w:rsidR="003C0CDB">
        <w:rPr>
          <w:lang w:val="sr-Cyrl-RS"/>
        </w:rPr>
        <w:t>о</w:t>
      </w:r>
      <w:r w:rsidR="00D95143">
        <w:rPr>
          <w:lang w:val="sr-Cyrl-RS"/>
        </w:rPr>
        <w:t>ма р</w:t>
      </w:r>
      <w:r w:rsidR="003C0CDB">
        <w:rPr>
          <w:lang w:val="sr-Cyrl-RS"/>
        </w:rPr>
        <w:t>и</w:t>
      </w:r>
      <w:r w:rsidR="00D95143">
        <w:rPr>
          <w:lang w:val="sr-Cyrl-RS"/>
        </w:rPr>
        <w:t xml:space="preserve">јетко у мају, јуну и октобру. </w:t>
      </w:r>
    </w:p>
    <w:p w14:paraId="672F8803" w14:textId="44FB47AC" w:rsidR="009C6E80" w:rsidRPr="005C493C" w:rsidRDefault="009C6E80" w:rsidP="005C493C">
      <w:pPr>
        <w:rPr>
          <w:lang w:val="sr-Latn-RS"/>
        </w:rPr>
      </w:pPr>
      <w:r>
        <w:t>Просјечно</w:t>
      </w:r>
      <w:r w:rsidRPr="00925B82">
        <w:rPr>
          <w:lang w:val="sr-Latn-RS"/>
        </w:rPr>
        <w:t xml:space="preserve"> </w:t>
      </w:r>
      <w:r>
        <w:t>годишње</w:t>
      </w:r>
      <w:r w:rsidRPr="00925B82">
        <w:rPr>
          <w:lang w:val="sr-Latn-RS"/>
        </w:rPr>
        <w:t xml:space="preserve"> </w:t>
      </w:r>
      <w:r>
        <w:t>осунчавање</w:t>
      </w:r>
      <w:r w:rsidRPr="00925B82">
        <w:rPr>
          <w:lang w:val="sr-Latn-RS"/>
        </w:rPr>
        <w:t xml:space="preserve"> </w:t>
      </w:r>
      <w:r>
        <w:t>на</w:t>
      </w:r>
      <w:r w:rsidRPr="00925B82">
        <w:rPr>
          <w:lang w:val="sr-Latn-RS"/>
        </w:rPr>
        <w:t xml:space="preserve"> </w:t>
      </w:r>
      <w:r>
        <w:t>подручју</w:t>
      </w:r>
      <w:r w:rsidRPr="00925B82">
        <w:rPr>
          <w:lang w:val="sr-Latn-RS"/>
        </w:rPr>
        <w:t xml:space="preserve"> </w:t>
      </w:r>
      <w:r>
        <w:t>општине</w:t>
      </w:r>
      <w:r w:rsidRPr="00925B82">
        <w:rPr>
          <w:lang w:val="sr-Latn-RS"/>
        </w:rPr>
        <w:t xml:space="preserve"> </w:t>
      </w:r>
      <w:r>
        <w:t>Модрича</w:t>
      </w:r>
      <w:r w:rsidRPr="00925B82">
        <w:rPr>
          <w:lang w:val="sr-Latn-RS"/>
        </w:rPr>
        <w:t xml:space="preserve"> </w:t>
      </w:r>
      <w:r>
        <w:t>износи</w:t>
      </w:r>
      <w:r w:rsidRPr="00925B82">
        <w:rPr>
          <w:lang w:val="sr-Latn-RS"/>
        </w:rPr>
        <w:t xml:space="preserve"> 1729 </w:t>
      </w:r>
      <w:r>
        <w:t>часова</w:t>
      </w:r>
      <w:r w:rsidRPr="00925B82">
        <w:rPr>
          <w:lang w:val="sr-Latn-RS"/>
        </w:rPr>
        <w:t xml:space="preserve">, </w:t>
      </w:r>
      <w:r>
        <w:t>и</w:t>
      </w:r>
      <w:r w:rsidRPr="00925B82">
        <w:rPr>
          <w:lang w:val="sr-Latn-RS"/>
        </w:rPr>
        <w:t xml:space="preserve"> </w:t>
      </w:r>
      <w:r>
        <w:t>знатно</w:t>
      </w:r>
      <w:r w:rsidRPr="00925B82">
        <w:rPr>
          <w:lang w:val="sr-Latn-RS"/>
        </w:rPr>
        <w:t xml:space="preserve"> </w:t>
      </w:r>
      <w:r>
        <w:t>је</w:t>
      </w:r>
      <w:r w:rsidRPr="00925B82">
        <w:rPr>
          <w:lang w:val="sr-Latn-RS"/>
        </w:rPr>
        <w:t xml:space="preserve"> </w:t>
      </w:r>
      <w:r>
        <w:t>мање</w:t>
      </w:r>
      <w:r w:rsidRPr="00925B82">
        <w:rPr>
          <w:lang w:val="sr-Latn-RS"/>
        </w:rPr>
        <w:t xml:space="preserve"> </w:t>
      </w:r>
      <w:r>
        <w:t>у</w:t>
      </w:r>
      <w:r w:rsidRPr="00925B82">
        <w:rPr>
          <w:lang w:val="sr-Latn-RS"/>
        </w:rPr>
        <w:t xml:space="preserve"> </w:t>
      </w:r>
      <w:r>
        <w:t>односу</w:t>
      </w:r>
      <w:r w:rsidRPr="00925B82">
        <w:rPr>
          <w:lang w:val="sr-Latn-RS"/>
        </w:rPr>
        <w:t xml:space="preserve"> </w:t>
      </w:r>
      <w:r>
        <w:t>на</w:t>
      </w:r>
      <w:r w:rsidRPr="00925B82">
        <w:rPr>
          <w:lang w:val="sr-Latn-RS"/>
        </w:rPr>
        <w:t xml:space="preserve"> </w:t>
      </w:r>
      <w:r>
        <w:t>потенцијално</w:t>
      </w:r>
      <w:r w:rsidRPr="00925B82">
        <w:rPr>
          <w:lang w:val="sr-Latn-RS"/>
        </w:rPr>
        <w:t xml:space="preserve"> </w:t>
      </w:r>
      <w:r>
        <w:t>годишње</w:t>
      </w:r>
      <w:r w:rsidRPr="00925B82">
        <w:rPr>
          <w:lang w:val="sr-Latn-RS"/>
        </w:rPr>
        <w:t xml:space="preserve"> </w:t>
      </w:r>
      <w:r>
        <w:t>трајање</w:t>
      </w:r>
      <w:r w:rsidRPr="00925B82">
        <w:rPr>
          <w:lang w:val="sr-Latn-RS"/>
        </w:rPr>
        <w:t xml:space="preserve"> </w:t>
      </w:r>
      <w:r>
        <w:t>сијања</w:t>
      </w:r>
      <w:r w:rsidRPr="00925B82">
        <w:rPr>
          <w:lang w:val="sr-Latn-RS"/>
        </w:rPr>
        <w:t xml:space="preserve"> </w:t>
      </w:r>
      <w:r>
        <w:t>Сунца</w:t>
      </w:r>
      <w:r w:rsidRPr="00925B82">
        <w:rPr>
          <w:lang w:val="sr-Latn-RS"/>
        </w:rPr>
        <w:t xml:space="preserve"> </w:t>
      </w:r>
      <w:r>
        <w:t>које</w:t>
      </w:r>
      <w:r w:rsidRPr="00925B82">
        <w:rPr>
          <w:lang w:val="sr-Latn-RS"/>
        </w:rPr>
        <w:t xml:space="preserve"> </w:t>
      </w:r>
      <w:r>
        <w:t>за</w:t>
      </w:r>
      <w:r w:rsidRPr="00925B82">
        <w:rPr>
          <w:lang w:val="sr-Latn-RS"/>
        </w:rPr>
        <w:t xml:space="preserve"> </w:t>
      </w:r>
      <w:r>
        <w:t>анализирану</w:t>
      </w:r>
      <w:r w:rsidRPr="00925B82">
        <w:rPr>
          <w:lang w:val="sr-Latn-RS"/>
        </w:rPr>
        <w:t xml:space="preserve"> </w:t>
      </w:r>
      <w:r>
        <w:t>географску</w:t>
      </w:r>
      <w:r w:rsidRPr="00925B82">
        <w:rPr>
          <w:lang w:val="sr-Latn-RS"/>
        </w:rPr>
        <w:t xml:space="preserve"> </w:t>
      </w:r>
      <w:r>
        <w:t>ширину</w:t>
      </w:r>
      <w:r w:rsidRPr="00925B82">
        <w:rPr>
          <w:lang w:val="sr-Latn-RS"/>
        </w:rPr>
        <w:t xml:space="preserve"> </w:t>
      </w:r>
      <w:r>
        <w:t>износи</w:t>
      </w:r>
      <w:r w:rsidRPr="00925B82">
        <w:rPr>
          <w:lang w:val="sr-Latn-RS"/>
        </w:rPr>
        <w:t xml:space="preserve"> </w:t>
      </w:r>
      <w:r>
        <w:t>око</w:t>
      </w:r>
      <w:r w:rsidRPr="00925B82">
        <w:rPr>
          <w:lang w:val="sr-Latn-RS"/>
        </w:rPr>
        <w:t xml:space="preserve"> 4400 </w:t>
      </w:r>
      <w:r>
        <w:t>сати</w:t>
      </w:r>
      <w:r w:rsidRPr="00925B82">
        <w:rPr>
          <w:lang w:val="sr-Latn-RS"/>
        </w:rPr>
        <w:t>.</w:t>
      </w:r>
    </w:p>
    <w:p w14:paraId="0D9D3801" w14:textId="5D90925B" w:rsidR="005C493C" w:rsidRPr="005C493C" w:rsidRDefault="00D95143" w:rsidP="00B363AB">
      <w:pPr>
        <w:rPr>
          <w:rFonts w:ascii="Times New Roman" w:hAnsi="Times New Roman" w:cs="Times New Roman"/>
          <w:sz w:val="24"/>
          <w:lang w:val="sr-Cyrl-RS"/>
        </w:rPr>
      </w:pPr>
      <w:r>
        <w:t>Средња</w:t>
      </w:r>
      <w:r w:rsidRPr="00925B82">
        <w:rPr>
          <w:lang w:val="sr-Latn-RS"/>
        </w:rPr>
        <w:t xml:space="preserve"> </w:t>
      </w:r>
      <w:r>
        <w:t>годишња</w:t>
      </w:r>
      <w:r w:rsidRPr="00925B82">
        <w:rPr>
          <w:lang w:val="sr-Latn-RS"/>
        </w:rPr>
        <w:t xml:space="preserve"> </w:t>
      </w:r>
      <w:r>
        <w:t>облачност</w:t>
      </w:r>
      <w:r w:rsidRPr="00925B82">
        <w:rPr>
          <w:lang w:val="sr-Latn-RS"/>
        </w:rPr>
        <w:t xml:space="preserve"> </w:t>
      </w:r>
      <w:r>
        <w:t>креће</w:t>
      </w:r>
      <w:r w:rsidRPr="00925B82">
        <w:rPr>
          <w:lang w:val="sr-Latn-RS"/>
        </w:rPr>
        <w:t xml:space="preserve"> </w:t>
      </w:r>
      <w:r>
        <w:t>се</w:t>
      </w:r>
      <w:r w:rsidRPr="00925B82">
        <w:rPr>
          <w:lang w:val="sr-Latn-RS"/>
        </w:rPr>
        <w:t xml:space="preserve"> </w:t>
      </w:r>
      <w:r>
        <w:t>око</w:t>
      </w:r>
      <w:r w:rsidRPr="00925B82">
        <w:rPr>
          <w:lang w:val="sr-Latn-RS"/>
        </w:rPr>
        <w:t xml:space="preserve"> 5,7 </w:t>
      </w:r>
      <w:r>
        <w:t>десетина</w:t>
      </w:r>
      <w:r w:rsidRPr="00925B82">
        <w:rPr>
          <w:lang w:val="sr-Latn-RS"/>
        </w:rPr>
        <w:t xml:space="preserve"> </w:t>
      </w:r>
      <w:r>
        <w:t>покривености</w:t>
      </w:r>
      <w:r w:rsidRPr="00925B82">
        <w:rPr>
          <w:lang w:val="sr-Latn-RS"/>
        </w:rPr>
        <w:t xml:space="preserve"> </w:t>
      </w:r>
      <w:r>
        <w:t>неба</w:t>
      </w:r>
      <w:r w:rsidRPr="00925B82">
        <w:rPr>
          <w:lang w:val="sr-Latn-RS"/>
        </w:rPr>
        <w:t xml:space="preserve"> </w:t>
      </w:r>
      <w:r>
        <w:t>изнад</w:t>
      </w:r>
      <w:r w:rsidRPr="00925B82">
        <w:rPr>
          <w:lang w:val="sr-Latn-RS"/>
        </w:rPr>
        <w:t xml:space="preserve"> </w:t>
      </w:r>
      <w:r>
        <w:t>анализираног</w:t>
      </w:r>
      <w:r w:rsidRPr="00925B82">
        <w:rPr>
          <w:lang w:val="sr-Latn-RS"/>
        </w:rPr>
        <w:t xml:space="preserve"> </w:t>
      </w:r>
      <w:r>
        <w:t>подручја</w:t>
      </w:r>
      <w:r w:rsidRPr="00925B82">
        <w:rPr>
          <w:lang w:val="sr-Latn-RS"/>
        </w:rPr>
        <w:t xml:space="preserve">. </w:t>
      </w:r>
      <w:r>
        <w:t>У</w:t>
      </w:r>
      <w:r w:rsidR="005C493C">
        <w:rPr>
          <w:lang w:val="sr-Cyrl-RS"/>
        </w:rPr>
        <w:t xml:space="preserve"> </w:t>
      </w:r>
      <w:r>
        <w:t>периоду</w:t>
      </w:r>
      <w:r w:rsidRPr="00925B82">
        <w:rPr>
          <w:lang w:val="sr-Latn-RS"/>
        </w:rPr>
        <w:t xml:space="preserve"> </w:t>
      </w:r>
      <w:r>
        <w:t>од</w:t>
      </w:r>
      <w:r w:rsidRPr="00925B82">
        <w:rPr>
          <w:lang w:val="sr-Latn-RS"/>
        </w:rPr>
        <w:t xml:space="preserve"> </w:t>
      </w:r>
      <w:r>
        <w:t>маја</w:t>
      </w:r>
      <w:r w:rsidRPr="00925B82">
        <w:rPr>
          <w:lang w:val="sr-Latn-RS"/>
        </w:rPr>
        <w:t xml:space="preserve"> </w:t>
      </w:r>
      <w:r>
        <w:t>до</w:t>
      </w:r>
      <w:r w:rsidRPr="00925B82">
        <w:rPr>
          <w:lang w:val="sr-Latn-RS"/>
        </w:rPr>
        <w:t xml:space="preserve"> </w:t>
      </w:r>
      <w:r>
        <w:t>октобра</w:t>
      </w:r>
      <w:r w:rsidRPr="00925B82">
        <w:rPr>
          <w:lang w:val="sr-Latn-RS"/>
        </w:rPr>
        <w:t xml:space="preserve">, </w:t>
      </w:r>
      <w:r>
        <w:t>мјесечна</w:t>
      </w:r>
      <w:r w:rsidRPr="00925B82">
        <w:rPr>
          <w:lang w:val="sr-Latn-RS"/>
        </w:rPr>
        <w:t xml:space="preserve"> </w:t>
      </w:r>
      <w:r>
        <w:t>облачност</w:t>
      </w:r>
      <w:r w:rsidRPr="00925B82">
        <w:rPr>
          <w:lang w:val="sr-Latn-RS"/>
        </w:rPr>
        <w:t xml:space="preserve"> </w:t>
      </w:r>
      <w:r>
        <w:t>у</w:t>
      </w:r>
      <w:r w:rsidRPr="00925B82">
        <w:rPr>
          <w:lang w:val="sr-Latn-RS"/>
        </w:rPr>
        <w:t xml:space="preserve"> </w:t>
      </w:r>
      <w:r>
        <w:t>Модричи</w:t>
      </w:r>
      <w:r w:rsidRPr="00925B82">
        <w:rPr>
          <w:lang w:val="sr-Latn-RS"/>
        </w:rPr>
        <w:t xml:space="preserve"> </w:t>
      </w:r>
      <w:r>
        <w:t>је</w:t>
      </w:r>
      <w:r w:rsidRPr="00925B82">
        <w:rPr>
          <w:lang w:val="sr-Latn-RS"/>
        </w:rPr>
        <w:t xml:space="preserve"> </w:t>
      </w:r>
      <w:r>
        <w:t>мања</w:t>
      </w:r>
      <w:r w:rsidRPr="00925B82">
        <w:rPr>
          <w:lang w:val="sr-Latn-RS"/>
        </w:rPr>
        <w:t xml:space="preserve"> </w:t>
      </w:r>
      <w:r>
        <w:t>од</w:t>
      </w:r>
      <w:r w:rsidRPr="00925B82">
        <w:rPr>
          <w:lang w:val="sr-Latn-RS"/>
        </w:rPr>
        <w:t xml:space="preserve"> </w:t>
      </w:r>
      <w:r>
        <w:t>годишњег</w:t>
      </w:r>
      <w:r w:rsidRPr="00925B82">
        <w:rPr>
          <w:lang w:val="sr-Latn-RS"/>
        </w:rPr>
        <w:t xml:space="preserve"> </w:t>
      </w:r>
      <w:r>
        <w:t>просјека</w:t>
      </w:r>
      <w:r w:rsidRPr="00925B82">
        <w:rPr>
          <w:lang w:val="sr-Latn-RS"/>
        </w:rPr>
        <w:t xml:space="preserve">, </w:t>
      </w:r>
      <w:r>
        <w:t>и</w:t>
      </w:r>
      <w:r w:rsidRPr="00925B82">
        <w:rPr>
          <w:lang w:val="sr-Latn-RS"/>
        </w:rPr>
        <w:t xml:space="preserve"> </w:t>
      </w:r>
      <w:r>
        <w:t>у</w:t>
      </w:r>
      <w:r w:rsidRPr="00925B82">
        <w:rPr>
          <w:lang w:val="sr-Latn-RS"/>
        </w:rPr>
        <w:t xml:space="preserve"> </w:t>
      </w:r>
      <w:r>
        <w:t>периоду</w:t>
      </w:r>
      <w:r w:rsidRPr="00925B82">
        <w:rPr>
          <w:lang w:val="sr-Latn-RS"/>
        </w:rPr>
        <w:t xml:space="preserve"> </w:t>
      </w:r>
      <w:r>
        <w:t>од</w:t>
      </w:r>
      <w:r w:rsidR="005C493C">
        <w:rPr>
          <w:lang w:val="sr-Cyrl-RS"/>
        </w:rPr>
        <w:t xml:space="preserve"> </w:t>
      </w:r>
      <w:r>
        <w:t>јуна</w:t>
      </w:r>
      <w:r w:rsidRPr="00925B82">
        <w:rPr>
          <w:lang w:val="sr-Latn-RS"/>
        </w:rPr>
        <w:t xml:space="preserve"> </w:t>
      </w:r>
      <w:r>
        <w:t>до</w:t>
      </w:r>
      <w:r w:rsidRPr="00925B82">
        <w:rPr>
          <w:lang w:val="sr-Latn-RS"/>
        </w:rPr>
        <w:t xml:space="preserve"> </w:t>
      </w:r>
      <w:r>
        <w:t>септембра</w:t>
      </w:r>
      <w:r w:rsidRPr="00925B82">
        <w:rPr>
          <w:lang w:val="sr-Latn-RS"/>
        </w:rPr>
        <w:t xml:space="preserve"> </w:t>
      </w:r>
      <w:r>
        <w:t>мјесеца</w:t>
      </w:r>
      <w:r w:rsidRPr="00925B82">
        <w:rPr>
          <w:lang w:val="sr-Latn-RS"/>
        </w:rPr>
        <w:t xml:space="preserve"> </w:t>
      </w:r>
      <w:r>
        <w:t>углавном</w:t>
      </w:r>
      <w:r w:rsidRPr="00925B82">
        <w:rPr>
          <w:lang w:val="sr-Latn-RS"/>
        </w:rPr>
        <w:t xml:space="preserve"> </w:t>
      </w:r>
      <w:r>
        <w:t>је</w:t>
      </w:r>
      <w:r w:rsidRPr="00925B82">
        <w:rPr>
          <w:lang w:val="sr-Latn-RS"/>
        </w:rPr>
        <w:t xml:space="preserve"> </w:t>
      </w:r>
      <w:r>
        <w:t>испод</w:t>
      </w:r>
      <w:r w:rsidRPr="00925B82">
        <w:rPr>
          <w:lang w:val="sr-Latn-RS"/>
        </w:rPr>
        <w:t xml:space="preserve"> 50% </w:t>
      </w:r>
      <w:r>
        <w:t>просјека</w:t>
      </w:r>
      <w:r w:rsidRPr="00925B82">
        <w:rPr>
          <w:lang w:val="sr-Latn-RS"/>
        </w:rPr>
        <w:t xml:space="preserve">. </w:t>
      </w:r>
    </w:p>
    <w:p w14:paraId="2FD12120" w14:textId="2814D1BA" w:rsidR="00D95143" w:rsidRPr="00B363AB" w:rsidRDefault="00D95143" w:rsidP="005C493C">
      <w:pPr>
        <w:rPr>
          <w:lang w:val="sr-Cyrl-RS"/>
        </w:rPr>
      </w:pPr>
      <w:r w:rsidRPr="00925B82">
        <w:rPr>
          <w:lang w:val="sr-Cyrl-RS"/>
        </w:rPr>
        <w:t>Највеће просјечне брзине вјетра на подручју Модриче углавном прате учесталост праваца вјетрова</w:t>
      </w:r>
      <w:r w:rsidR="005C493C">
        <w:rPr>
          <w:lang w:val="sr-Cyrl-RS"/>
        </w:rPr>
        <w:t xml:space="preserve"> </w:t>
      </w:r>
      <w:r w:rsidRPr="00925B82">
        <w:rPr>
          <w:lang w:val="sr-Cyrl-RS"/>
        </w:rPr>
        <w:t xml:space="preserve">и крећу се око 1,6 </w:t>
      </w:r>
      <w:r>
        <w:t>m</w:t>
      </w:r>
      <w:r w:rsidRPr="00925B82">
        <w:rPr>
          <w:lang w:val="sr-Cyrl-RS"/>
        </w:rPr>
        <w:t>/</w:t>
      </w:r>
      <w:r>
        <w:t>s</w:t>
      </w:r>
      <w:r w:rsidRPr="00925B82">
        <w:rPr>
          <w:lang w:val="sr-Cyrl-RS"/>
        </w:rPr>
        <w:t xml:space="preserve"> за југозападне вјетрове и 1,</w:t>
      </w:r>
      <w:r w:rsidR="003C0CDB">
        <w:rPr>
          <w:lang w:val="sr-Cyrl-RS"/>
        </w:rPr>
        <w:t>5</w:t>
      </w:r>
      <w:r w:rsidR="005C493C" w:rsidRPr="00925B82">
        <w:rPr>
          <w:lang w:val="sr-Cyrl-RS"/>
        </w:rPr>
        <w:t xml:space="preserve"> </w:t>
      </w:r>
      <w:r w:rsidR="005C493C">
        <w:t>m</w:t>
      </w:r>
      <w:r w:rsidR="005C493C" w:rsidRPr="00925B82">
        <w:rPr>
          <w:lang w:val="sr-Cyrl-RS"/>
        </w:rPr>
        <w:t>/</w:t>
      </w:r>
      <w:r w:rsidR="005C493C">
        <w:t>s</w:t>
      </w:r>
      <w:r w:rsidRPr="00925B82">
        <w:rPr>
          <w:lang w:val="sr-Cyrl-RS"/>
        </w:rPr>
        <w:t xml:space="preserve"> за сјеверозападне и сјевероисточне вјетрове</w:t>
      </w:r>
      <w:r w:rsidR="00B363AB">
        <w:rPr>
          <w:lang w:val="sr-Cyrl-RS"/>
        </w:rPr>
        <w:t>.</w:t>
      </w:r>
    </w:p>
    <w:p w14:paraId="149527E1" w14:textId="77777777" w:rsidR="005C493C" w:rsidRPr="00925B82" w:rsidRDefault="005C493C" w:rsidP="005C493C">
      <w:pPr>
        <w:rPr>
          <w:lang w:val="sr-Cyrl-RS"/>
        </w:rPr>
      </w:pPr>
    </w:p>
    <w:p w14:paraId="29E44FEB" w14:textId="79343216" w:rsidR="005C493C" w:rsidRDefault="005C493C" w:rsidP="005C493C">
      <w:pPr>
        <w:jc w:val="center"/>
      </w:pPr>
      <w:r w:rsidRPr="00D95143">
        <w:rPr>
          <w:rFonts w:cs="Calibri"/>
          <w:noProof/>
          <w:color w:val="000000"/>
          <w:kern w:val="0"/>
          <w:sz w:val="20"/>
          <w:szCs w:val="20"/>
        </w:rPr>
        <w:drawing>
          <wp:inline distT="0" distB="0" distL="0" distR="0" wp14:anchorId="62727465" wp14:editId="7C9D29F7">
            <wp:extent cx="3087235" cy="2506980"/>
            <wp:effectExtent l="0" t="0" r="0" b="7620"/>
            <wp:docPr id="15551044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104489" name=""/>
                    <pic:cNvPicPr/>
                  </pic:nvPicPr>
                  <pic:blipFill rotWithShape="1">
                    <a:blip r:embed="rId22" cstate="email">
                      <a:extLst>
                        <a:ext uri="{28A0092B-C50C-407E-A947-70E740481C1C}">
                          <a14:useLocalDpi xmlns:a14="http://schemas.microsoft.com/office/drawing/2010/main"/>
                        </a:ext>
                      </a:extLst>
                    </a:blip>
                    <a:srcRect/>
                    <a:stretch/>
                  </pic:blipFill>
                  <pic:spPr bwMode="auto">
                    <a:xfrm>
                      <a:off x="0" y="0"/>
                      <a:ext cx="3098051" cy="2515763"/>
                    </a:xfrm>
                    <a:prstGeom prst="rect">
                      <a:avLst/>
                    </a:prstGeom>
                    <a:ln>
                      <a:noFill/>
                    </a:ln>
                    <a:extLst>
                      <a:ext uri="{53640926-AAD7-44D8-BBD7-CCE9431645EC}">
                        <a14:shadowObscured xmlns:a14="http://schemas.microsoft.com/office/drawing/2010/main"/>
                      </a:ext>
                    </a:extLst>
                  </pic:spPr>
                </pic:pic>
              </a:graphicData>
            </a:graphic>
          </wp:inline>
        </w:drawing>
      </w:r>
    </w:p>
    <w:p w14:paraId="57241C01" w14:textId="497AE919" w:rsidR="005C493C" w:rsidRPr="005C493C" w:rsidRDefault="005C493C" w:rsidP="005C493C">
      <w:pPr>
        <w:jc w:val="center"/>
        <w:rPr>
          <w:i/>
          <w:iCs/>
          <w:lang w:val="sr-Cyrl-RS"/>
        </w:rPr>
      </w:pPr>
      <w:r w:rsidRPr="005C493C">
        <w:rPr>
          <w:i/>
          <w:iCs/>
          <w:lang w:val="sr-Cyrl-RS"/>
        </w:rPr>
        <w:t>Слика б</w:t>
      </w:r>
      <w:r w:rsidR="00C92E82">
        <w:rPr>
          <w:i/>
          <w:iCs/>
          <w:lang w:val="sr-Cyrl-RS"/>
        </w:rPr>
        <w:t xml:space="preserve">рој </w:t>
      </w:r>
      <w:r w:rsidRPr="005C493C">
        <w:rPr>
          <w:i/>
          <w:iCs/>
          <w:lang w:val="sr-Cyrl-RS"/>
        </w:rPr>
        <w:t xml:space="preserve">6. </w:t>
      </w:r>
      <w:r>
        <w:rPr>
          <w:i/>
          <w:iCs/>
          <w:lang w:val="sr-Cyrl-RS"/>
        </w:rPr>
        <w:t>Годишња р</w:t>
      </w:r>
      <w:r w:rsidRPr="005C493C">
        <w:rPr>
          <w:i/>
          <w:iCs/>
          <w:lang w:val="sr-Cyrl-RS"/>
        </w:rPr>
        <w:t>ужа вјетрова</w:t>
      </w:r>
      <w:r>
        <w:rPr>
          <w:i/>
          <w:iCs/>
          <w:lang w:val="sr-Cyrl-RS"/>
        </w:rPr>
        <w:t xml:space="preserve"> за Модричу (Извор: </w:t>
      </w:r>
      <w:r>
        <w:rPr>
          <w:i/>
          <w:iCs/>
          <w:lang w:val="sr-Latn-RS"/>
        </w:rPr>
        <w:t>Meteoblue, симулација историјског прегледа)</w:t>
      </w:r>
    </w:p>
    <w:p w14:paraId="17C4FC2F" w14:textId="6DF2C527" w:rsidR="00D95143" w:rsidRPr="00925B82" w:rsidRDefault="00D95143" w:rsidP="00026C3D">
      <w:pPr>
        <w:spacing w:line="276" w:lineRule="auto"/>
        <w:rPr>
          <w:lang w:val="sr-Cyrl-RS"/>
        </w:rPr>
      </w:pPr>
      <w:r w:rsidRPr="00925B82">
        <w:rPr>
          <w:lang w:val="sr-Cyrl-RS"/>
        </w:rPr>
        <w:t xml:space="preserve">Релативна влажност ваздуха је висока и у просјеку се креће око 79%. Од септембра до марта релативна влажност ваздуха је висока и износи преко 80%. </w:t>
      </w:r>
    </w:p>
    <w:p w14:paraId="55430F06" w14:textId="31B2DF5E" w:rsidR="00D95143" w:rsidRPr="00925B82" w:rsidRDefault="005C493C" w:rsidP="00026C3D">
      <w:pPr>
        <w:spacing w:line="276" w:lineRule="auto"/>
        <w:rPr>
          <w:rFonts w:ascii="Times New Roman" w:hAnsi="Times New Roman" w:cs="Times New Roman"/>
          <w:sz w:val="24"/>
          <w:lang w:val="sr-Cyrl-RS"/>
        </w:rPr>
      </w:pPr>
      <w:r>
        <w:rPr>
          <w:lang w:val="sr-Cyrl-RS"/>
        </w:rPr>
        <w:t xml:space="preserve">Просјечан </w:t>
      </w:r>
      <w:r w:rsidR="00D95143" w:rsidRPr="00925B82">
        <w:rPr>
          <w:lang w:val="sr-Cyrl-RS"/>
        </w:rPr>
        <w:t>годишњи број дана са</w:t>
      </w:r>
      <w:r w:rsidRPr="00925B82">
        <w:rPr>
          <w:lang w:val="sr-Cyrl-RS"/>
        </w:rPr>
        <w:t xml:space="preserve"> </w:t>
      </w:r>
      <w:r w:rsidR="00D95143" w:rsidRPr="00925B82">
        <w:rPr>
          <w:lang w:val="sr-Cyrl-RS"/>
        </w:rPr>
        <w:t xml:space="preserve">маглом </w:t>
      </w:r>
      <w:r>
        <w:rPr>
          <w:lang w:val="sr-Cyrl-RS"/>
        </w:rPr>
        <w:t xml:space="preserve">је </w:t>
      </w:r>
      <w:r w:rsidR="00D95143" w:rsidRPr="00925B82">
        <w:rPr>
          <w:lang w:val="sr-Cyrl-RS"/>
        </w:rPr>
        <w:t xml:space="preserve">37. </w:t>
      </w:r>
    </w:p>
    <w:p w14:paraId="579FB6F4" w14:textId="4A2047C7" w:rsidR="00D95143" w:rsidRPr="005C493C" w:rsidRDefault="00D95143" w:rsidP="00026C3D">
      <w:pPr>
        <w:spacing w:line="276" w:lineRule="auto"/>
        <w:rPr>
          <w:szCs w:val="22"/>
          <w:lang w:val="sr-Cyrl-RS"/>
        </w:rPr>
      </w:pPr>
      <w:r w:rsidRPr="00925B82">
        <w:rPr>
          <w:lang w:val="sr-Cyrl-RS"/>
        </w:rPr>
        <w:t>Према резултатима истраживања локалне климе и процјене могућих регионалних климатских промјена као одраза глобалних промјена климе, на анализираном подручју се у наредним периоду може очекивати даљи</w:t>
      </w:r>
      <w:r w:rsidR="005C493C" w:rsidRPr="00925B82">
        <w:rPr>
          <w:lang w:val="sr-Cyrl-RS"/>
        </w:rPr>
        <w:t xml:space="preserve"> </w:t>
      </w:r>
      <w:r w:rsidRPr="00925B82">
        <w:rPr>
          <w:lang w:val="sr-Cyrl-RS"/>
        </w:rPr>
        <w:t>раст температуре ваздуха са просјечном брзином од 0,3°</w:t>
      </w:r>
      <w:r>
        <w:t>C</w:t>
      </w:r>
      <w:r w:rsidRPr="00925B82">
        <w:rPr>
          <w:lang w:val="sr-Cyrl-RS"/>
        </w:rPr>
        <w:t xml:space="preserve"> по деценији, смањење годишњих количина падавина за око 15%, и већи раст учесталости и интензитета климатских екстрема, нарочито максималних</w:t>
      </w:r>
      <w:r w:rsidR="005C493C" w:rsidRPr="00925B82">
        <w:rPr>
          <w:lang w:val="sr-Cyrl-RS"/>
        </w:rPr>
        <w:t xml:space="preserve"> </w:t>
      </w:r>
      <w:r w:rsidR="005C493C">
        <w:rPr>
          <w:lang w:val="sr-Cyrl-RS"/>
        </w:rPr>
        <w:t>вриједности климатских елемената.</w:t>
      </w:r>
    </w:p>
    <w:p w14:paraId="03DB5A15" w14:textId="77777777" w:rsidR="00D95143" w:rsidRDefault="00D95143" w:rsidP="00152428">
      <w:pPr>
        <w:spacing w:after="0" w:line="240" w:lineRule="auto"/>
        <w:rPr>
          <w:rFonts w:cs="Calibri"/>
          <w:color w:val="000000"/>
          <w:kern w:val="0"/>
          <w:sz w:val="20"/>
          <w:szCs w:val="20"/>
          <w:lang w:val="sr-Cyrl-RS"/>
        </w:rPr>
      </w:pPr>
    </w:p>
    <w:p w14:paraId="04D52845" w14:textId="77777777" w:rsidR="00D97EE4" w:rsidRDefault="00D97EE4" w:rsidP="00152428">
      <w:pPr>
        <w:spacing w:after="0" w:line="240" w:lineRule="auto"/>
        <w:rPr>
          <w:rFonts w:cs="Calibri"/>
          <w:color w:val="000000"/>
          <w:kern w:val="0"/>
          <w:sz w:val="20"/>
          <w:szCs w:val="20"/>
          <w:lang w:val="sr-Cyrl-RS"/>
        </w:rPr>
      </w:pPr>
    </w:p>
    <w:p w14:paraId="33852767" w14:textId="77777777" w:rsidR="00D97EE4" w:rsidRPr="00D97EE4" w:rsidRDefault="00D97EE4" w:rsidP="00152428">
      <w:pPr>
        <w:spacing w:after="0" w:line="240" w:lineRule="auto"/>
        <w:rPr>
          <w:rFonts w:cs="Calibri"/>
          <w:color w:val="000000"/>
          <w:kern w:val="0"/>
          <w:sz w:val="20"/>
          <w:szCs w:val="20"/>
          <w:lang w:val="sr-Cyrl-RS"/>
        </w:rPr>
      </w:pPr>
    </w:p>
    <w:p w14:paraId="6A18CC71" w14:textId="605E5F34" w:rsidR="00D95143" w:rsidRPr="00FE4299" w:rsidRDefault="00FE4299" w:rsidP="009A1C85">
      <w:pPr>
        <w:pStyle w:val="ListParagraph"/>
        <w:numPr>
          <w:ilvl w:val="2"/>
          <w:numId w:val="21"/>
        </w:numPr>
        <w:spacing w:after="0" w:line="240" w:lineRule="auto"/>
        <w:rPr>
          <w:rFonts w:cs="Calibri"/>
          <w:b/>
          <w:bCs/>
          <w:color w:val="000000"/>
          <w:kern w:val="0"/>
          <w:sz w:val="20"/>
          <w:szCs w:val="20"/>
          <w:lang w:val="sr-Cyrl-RS"/>
        </w:rPr>
      </w:pPr>
      <w:r w:rsidRPr="00FE4299">
        <w:rPr>
          <w:rFonts w:cs="Calibri"/>
          <w:b/>
          <w:bCs/>
          <w:color w:val="000000"/>
          <w:kern w:val="0"/>
          <w:sz w:val="20"/>
          <w:szCs w:val="20"/>
          <w:lang w:val="sr-Cyrl-RS"/>
        </w:rPr>
        <w:lastRenderedPageBreak/>
        <w:t>Квалитет ваздуха</w:t>
      </w:r>
    </w:p>
    <w:p w14:paraId="349BE446" w14:textId="77777777" w:rsidR="00D95143" w:rsidRDefault="00D95143" w:rsidP="00152428">
      <w:pPr>
        <w:spacing w:after="0" w:line="240" w:lineRule="auto"/>
        <w:rPr>
          <w:rFonts w:cs="Calibri"/>
          <w:color w:val="000000"/>
          <w:kern w:val="0"/>
          <w:sz w:val="20"/>
          <w:szCs w:val="20"/>
          <w:lang w:val="sr-Latn-RS"/>
        </w:rPr>
      </w:pPr>
    </w:p>
    <w:p w14:paraId="66E5F966" w14:textId="6081ABE4" w:rsidR="00D95143" w:rsidRPr="009A1C85" w:rsidRDefault="00B02E7E" w:rsidP="00B363AB">
      <w:pPr>
        <w:spacing w:after="0" w:line="276" w:lineRule="auto"/>
        <w:rPr>
          <w:lang w:val="sr-Cyrl-RS"/>
        </w:rPr>
      </w:pPr>
      <w:r w:rsidRPr="00E073DD">
        <w:rPr>
          <w:lang w:val="sr-Cyrl-RS"/>
        </w:rPr>
        <w:t>Уредбом о вриједностима квалитета ваздуха (Службени гласник Републике Српске, бој 124/12) утврђене су вриједности квалитета ваздуха у циљу управљања квалитетом ваздуха на територији Републике Српске. Најближа мјерна станица предметне локације за праћење квалитета ваздуха постављена је на мјерној локацији Брод у кругу Рафинерије нафте а.д. Брод у складу са наведеном Уредбом.</w:t>
      </w:r>
      <w:r w:rsidR="00583EB4" w:rsidRPr="00E073DD">
        <w:rPr>
          <w:lang w:val="sr-Cyrl-RS"/>
        </w:rPr>
        <w:t xml:space="preserve"> Параметри који се прате су концентрације: SO2, NO, NO2, NOx, CO, O3, PM</w:t>
      </w:r>
      <w:r w:rsidR="00583EB4" w:rsidRPr="009A1C85">
        <w:rPr>
          <w:lang w:val="sr-Cyrl-RS"/>
        </w:rPr>
        <w:t>10</w:t>
      </w:r>
      <w:r w:rsidR="00583EB4" w:rsidRPr="00E073DD">
        <w:rPr>
          <w:lang w:val="sr-Cyrl-RS"/>
        </w:rPr>
        <w:t>, PM</w:t>
      </w:r>
      <w:r w:rsidR="00583EB4" w:rsidRPr="009A1C85">
        <w:rPr>
          <w:lang w:val="sr-Cyrl-RS"/>
        </w:rPr>
        <w:t>2.5</w:t>
      </w:r>
      <w:r w:rsidR="00583EB4" w:rsidRPr="00E073DD">
        <w:rPr>
          <w:lang w:val="sr-Cyrl-RS"/>
        </w:rPr>
        <w:t>, BTX, PAH и тешки метали, те метеоролошки параметри: брзина и смјер ветра, температура ваздуха, релативна влажност ваздуха и атмосферски притисак.</w:t>
      </w:r>
    </w:p>
    <w:p w14:paraId="41F13E20" w14:textId="77777777" w:rsidR="00782E66" w:rsidRDefault="00782E66" w:rsidP="00B363AB">
      <w:pPr>
        <w:spacing w:after="0" w:line="276" w:lineRule="auto"/>
        <w:rPr>
          <w:lang w:val="sr-Cyrl-RS"/>
        </w:rPr>
      </w:pPr>
      <w:r>
        <w:rPr>
          <w:lang w:val="sr-Cyrl-RS"/>
        </w:rPr>
        <w:t xml:space="preserve">Добијени резултати мјерених полутаната не прелазе граничне нити циљане вриједности у складу са </w:t>
      </w:r>
      <w:r w:rsidRPr="00782E66">
        <w:rPr>
          <w:lang w:val="sr-Cyrl-RS"/>
        </w:rPr>
        <w:t>Уредби о вриједностима квалитета ваздуха (Службени</w:t>
      </w:r>
      <w:r>
        <w:rPr>
          <w:lang w:val="sr-Cyrl-RS"/>
        </w:rPr>
        <w:t xml:space="preserve"> </w:t>
      </w:r>
      <w:r w:rsidRPr="00782E66">
        <w:rPr>
          <w:lang w:val="sr-Cyrl-RS"/>
        </w:rPr>
        <w:t>гласник Републике Српске</w:t>
      </w:r>
      <w:r>
        <w:rPr>
          <w:lang w:val="sr-Cyrl-RS"/>
        </w:rPr>
        <w:t xml:space="preserve">, број </w:t>
      </w:r>
      <w:r w:rsidRPr="00782E66">
        <w:rPr>
          <w:lang w:val="sr-Cyrl-RS"/>
        </w:rPr>
        <w:t>124/12</w:t>
      </w:r>
      <w:r>
        <w:rPr>
          <w:lang w:val="sr-Cyrl-RS"/>
        </w:rPr>
        <w:t>).</w:t>
      </w:r>
    </w:p>
    <w:p w14:paraId="5EE9355A" w14:textId="77777777" w:rsidR="00782E66" w:rsidRDefault="00782E66" w:rsidP="00B363AB">
      <w:pPr>
        <w:spacing w:after="0" w:line="276" w:lineRule="auto"/>
        <w:rPr>
          <w:lang w:val="sr-Cyrl-RS"/>
        </w:rPr>
      </w:pPr>
    </w:p>
    <w:p w14:paraId="189B39FB" w14:textId="77777777" w:rsidR="00ED2136" w:rsidRDefault="00782E66" w:rsidP="00B363AB">
      <w:pPr>
        <w:spacing w:after="0" w:line="276" w:lineRule="auto"/>
        <w:rPr>
          <w:lang w:val="sr-Cyrl-RS"/>
        </w:rPr>
      </w:pPr>
      <w:r w:rsidRPr="00925B82">
        <w:rPr>
          <w:lang w:val="sr-Cyrl-RS"/>
        </w:rPr>
        <w:t xml:space="preserve">Најзначајнији притисак на атмосферу, на подручју општине Модрича, постоји због гријања стамбеног, пословног и јавног простора, неадекватне енергетске ефикасности, а потом због емисија од привредних субјеката, емисија из саобраћаја, емисија са депонија отпада и емисија из пољопривредних дјелатности. </w:t>
      </w:r>
      <w:r w:rsidR="0073239E">
        <w:rPr>
          <w:lang w:val="sr-Cyrl-RS"/>
        </w:rPr>
        <w:t>За потребе</w:t>
      </w:r>
      <w:r w:rsidR="00ED2136">
        <w:rPr>
          <w:lang w:val="sr-Cyrl-RS"/>
        </w:rPr>
        <w:t xml:space="preserve"> гријања и остале потрошње електричне енергије искористи се 229.159.272</w:t>
      </w:r>
      <w:r w:rsidR="00ED2136">
        <w:rPr>
          <w:lang w:val="sr-Latn-RS"/>
        </w:rPr>
        <w:t xml:space="preserve"> kWh </w:t>
      </w:r>
      <w:r w:rsidR="00ED2136">
        <w:rPr>
          <w:lang w:val="sr-Cyrl-RS"/>
        </w:rPr>
        <w:t>енергије.</w:t>
      </w:r>
      <w:r w:rsidR="0073239E">
        <w:rPr>
          <w:lang w:val="sr-Cyrl-RS"/>
        </w:rPr>
        <w:t xml:space="preserve"> </w:t>
      </w:r>
    </w:p>
    <w:p w14:paraId="4E069AB9" w14:textId="77777777" w:rsidR="00ED2136" w:rsidRDefault="00ED2136" w:rsidP="00817BE7">
      <w:pPr>
        <w:spacing w:after="0" w:line="360" w:lineRule="auto"/>
        <w:rPr>
          <w:lang w:val="sr-Cyrl-RS"/>
        </w:rPr>
      </w:pPr>
    </w:p>
    <w:p w14:paraId="6A55671E" w14:textId="1DDBD938" w:rsidR="00ED2136" w:rsidRDefault="00ED2136" w:rsidP="00E073DD">
      <w:pPr>
        <w:pStyle w:val="ListParagraph"/>
        <w:numPr>
          <w:ilvl w:val="2"/>
          <w:numId w:val="21"/>
        </w:numPr>
        <w:spacing w:after="0" w:line="360" w:lineRule="auto"/>
        <w:rPr>
          <w:b/>
          <w:bCs/>
          <w:lang w:val="sr-Cyrl-RS"/>
        </w:rPr>
      </w:pPr>
      <w:r w:rsidRPr="2354C2AE">
        <w:rPr>
          <w:b/>
          <w:bCs/>
          <w:lang w:val="sr-Cyrl-RS"/>
        </w:rPr>
        <w:t>Бука</w:t>
      </w:r>
    </w:p>
    <w:p w14:paraId="32F49684" w14:textId="77777777" w:rsidR="004D2164" w:rsidRDefault="004D2164" w:rsidP="004D2164">
      <w:pPr>
        <w:spacing w:after="0" w:line="276" w:lineRule="auto"/>
        <w:rPr>
          <w:lang w:val="sr-Cyrl-RS"/>
        </w:rPr>
      </w:pPr>
      <w:r w:rsidRPr="00925B82">
        <w:rPr>
          <w:lang w:val="sr-Cyrl-RS"/>
        </w:rPr>
        <w:t xml:space="preserve">За подручје Општине Модрича не постоји мапа буке. Имајући у виду постојеће стање и фреквенцију возила, </w:t>
      </w:r>
      <w:r>
        <w:rPr>
          <w:lang w:val="sr-Cyrl-RS"/>
        </w:rPr>
        <w:t xml:space="preserve">од наведених извора се </w:t>
      </w:r>
      <w:r w:rsidRPr="00925B82">
        <w:rPr>
          <w:lang w:val="sr-Cyrl-RS"/>
        </w:rPr>
        <w:t>не очекује значајно повећање нивоа укупне буке</w:t>
      </w:r>
      <w:r>
        <w:rPr>
          <w:lang w:val="sr-Cyrl-RS"/>
        </w:rPr>
        <w:t>. За вријеме трајања радова доћи ће до привременог и значајног повећања нивоа укупне буке</w:t>
      </w:r>
      <w:r w:rsidRPr="00925B82">
        <w:rPr>
          <w:lang w:val="sr-Cyrl-RS"/>
        </w:rPr>
        <w:t xml:space="preserve"> кој</w:t>
      </w:r>
      <w:r>
        <w:rPr>
          <w:lang w:val="sr-Cyrl-RS"/>
        </w:rPr>
        <w:t>и</w:t>
      </w:r>
      <w:r w:rsidRPr="00925B82">
        <w:rPr>
          <w:lang w:val="sr-Cyrl-RS"/>
        </w:rPr>
        <w:t xml:space="preserve"> </w:t>
      </w:r>
      <w:r>
        <w:rPr>
          <w:lang w:val="sr-Cyrl-RS"/>
        </w:rPr>
        <w:t>ће осјетно утицати на ментално здравље хроничних психијатријских пацијената. Граничне вриједности индикатора буке на отвореном и у затвореном простору</w:t>
      </w:r>
      <w:r>
        <w:rPr>
          <w:lang w:val="sr-Latn-RS"/>
        </w:rPr>
        <w:t xml:space="preserve"> </w:t>
      </w:r>
      <w:r>
        <w:rPr>
          <w:lang w:val="sr-Cyrl-RS"/>
        </w:rPr>
        <w:t>у складу са Правилником о граничним вриједностима интензитета буке (Службени гласник Републике Српске, број 2/23</w:t>
      </w:r>
      <w:r>
        <w:rPr>
          <w:lang w:val="sr-Latn-RS"/>
        </w:rPr>
        <w:t>)</w:t>
      </w:r>
      <w:r>
        <w:rPr>
          <w:lang w:val="sr-Cyrl-RS"/>
        </w:rPr>
        <w:t xml:space="preserve"> које се могу примијенити на дату локацију су дате у сљедећој табели:</w:t>
      </w:r>
    </w:p>
    <w:p w14:paraId="6C3F263C" w14:textId="77777777" w:rsidR="004D2164" w:rsidRDefault="004D2164" w:rsidP="004D2164">
      <w:pPr>
        <w:spacing w:after="0" w:line="276" w:lineRule="auto"/>
        <w:rPr>
          <w:i/>
          <w:iCs/>
          <w:lang w:val="sr-Latn-RS"/>
        </w:rPr>
      </w:pPr>
    </w:p>
    <w:p w14:paraId="4DAAB54C" w14:textId="77777777" w:rsidR="004D2164" w:rsidRPr="00D66B89" w:rsidRDefault="004D2164" w:rsidP="004D2164">
      <w:pPr>
        <w:spacing w:after="0" w:line="276" w:lineRule="auto"/>
        <w:rPr>
          <w:lang w:val="sr-Latn-RS"/>
        </w:rPr>
      </w:pPr>
      <w:r w:rsidRPr="008C6DBF">
        <w:rPr>
          <w:i/>
          <w:iCs/>
          <w:lang w:val="sr-Cyrl-RS"/>
        </w:rPr>
        <w:t>Табела 2. Граничне вриједности буке (Службени гласник Републике Српске, број 2/23)</w:t>
      </w:r>
    </w:p>
    <w:tbl>
      <w:tblPr>
        <w:tblStyle w:val="TableGrid"/>
        <w:tblW w:w="9700" w:type="dxa"/>
        <w:jc w:val="center"/>
        <w:tblLook w:val="04A0" w:firstRow="1" w:lastRow="0" w:firstColumn="1" w:lastColumn="0" w:noHBand="0" w:noVBand="1"/>
      </w:tblPr>
      <w:tblGrid>
        <w:gridCol w:w="628"/>
        <w:gridCol w:w="6196"/>
        <w:gridCol w:w="619"/>
        <w:gridCol w:w="906"/>
        <w:gridCol w:w="721"/>
        <w:gridCol w:w="630"/>
      </w:tblGrid>
      <w:tr w:rsidR="004D2164" w:rsidRPr="009B7F98" w14:paraId="2941A05B" w14:textId="77777777" w:rsidTr="00A90D6C">
        <w:trPr>
          <w:trHeight w:val="331"/>
          <w:jc w:val="center"/>
        </w:trPr>
        <w:tc>
          <w:tcPr>
            <w:tcW w:w="0" w:type="auto"/>
            <w:vMerge w:val="restart"/>
            <w:vAlign w:val="center"/>
          </w:tcPr>
          <w:p w14:paraId="28F9F4DC" w14:textId="77777777" w:rsidR="004D2164" w:rsidRPr="00DB4385" w:rsidRDefault="004D2164" w:rsidP="00A90D6C">
            <w:pPr>
              <w:spacing w:line="276" w:lineRule="auto"/>
              <w:jc w:val="center"/>
              <w:rPr>
                <w:b/>
                <w:bCs/>
                <w:sz w:val="20"/>
                <w:lang w:val="sr-Cyrl-RS"/>
              </w:rPr>
            </w:pPr>
            <w:r w:rsidRPr="00DB4385">
              <w:rPr>
                <w:b/>
                <w:bCs/>
                <w:sz w:val="20"/>
                <w:lang w:val="sr-Cyrl-RS"/>
              </w:rPr>
              <w:t>Зона</w:t>
            </w:r>
          </w:p>
        </w:tc>
        <w:tc>
          <w:tcPr>
            <w:tcW w:w="0" w:type="auto"/>
            <w:vMerge w:val="restart"/>
            <w:vAlign w:val="center"/>
          </w:tcPr>
          <w:p w14:paraId="18336401" w14:textId="77777777" w:rsidR="004D2164" w:rsidRPr="00DB4385" w:rsidRDefault="004D2164" w:rsidP="00A90D6C">
            <w:pPr>
              <w:spacing w:line="276" w:lineRule="auto"/>
              <w:jc w:val="center"/>
              <w:rPr>
                <w:b/>
                <w:bCs/>
                <w:sz w:val="20"/>
                <w:lang w:val="sr-Cyrl-RS"/>
              </w:rPr>
            </w:pPr>
            <w:r w:rsidRPr="00DB4385">
              <w:rPr>
                <w:b/>
                <w:bCs/>
                <w:sz w:val="20"/>
                <w:lang w:val="sr-Cyrl-RS"/>
              </w:rPr>
              <w:t>Намјене простора</w:t>
            </w:r>
          </w:p>
        </w:tc>
        <w:tc>
          <w:tcPr>
            <w:tcW w:w="0" w:type="auto"/>
            <w:gridSpan w:val="4"/>
          </w:tcPr>
          <w:p w14:paraId="06904A2A" w14:textId="77777777" w:rsidR="004D2164" w:rsidRPr="00DB4385" w:rsidRDefault="004D2164" w:rsidP="00A90D6C">
            <w:pPr>
              <w:spacing w:line="276" w:lineRule="auto"/>
              <w:jc w:val="center"/>
              <w:rPr>
                <w:b/>
                <w:bCs/>
                <w:sz w:val="20"/>
                <w:lang w:val="sr-Cyrl-RS"/>
              </w:rPr>
            </w:pPr>
            <w:r w:rsidRPr="00DB4385">
              <w:rPr>
                <w:b/>
                <w:bCs/>
                <w:sz w:val="20"/>
                <w:lang w:val="sr-Cyrl-RS"/>
              </w:rPr>
              <w:t>Највиши допуштени мјеродавни ниво буке</w:t>
            </w:r>
          </w:p>
          <w:p w14:paraId="6879F1E4" w14:textId="77777777" w:rsidR="004D2164" w:rsidRPr="00DB4385" w:rsidRDefault="004D2164" w:rsidP="00A90D6C">
            <w:pPr>
              <w:spacing w:line="276" w:lineRule="auto"/>
              <w:jc w:val="center"/>
              <w:rPr>
                <w:b/>
                <w:bCs/>
                <w:sz w:val="20"/>
                <w:lang w:val="sr-Cyrl-RS"/>
              </w:rPr>
            </w:pPr>
            <w:r w:rsidRPr="00DB4385">
              <w:rPr>
                <w:b/>
                <w:bCs/>
                <w:sz w:val="20"/>
                <w:lang w:val="sr-Cyrl-RS"/>
              </w:rPr>
              <w:t>L</w:t>
            </w:r>
            <w:r w:rsidRPr="00DB4385">
              <w:rPr>
                <w:b/>
                <w:bCs/>
                <w:sz w:val="20"/>
                <w:vertAlign w:val="subscript"/>
                <w:lang w:val="sr-Cyrl-RS"/>
              </w:rPr>
              <w:t>RaeqT</w:t>
            </w:r>
            <w:r w:rsidRPr="00DB4385">
              <w:rPr>
                <w:b/>
                <w:bCs/>
                <w:sz w:val="20"/>
                <w:lang w:val="sr-Cyrl-RS"/>
              </w:rPr>
              <w:t xml:space="preserve"> / dB (А)</w:t>
            </w:r>
          </w:p>
        </w:tc>
      </w:tr>
      <w:tr w:rsidR="004D2164" w:rsidRPr="00DB4385" w14:paraId="170BB441" w14:textId="77777777" w:rsidTr="00A90D6C">
        <w:trPr>
          <w:trHeight w:val="54"/>
          <w:jc w:val="center"/>
        </w:trPr>
        <w:tc>
          <w:tcPr>
            <w:tcW w:w="0" w:type="auto"/>
            <w:vMerge/>
          </w:tcPr>
          <w:p w14:paraId="55B18572" w14:textId="77777777" w:rsidR="004D2164" w:rsidRPr="006B4B23" w:rsidRDefault="004D2164" w:rsidP="00A90D6C">
            <w:pPr>
              <w:spacing w:line="276" w:lineRule="auto"/>
              <w:jc w:val="center"/>
              <w:rPr>
                <w:b/>
                <w:bCs/>
                <w:sz w:val="20"/>
                <w:lang w:val="sr-Cyrl-RS"/>
              </w:rPr>
            </w:pPr>
          </w:p>
        </w:tc>
        <w:tc>
          <w:tcPr>
            <w:tcW w:w="0" w:type="auto"/>
            <w:vMerge/>
          </w:tcPr>
          <w:p w14:paraId="16593DB5" w14:textId="77777777" w:rsidR="004D2164" w:rsidRPr="006B4B23" w:rsidRDefault="004D2164" w:rsidP="00A90D6C">
            <w:pPr>
              <w:spacing w:line="276" w:lineRule="auto"/>
              <w:jc w:val="center"/>
              <w:rPr>
                <w:b/>
                <w:bCs/>
                <w:sz w:val="20"/>
                <w:lang w:val="sr-Cyrl-RS"/>
              </w:rPr>
            </w:pPr>
          </w:p>
        </w:tc>
        <w:tc>
          <w:tcPr>
            <w:tcW w:w="0" w:type="auto"/>
          </w:tcPr>
          <w:p w14:paraId="78A113AE" w14:textId="77777777" w:rsidR="004D2164" w:rsidRPr="006B4B23" w:rsidRDefault="004D2164" w:rsidP="00A90D6C">
            <w:pPr>
              <w:spacing w:line="276" w:lineRule="auto"/>
              <w:jc w:val="center"/>
              <w:rPr>
                <w:b/>
                <w:bCs/>
                <w:sz w:val="20"/>
                <w:lang w:val="sr-Latn-RS"/>
              </w:rPr>
            </w:pPr>
            <w:r w:rsidRPr="006B4B23">
              <w:rPr>
                <w:b/>
                <w:bCs/>
                <w:sz w:val="20"/>
                <w:lang w:val="sr-Latn-RS"/>
              </w:rPr>
              <w:t>L</w:t>
            </w:r>
            <w:r w:rsidRPr="006B4B23">
              <w:rPr>
                <w:b/>
                <w:bCs/>
                <w:sz w:val="20"/>
                <w:vertAlign w:val="subscript"/>
                <w:lang w:val="sr-Latn-RS"/>
              </w:rPr>
              <w:t>day</w:t>
            </w:r>
          </w:p>
        </w:tc>
        <w:tc>
          <w:tcPr>
            <w:tcW w:w="0" w:type="auto"/>
          </w:tcPr>
          <w:p w14:paraId="567CECA0" w14:textId="77777777" w:rsidR="004D2164" w:rsidRPr="006B4B23" w:rsidRDefault="004D2164" w:rsidP="00A90D6C">
            <w:pPr>
              <w:spacing w:line="276" w:lineRule="auto"/>
              <w:jc w:val="center"/>
              <w:rPr>
                <w:b/>
                <w:bCs/>
                <w:sz w:val="20"/>
                <w:lang w:val="sr-Latn-RS"/>
              </w:rPr>
            </w:pPr>
            <w:r w:rsidRPr="006B4B23">
              <w:rPr>
                <w:b/>
                <w:bCs/>
                <w:sz w:val="20"/>
                <w:lang w:val="sr-Latn-RS"/>
              </w:rPr>
              <w:t>L</w:t>
            </w:r>
            <w:r w:rsidRPr="006B4B23">
              <w:rPr>
                <w:b/>
                <w:bCs/>
                <w:sz w:val="20"/>
                <w:vertAlign w:val="subscript"/>
                <w:lang w:val="sr-Latn-RS"/>
              </w:rPr>
              <w:t>evening</w:t>
            </w:r>
          </w:p>
        </w:tc>
        <w:tc>
          <w:tcPr>
            <w:tcW w:w="0" w:type="auto"/>
          </w:tcPr>
          <w:p w14:paraId="118E9E0E" w14:textId="77777777" w:rsidR="004D2164" w:rsidRPr="006B4B23" w:rsidRDefault="004D2164" w:rsidP="00A90D6C">
            <w:pPr>
              <w:spacing w:line="276" w:lineRule="auto"/>
              <w:jc w:val="center"/>
              <w:rPr>
                <w:b/>
                <w:bCs/>
                <w:sz w:val="20"/>
                <w:lang w:val="sr-Latn-RS"/>
              </w:rPr>
            </w:pPr>
            <w:r w:rsidRPr="006B4B23">
              <w:rPr>
                <w:b/>
                <w:bCs/>
                <w:sz w:val="20"/>
                <w:lang w:val="sr-Latn-RS"/>
              </w:rPr>
              <w:t>L</w:t>
            </w:r>
            <w:r w:rsidRPr="006B4B23">
              <w:rPr>
                <w:b/>
                <w:bCs/>
                <w:sz w:val="20"/>
                <w:vertAlign w:val="subscript"/>
                <w:lang w:val="sr-Latn-RS"/>
              </w:rPr>
              <w:t>night</w:t>
            </w:r>
          </w:p>
        </w:tc>
        <w:tc>
          <w:tcPr>
            <w:tcW w:w="0" w:type="auto"/>
          </w:tcPr>
          <w:p w14:paraId="27523017" w14:textId="77777777" w:rsidR="004D2164" w:rsidRPr="006B4B23" w:rsidRDefault="004D2164" w:rsidP="00A90D6C">
            <w:pPr>
              <w:spacing w:line="276" w:lineRule="auto"/>
              <w:jc w:val="center"/>
              <w:rPr>
                <w:b/>
                <w:bCs/>
                <w:sz w:val="20"/>
                <w:lang w:val="sr-Latn-RS"/>
              </w:rPr>
            </w:pPr>
            <w:r w:rsidRPr="006B4B23">
              <w:rPr>
                <w:b/>
                <w:bCs/>
                <w:sz w:val="20"/>
                <w:lang w:val="sr-Latn-RS"/>
              </w:rPr>
              <w:t>L</w:t>
            </w:r>
            <w:r w:rsidRPr="006B4B23">
              <w:rPr>
                <w:b/>
                <w:bCs/>
                <w:sz w:val="20"/>
                <w:vertAlign w:val="subscript"/>
                <w:lang w:val="sr-Latn-RS"/>
              </w:rPr>
              <w:t>den</w:t>
            </w:r>
          </w:p>
        </w:tc>
      </w:tr>
      <w:tr w:rsidR="004D2164" w:rsidRPr="00DB4385" w14:paraId="637C71BB" w14:textId="77777777" w:rsidTr="00A90D6C">
        <w:trPr>
          <w:trHeight w:val="1037"/>
          <w:jc w:val="center"/>
        </w:trPr>
        <w:tc>
          <w:tcPr>
            <w:tcW w:w="0" w:type="auto"/>
            <w:vAlign w:val="center"/>
          </w:tcPr>
          <w:p w14:paraId="370EE98C" w14:textId="77777777" w:rsidR="004D2164" w:rsidRPr="00DB4385" w:rsidRDefault="004D2164" w:rsidP="00A90D6C">
            <w:pPr>
              <w:spacing w:line="276" w:lineRule="auto"/>
              <w:jc w:val="center"/>
              <w:rPr>
                <w:sz w:val="20"/>
                <w:lang w:val="sr-Cyrl-RS"/>
              </w:rPr>
            </w:pPr>
            <w:r w:rsidRPr="00DB4385">
              <w:rPr>
                <w:sz w:val="20"/>
                <w:lang w:val="sr-Cyrl-RS"/>
              </w:rPr>
              <w:t>1.</w:t>
            </w:r>
          </w:p>
        </w:tc>
        <w:tc>
          <w:tcPr>
            <w:tcW w:w="0" w:type="auto"/>
          </w:tcPr>
          <w:p w14:paraId="522261B8" w14:textId="77777777" w:rsidR="004D2164" w:rsidRPr="00DB4385" w:rsidRDefault="004D2164" w:rsidP="00A90D6C">
            <w:pPr>
              <w:spacing w:line="276" w:lineRule="auto"/>
              <w:jc w:val="left"/>
              <w:rPr>
                <w:sz w:val="20"/>
                <w:lang w:val="sr-Cyrl-RS"/>
              </w:rPr>
            </w:pPr>
            <w:r w:rsidRPr="00DB4385">
              <w:rPr>
                <w:sz w:val="20"/>
                <w:lang w:val="sr-Cyrl-RS"/>
              </w:rPr>
              <w:t>Подручја намијењена за</w:t>
            </w:r>
            <w:r>
              <w:rPr>
                <w:sz w:val="20"/>
                <w:lang w:val="sr-Cyrl-RS"/>
              </w:rPr>
              <w:t xml:space="preserve"> </w:t>
            </w:r>
            <w:r w:rsidRPr="00DB4385">
              <w:rPr>
                <w:sz w:val="20"/>
                <w:lang w:val="sr-Cyrl-RS"/>
              </w:rPr>
              <w:t>одмор, лијечење и опоравак, тиха подручја изван</w:t>
            </w:r>
            <w:r>
              <w:rPr>
                <w:sz w:val="20"/>
                <w:lang w:val="sr-Cyrl-RS"/>
              </w:rPr>
              <w:t xml:space="preserve"> </w:t>
            </w:r>
            <w:r w:rsidRPr="00DB4385">
              <w:rPr>
                <w:sz w:val="20"/>
                <w:lang w:val="sr-Cyrl-RS"/>
              </w:rPr>
              <w:t>насељеног подручја, укључујући и све категорије</w:t>
            </w:r>
            <w:r>
              <w:rPr>
                <w:sz w:val="20"/>
                <w:lang w:val="sr-Cyrl-RS"/>
              </w:rPr>
              <w:t xml:space="preserve"> </w:t>
            </w:r>
            <w:r w:rsidRPr="00DB4385">
              <w:rPr>
                <w:sz w:val="20"/>
                <w:lang w:val="sr-Cyrl-RS"/>
              </w:rPr>
              <w:t>заштићених подручја у</w:t>
            </w:r>
            <w:r>
              <w:rPr>
                <w:sz w:val="20"/>
                <w:lang w:val="sr-Cyrl-RS"/>
              </w:rPr>
              <w:t xml:space="preserve"> </w:t>
            </w:r>
            <w:r w:rsidRPr="00DB4385">
              <w:rPr>
                <w:sz w:val="20"/>
                <w:lang w:val="sr-Cyrl-RS"/>
              </w:rPr>
              <w:t>Републици Српској (национални парк, строги резерват</w:t>
            </w:r>
            <w:r>
              <w:rPr>
                <w:sz w:val="20"/>
                <w:lang w:val="sr-Cyrl-RS"/>
              </w:rPr>
              <w:t xml:space="preserve"> </w:t>
            </w:r>
            <w:r w:rsidRPr="00DB4385">
              <w:rPr>
                <w:sz w:val="20"/>
                <w:lang w:val="sr-Cyrl-RS"/>
              </w:rPr>
              <w:t>природе, посебни резерват</w:t>
            </w:r>
            <w:r>
              <w:rPr>
                <w:sz w:val="20"/>
                <w:lang w:val="sr-Cyrl-RS"/>
              </w:rPr>
              <w:t xml:space="preserve"> </w:t>
            </w:r>
            <w:r w:rsidRPr="00DB4385">
              <w:rPr>
                <w:sz w:val="20"/>
                <w:lang w:val="sr-Cyrl-RS"/>
              </w:rPr>
              <w:t>природе, споменик природе, заштићено станиште, заштићени природни пејзаж,</w:t>
            </w:r>
            <w:r>
              <w:rPr>
                <w:sz w:val="20"/>
                <w:lang w:val="sr-Cyrl-RS"/>
              </w:rPr>
              <w:t xml:space="preserve"> </w:t>
            </w:r>
            <w:r w:rsidRPr="00DB4385">
              <w:rPr>
                <w:sz w:val="20"/>
                <w:lang w:val="sr-Cyrl-RS"/>
              </w:rPr>
              <w:t>заштићени културни пејзаж,</w:t>
            </w:r>
            <w:r>
              <w:rPr>
                <w:sz w:val="20"/>
                <w:lang w:val="sr-Cyrl-RS"/>
              </w:rPr>
              <w:t xml:space="preserve"> </w:t>
            </w:r>
            <w:r w:rsidRPr="00DB4385">
              <w:rPr>
                <w:sz w:val="20"/>
                <w:lang w:val="sr-Cyrl-RS"/>
              </w:rPr>
              <w:t>парк природе, парк шума,</w:t>
            </w:r>
            <w:r>
              <w:rPr>
                <w:sz w:val="20"/>
                <w:lang w:val="sr-Cyrl-RS"/>
              </w:rPr>
              <w:t xml:space="preserve"> </w:t>
            </w:r>
            <w:r w:rsidRPr="00DB4385">
              <w:rPr>
                <w:sz w:val="20"/>
                <w:lang w:val="sr-Cyrl-RS"/>
              </w:rPr>
              <w:t>објекат обликоване природе</w:t>
            </w:r>
            <w:r>
              <w:rPr>
                <w:sz w:val="20"/>
                <w:lang w:val="sr-Cyrl-RS"/>
              </w:rPr>
              <w:t xml:space="preserve"> </w:t>
            </w:r>
            <w:r w:rsidRPr="00DB4385">
              <w:rPr>
                <w:sz w:val="20"/>
                <w:lang w:val="sr-Cyrl-RS"/>
              </w:rPr>
              <w:t>и споменик парковске архитектуре)</w:t>
            </w:r>
          </w:p>
        </w:tc>
        <w:tc>
          <w:tcPr>
            <w:tcW w:w="0" w:type="auto"/>
            <w:vAlign w:val="center"/>
          </w:tcPr>
          <w:p w14:paraId="0C0BC316" w14:textId="77777777" w:rsidR="004D2164" w:rsidRPr="00DB4385" w:rsidRDefault="004D2164" w:rsidP="00A90D6C">
            <w:pPr>
              <w:spacing w:line="276" w:lineRule="auto"/>
              <w:jc w:val="center"/>
              <w:rPr>
                <w:sz w:val="20"/>
                <w:lang w:val="sr-Cyrl-RS"/>
              </w:rPr>
            </w:pPr>
            <w:r>
              <w:rPr>
                <w:sz w:val="20"/>
                <w:lang w:val="sr-Cyrl-RS"/>
              </w:rPr>
              <w:t>50</w:t>
            </w:r>
          </w:p>
        </w:tc>
        <w:tc>
          <w:tcPr>
            <w:tcW w:w="0" w:type="auto"/>
            <w:vAlign w:val="center"/>
          </w:tcPr>
          <w:p w14:paraId="3A47E468" w14:textId="77777777" w:rsidR="004D2164" w:rsidRPr="00DB4385" w:rsidRDefault="004D2164" w:rsidP="00A90D6C">
            <w:pPr>
              <w:spacing w:line="276" w:lineRule="auto"/>
              <w:jc w:val="center"/>
              <w:rPr>
                <w:sz w:val="20"/>
                <w:lang w:val="sr-Cyrl-RS"/>
              </w:rPr>
            </w:pPr>
            <w:r>
              <w:rPr>
                <w:sz w:val="20"/>
                <w:lang w:val="sr-Cyrl-RS"/>
              </w:rPr>
              <w:t>45</w:t>
            </w:r>
          </w:p>
        </w:tc>
        <w:tc>
          <w:tcPr>
            <w:tcW w:w="0" w:type="auto"/>
            <w:vAlign w:val="center"/>
          </w:tcPr>
          <w:p w14:paraId="73123335" w14:textId="77777777" w:rsidR="004D2164" w:rsidRPr="00DB4385" w:rsidRDefault="004D2164" w:rsidP="00A90D6C">
            <w:pPr>
              <w:spacing w:line="276" w:lineRule="auto"/>
              <w:jc w:val="center"/>
              <w:rPr>
                <w:sz w:val="20"/>
                <w:lang w:val="sr-Cyrl-RS"/>
              </w:rPr>
            </w:pPr>
            <w:r>
              <w:rPr>
                <w:sz w:val="20"/>
                <w:lang w:val="sr-Cyrl-RS"/>
              </w:rPr>
              <w:t>40</w:t>
            </w:r>
          </w:p>
        </w:tc>
        <w:tc>
          <w:tcPr>
            <w:tcW w:w="0" w:type="auto"/>
            <w:vAlign w:val="center"/>
          </w:tcPr>
          <w:p w14:paraId="1C4378C2" w14:textId="77777777" w:rsidR="004D2164" w:rsidRPr="00DB4385" w:rsidRDefault="004D2164" w:rsidP="00A90D6C">
            <w:pPr>
              <w:spacing w:line="276" w:lineRule="auto"/>
              <w:jc w:val="center"/>
              <w:rPr>
                <w:sz w:val="20"/>
                <w:lang w:val="sr-Cyrl-RS"/>
              </w:rPr>
            </w:pPr>
            <w:r>
              <w:rPr>
                <w:sz w:val="20"/>
                <w:lang w:val="sr-Cyrl-RS"/>
              </w:rPr>
              <w:t>50</w:t>
            </w:r>
          </w:p>
        </w:tc>
      </w:tr>
      <w:tr w:rsidR="004D2164" w:rsidRPr="00DB4385" w14:paraId="5A4C821F" w14:textId="77777777" w:rsidTr="00A90D6C">
        <w:trPr>
          <w:trHeight w:val="290"/>
          <w:jc w:val="center"/>
        </w:trPr>
        <w:tc>
          <w:tcPr>
            <w:tcW w:w="0" w:type="auto"/>
            <w:tcBorders>
              <w:bottom w:val="single" w:sz="12" w:space="0" w:color="215E99" w:themeColor="text2" w:themeTint="BF"/>
            </w:tcBorders>
            <w:vAlign w:val="center"/>
          </w:tcPr>
          <w:p w14:paraId="3824092C" w14:textId="77777777" w:rsidR="004D2164" w:rsidRPr="00DB4385" w:rsidRDefault="004D2164" w:rsidP="00A90D6C">
            <w:pPr>
              <w:spacing w:line="276" w:lineRule="auto"/>
              <w:jc w:val="center"/>
              <w:rPr>
                <w:sz w:val="20"/>
                <w:lang w:val="sr-Cyrl-RS"/>
              </w:rPr>
            </w:pPr>
            <w:r w:rsidRPr="00DB4385">
              <w:rPr>
                <w:sz w:val="20"/>
                <w:lang w:val="sr-Cyrl-RS"/>
              </w:rPr>
              <w:t>2.</w:t>
            </w:r>
          </w:p>
        </w:tc>
        <w:tc>
          <w:tcPr>
            <w:tcW w:w="0" w:type="auto"/>
            <w:tcBorders>
              <w:bottom w:val="single" w:sz="12" w:space="0" w:color="215E99" w:themeColor="text2" w:themeTint="BF"/>
            </w:tcBorders>
          </w:tcPr>
          <w:p w14:paraId="5980A896" w14:textId="77777777" w:rsidR="004D2164" w:rsidRPr="00DB4385" w:rsidRDefault="004D2164" w:rsidP="00A90D6C">
            <w:pPr>
              <w:spacing w:line="276" w:lineRule="auto"/>
              <w:jc w:val="left"/>
              <w:rPr>
                <w:sz w:val="20"/>
                <w:lang w:val="sr-Cyrl-RS"/>
              </w:rPr>
            </w:pPr>
            <w:r w:rsidRPr="00DB4385">
              <w:rPr>
                <w:sz w:val="20"/>
                <w:lang w:val="sr-Cyrl-RS"/>
              </w:rPr>
              <w:t>Искључиво стамбена подручја или тиха подручја</w:t>
            </w:r>
            <w:r>
              <w:rPr>
                <w:sz w:val="20"/>
                <w:lang w:val="sr-Cyrl-RS"/>
              </w:rPr>
              <w:t xml:space="preserve"> </w:t>
            </w:r>
            <w:r w:rsidRPr="00DB4385">
              <w:rPr>
                <w:sz w:val="20"/>
                <w:lang w:val="sr-Cyrl-RS"/>
              </w:rPr>
              <w:t>унутар насељеног подручја</w:t>
            </w:r>
            <w:r>
              <w:rPr>
                <w:sz w:val="20"/>
                <w:lang w:val="sr-Cyrl-RS"/>
              </w:rPr>
              <w:t xml:space="preserve"> </w:t>
            </w:r>
            <w:r w:rsidRPr="00DB4385">
              <w:rPr>
                <w:sz w:val="20"/>
                <w:lang w:val="sr-Cyrl-RS"/>
              </w:rPr>
              <w:t>(предшколске и школске</w:t>
            </w:r>
            <w:r>
              <w:rPr>
                <w:sz w:val="20"/>
                <w:lang w:val="sr-Cyrl-RS"/>
              </w:rPr>
              <w:t xml:space="preserve"> </w:t>
            </w:r>
            <w:r w:rsidRPr="00DB4385">
              <w:rPr>
                <w:sz w:val="20"/>
                <w:lang w:val="sr-Cyrl-RS"/>
              </w:rPr>
              <w:t>зоне)</w:t>
            </w:r>
          </w:p>
        </w:tc>
        <w:tc>
          <w:tcPr>
            <w:tcW w:w="0" w:type="auto"/>
            <w:tcBorders>
              <w:bottom w:val="single" w:sz="12" w:space="0" w:color="215E99" w:themeColor="text2" w:themeTint="BF"/>
            </w:tcBorders>
            <w:vAlign w:val="center"/>
          </w:tcPr>
          <w:p w14:paraId="37D066E6" w14:textId="77777777" w:rsidR="004D2164" w:rsidRPr="00DB4385" w:rsidRDefault="004D2164" w:rsidP="00A90D6C">
            <w:pPr>
              <w:spacing w:line="276" w:lineRule="auto"/>
              <w:jc w:val="center"/>
              <w:rPr>
                <w:sz w:val="20"/>
                <w:lang w:val="sr-Cyrl-RS"/>
              </w:rPr>
            </w:pPr>
            <w:r>
              <w:rPr>
                <w:sz w:val="20"/>
                <w:lang w:val="sr-Cyrl-RS"/>
              </w:rPr>
              <w:t>55</w:t>
            </w:r>
          </w:p>
        </w:tc>
        <w:tc>
          <w:tcPr>
            <w:tcW w:w="0" w:type="auto"/>
            <w:tcBorders>
              <w:bottom w:val="single" w:sz="12" w:space="0" w:color="215E99" w:themeColor="text2" w:themeTint="BF"/>
            </w:tcBorders>
            <w:vAlign w:val="center"/>
          </w:tcPr>
          <w:p w14:paraId="51084851" w14:textId="77777777" w:rsidR="004D2164" w:rsidRPr="00DB4385" w:rsidRDefault="004D2164" w:rsidP="00A90D6C">
            <w:pPr>
              <w:spacing w:line="276" w:lineRule="auto"/>
              <w:jc w:val="center"/>
              <w:rPr>
                <w:sz w:val="20"/>
                <w:lang w:val="sr-Cyrl-RS"/>
              </w:rPr>
            </w:pPr>
            <w:r>
              <w:rPr>
                <w:sz w:val="20"/>
                <w:lang w:val="sr-Cyrl-RS"/>
              </w:rPr>
              <w:t>55</w:t>
            </w:r>
          </w:p>
        </w:tc>
        <w:tc>
          <w:tcPr>
            <w:tcW w:w="0" w:type="auto"/>
            <w:tcBorders>
              <w:bottom w:val="single" w:sz="12" w:space="0" w:color="215E99" w:themeColor="text2" w:themeTint="BF"/>
            </w:tcBorders>
            <w:vAlign w:val="center"/>
          </w:tcPr>
          <w:p w14:paraId="45CB1F32" w14:textId="77777777" w:rsidR="004D2164" w:rsidRPr="00DB4385" w:rsidRDefault="004D2164" w:rsidP="00A90D6C">
            <w:pPr>
              <w:spacing w:line="276" w:lineRule="auto"/>
              <w:jc w:val="center"/>
              <w:rPr>
                <w:sz w:val="20"/>
                <w:lang w:val="sr-Cyrl-RS"/>
              </w:rPr>
            </w:pPr>
            <w:r>
              <w:rPr>
                <w:sz w:val="20"/>
                <w:lang w:val="sr-Cyrl-RS"/>
              </w:rPr>
              <w:t>40</w:t>
            </w:r>
          </w:p>
        </w:tc>
        <w:tc>
          <w:tcPr>
            <w:tcW w:w="0" w:type="auto"/>
            <w:tcBorders>
              <w:bottom w:val="single" w:sz="12" w:space="0" w:color="215E99" w:themeColor="text2" w:themeTint="BF"/>
            </w:tcBorders>
            <w:vAlign w:val="center"/>
          </w:tcPr>
          <w:p w14:paraId="1C789DDA" w14:textId="77777777" w:rsidR="004D2164" w:rsidRPr="00DB4385" w:rsidRDefault="004D2164" w:rsidP="00A90D6C">
            <w:pPr>
              <w:spacing w:line="276" w:lineRule="auto"/>
              <w:jc w:val="center"/>
              <w:rPr>
                <w:sz w:val="20"/>
                <w:lang w:val="sr-Cyrl-RS"/>
              </w:rPr>
            </w:pPr>
            <w:r>
              <w:rPr>
                <w:sz w:val="20"/>
                <w:lang w:val="sr-Cyrl-RS"/>
              </w:rPr>
              <w:t>56</w:t>
            </w:r>
          </w:p>
        </w:tc>
      </w:tr>
      <w:tr w:rsidR="004D2164" w:rsidRPr="00DB4385" w14:paraId="38D0345F" w14:textId="77777777" w:rsidTr="00A90D6C">
        <w:trPr>
          <w:trHeight w:val="297"/>
          <w:jc w:val="center"/>
        </w:trPr>
        <w:tc>
          <w:tcPr>
            <w:tcW w:w="0" w:type="auto"/>
            <w:tcBorders>
              <w:top w:val="single" w:sz="12" w:space="0" w:color="215E99" w:themeColor="text2" w:themeTint="BF"/>
              <w:left w:val="single" w:sz="12" w:space="0" w:color="215E99" w:themeColor="text2" w:themeTint="BF"/>
              <w:bottom w:val="single" w:sz="2" w:space="0" w:color="auto"/>
            </w:tcBorders>
            <w:vAlign w:val="center"/>
          </w:tcPr>
          <w:p w14:paraId="4428B581" w14:textId="77777777" w:rsidR="004D2164" w:rsidRPr="00355118" w:rsidRDefault="004D2164" w:rsidP="00A90D6C">
            <w:pPr>
              <w:spacing w:line="276" w:lineRule="auto"/>
              <w:jc w:val="center"/>
              <w:rPr>
                <w:b/>
                <w:bCs/>
                <w:sz w:val="20"/>
                <w:lang w:val="sr-Cyrl-RS"/>
              </w:rPr>
            </w:pPr>
            <w:r w:rsidRPr="00355118">
              <w:rPr>
                <w:b/>
                <w:bCs/>
                <w:sz w:val="20"/>
                <w:lang w:val="sr-Cyrl-RS"/>
              </w:rPr>
              <w:t>3.</w:t>
            </w:r>
          </w:p>
        </w:tc>
        <w:tc>
          <w:tcPr>
            <w:tcW w:w="0" w:type="auto"/>
            <w:tcBorders>
              <w:top w:val="single" w:sz="12" w:space="0" w:color="215E99" w:themeColor="text2" w:themeTint="BF"/>
              <w:bottom w:val="single" w:sz="2" w:space="0" w:color="auto"/>
            </w:tcBorders>
          </w:tcPr>
          <w:p w14:paraId="68C7F253" w14:textId="77777777" w:rsidR="004D2164" w:rsidRPr="00355118" w:rsidRDefault="004D2164" w:rsidP="00A90D6C">
            <w:pPr>
              <w:spacing w:line="276" w:lineRule="auto"/>
              <w:jc w:val="left"/>
              <w:rPr>
                <w:b/>
                <w:bCs/>
                <w:sz w:val="20"/>
                <w:lang w:val="sr-Cyrl-RS"/>
              </w:rPr>
            </w:pPr>
            <w:r w:rsidRPr="00355118">
              <w:rPr>
                <w:b/>
                <w:bCs/>
                <w:sz w:val="20"/>
                <w:lang w:val="sr-Cyrl-RS"/>
              </w:rPr>
              <w:t>Подручја мјешовите намјене, односно подручја већински стамбене намјене</w:t>
            </w:r>
          </w:p>
        </w:tc>
        <w:tc>
          <w:tcPr>
            <w:tcW w:w="0" w:type="auto"/>
            <w:tcBorders>
              <w:top w:val="single" w:sz="12" w:space="0" w:color="215E99" w:themeColor="text2" w:themeTint="BF"/>
              <w:bottom w:val="single" w:sz="2" w:space="0" w:color="auto"/>
            </w:tcBorders>
            <w:vAlign w:val="center"/>
          </w:tcPr>
          <w:p w14:paraId="59A83989" w14:textId="77777777" w:rsidR="004D2164" w:rsidRPr="00355118" w:rsidRDefault="004D2164" w:rsidP="00A90D6C">
            <w:pPr>
              <w:spacing w:line="276" w:lineRule="auto"/>
              <w:jc w:val="center"/>
              <w:rPr>
                <w:b/>
                <w:bCs/>
                <w:sz w:val="20"/>
                <w:lang w:val="sr-Cyrl-RS"/>
              </w:rPr>
            </w:pPr>
            <w:r w:rsidRPr="00355118">
              <w:rPr>
                <w:b/>
                <w:bCs/>
                <w:sz w:val="20"/>
                <w:lang w:val="sr-Cyrl-RS"/>
              </w:rPr>
              <w:t>55</w:t>
            </w:r>
          </w:p>
        </w:tc>
        <w:tc>
          <w:tcPr>
            <w:tcW w:w="0" w:type="auto"/>
            <w:tcBorders>
              <w:top w:val="single" w:sz="12" w:space="0" w:color="215E99" w:themeColor="text2" w:themeTint="BF"/>
              <w:bottom w:val="single" w:sz="2" w:space="0" w:color="auto"/>
            </w:tcBorders>
            <w:vAlign w:val="center"/>
          </w:tcPr>
          <w:p w14:paraId="25B41F61" w14:textId="77777777" w:rsidR="004D2164" w:rsidRPr="00355118" w:rsidRDefault="004D2164" w:rsidP="00A90D6C">
            <w:pPr>
              <w:spacing w:line="276" w:lineRule="auto"/>
              <w:jc w:val="center"/>
              <w:rPr>
                <w:b/>
                <w:bCs/>
                <w:sz w:val="20"/>
                <w:lang w:val="sr-Cyrl-RS"/>
              </w:rPr>
            </w:pPr>
            <w:r w:rsidRPr="00355118">
              <w:rPr>
                <w:b/>
                <w:bCs/>
                <w:sz w:val="20"/>
                <w:lang w:val="sr-Cyrl-RS"/>
              </w:rPr>
              <w:t>55</w:t>
            </w:r>
          </w:p>
        </w:tc>
        <w:tc>
          <w:tcPr>
            <w:tcW w:w="0" w:type="auto"/>
            <w:tcBorders>
              <w:top w:val="single" w:sz="12" w:space="0" w:color="215E99" w:themeColor="text2" w:themeTint="BF"/>
              <w:bottom w:val="single" w:sz="2" w:space="0" w:color="auto"/>
            </w:tcBorders>
            <w:vAlign w:val="center"/>
          </w:tcPr>
          <w:p w14:paraId="0A248137" w14:textId="77777777" w:rsidR="004D2164" w:rsidRPr="00355118" w:rsidRDefault="004D2164" w:rsidP="00A90D6C">
            <w:pPr>
              <w:spacing w:line="276" w:lineRule="auto"/>
              <w:jc w:val="center"/>
              <w:rPr>
                <w:b/>
                <w:bCs/>
                <w:sz w:val="20"/>
                <w:lang w:val="sr-Cyrl-RS"/>
              </w:rPr>
            </w:pPr>
            <w:r w:rsidRPr="00355118">
              <w:rPr>
                <w:b/>
                <w:bCs/>
                <w:sz w:val="20"/>
                <w:lang w:val="sr-Cyrl-RS"/>
              </w:rPr>
              <w:t>45</w:t>
            </w:r>
          </w:p>
        </w:tc>
        <w:tc>
          <w:tcPr>
            <w:tcW w:w="0" w:type="auto"/>
            <w:tcBorders>
              <w:top w:val="single" w:sz="12" w:space="0" w:color="215E99" w:themeColor="text2" w:themeTint="BF"/>
              <w:bottom w:val="single" w:sz="2" w:space="0" w:color="auto"/>
              <w:right w:val="single" w:sz="12" w:space="0" w:color="215E99" w:themeColor="text2" w:themeTint="BF"/>
            </w:tcBorders>
            <w:vAlign w:val="center"/>
          </w:tcPr>
          <w:p w14:paraId="357DDE91" w14:textId="77777777" w:rsidR="004D2164" w:rsidRPr="00355118" w:rsidRDefault="004D2164" w:rsidP="00A90D6C">
            <w:pPr>
              <w:spacing w:line="276" w:lineRule="auto"/>
              <w:jc w:val="center"/>
              <w:rPr>
                <w:b/>
                <w:bCs/>
                <w:sz w:val="20"/>
                <w:lang w:val="sr-Cyrl-RS"/>
              </w:rPr>
            </w:pPr>
            <w:r w:rsidRPr="00355118">
              <w:rPr>
                <w:b/>
                <w:bCs/>
                <w:sz w:val="20"/>
                <w:lang w:val="sr-Cyrl-RS"/>
              </w:rPr>
              <w:t>57</w:t>
            </w:r>
          </w:p>
        </w:tc>
      </w:tr>
      <w:tr w:rsidR="004D2164" w:rsidRPr="00355118" w14:paraId="0E54BC6F" w14:textId="77777777" w:rsidTr="00A90D6C">
        <w:trPr>
          <w:trHeight w:val="594"/>
          <w:jc w:val="center"/>
        </w:trPr>
        <w:tc>
          <w:tcPr>
            <w:tcW w:w="0" w:type="auto"/>
            <w:tcBorders>
              <w:top w:val="single" w:sz="12" w:space="0" w:color="215E99" w:themeColor="text2" w:themeTint="BF"/>
              <w:left w:val="single" w:sz="2" w:space="0" w:color="auto"/>
              <w:bottom w:val="single" w:sz="2" w:space="0" w:color="auto"/>
            </w:tcBorders>
            <w:vAlign w:val="center"/>
          </w:tcPr>
          <w:p w14:paraId="2675F63B" w14:textId="77777777" w:rsidR="004D2164" w:rsidRPr="00355118" w:rsidRDefault="004D2164" w:rsidP="00A90D6C">
            <w:pPr>
              <w:spacing w:line="276" w:lineRule="auto"/>
              <w:jc w:val="center"/>
              <w:rPr>
                <w:sz w:val="20"/>
                <w:lang w:val="sr-Cyrl-RS"/>
              </w:rPr>
            </w:pPr>
            <w:r w:rsidRPr="00355118">
              <w:rPr>
                <w:sz w:val="20"/>
                <w:lang w:val="sr-Cyrl-RS"/>
              </w:rPr>
              <w:t>4.</w:t>
            </w:r>
          </w:p>
        </w:tc>
        <w:tc>
          <w:tcPr>
            <w:tcW w:w="0" w:type="auto"/>
            <w:tcBorders>
              <w:top w:val="single" w:sz="12" w:space="0" w:color="215E99" w:themeColor="text2" w:themeTint="BF"/>
              <w:bottom w:val="single" w:sz="2" w:space="0" w:color="auto"/>
              <w:right w:val="single" w:sz="2" w:space="0" w:color="auto"/>
            </w:tcBorders>
          </w:tcPr>
          <w:p w14:paraId="1674077C" w14:textId="77777777" w:rsidR="004D2164" w:rsidRPr="00355118" w:rsidRDefault="004D2164" w:rsidP="00A90D6C">
            <w:pPr>
              <w:spacing w:line="276" w:lineRule="auto"/>
              <w:jc w:val="left"/>
              <w:rPr>
                <w:sz w:val="20"/>
                <w:lang w:val="sr-Cyrl-RS"/>
              </w:rPr>
            </w:pPr>
            <w:r w:rsidRPr="00355118">
              <w:rPr>
                <w:sz w:val="20"/>
                <w:lang w:val="sr-Cyrl-RS"/>
              </w:rPr>
              <w:t>Подручја мјешовите намјене, односно подручја већински пословне намјене (пословно-стамбена подручја, трговачко-стамбена подручја) и подручја непосредно уз магистралне и главне градске саобраћајнице</w:t>
            </w:r>
          </w:p>
        </w:tc>
        <w:tc>
          <w:tcPr>
            <w:tcW w:w="0" w:type="auto"/>
            <w:tcBorders>
              <w:top w:val="single" w:sz="12" w:space="0" w:color="215E99" w:themeColor="text2" w:themeTint="BF"/>
              <w:left w:val="single" w:sz="2" w:space="0" w:color="auto"/>
              <w:bottom w:val="single" w:sz="2" w:space="0" w:color="auto"/>
              <w:right w:val="single" w:sz="2" w:space="0" w:color="auto"/>
            </w:tcBorders>
            <w:vAlign w:val="center"/>
          </w:tcPr>
          <w:p w14:paraId="7C4FCF8C" w14:textId="77777777" w:rsidR="004D2164" w:rsidRPr="00355118" w:rsidRDefault="004D2164" w:rsidP="00A90D6C">
            <w:pPr>
              <w:spacing w:line="276" w:lineRule="auto"/>
              <w:jc w:val="center"/>
              <w:rPr>
                <w:sz w:val="20"/>
                <w:lang w:val="sr-Cyrl-RS"/>
              </w:rPr>
            </w:pPr>
            <w:r w:rsidRPr="00355118">
              <w:rPr>
                <w:sz w:val="20"/>
                <w:lang w:val="sr-Cyrl-RS"/>
              </w:rPr>
              <w:t>65</w:t>
            </w:r>
          </w:p>
        </w:tc>
        <w:tc>
          <w:tcPr>
            <w:tcW w:w="0" w:type="auto"/>
            <w:tcBorders>
              <w:top w:val="single" w:sz="12" w:space="0" w:color="215E99" w:themeColor="text2" w:themeTint="BF"/>
              <w:left w:val="single" w:sz="2" w:space="0" w:color="auto"/>
              <w:bottom w:val="single" w:sz="2" w:space="0" w:color="auto"/>
              <w:right w:val="single" w:sz="2" w:space="0" w:color="auto"/>
            </w:tcBorders>
            <w:vAlign w:val="center"/>
          </w:tcPr>
          <w:p w14:paraId="1CDA3435" w14:textId="77777777" w:rsidR="004D2164" w:rsidRPr="00355118" w:rsidRDefault="004D2164" w:rsidP="00A90D6C">
            <w:pPr>
              <w:spacing w:line="276" w:lineRule="auto"/>
              <w:jc w:val="center"/>
              <w:rPr>
                <w:sz w:val="20"/>
                <w:lang w:val="sr-Cyrl-RS"/>
              </w:rPr>
            </w:pPr>
            <w:r w:rsidRPr="00355118">
              <w:rPr>
                <w:sz w:val="20"/>
                <w:lang w:val="sr-Cyrl-RS"/>
              </w:rPr>
              <w:t>65</w:t>
            </w:r>
          </w:p>
        </w:tc>
        <w:tc>
          <w:tcPr>
            <w:tcW w:w="0" w:type="auto"/>
            <w:tcBorders>
              <w:top w:val="single" w:sz="12" w:space="0" w:color="215E99" w:themeColor="text2" w:themeTint="BF"/>
              <w:left w:val="single" w:sz="2" w:space="0" w:color="auto"/>
              <w:bottom w:val="single" w:sz="2" w:space="0" w:color="auto"/>
              <w:right w:val="single" w:sz="2" w:space="0" w:color="auto"/>
            </w:tcBorders>
            <w:vAlign w:val="center"/>
          </w:tcPr>
          <w:p w14:paraId="7A11A2F4" w14:textId="77777777" w:rsidR="004D2164" w:rsidRPr="00355118" w:rsidRDefault="004D2164" w:rsidP="00A90D6C">
            <w:pPr>
              <w:spacing w:line="276" w:lineRule="auto"/>
              <w:jc w:val="center"/>
              <w:rPr>
                <w:sz w:val="20"/>
                <w:lang w:val="sr-Cyrl-RS"/>
              </w:rPr>
            </w:pPr>
            <w:r w:rsidRPr="00355118">
              <w:rPr>
                <w:sz w:val="20"/>
                <w:lang w:val="sr-Cyrl-RS"/>
              </w:rPr>
              <w:t>50</w:t>
            </w:r>
          </w:p>
        </w:tc>
        <w:tc>
          <w:tcPr>
            <w:tcW w:w="0" w:type="auto"/>
            <w:tcBorders>
              <w:top w:val="single" w:sz="12" w:space="0" w:color="215E99" w:themeColor="text2" w:themeTint="BF"/>
              <w:left w:val="single" w:sz="2" w:space="0" w:color="auto"/>
              <w:bottom w:val="single" w:sz="2" w:space="0" w:color="auto"/>
              <w:right w:val="single" w:sz="2" w:space="0" w:color="auto"/>
            </w:tcBorders>
            <w:vAlign w:val="center"/>
          </w:tcPr>
          <w:p w14:paraId="11A55258" w14:textId="77777777" w:rsidR="004D2164" w:rsidRPr="00355118" w:rsidRDefault="004D2164" w:rsidP="00A90D6C">
            <w:pPr>
              <w:spacing w:line="276" w:lineRule="auto"/>
              <w:jc w:val="center"/>
              <w:rPr>
                <w:sz w:val="20"/>
                <w:lang w:val="sr-Cyrl-RS"/>
              </w:rPr>
            </w:pPr>
            <w:r w:rsidRPr="00355118">
              <w:rPr>
                <w:sz w:val="20"/>
                <w:lang w:val="sr-Cyrl-RS"/>
              </w:rPr>
              <w:t>66</w:t>
            </w:r>
          </w:p>
        </w:tc>
      </w:tr>
      <w:tr w:rsidR="004D2164" w:rsidRPr="00DB4385" w14:paraId="47A7AE61" w14:textId="77777777" w:rsidTr="00A90D6C">
        <w:trPr>
          <w:trHeight w:val="290"/>
          <w:jc w:val="center"/>
        </w:trPr>
        <w:tc>
          <w:tcPr>
            <w:tcW w:w="0" w:type="auto"/>
            <w:tcBorders>
              <w:top w:val="single" w:sz="2" w:space="0" w:color="auto"/>
            </w:tcBorders>
            <w:vAlign w:val="center"/>
          </w:tcPr>
          <w:p w14:paraId="63CDA638" w14:textId="77777777" w:rsidR="004D2164" w:rsidRPr="00DB4385" w:rsidRDefault="004D2164" w:rsidP="00A90D6C">
            <w:pPr>
              <w:spacing w:line="276" w:lineRule="auto"/>
              <w:jc w:val="center"/>
              <w:rPr>
                <w:sz w:val="20"/>
                <w:lang w:val="sr-Cyrl-RS"/>
              </w:rPr>
            </w:pPr>
            <w:r w:rsidRPr="00DB4385">
              <w:rPr>
                <w:sz w:val="20"/>
                <w:lang w:val="sr-Cyrl-RS"/>
              </w:rPr>
              <w:lastRenderedPageBreak/>
              <w:t>5.</w:t>
            </w:r>
          </w:p>
        </w:tc>
        <w:tc>
          <w:tcPr>
            <w:tcW w:w="0" w:type="auto"/>
            <w:tcBorders>
              <w:top w:val="single" w:sz="2" w:space="0" w:color="auto"/>
            </w:tcBorders>
          </w:tcPr>
          <w:p w14:paraId="636E9F83" w14:textId="77777777" w:rsidR="004D2164" w:rsidRPr="00DB4385" w:rsidRDefault="004D2164" w:rsidP="00A90D6C">
            <w:pPr>
              <w:spacing w:line="276" w:lineRule="auto"/>
              <w:jc w:val="left"/>
              <w:rPr>
                <w:sz w:val="20"/>
                <w:lang w:val="sr-Cyrl-RS"/>
              </w:rPr>
            </w:pPr>
            <w:r w:rsidRPr="00DB4385">
              <w:rPr>
                <w:sz w:val="20"/>
                <w:lang w:val="sr-Cyrl-RS"/>
              </w:rPr>
              <w:t>Подручја искључиво занатске, услужно-трговачке,</w:t>
            </w:r>
            <w:r>
              <w:rPr>
                <w:sz w:val="20"/>
                <w:lang w:val="sr-Cyrl-RS"/>
              </w:rPr>
              <w:t xml:space="preserve"> </w:t>
            </w:r>
            <w:r w:rsidRPr="00DB4385">
              <w:rPr>
                <w:sz w:val="20"/>
                <w:lang w:val="sr-Cyrl-RS"/>
              </w:rPr>
              <w:t>спортско-рекреационе и</w:t>
            </w:r>
            <w:r>
              <w:rPr>
                <w:sz w:val="20"/>
                <w:lang w:val="sr-Cyrl-RS"/>
              </w:rPr>
              <w:t xml:space="preserve"> </w:t>
            </w:r>
            <w:r w:rsidRPr="00DB4385">
              <w:rPr>
                <w:sz w:val="20"/>
                <w:lang w:val="sr-Cyrl-RS"/>
              </w:rPr>
              <w:t>угоститељско-туристичке</w:t>
            </w:r>
            <w:r>
              <w:rPr>
                <w:sz w:val="20"/>
                <w:lang w:val="sr-Cyrl-RS"/>
              </w:rPr>
              <w:t xml:space="preserve"> </w:t>
            </w:r>
            <w:r w:rsidRPr="00DB4385">
              <w:rPr>
                <w:sz w:val="20"/>
                <w:lang w:val="sr-Cyrl-RS"/>
              </w:rPr>
              <w:t>намјене</w:t>
            </w:r>
          </w:p>
        </w:tc>
        <w:tc>
          <w:tcPr>
            <w:tcW w:w="0" w:type="auto"/>
            <w:tcBorders>
              <w:top w:val="single" w:sz="2" w:space="0" w:color="auto"/>
            </w:tcBorders>
            <w:vAlign w:val="center"/>
          </w:tcPr>
          <w:p w14:paraId="25EA5762" w14:textId="77777777" w:rsidR="004D2164" w:rsidRPr="00DB4385" w:rsidRDefault="004D2164" w:rsidP="00A90D6C">
            <w:pPr>
              <w:spacing w:line="276" w:lineRule="auto"/>
              <w:jc w:val="center"/>
              <w:rPr>
                <w:sz w:val="20"/>
                <w:lang w:val="sr-Cyrl-RS"/>
              </w:rPr>
            </w:pPr>
            <w:r>
              <w:rPr>
                <w:sz w:val="20"/>
                <w:lang w:val="sr-Cyrl-RS"/>
              </w:rPr>
              <w:t>65</w:t>
            </w:r>
          </w:p>
        </w:tc>
        <w:tc>
          <w:tcPr>
            <w:tcW w:w="0" w:type="auto"/>
            <w:tcBorders>
              <w:top w:val="single" w:sz="2" w:space="0" w:color="auto"/>
            </w:tcBorders>
            <w:vAlign w:val="center"/>
          </w:tcPr>
          <w:p w14:paraId="2A270892" w14:textId="77777777" w:rsidR="004D2164" w:rsidRPr="00DB4385" w:rsidRDefault="004D2164" w:rsidP="00A90D6C">
            <w:pPr>
              <w:spacing w:line="276" w:lineRule="auto"/>
              <w:jc w:val="center"/>
              <w:rPr>
                <w:sz w:val="20"/>
                <w:lang w:val="sr-Cyrl-RS"/>
              </w:rPr>
            </w:pPr>
            <w:r>
              <w:rPr>
                <w:sz w:val="20"/>
                <w:lang w:val="sr-Cyrl-RS"/>
              </w:rPr>
              <w:t>65</w:t>
            </w:r>
          </w:p>
        </w:tc>
        <w:tc>
          <w:tcPr>
            <w:tcW w:w="0" w:type="auto"/>
            <w:tcBorders>
              <w:top w:val="single" w:sz="2" w:space="0" w:color="auto"/>
            </w:tcBorders>
            <w:vAlign w:val="center"/>
          </w:tcPr>
          <w:p w14:paraId="368084D5" w14:textId="77777777" w:rsidR="004D2164" w:rsidRPr="00DB4385" w:rsidRDefault="004D2164" w:rsidP="00A90D6C">
            <w:pPr>
              <w:spacing w:line="276" w:lineRule="auto"/>
              <w:jc w:val="center"/>
              <w:rPr>
                <w:sz w:val="20"/>
                <w:lang w:val="sr-Cyrl-RS"/>
              </w:rPr>
            </w:pPr>
            <w:r>
              <w:rPr>
                <w:sz w:val="20"/>
                <w:lang w:val="sr-Cyrl-RS"/>
              </w:rPr>
              <w:t>50</w:t>
            </w:r>
          </w:p>
        </w:tc>
        <w:tc>
          <w:tcPr>
            <w:tcW w:w="0" w:type="auto"/>
            <w:tcBorders>
              <w:top w:val="single" w:sz="2" w:space="0" w:color="auto"/>
            </w:tcBorders>
            <w:vAlign w:val="center"/>
          </w:tcPr>
          <w:p w14:paraId="7B74B744" w14:textId="77777777" w:rsidR="004D2164" w:rsidRPr="00DB4385" w:rsidRDefault="004D2164" w:rsidP="00A90D6C">
            <w:pPr>
              <w:spacing w:line="276" w:lineRule="auto"/>
              <w:jc w:val="center"/>
              <w:rPr>
                <w:sz w:val="20"/>
                <w:lang w:val="sr-Cyrl-RS"/>
              </w:rPr>
            </w:pPr>
            <w:r>
              <w:rPr>
                <w:sz w:val="20"/>
                <w:lang w:val="sr-Cyrl-RS"/>
              </w:rPr>
              <w:t>66</w:t>
            </w:r>
          </w:p>
        </w:tc>
      </w:tr>
      <w:tr w:rsidR="004D2164" w:rsidRPr="009B7F98" w14:paraId="6AB31AB2" w14:textId="77777777" w:rsidTr="00A90D6C">
        <w:trPr>
          <w:trHeight w:val="588"/>
          <w:jc w:val="center"/>
        </w:trPr>
        <w:tc>
          <w:tcPr>
            <w:tcW w:w="0" w:type="auto"/>
            <w:vAlign w:val="center"/>
          </w:tcPr>
          <w:p w14:paraId="06D990B0" w14:textId="77777777" w:rsidR="004D2164" w:rsidRPr="00DB4385" w:rsidRDefault="004D2164" w:rsidP="00A90D6C">
            <w:pPr>
              <w:spacing w:line="276" w:lineRule="auto"/>
              <w:jc w:val="center"/>
              <w:rPr>
                <w:sz w:val="20"/>
                <w:lang w:val="sr-Cyrl-RS"/>
              </w:rPr>
            </w:pPr>
            <w:r w:rsidRPr="00DB4385">
              <w:rPr>
                <w:sz w:val="20"/>
                <w:lang w:val="sr-Cyrl-RS"/>
              </w:rPr>
              <w:t>6.</w:t>
            </w:r>
          </w:p>
        </w:tc>
        <w:tc>
          <w:tcPr>
            <w:tcW w:w="0" w:type="auto"/>
            <w:vAlign w:val="center"/>
          </w:tcPr>
          <w:p w14:paraId="6390746C" w14:textId="77777777" w:rsidR="004D2164" w:rsidRPr="00DB4385" w:rsidRDefault="004D2164" w:rsidP="00A90D6C">
            <w:pPr>
              <w:spacing w:line="276" w:lineRule="auto"/>
              <w:jc w:val="left"/>
              <w:rPr>
                <w:sz w:val="20"/>
                <w:lang w:val="sr-Cyrl-RS"/>
              </w:rPr>
            </w:pPr>
            <w:r w:rsidRPr="00DB4385">
              <w:rPr>
                <w:sz w:val="20"/>
                <w:lang w:val="sr-Cyrl-RS"/>
              </w:rPr>
              <w:t>Индустријска, складишна и</w:t>
            </w:r>
            <w:r>
              <w:rPr>
                <w:sz w:val="20"/>
                <w:lang w:val="sr-Cyrl-RS"/>
              </w:rPr>
              <w:t xml:space="preserve"> </w:t>
            </w:r>
            <w:r w:rsidRPr="00DB4385">
              <w:rPr>
                <w:sz w:val="20"/>
                <w:lang w:val="sr-Cyrl-RS"/>
              </w:rPr>
              <w:t>сервисна подручја и транспортни терминали</w:t>
            </w:r>
          </w:p>
        </w:tc>
        <w:tc>
          <w:tcPr>
            <w:tcW w:w="0" w:type="auto"/>
            <w:gridSpan w:val="4"/>
          </w:tcPr>
          <w:p w14:paraId="37CF2DD3" w14:textId="77777777" w:rsidR="004D2164" w:rsidRPr="0057258C" w:rsidRDefault="004D2164" w:rsidP="00A90D6C">
            <w:pPr>
              <w:spacing w:line="276" w:lineRule="auto"/>
              <w:jc w:val="left"/>
              <w:rPr>
                <w:sz w:val="20"/>
                <w:lang w:val="sr-Cyrl-RS"/>
              </w:rPr>
            </w:pPr>
            <w:r w:rsidRPr="0057258C">
              <w:rPr>
                <w:sz w:val="20"/>
                <w:lang w:val="sr-Cyrl-RS"/>
              </w:rPr>
              <w:t>На граници ове зоне бука</w:t>
            </w:r>
          </w:p>
          <w:p w14:paraId="221DC248" w14:textId="77777777" w:rsidR="004D2164" w:rsidRPr="00DB4385" w:rsidRDefault="004D2164" w:rsidP="00A90D6C">
            <w:pPr>
              <w:spacing w:line="276" w:lineRule="auto"/>
              <w:jc w:val="left"/>
              <w:rPr>
                <w:sz w:val="20"/>
                <w:lang w:val="sr-Cyrl-RS"/>
              </w:rPr>
            </w:pPr>
            <w:r w:rsidRPr="0057258C">
              <w:rPr>
                <w:sz w:val="20"/>
                <w:lang w:val="sr-Cyrl-RS"/>
              </w:rPr>
              <w:t xml:space="preserve">не смије прелазити </w:t>
            </w:r>
            <w:r>
              <w:rPr>
                <w:sz w:val="20"/>
                <w:lang w:val="sr-Cyrl-RS"/>
              </w:rPr>
              <w:t>г</w:t>
            </w:r>
            <w:r w:rsidRPr="0057258C">
              <w:rPr>
                <w:sz w:val="20"/>
                <w:lang w:val="sr-Cyrl-RS"/>
              </w:rPr>
              <w:t>раничну вриједност у зони сакојом се граничи</w:t>
            </w:r>
          </w:p>
        </w:tc>
      </w:tr>
    </w:tbl>
    <w:p w14:paraId="741416FF" w14:textId="77777777" w:rsidR="004D2164" w:rsidRDefault="004D2164" w:rsidP="004D2164">
      <w:pPr>
        <w:spacing w:after="0" w:line="240" w:lineRule="auto"/>
        <w:rPr>
          <w:rFonts w:cs="Calibri"/>
          <w:color w:val="000000"/>
          <w:kern w:val="0"/>
          <w:sz w:val="20"/>
          <w:szCs w:val="20"/>
          <w:lang w:val="sr-Cyrl-RS"/>
        </w:rPr>
      </w:pPr>
    </w:p>
    <w:p w14:paraId="41C329E6" w14:textId="77777777" w:rsidR="004D2164" w:rsidRPr="0081790D" w:rsidRDefault="004D2164" w:rsidP="004D2164">
      <w:pPr>
        <w:spacing w:after="0" w:line="240" w:lineRule="auto"/>
        <w:rPr>
          <w:rFonts w:cs="Calibri"/>
          <w:color w:val="000000"/>
          <w:kern w:val="0"/>
          <w:sz w:val="20"/>
          <w:szCs w:val="20"/>
          <w:lang w:val="sr-Latn-RS"/>
        </w:rPr>
      </w:pPr>
      <w:r>
        <w:rPr>
          <w:rFonts w:cs="Calibri"/>
          <w:color w:val="000000"/>
          <w:kern w:val="0"/>
          <w:sz w:val="20"/>
          <w:szCs w:val="20"/>
          <w:lang w:val="sr-Cyrl-RS"/>
        </w:rPr>
        <w:t xml:space="preserve">Што се тиче удаљености првих стамбених објеката од локације болнице, исти сенналазе на удаљености од </w:t>
      </w:r>
      <w:r>
        <w:rPr>
          <w:rFonts w:cs="Calibri"/>
          <w:color w:val="000000"/>
          <w:kern w:val="0"/>
          <w:sz w:val="20"/>
          <w:szCs w:val="20"/>
          <w:lang w:val="sr-Latn-RS"/>
        </w:rPr>
        <w:t>cca 80 m.</w:t>
      </w:r>
    </w:p>
    <w:p w14:paraId="772B40BB" w14:textId="77777777" w:rsidR="004D2164" w:rsidRDefault="004D2164" w:rsidP="004D2164">
      <w:pPr>
        <w:spacing w:after="0" w:line="276" w:lineRule="auto"/>
        <w:rPr>
          <w:lang w:val="sr-Cyrl-RS"/>
        </w:rPr>
      </w:pPr>
    </w:p>
    <w:p w14:paraId="515F4084" w14:textId="77777777" w:rsidR="004D2164" w:rsidRDefault="004D2164" w:rsidP="004D2164">
      <w:pPr>
        <w:spacing w:after="0" w:line="276" w:lineRule="auto"/>
        <w:rPr>
          <w:lang w:val="sr-Cyrl-RS"/>
        </w:rPr>
      </w:pPr>
      <w:r>
        <w:rPr>
          <w:lang w:val="sr-Cyrl-RS"/>
        </w:rPr>
        <w:t>С обзиром да се у ужем и ширем окружењу болнице налазе стамбени објекти, може се закључити да предметни болнички комплекс спада у зону 3. у складу са горе наведеним Правилником, самим тим бука током грађевинских радова не би требала прекорачивати табеларно</w:t>
      </w:r>
      <w:r w:rsidRPr="00BE6DAD">
        <w:rPr>
          <w:b/>
          <w:bCs/>
          <w:lang w:val="sr-Cyrl-RS"/>
        </w:rPr>
        <w:t xml:space="preserve"> приказан ниво за период дана од 55 </w:t>
      </w:r>
      <w:r w:rsidRPr="00BE6DAD">
        <w:rPr>
          <w:b/>
          <w:bCs/>
          <w:lang w:val="sr-Latn-RS"/>
        </w:rPr>
        <w:t>dB (A)</w:t>
      </w:r>
      <w:r w:rsidRPr="00BE6DAD">
        <w:rPr>
          <w:b/>
          <w:bCs/>
          <w:lang w:val="sr-Cyrl-RS"/>
        </w:rPr>
        <w:t>.</w:t>
      </w:r>
      <w:r>
        <w:rPr>
          <w:lang w:val="sr-Cyrl-RS"/>
        </w:rPr>
        <w:t xml:space="preserve"> </w:t>
      </w:r>
    </w:p>
    <w:p w14:paraId="21B15BBD" w14:textId="77777777" w:rsidR="004D2164" w:rsidRDefault="004D2164" w:rsidP="00AF33AA">
      <w:pPr>
        <w:spacing w:after="0" w:line="276" w:lineRule="auto"/>
        <w:rPr>
          <w:lang w:val="sr-Latn-RS"/>
        </w:rPr>
      </w:pPr>
    </w:p>
    <w:p w14:paraId="3D20261D" w14:textId="77777777" w:rsidR="00104196" w:rsidRPr="00201F63" w:rsidRDefault="00104196" w:rsidP="00152428">
      <w:pPr>
        <w:spacing w:after="0" w:line="240" w:lineRule="auto"/>
        <w:rPr>
          <w:rFonts w:cs="Calibri"/>
          <w:color w:val="000000"/>
          <w:kern w:val="0"/>
          <w:sz w:val="20"/>
          <w:szCs w:val="20"/>
          <w:lang w:val="sr-Latn-RS"/>
        </w:rPr>
      </w:pPr>
    </w:p>
    <w:p w14:paraId="31ACA9CC" w14:textId="77777777" w:rsidR="00D95143" w:rsidRDefault="00D95143" w:rsidP="00152428">
      <w:pPr>
        <w:spacing w:after="0" w:line="240" w:lineRule="auto"/>
        <w:rPr>
          <w:rFonts w:cs="Calibri"/>
          <w:color w:val="000000"/>
          <w:kern w:val="0"/>
          <w:sz w:val="20"/>
          <w:szCs w:val="20"/>
          <w:lang w:val="sr-Latn-RS"/>
        </w:rPr>
      </w:pPr>
    </w:p>
    <w:p w14:paraId="7BC470BB" w14:textId="09ACA21D" w:rsidR="00D95143" w:rsidRPr="00E073DD" w:rsidRDefault="00416DD5" w:rsidP="00E073DD">
      <w:pPr>
        <w:pStyle w:val="ListParagraph"/>
        <w:numPr>
          <w:ilvl w:val="2"/>
          <w:numId w:val="21"/>
        </w:numPr>
        <w:spacing w:after="0" w:line="360" w:lineRule="auto"/>
        <w:rPr>
          <w:b/>
          <w:bCs/>
          <w:lang w:val="sr-Cyrl-RS"/>
        </w:rPr>
      </w:pPr>
      <w:r w:rsidRPr="00E073DD">
        <w:rPr>
          <w:b/>
          <w:bCs/>
          <w:lang w:val="sr-Cyrl-RS"/>
        </w:rPr>
        <w:t>Хидрологија и квалитет вода</w:t>
      </w:r>
    </w:p>
    <w:p w14:paraId="73642E6E" w14:textId="202B5475" w:rsidR="00D95143" w:rsidRPr="00026C3D" w:rsidRDefault="00D95143" w:rsidP="00152428">
      <w:pPr>
        <w:spacing w:after="0" w:line="240" w:lineRule="auto"/>
        <w:rPr>
          <w:rFonts w:cs="Calibri"/>
          <w:color w:val="000000"/>
          <w:kern w:val="0"/>
          <w:sz w:val="20"/>
          <w:szCs w:val="20"/>
          <w:lang w:val="sr-Cyrl-RS"/>
        </w:rPr>
      </w:pPr>
    </w:p>
    <w:p w14:paraId="5FE63E1D" w14:textId="6C3E1937" w:rsidR="00201F63" w:rsidRPr="00AF33AA" w:rsidRDefault="00201F63" w:rsidP="00AF33AA">
      <w:pPr>
        <w:spacing w:after="0" w:line="276" w:lineRule="auto"/>
        <w:rPr>
          <w:rFonts w:cs="Calibri"/>
          <w:color w:val="000000"/>
          <w:kern w:val="0"/>
          <w:szCs w:val="22"/>
          <w:lang w:val="sr-Cyrl-RS"/>
        </w:rPr>
      </w:pPr>
      <w:r w:rsidRPr="00AF33AA">
        <w:rPr>
          <w:rFonts w:cs="Calibri"/>
          <w:color w:val="000000"/>
          <w:kern w:val="0"/>
          <w:szCs w:val="22"/>
          <w:lang w:val="sr-Cyrl-RS"/>
        </w:rPr>
        <w:t>Ријека Босна представља највећи водоток на подручју оп</w:t>
      </w:r>
      <w:r w:rsidR="004A7AAF" w:rsidRPr="00AF33AA">
        <w:rPr>
          <w:rFonts w:cs="Calibri"/>
          <w:color w:val="000000"/>
          <w:kern w:val="0"/>
          <w:szCs w:val="22"/>
          <w:lang w:val="sr-Cyrl-RS"/>
        </w:rPr>
        <w:t>ш</w:t>
      </w:r>
      <w:r w:rsidRPr="00AF33AA">
        <w:rPr>
          <w:rFonts w:cs="Calibri"/>
          <w:color w:val="000000"/>
          <w:kern w:val="0"/>
          <w:szCs w:val="22"/>
          <w:lang w:val="sr-Cyrl-RS"/>
        </w:rPr>
        <w:t xml:space="preserve">тине Модрича. На овој ријеци постоји станица за мјерење квалитета воде, означена као мјерни профил Б13-низводно од Модриче. </w:t>
      </w:r>
      <w:r w:rsidR="004A7AAF" w:rsidRPr="00AF33AA">
        <w:rPr>
          <w:rFonts w:cs="Calibri"/>
          <w:color w:val="000000"/>
          <w:kern w:val="0"/>
          <w:szCs w:val="22"/>
          <w:lang w:val="sr-Cyrl-RS"/>
        </w:rPr>
        <w:t xml:space="preserve">На основу физичко-хемијских параметара низводно од мјерног профила констатује се да је квалитет ријеке Босне </w:t>
      </w:r>
      <w:r w:rsidR="004A7AAF" w:rsidRPr="00AF33AA">
        <w:rPr>
          <w:rFonts w:cs="Calibri"/>
          <w:color w:val="000000"/>
          <w:kern w:val="0"/>
          <w:szCs w:val="22"/>
          <w:lang w:val="sr-Latn-RS"/>
        </w:rPr>
        <w:t>I</w:t>
      </w:r>
      <w:r w:rsidR="004A7AAF" w:rsidRPr="00AF33AA">
        <w:rPr>
          <w:rFonts w:cs="Calibri"/>
          <w:color w:val="000000"/>
          <w:kern w:val="0"/>
          <w:szCs w:val="22"/>
          <w:lang w:val="sr-Cyrl-RS"/>
        </w:rPr>
        <w:t xml:space="preserve"> категорије.</w:t>
      </w:r>
    </w:p>
    <w:p w14:paraId="51CFE872" w14:textId="2EC53B69" w:rsidR="007108F7" w:rsidRPr="00925B82" w:rsidRDefault="007108F7" w:rsidP="00AF33AA">
      <w:pPr>
        <w:spacing w:line="276" w:lineRule="auto"/>
        <w:ind w:right="71"/>
        <w:rPr>
          <w:rFonts w:eastAsia="Arial" w:cs="Calibri"/>
          <w:szCs w:val="22"/>
          <w:lang w:val="sr-Cyrl-RS"/>
        </w:rPr>
      </w:pPr>
      <w:r w:rsidRPr="00925B82">
        <w:rPr>
          <w:rFonts w:eastAsia="Arial" w:cs="Calibri"/>
          <w:spacing w:val="-1"/>
          <w:szCs w:val="22"/>
          <w:lang w:val="sr-Cyrl-RS"/>
        </w:rPr>
        <w:t>В</w:t>
      </w:r>
      <w:r w:rsidRPr="00925B82">
        <w:rPr>
          <w:rFonts w:eastAsia="Arial" w:cs="Calibri"/>
          <w:szCs w:val="22"/>
          <w:lang w:val="sr-Cyrl-RS"/>
        </w:rPr>
        <w:t>о</w:t>
      </w:r>
      <w:r w:rsidRPr="00925B82">
        <w:rPr>
          <w:rFonts w:eastAsia="Arial" w:cs="Calibri"/>
          <w:spacing w:val="-1"/>
          <w:szCs w:val="22"/>
          <w:lang w:val="sr-Cyrl-RS"/>
        </w:rPr>
        <w:t>д</w:t>
      </w:r>
      <w:r w:rsidRPr="00925B82">
        <w:rPr>
          <w:rFonts w:eastAsia="Arial" w:cs="Calibri"/>
          <w:szCs w:val="22"/>
          <w:lang w:val="sr-Cyrl-RS"/>
        </w:rPr>
        <w:t>ов</w:t>
      </w:r>
      <w:r w:rsidRPr="00925B82">
        <w:rPr>
          <w:rFonts w:eastAsia="Arial" w:cs="Calibri"/>
          <w:spacing w:val="-1"/>
          <w:szCs w:val="22"/>
          <w:lang w:val="sr-Cyrl-RS"/>
        </w:rPr>
        <w:t>о</w:t>
      </w:r>
      <w:r w:rsidRPr="00925B82">
        <w:rPr>
          <w:rFonts w:eastAsia="Arial" w:cs="Calibri"/>
          <w:szCs w:val="22"/>
          <w:lang w:val="sr-Cyrl-RS"/>
        </w:rPr>
        <w:t>д</w:t>
      </w:r>
      <w:r w:rsidRPr="00925B82">
        <w:rPr>
          <w:rFonts w:eastAsia="Arial" w:cs="Calibri"/>
          <w:spacing w:val="-1"/>
          <w:szCs w:val="22"/>
          <w:lang w:val="sr-Cyrl-RS"/>
        </w:rPr>
        <w:t>н</w:t>
      </w:r>
      <w:r w:rsidRPr="00925B82">
        <w:rPr>
          <w:rFonts w:eastAsia="Arial" w:cs="Calibri"/>
          <w:szCs w:val="22"/>
          <w:lang w:val="sr-Cyrl-RS"/>
        </w:rPr>
        <w:t>ом</w:t>
      </w:r>
      <w:r w:rsidRPr="00925B82">
        <w:rPr>
          <w:rFonts w:eastAsia="Arial" w:cs="Calibri"/>
          <w:spacing w:val="2"/>
          <w:szCs w:val="22"/>
          <w:lang w:val="sr-Cyrl-RS"/>
        </w:rPr>
        <w:t xml:space="preserve"> </w:t>
      </w:r>
      <w:r w:rsidRPr="00925B82">
        <w:rPr>
          <w:rFonts w:eastAsia="Arial" w:cs="Calibri"/>
          <w:spacing w:val="-2"/>
          <w:szCs w:val="22"/>
          <w:lang w:val="sr-Cyrl-RS"/>
        </w:rPr>
        <w:t>м</w:t>
      </w:r>
      <w:r w:rsidRPr="00925B82">
        <w:rPr>
          <w:rFonts w:eastAsia="Arial" w:cs="Calibri"/>
          <w:spacing w:val="1"/>
          <w:szCs w:val="22"/>
          <w:lang w:val="sr-Cyrl-RS"/>
        </w:rPr>
        <w:t>р</w:t>
      </w:r>
      <w:r w:rsidRPr="00925B82">
        <w:rPr>
          <w:rFonts w:eastAsia="Arial" w:cs="Calibri"/>
          <w:szCs w:val="22"/>
          <w:lang w:val="sr-Cyrl-RS"/>
        </w:rPr>
        <w:t>еж</w:t>
      </w:r>
      <w:r w:rsidRPr="00925B82">
        <w:rPr>
          <w:rFonts w:eastAsia="Arial" w:cs="Calibri"/>
          <w:spacing w:val="-1"/>
          <w:szCs w:val="22"/>
          <w:lang w:val="sr-Cyrl-RS"/>
        </w:rPr>
        <w:t>о</w:t>
      </w:r>
      <w:r w:rsidRPr="00925B82">
        <w:rPr>
          <w:rFonts w:eastAsia="Arial" w:cs="Calibri"/>
          <w:spacing w:val="-2"/>
          <w:szCs w:val="22"/>
          <w:lang w:val="sr-Cyrl-RS"/>
        </w:rPr>
        <w:t>м</w:t>
      </w:r>
      <w:r w:rsidRPr="00925B82">
        <w:rPr>
          <w:rFonts w:eastAsia="Arial" w:cs="Calibri"/>
          <w:szCs w:val="22"/>
          <w:lang w:val="sr-Cyrl-RS"/>
        </w:rPr>
        <w:t>, д</w:t>
      </w:r>
      <w:r w:rsidRPr="00925B82">
        <w:rPr>
          <w:rFonts w:eastAsia="Arial" w:cs="Calibri"/>
          <w:spacing w:val="-1"/>
          <w:szCs w:val="22"/>
          <w:lang w:val="sr-Cyrl-RS"/>
        </w:rPr>
        <w:t>у</w:t>
      </w:r>
      <w:r w:rsidRPr="00925B82">
        <w:rPr>
          <w:rFonts w:eastAsia="Arial" w:cs="Calibri"/>
          <w:szCs w:val="22"/>
          <w:lang w:val="sr-Cyrl-RS"/>
        </w:rPr>
        <w:t>ж</w:t>
      </w:r>
      <w:r w:rsidRPr="00925B82">
        <w:rPr>
          <w:rFonts w:eastAsia="Arial" w:cs="Calibri"/>
          <w:spacing w:val="-1"/>
          <w:szCs w:val="22"/>
          <w:lang w:val="sr-Cyrl-RS"/>
        </w:rPr>
        <w:t>и</w:t>
      </w:r>
      <w:r w:rsidRPr="00925B82">
        <w:rPr>
          <w:rFonts w:eastAsia="Arial" w:cs="Calibri"/>
          <w:szCs w:val="22"/>
          <w:lang w:val="sr-Cyrl-RS"/>
        </w:rPr>
        <w:t>не</w:t>
      </w:r>
      <w:r w:rsidRPr="00925B82">
        <w:rPr>
          <w:rFonts w:eastAsia="Arial" w:cs="Calibri"/>
          <w:spacing w:val="3"/>
          <w:szCs w:val="22"/>
          <w:lang w:val="sr-Cyrl-RS"/>
        </w:rPr>
        <w:t xml:space="preserve"> </w:t>
      </w:r>
      <w:r w:rsidRPr="00925B82">
        <w:rPr>
          <w:rFonts w:eastAsia="Arial" w:cs="Calibri"/>
          <w:szCs w:val="22"/>
          <w:lang w:val="sr-Cyrl-RS"/>
        </w:rPr>
        <w:t>1</w:t>
      </w:r>
      <w:r w:rsidRPr="00925B82">
        <w:rPr>
          <w:rFonts w:eastAsia="Arial" w:cs="Calibri"/>
          <w:spacing w:val="-1"/>
          <w:szCs w:val="22"/>
          <w:lang w:val="sr-Cyrl-RS"/>
        </w:rPr>
        <w:t>1</w:t>
      </w:r>
      <w:r w:rsidRPr="00925B82">
        <w:rPr>
          <w:rFonts w:eastAsia="Arial" w:cs="Calibri"/>
          <w:szCs w:val="22"/>
          <w:lang w:val="sr-Cyrl-RS"/>
        </w:rPr>
        <w:t>7</w:t>
      </w:r>
      <w:r w:rsidRPr="00925B82">
        <w:rPr>
          <w:rFonts w:eastAsia="Arial" w:cs="Calibri"/>
          <w:spacing w:val="4"/>
          <w:szCs w:val="22"/>
          <w:lang w:val="sr-Cyrl-RS"/>
        </w:rPr>
        <w:t xml:space="preserve"> </w:t>
      </w:r>
      <w:r w:rsidRPr="00AF33AA">
        <w:rPr>
          <w:rFonts w:eastAsia="Arial" w:cs="Calibri"/>
          <w:spacing w:val="-2"/>
          <w:szCs w:val="22"/>
        </w:rPr>
        <w:t>km</w:t>
      </w:r>
      <w:r w:rsidRPr="00925B82">
        <w:rPr>
          <w:rFonts w:eastAsia="Arial" w:cs="Calibri"/>
          <w:szCs w:val="22"/>
          <w:lang w:val="sr-Cyrl-RS"/>
        </w:rPr>
        <w:t>,</w:t>
      </w:r>
      <w:r w:rsidRPr="00925B82">
        <w:rPr>
          <w:rFonts w:eastAsia="Arial" w:cs="Calibri"/>
          <w:spacing w:val="5"/>
          <w:szCs w:val="22"/>
          <w:lang w:val="sr-Cyrl-RS"/>
        </w:rPr>
        <w:t xml:space="preserve"> </w:t>
      </w:r>
      <w:r w:rsidRPr="00925B82">
        <w:rPr>
          <w:rFonts w:eastAsia="Arial" w:cs="Calibri"/>
          <w:szCs w:val="22"/>
          <w:lang w:val="sr-Cyrl-RS"/>
        </w:rPr>
        <w:t>у</w:t>
      </w:r>
      <w:r w:rsidRPr="00925B82">
        <w:rPr>
          <w:rFonts w:eastAsia="Arial" w:cs="Calibri"/>
          <w:spacing w:val="-3"/>
          <w:szCs w:val="22"/>
          <w:lang w:val="sr-Cyrl-RS"/>
        </w:rPr>
        <w:t>п</w:t>
      </w:r>
      <w:r w:rsidRPr="00925B82">
        <w:rPr>
          <w:rFonts w:eastAsia="Arial" w:cs="Calibri"/>
          <w:spacing w:val="1"/>
          <w:szCs w:val="22"/>
          <w:lang w:val="sr-Cyrl-RS"/>
        </w:rPr>
        <w:t>р</w:t>
      </w:r>
      <w:r w:rsidRPr="00925B82">
        <w:rPr>
          <w:rFonts w:eastAsia="Arial" w:cs="Calibri"/>
          <w:szCs w:val="22"/>
          <w:lang w:val="sr-Cyrl-RS"/>
        </w:rPr>
        <w:t>ав</w:t>
      </w:r>
      <w:r w:rsidRPr="00925B82">
        <w:rPr>
          <w:rFonts w:eastAsia="Arial" w:cs="Calibri"/>
          <w:spacing w:val="-1"/>
          <w:szCs w:val="22"/>
          <w:lang w:val="sr-Cyrl-RS"/>
        </w:rPr>
        <w:t>љ</w:t>
      </w:r>
      <w:r w:rsidRPr="00925B82">
        <w:rPr>
          <w:rFonts w:eastAsia="Arial" w:cs="Calibri"/>
          <w:szCs w:val="22"/>
          <w:lang w:val="sr-Cyrl-RS"/>
        </w:rPr>
        <w:t>а</w:t>
      </w:r>
      <w:r w:rsidRPr="00925B82">
        <w:rPr>
          <w:rFonts w:eastAsia="Arial" w:cs="Calibri"/>
          <w:spacing w:val="4"/>
          <w:szCs w:val="22"/>
          <w:lang w:val="sr-Cyrl-RS"/>
        </w:rPr>
        <w:t xml:space="preserve"> </w:t>
      </w:r>
      <w:r w:rsidRPr="00925B82">
        <w:rPr>
          <w:rFonts w:eastAsia="Arial" w:cs="Calibri"/>
          <w:szCs w:val="22"/>
          <w:lang w:val="sr-Cyrl-RS"/>
        </w:rPr>
        <w:t>предуз</w:t>
      </w:r>
      <w:r w:rsidRPr="00925B82">
        <w:rPr>
          <w:rFonts w:eastAsia="Arial" w:cs="Calibri"/>
          <w:spacing w:val="-3"/>
          <w:szCs w:val="22"/>
          <w:lang w:val="sr-Cyrl-RS"/>
        </w:rPr>
        <w:t>е</w:t>
      </w:r>
      <w:r w:rsidRPr="00925B82">
        <w:rPr>
          <w:rFonts w:eastAsia="Arial" w:cs="Calibri"/>
          <w:szCs w:val="22"/>
          <w:lang w:val="sr-Cyrl-RS"/>
        </w:rPr>
        <w:t>ће</w:t>
      </w:r>
      <w:r w:rsidRPr="00925B82">
        <w:rPr>
          <w:rFonts w:eastAsia="Arial" w:cs="Calibri"/>
          <w:spacing w:val="4"/>
          <w:szCs w:val="22"/>
          <w:lang w:val="sr-Cyrl-RS"/>
        </w:rPr>
        <w:t xml:space="preserve"> </w:t>
      </w:r>
      <w:r w:rsidRPr="00925B82">
        <w:rPr>
          <w:rFonts w:eastAsia="Arial" w:cs="Calibri"/>
          <w:spacing w:val="-3"/>
          <w:szCs w:val="22"/>
          <w:lang w:val="sr-Cyrl-RS"/>
        </w:rPr>
        <w:t>а</w:t>
      </w:r>
      <w:r w:rsidRPr="00925B82">
        <w:rPr>
          <w:rFonts w:eastAsia="Arial" w:cs="Calibri"/>
          <w:spacing w:val="1"/>
          <w:szCs w:val="22"/>
          <w:lang w:val="sr-Cyrl-RS"/>
        </w:rPr>
        <w:t>.</w:t>
      </w:r>
      <w:r w:rsidRPr="00925B82">
        <w:rPr>
          <w:rFonts w:eastAsia="Arial" w:cs="Calibri"/>
          <w:szCs w:val="22"/>
          <w:lang w:val="sr-Cyrl-RS"/>
        </w:rPr>
        <w:t>д.</w:t>
      </w:r>
      <w:r w:rsidRPr="00925B82">
        <w:rPr>
          <w:rFonts w:eastAsia="Arial" w:cs="Calibri"/>
          <w:spacing w:val="3"/>
          <w:szCs w:val="22"/>
          <w:lang w:val="sr-Cyrl-RS"/>
        </w:rPr>
        <w:t xml:space="preserve"> </w:t>
      </w:r>
      <w:r w:rsidRPr="00925B82">
        <w:rPr>
          <w:rFonts w:eastAsia="Arial" w:cs="Calibri"/>
          <w:spacing w:val="1"/>
          <w:szCs w:val="22"/>
          <w:lang w:val="sr-Cyrl-RS"/>
        </w:rPr>
        <w:t>„</w:t>
      </w:r>
      <w:r w:rsidRPr="00925B82">
        <w:rPr>
          <w:rFonts w:eastAsia="Arial" w:cs="Calibri"/>
          <w:spacing w:val="-1"/>
          <w:szCs w:val="22"/>
          <w:lang w:val="sr-Cyrl-RS"/>
        </w:rPr>
        <w:t>В</w:t>
      </w:r>
      <w:r w:rsidRPr="00925B82">
        <w:rPr>
          <w:rFonts w:eastAsia="Arial" w:cs="Calibri"/>
          <w:szCs w:val="22"/>
          <w:lang w:val="sr-Cyrl-RS"/>
        </w:rPr>
        <w:t>о</w:t>
      </w:r>
      <w:r w:rsidRPr="00925B82">
        <w:rPr>
          <w:rFonts w:eastAsia="Arial" w:cs="Calibri"/>
          <w:spacing w:val="-1"/>
          <w:szCs w:val="22"/>
          <w:lang w:val="sr-Cyrl-RS"/>
        </w:rPr>
        <w:t>д</w:t>
      </w:r>
      <w:r w:rsidRPr="00925B82">
        <w:rPr>
          <w:rFonts w:eastAsia="Arial" w:cs="Calibri"/>
          <w:szCs w:val="22"/>
          <w:lang w:val="sr-Cyrl-RS"/>
        </w:rPr>
        <w:t>ов</w:t>
      </w:r>
      <w:r w:rsidRPr="00925B82">
        <w:rPr>
          <w:rFonts w:eastAsia="Arial" w:cs="Calibri"/>
          <w:spacing w:val="-1"/>
          <w:szCs w:val="22"/>
          <w:lang w:val="sr-Cyrl-RS"/>
        </w:rPr>
        <w:t>о</w:t>
      </w:r>
      <w:r w:rsidRPr="00925B82">
        <w:rPr>
          <w:rFonts w:eastAsia="Arial" w:cs="Calibri"/>
          <w:szCs w:val="22"/>
          <w:lang w:val="sr-Cyrl-RS"/>
        </w:rPr>
        <w:t>д</w:t>
      </w:r>
      <w:r w:rsidRPr="00925B82">
        <w:rPr>
          <w:rFonts w:eastAsia="Arial" w:cs="Calibri"/>
          <w:spacing w:val="4"/>
          <w:szCs w:val="22"/>
          <w:lang w:val="sr-Cyrl-RS"/>
        </w:rPr>
        <w:t xml:space="preserve"> </w:t>
      </w:r>
      <w:r w:rsidRPr="00925B82">
        <w:rPr>
          <w:rFonts w:eastAsia="Arial" w:cs="Calibri"/>
          <w:szCs w:val="22"/>
          <w:lang w:val="sr-Cyrl-RS"/>
        </w:rPr>
        <w:t>и</w:t>
      </w:r>
      <w:r w:rsidRPr="00925B82">
        <w:rPr>
          <w:rFonts w:eastAsia="Arial" w:cs="Calibri"/>
          <w:spacing w:val="3"/>
          <w:szCs w:val="22"/>
          <w:lang w:val="sr-Cyrl-RS"/>
        </w:rPr>
        <w:t xml:space="preserve"> </w:t>
      </w:r>
      <w:r w:rsidRPr="00925B82">
        <w:rPr>
          <w:rFonts w:eastAsia="Arial" w:cs="Calibri"/>
          <w:szCs w:val="22"/>
          <w:lang w:val="sr-Cyrl-RS"/>
        </w:rPr>
        <w:t>ка</w:t>
      </w:r>
      <w:r w:rsidRPr="00925B82">
        <w:rPr>
          <w:rFonts w:eastAsia="Arial" w:cs="Calibri"/>
          <w:spacing w:val="-1"/>
          <w:szCs w:val="22"/>
          <w:lang w:val="sr-Cyrl-RS"/>
        </w:rPr>
        <w:t>н</w:t>
      </w:r>
      <w:r w:rsidRPr="00925B82">
        <w:rPr>
          <w:rFonts w:eastAsia="Arial" w:cs="Calibri"/>
          <w:szCs w:val="22"/>
          <w:lang w:val="sr-Cyrl-RS"/>
        </w:rPr>
        <w:t>а</w:t>
      </w:r>
      <w:r w:rsidRPr="00925B82">
        <w:rPr>
          <w:rFonts w:eastAsia="Arial" w:cs="Calibri"/>
          <w:spacing w:val="-1"/>
          <w:szCs w:val="22"/>
          <w:lang w:val="sr-Cyrl-RS"/>
        </w:rPr>
        <w:t>ли</w:t>
      </w:r>
      <w:r w:rsidRPr="00925B82">
        <w:rPr>
          <w:rFonts w:eastAsia="Arial" w:cs="Calibri"/>
          <w:szCs w:val="22"/>
          <w:lang w:val="sr-Cyrl-RS"/>
        </w:rPr>
        <w:t>зац</w:t>
      </w:r>
      <w:r w:rsidRPr="00925B82">
        <w:rPr>
          <w:rFonts w:eastAsia="Arial" w:cs="Calibri"/>
          <w:spacing w:val="-1"/>
          <w:szCs w:val="22"/>
          <w:lang w:val="sr-Cyrl-RS"/>
        </w:rPr>
        <w:t>и</w:t>
      </w:r>
      <w:r w:rsidRPr="00925B82">
        <w:rPr>
          <w:rFonts w:eastAsia="Arial" w:cs="Calibri"/>
          <w:spacing w:val="1"/>
          <w:szCs w:val="22"/>
          <w:lang w:val="sr-Cyrl-RS"/>
        </w:rPr>
        <w:t>ј</w:t>
      </w:r>
      <w:r w:rsidRPr="00925B82">
        <w:rPr>
          <w:rFonts w:eastAsia="Arial" w:cs="Calibri"/>
          <w:spacing w:val="-1"/>
          <w:szCs w:val="22"/>
          <w:lang w:val="sr-Cyrl-RS"/>
        </w:rPr>
        <w:t>а</w:t>
      </w:r>
      <w:r w:rsidRPr="00925B82">
        <w:rPr>
          <w:rFonts w:eastAsia="Arial" w:cs="Calibri"/>
          <w:szCs w:val="22"/>
          <w:lang w:val="sr-Cyrl-RS"/>
        </w:rPr>
        <w:t xml:space="preserve">- </w:t>
      </w:r>
      <w:r w:rsidRPr="00925B82">
        <w:rPr>
          <w:rFonts w:eastAsia="Arial" w:cs="Calibri"/>
          <w:spacing w:val="1"/>
          <w:szCs w:val="22"/>
          <w:lang w:val="sr-Cyrl-RS"/>
        </w:rPr>
        <w:t>М</w:t>
      </w:r>
      <w:r w:rsidRPr="00925B82">
        <w:rPr>
          <w:rFonts w:eastAsia="Arial" w:cs="Calibri"/>
          <w:szCs w:val="22"/>
          <w:lang w:val="sr-Cyrl-RS"/>
        </w:rPr>
        <w:t>о</w:t>
      </w:r>
      <w:r w:rsidRPr="00925B82">
        <w:rPr>
          <w:rFonts w:eastAsia="Arial" w:cs="Calibri"/>
          <w:spacing w:val="-1"/>
          <w:szCs w:val="22"/>
          <w:lang w:val="sr-Cyrl-RS"/>
        </w:rPr>
        <w:t>д</w:t>
      </w:r>
      <w:r w:rsidRPr="00925B82">
        <w:rPr>
          <w:rFonts w:eastAsia="Arial" w:cs="Calibri"/>
          <w:spacing w:val="1"/>
          <w:szCs w:val="22"/>
          <w:lang w:val="sr-Cyrl-RS"/>
        </w:rPr>
        <w:t>р</w:t>
      </w:r>
      <w:r w:rsidRPr="00925B82">
        <w:rPr>
          <w:rFonts w:eastAsia="Arial" w:cs="Calibri"/>
          <w:spacing w:val="-1"/>
          <w:szCs w:val="22"/>
          <w:lang w:val="sr-Cyrl-RS"/>
        </w:rPr>
        <w:t>и</w:t>
      </w:r>
      <w:r w:rsidRPr="00925B82">
        <w:rPr>
          <w:rFonts w:eastAsia="Arial" w:cs="Calibri"/>
          <w:szCs w:val="22"/>
          <w:lang w:val="sr-Cyrl-RS"/>
        </w:rPr>
        <w:t>ча</w:t>
      </w:r>
      <w:r w:rsidRPr="00925B82">
        <w:rPr>
          <w:rFonts w:eastAsia="Arial" w:cs="Calibri"/>
          <w:spacing w:val="-2"/>
          <w:szCs w:val="22"/>
          <w:lang w:val="sr-Cyrl-RS"/>
        </w:rPr>
        <w:t>“</w:t>
      </w:r>
      <w:r w:rsidRPr="00AF33AA">
        <w:rPr>
          <w:rFonts w:eastAsia="Arial" w:cs="Calibri"/>
          <w:szCs w:val="22"/>
          <w:lang w:val="sr-Cyrl-RS"/>
        </w:rPr>
        <w:t xml:space="preserve">. </w:t>
      </w:r>
      <w:r w:rsidRPr="00925B82">
        <w:rPr>
          <w:rFonts w:eastAsia="Arial" w:cs="Calibri"/>
          <w:szCs w:val="22"/>
          <w:lang w:val="sr-Cyrl-RS"/>
        </w:rPr>
        <w:t>Трен</w:t>
      </w:r>
      <w:r w:rsidRPr="00925B82">
        <w:rPr>
          <w:rFonts w:eastAsia="Arial" w:cs="Calibri"/>
          <w:spacing w:val="-3"/>
          <w:szCs w:val="22"/>
          <w:lang w:val="sr-Cyrl-RS"/>
        </w:rPr>
        <w:t>у</w:t>
      </w:r>
      <w:r w:rsidRPr="00925B82">
        <w:rPr>
          <w:rFonts w:eastAsia="Arial" w:cs="Calibri"/>
          <w:spacing w:val="1"/>
          <w:szCs w:val="22"/>
          <w:lang w:val="sr-Cyrl-RS"/>
        </w:rPr>
        <w:t>т</w:t>
      </w:r>
      <w:r w:rsidRPr="00925B82">
        <w:rPr>
          <w:rFonts w:eastAsia="Arial" w:cs="Calibri"/>
          <w:szCs w:val="22"/>
          <w:lang w:val="sr-Cyrl-RS"/>
        </w:rPr>
        <w:t xml:space="preserve">но </w:t>
      </w:r>
      <w:r w:rsidRPr="00925B82">
        <w:rPr>
          <w:rFonts w:eastAsia="Arial" w:cs="Calibri"/>
          <w:spacing w:val="1"/>
          <w:szCs w:val="22"/>
          <w:lang w:val="sr-Cyrl-RS"/>
        </w:rPr>
        <w:t>ј</w:t>
      </w:r>
      <w:r w:rsidRPr="00925B82">
        <w:rPr>
          <w:rFonts w:eastAsia="Arial" w:cs="Calibri"/>
          <w:szCs w:val="22"/>
          <w:lang w:val="sr-Cyrl-RS"/>
        </w:rPr>
        <w:t>е во</w:t>
      </w:r>
      <w:r w:rsidRPr="00925B82">
        <w:rPr>
          <w:rFonts w:eastAsia="Arial" w:cs="Calibri"/>
          <w:spacing w:val="-1"/>
          <w:szCs w:val="22"/>
          <w:lang w:val="sr-Cyrl-RS"/>
        </w:rPr>
        <w:t>д</w:t>
      </w:r>
      <w:r w:rsidRPr="00925B82">
        <w:rPr>
          <w:rFonts w:eastAsia="Arial" w:cs="Calibri"/>
          <w:szCs w:val="22"/>
          <w:lang w:val="sr-Cyrl-RS"/>
        </w:rPr>
        <w:t>ос</w:t>
      </w:r>
      <w:r w:rsidRPr="00925B82">
        <w:rPr>
          <w:rFonts w:eastAsia="Arial" w:cs="Calibri"/>
          <w:spacing w:val="-1"/>
          <w:szCs w:val="22"/>
          <w:lang w:val="sr-Cyrl-RS"/>
        </w:rPr>
        <w:t>н</w:t>
      </w:r>
      <w:r w:rsidRPr="00925B82">
        <w:rPr>
          <w:rFonts w:eastAsia="Arial" w:cs="Calibri"/>
          <w:szCs w:val="22"/>
          <w:lang w:val="sr-Cyrl-RS"/>
        </w:rPr>
        <w:t>а</w:t>
      </w:r>
      <w:r w:rsidRPr="00925B82">
        <w:rPr>
          <w:rFonts w:eastAsia="Arial" w:cs="Calibri"/>
          <w:spacing w:val="-1"/>
          <w:szCs w:val="22"/>
          <w:lang w:val="sr-Cyrl-RS"/>
        </w:rPr>
        <w:t>б</w:t>
      </w:r>
      <w:r w:rsidRPr="00925B82">
        <w:rPr>
          <w:rFonts w:eastAsia="Arial" w:cs="Calibri"/>
          <w:szCs w:val="22"/>
          <w:lang w:val="sr-Cyrl-RS"/>
        </w:rPr>
        <w:t>д</w:t>
      </w:r>
      <w:r w:rsidRPr="00925B82">
        <w:rPr>
          <w:rFonts w:eastAsia="Arial" w:cs="Calibri"/>
          <w:spacing w:val="-1"/>
          <w:szCs w:val="22"/>
          <w:lang w:val="sr-Cyrl-RS"/>
        </w:rPr>
        <w:t>и</w:t>
      </w:r>
      <w:r w:rsidRPr="00925B82">
        <w:rPr>
          <w:rFonts w:eastAsia="Arial" w:cs="Calibri"/>
          <w:spacing w:val="1"/>
          <w:szCs w:val="22"/>
          <w:lang w:val="sr-Cyrl-RS"/>
        </w:rPr>
        <w:t>ј</w:t>
      </w:r>
      <w:r w:rsidRPr="00925B82">
        <w:rPr>
          <w:rFonts w:eastAsia="Arial" w:cs="Calibri"/>
          <w:szCs w:val="22"/>
          <w:lang w:val="sr-Cyrl-RS"/>
        </w:rPr>
        <w:t>ев</w:t>
      </w:r>
      <w:r w:rsidRPr="00925B82">
        <w:rPr>
          <w:rFonts w:eastAsia="Arial" w:cs="Calibri"/>
          <w:spacing w:val="-1"/>
          <w:szCs w:val="22"/>
          <w:lang w:val="sr-Cyrl-RS"/>
        </w:rPr>
        <w:t>а</w:t>
      </w:r>
      <w:r w:rsidRPr="00AF33AA">
        <w:rPr>
          <w:rFonts w:eastAsia="Arial" w:cs="Calibri"/>
          <w:spacing w:val="-3"/>
          <w:szCs w:val="22"/>
          <w:lang w:val="sr-Cyrl-RS"/>
        </w:rPr>
        <w:t>њем</w:t>
      </w:r>
      <w:r w:rsidRPr="00925B82">
        <w:rPr>
          <w:rFonts w:eastAsia="Arial" w:cs="Calibri"/>
          <w:spacing w:val="4"/>
          <w:szCs w:val="22"/>
          <w:lang w:val="sr-Cyrl-RS"/>
        </w:rPr>
        <w:t xml:space="preserve"> </w:t>
      </w:r>
      <w:r w:rsidRPr="00925B82">
        <w:rPr>
          <w:rFonts w:eastAsia="Arial" w:cs="Calibri"/>
          <w:szCs w:val="22"/>
          <w:lang w:val="sr-Cyrl-RS"/>
        </w:rPr>
        <w:t>у о</w:t>
      </w:r>
      <w:r w:rsidRPr="00925B82">
        <w:rPr>
          <w:rFonts w:eastAsia="Arial" w:cs="Calibri"/>
          <w:spacing w:val="-1"/>
          <w:szCs w:val="22"/>
          <w:lang w:val="sr-Cyrl-RS"/>
        </w:rPr>
        <w:t>п</w:t>
      </w:r>
      <w:r w:rsidRPr="00925B82">
        <w:rPr>
          <w:rFonts w:eastAsia="Arial" w:cs="Calibri"/>
          <w:szCs w:val="22"/>
          <w:lang w:val="sr-Cyrl-RS"/>
        </w:rPr>
        <w:t>ш</w:t>
      </w:r>
      <w:r w:rsidRPr="00925B82">
        <w:rPr>
          <w:rFonts w:eastAsia="Arial" w:cs="Calibri"/>
          <w:spacing w:val="1"/>
          <w:szCs w:val="22"/>
          <w:lang w:val="sr-Cyrl-RS"/>
        </w:rPr>
        <w:t>т</w:t>
      </w:r>
      <w:r w:rsidRPr="00925B82">
        <w:rPr>
          <w:rFonts w:eastAsia="Arial" w:cs="Calibri"/>
          <w:spacing w:val="-1"/>
          <w:szCs w:val="22"/>
          <w:lang w:val="sr-Cyrl-RS"/>
        </w:rPr>
        <w:t>и</w:t>
      </w:r>
      <w:r w:rsidRPr="00925B82">
        <w:rPr>
          <w:rFonts w:eastAsia="Arial" w:cs="Calibri"/>
          <w:szCs w:val="22"/>
          <w:lang w:val="sr-Cyrl-RS"/>
        </w:rPr>
        <w:t>н</w:t>
      </w:r>
      <w:r w:rsidRPr="00925B82">
        <w:rPr>
          <w:rFonts w:eastAsia="Arial" w:cs="Calibri"/>
          <w:spacing w:val="-1"/>
          <w:szCs w:val="22"/>
          <w:lang w:val="sr-Cyrl-RS"/>
        </w:rPr>
        <w:t>а</w:t>
      </w:r>
      <w:r w:rsidRPr="00925B82">
        <w:rPr>
          <w:rFonts w:eastAsia="Arial" w:cs="Calibri"/>
          <w:spacing w:val="1"/>
          <w:szCs w:val="22"/>
          <w:lang w:val="sr-Cyrl-RS"/>
        </w:rPr>
        <w:t>м</w:t>
      </w:r>
      <w:r w:rsidRPr="00925B82">
        <w:rPr>
          <w:rFonts w:eastAsia="Arial" w:cs="Calibri"/>
          <w:szCs w:val="22"/>
          <w:lang w:val="sr-Cyrl-RS"/>
        </w:rPr>
        <w:t xml:space="preserve">а </w:t>
      </w:r>
      <w:r w:rsidRPr="00925B82">
        <w:rPr>
          <w:rFonts w:eastAsia="Arial" w:cs="Calibri"/>
          <w:spacing w:val="1"/>
          <w:szCs w:val="22"/>
          <w:lang w:val="sr-Cyrl-RS"/>
        </w:rPr>
        <w:t>М</w:t>
      </w:r>
      <w:r w:rsidRPr="00925B82">
        <w:rPr>
          <w:rFonts w:eastAsia="Arial" w:cs="Calibri"/>
          <w:szCs w:val="22"/>
          <w:lang w:val="sr-Cyrl-RS"/>
        </w:rPr>
        <w:t>о</w:t>
      </w:r>
      <w:r w:rsidRPr="00925B82">
        <w:rPr>
          <w:rFonts w:eastAsia="Arial" w:cs="Calibri"/>
          <w:spacing w:val="-1"/>
          <w:szCs w:val="22"/>
          <w:lang w:val="sr-Cyrl-RS"/>
        </w:rPr>
        <w:t>д</w:t>
      </w:r>
      <w:r w:rsidRPr="00925B82">
        <w:rPr>
          <w:rFonts w:eastAsia="Arial" w:cs="Calibri"/>
          <w:spacing w:val="1"/>
          <w:szCs w:val="22"/>
          <w:lang w:val="sr-Cyrl-RS"/>
        </w:rPr>
        <w:t>р</w:t>
      </w:r>
      <w:r w:rsidRPr="00925B82">
        <w:rPr>
          <w:rFonts w:eastAsia="Arial" w:cs="Calibri"/>
          <w:spacing w:val="-1"/>
          <w:szCs w:val="22"/>
          <w:lang w:val="sr-Cyrl-RS"/>
        </w:rPr>
        <w:t>и</w:t>
      </w:r>
      <w:r w:rsidRPr="00925B82">
        <w:rPr>
          <w:rFonts w:eastAsia="Arial" w:cs="Calibri"/>
          <w:szCs w:val="22"/>
          <w:lang w:val="sr-Cyrl-RS"/>
        </w:rPr>
        <w:t>ча</w:t>
      </w:r>
      <w:r w:rsidRPr="00925B82">
        <w:rPr>
          <w:rFonts w:eastAsia="Arial" w:cs="Calibri"/>
          <w:spacing w:val="3"/>
          <w:szCs w:val="22"/>
          <w:lang w:val="sr-Cyrl-RS"/>
        </w:rPr>
        <w:t xml:space="preserve"> </w:t>
      </w:r>
      <w:r w:rsidRPr="00925B82">
        <w:rPr>
          <w:rFonts w:eastAsia="Arial" w:cs="Calibri"/>
          <w:szCs w:val="22"/>
          <w:lang w:val="sr-Cyrl-RS"/>
        </w:rPr>
        <w:t xml:space="preserve">и </w:t>
      </w:r>
      <w:r w:rsidRPr="00925B82">
        <w:rPr>
          <w:rFonts w:eastAsia="Arial" w:cs="Calibri"/>
          <w:spacing w:val="-1"/>
          <w:szCs w:val="22"/>
          <w:lang w:val="sr-Cyrl-RS"/>
        </w:rPr>
        <w:t>В</w:t>
      </w:r>
      <w:r w:rsidRPr="00925B82">
        <w:rPr>
          <w:rFonts w:eastAsia="Arial" w:cs="Calibri"/>
          <w:szCs w:val="22"/>
          <w:lang w:val="sr-Cyrl-RS"/>
        </w:rPr>
        <w:t>ук</w:t>
      </w:r>
      <w:r w:rsidRPr="00925B82">
        <w:rPr>
          <w:rFonts w:eastAsia="Arial" w:cs="Calibri"/>
          <w:spacing w:val="-1"/>
          <w:szCs w:val="22"/>
          <w:lang w:val="sr-Cyrl-RS"/>
        </w:rPr>
        <w:t>о</w:t>
      </w:r>
      <w:r w:rsidRPr="00925B82">
        <w:rPr>
          <w:rFonts w:eastAsia="Arial" w:cs="Calibri"/>
          <w:szCs w:val="22"/>
          <w:lang w:val="sr-Cyrl-RS"/>
        </w:rPr>
        <w:t>сав</w:t>
      </w:r>
      <w:r w:rsidRPr="00AF33AA">
        <w:rPr>
          <w:rFonts w:eastAsia="Arial" w:cs="Calibri"/>
          <w:spacing w:val="-1"/>
          <w:szCs w:val="22"/>
          <w:lang w:val="sr-Cyrl-RS"/>
        </w:rPr>
        <w:t>љ</w:t>
      </w:r>
      <w:r w:rsidRPr="00925B82">
        <w:rPr>
          <w:rFonts w:eastAsia="Arial" w:cs="Calibri"/>
          <w:szCs w:val="22"/>
          <w:lang w:val="sr-Cyrl-RS"/>
        </w:rPr>
        <w:t>е</w:t>
      </w:r>
      <w:r w:rsidRPr="00925B82">
        <w:rPr>
          <w:rFonts w:eastAsia="Arial" w:cs="Calibri"/>
          <w:spacing w:val="3"/>
          <w:szCs w:val="22"/>
          <w:lang w:val="sr-Cyrl-RS"/>
        </w:rPr>
        <w:t xml:space="preserve"> </w:t>
      </w:r>
      <w:r w:rsidRPr="00925B82">
        <w:rPr>
          <w:rFonts w:eastAsia="Arial" w:cs="Calibri"/>
          <w:szCs w:val="22"/>
          <w:lang w:val="sr-Cyrl-RS"/>
        </w:rPr>
        <w:t>о</w:t>
      </w:r>
      <w:r w:rsidRPr="00925B82">
        <w:rPr>
          <w:rFonts w:eastAsia="Arial" w:cs="Calibri"/>
          <w:spacing w:val="-1"/>
          <w:szCs w:val="22"/>
          <w:lang w:val="sr-Cyrl-RS"/>
        </w:rPr>
        <w:t>б</w:t>
      </w:r>
      <w:r w:rsidRPr="00925B82">
        <w:rPr>
          <w:rFonts w:eastAsia="Arial" w:cs="Calibri"/>
          <w:szCs w:val="22"/>
          <w:lang w:val="sr-Cyrl-RS"/>
        </w:rPr>
        <w:t>у</w:t>
      </w:r>
      <w:r w:rsidRPr="00925B82">
        <w:rPr>
          <w:rFonts w:eastAsia="Arial" w:cs="Calibri"/>
          <w:spacing w:val="-1"/>
          <w:szCs w:val="22"/>
          <w:lang w:val="sr-Cyrl-RS"/>
        </w:rPr>
        <w:t>х</w:t>
      </w:r>
      <w:r w:rsidRPr="00925B82">
        <w:rPr>
          <w:rFonts w:eastAsia="Arial" w:cs="Calibri"/>
          <w:szCs w:val="22"/>
          <w:lang w:val="sr-Cyrl-RS"/>
        </w:rPr>
        <w:t>ваћ</w:t>
      </w:r>
      <w:r w:rsidRPr="00925B82">
        <w:rPr>
          <w:rFonts w:eastAsia="Arial" w:cs="Calibri"/>
          <w:spacing w:val="-3"/>
          <w:szCs w:val="22"/>
          <w:lang w:val="sr-Cyrl-RS"/>
        </w:rPr>
        <w:t>е</w:t>
      </w:r>
      <w:r w:rsidRPr="00925B82">
        <w:rPr>
          <w:rFonts w:eastAsia="Arial" w:cs="Calibri"/>
          <w:szCs w:val="22"/>
          <w:lang w:val="sr-Cyrl-RS"/>
        </w:rPr>
        <w:t>но</w:t>
      </w:r>
      <w:r w:rsidRPr="00925B82">
        <w:rPr>
          <w:rFonts w:eastAsia="Arial" w:cs="Calibri"/>
          <w:spacing w:val="2"/>
          <w:szCs w:val="22"/>
          <w:lang w:val="sr-Cyrl-RS"/>
        </w:rPr>
        <w:t xml:space="preserve"> </w:t>
      </w:r>
      <w:r w:rsidRPr="00925B82">
        <w:rPr>
          <w:rFonts w:eastAsia="Arial" w:cs="Calibri"/>
          <w:szCs w:val="22"/>
          <w:lang w:val="sr-Cyrl-RS"/>
        </w:rPr>
        <w:t>ук</w:t>
      </w:r>
      <w:r w:rsidRPr="00925B82">
        <w:rPr>
          <w:rFonts w:eastAsia="Arial" w:cs="Calibri"/>
          <w:spacing w:val="-1"/>
          <w:szCs w:val="22"/>
          <w:lang w:val="sr-Cyrl-RS"/>
        </w:rPr>
        <w:t>у</w:t>
      </w:r>
      <w:r w:rsidRPr="00925B82">
        <w:rPr>
          <w:rFonts w:eastAsia="Arial" w:cs="Calibri"/>
          <w:szCs w:val="22"/>
          <w:lang w:val="sr-Cyrl-RS"/>
        </w:rPr>
        <w:t>п</w:t>
      </w:r>
      <w:r w:rsidRPr="00925B82">
        <w:rPr>
          <w:rFonts w:eastAsia="Arial" w:cs="Calibri"/>
          <w:spacing w:val="-1"/>
          <w:szCs w:val="22"/>
          <w:lang w:val="sr-Cyrl-RS"/>
        </w:rPr>
        <w:t>н</w:t>
      </w:r>
      <w:r w:rsidRPr="00925B82">
        <w:rPr>
          <w:rFonts w:eastAsia="Arial" w:cs="Calibri"/>
          <w:szCs w:val="22"/>
          <w:lang w:val="sr-Cyrl-RS"/>
        </w:rPr>
        <w:t>о</w:t>
      </w:r>
      <w:r w:rsidRPr="00925B82">
        <w:rPr>
          <w:rFonts w:eastAsia="Arial" w:cs="Calibri"/>
          <w:spacing w:val="3"/>
          <w:szCs w:val="22"/>
          <w:lang w:val="sr-Cyrl-RS"/>
        </w:rPr>
        <w:t xml:space="preserve"> </w:t>
      </w:r>
      <w:r w:rsidRPr="00925B82">
        <w:rPr>
          <w:rFonts w:eastAsia="Arial" w:cs="Calibri"/>
          <w:szCs w:val="22"/>
          <w:lang w:val="sr-Cyrl-RS"/>
        </w:rPr>
        <w:t>1</w:t>
      </w:r>
      <w:r w:rsidRPr="00925B82">
        <w:rPr>
          <w:rFonts w:eastAsia="Arial" w:cs="Calibri"/>
          <w:spacing w:val="-1"/>
          <w:szCs w:val="22"/>
          <w:lang w:val="sr-Cyrl-RS"/>
        </w:rPr>
        <w:t>8</w:t>
      </w:r>
      <w:r w:rsidRPr="00925B82">
        <w:rPr>
          <w:rFonts w:eastAsia="Arial" w:cs="Calibri"/>
          <w:spacing w:val="1"/>
          <w:szCs w:val="22"/>
          <w:lang w:val="sr-Cyrl-RS"/>
        </w:rPr>
        <w:t>.</w:t>
      </w:r>
      <w:r w:rsidRPr="00925B82">
        <w:rPr>
          <w:rFonts w:eastAsia="Arial" w:cs="Calibri"/>
          <w:szCs w:val="22"/>
          <w:lang w:val="sr-Cyrl-RS"/>
        </w:rPr>
        <w:t>0</w:t>
      </w:r>
      <w:r w:rsidRPr="00925B82">
        <w:rPr>
          <w:rFonts w:eastAsia="Arial" w:cs="Calibri"/>
          <w:spacing w:val="-1"/>
          <w:szCs w:val="22"/>
          <w:lang w:val="sr-Cyrl-RS"/>
        </w:rPr>
        <w:t>0</w:t>
      </w:r>
      <w:r w:rsidRPr="00925B82">
        <w:rPr>
          <w:rFonts w:eastAsia="Arial" w:cs="Calibri"/>
          <w:szCs w:val="22"/>
          <w:lang w:val="sr-Cyrl-RS"/>
        </w:rPr>
        <w:t>0 с</w:t>
      </w:r>
      <w:r w:rsidRPr="00925B82">
        <w:rPr>
          <w:rFonts w:eastAsia="Arial" w:cs="Calibri"/>
          <w:spacing w:val="1"/>
          <w:szCs w:val="22"/>
          <w:lang w:val="sr-Cyrl-RS"/>
        </w:rPr>
        <w:t>т</w:t>
      </w:r>
      <w:r w:rsidRPr="00925B82">
        <w:rPr>
          <w:rFonts w:eastAsia="Arial" w:cs="Calibri"/>
          <w:szCs w:val="22"/>
          <w:lang w:val="sr-Cyrl-RS"/>
        </w:rPr>
        <w:t>а</w:t>
      </w:r>
      <w:r w:rsidRPr="00925B82">
        <w:rPr>
          <w:rFonts w:eastAsia="Arial" w:cs="Calibri"/>
          <w:spacing w:val="-1"/>
          <w:szCs w:val="22"/>
          <w:lang w:val="sr-Cyrl-RS"/>
        </w:rPr>
        <w:t>н</w:t>
      </w:r>
      <w:r w:rsidRPr="00925B82">
        <w:rPr>
          <w:rFonts w:eastAsia="Arial" w:cs="Calibri"/>
          <w:szCs w:val="22"/>
          <w:lang w:val="sr-Cyrl-RS"/>
        </w:rPr>
        <w:t>ов</w:t>
      </w:r>
      <w:r w:rsidRPr="00925B82">
        <w:rPr>
          <w:rFonts w:eastAsia="Arial" w:cs="Calibri"/>
          <w:spacing w:val="-1"/>
          <w:szCs w:val="22"/>
          <w:lang w:val="sr-Cyrl-RS"/>
        </w:rPr>
        <w:t>ни</w:t>
      </w:r>
      <w:r w:rsidRPr="00925B82">
        <w:rPr>
          <w:rFonts w:eastAsia="Arial" w:cs="Calibri"/>
          <w:szCs w:val="22"/>
          <w:lang w:val="sr-Cyrl-RS"/>
        </w:rPr>
        <w:t>ка,</w:t>
      </w:r>
      <w:r w:rsidRPr="00925B82">
        <w:rPr>
          <w:rFonts w:eastAsia="Arial" w:cs="Calibri"/>
          <w:spacing w:val="2"/>
          <w:szCs w:val="22"/>
          <w:lang w:val="sr-Cyrl-RS"/>
        </w:rPr>
        <w:t xml:space="preserve"> </w:t>
      </w:r>
      <w:r w:rsidRPr="00925B82">
        <w:rPr>
          <w:rFonts w:eastAsia="Arial" w:cs="Calibri"/>
          <w:szCs w:val="22"/>
          <w:lang w:val="sr-Cyrl-RS"/>
        </w:rPr>
        <w:t>о</w:t>
      </w:r>
      <w:r w:rsidRPr="00925B82">
        <w:rPr>
          <w:rFonts w:eastAsia="Arial" w:cs="Calibri"/>
          <w:spacing w:val="-1"/>
          <w:szCs w:val="22"/>
          <w:lang w:val="sr-Cyrl-RS"/>
        </w:rPr>
        <w:t>д</w:t>
      </w:r>
      <w:r w:rsidRPr="00925B82">
        <w:rPr>
          <w:rFonts w:eastAsia="Arial" w:cs="Calibri"/>
          <w:szCs w:val="22"/>
          <w:lang w:val="sr-Cyrl-RS"/>
        </w:rPr>
        <w:t>н</w:t>
      </w:r>
      <w:r w:rsidRPr="00925B82">
        <w:rPr>
          <w:rFonts w:eastAsia="Arial" w:cs="Calibri"/>
          <w:spacing w:val="-1"/>
          <w:szCs w:val="22"/>
          <w:lang w:val="sr-Cyrl-RS"/>
        </w:rPr>
        <w:t>о</w:t>
      </w:r>
      <w:r w:rsidRPr="00925B82">
        <w:rPr>
          <w:rFonts w:eastAsia="Arial" w:cs="Calibri"/>
          <w:szCs w:val="22"/>
          <w:lang w:val="sr-Cyrl-RS"/>
        </w:rPr>
        <w:t>сно</w:t>
      </w:r>
      <w:r w:rsidRPr="00925B82">
        <w:rPr>
          <w:rFonts w:eastAsia="Arial" w:cs="Calibri"/>
          <w:spacing w:val="1"/>
          <w:szCs w:val="22"/>
          <w:lang w:val="sr-Cyrl-RS"/>
        </w:rPr>
        <w:t xml:space="preserve"> </w:t>
      </w:r>
      <w:r w:rsidRPr="00925B82">
        <w:rPr>
          <w:rFonts w:eastAsia="Arial" w:cs="Calibri"/>
          <w:szCs w:val="22"/>
          <w:lang w:val="sr-Cyrl-RS"/>
        </w:rPr>
        <w:t>1</w:t>
      </w:r>
      <w:r w:rsidRPr="00925B82">
        <w:rPr>
          <w:rFonts w:eastAsia="Arial" w:cs="Calibri"/>
          <w:spacing w:val="-3"/>
          <w:szCs w:val="22"/>
          <w:lang w:val="sr-Cyrl-RS"/>
        </w:rPr>
        <w:t>5</w:t>
      </w:r>
      <w:r w:rsidRPr="00925B82">
        <w:rPr>
          <w:rFonts w:eastAsia="Arial" w:cs="Calibri"/>
          <w:spacing w:val="1"/>
          <w:szCs w:val="22"/>
          <w:lang w:val="sr-Cyrl-RS"/>
        </w:rPr>
        <w:t>.</w:t>
      </w:r>
      <w:r w:rsidRPr="00925B82">
        <w:rPr>
          <w:rFonts w:eastAsia="Arial" w:cs="Calibri"/>
          <w:szCs w:val="22"/>
          <w:lang w:val="sr-Cyrl-RS"/>
        </w:rPr>
        <w:t>8</w:t>
      </w:r>
      <w:r w:rsidRPr="00925B82">
        <w:rPr>
          <w:rFonts w:eastAsia="Arial" w:cs="Calibri"/>
          <w:spacing w:val="-1"/>
          <w:szCs w:val="22"/>
          <w:lang w:val="sr-Cyrl-RS"/>
        </w:rPr>
        <w:t>8</w:t>
      </w:r>
      <w:r w:rsidRPr="00925B82">
        <w:rPr>
          <w:rFonts w:eastAsia="Arial" w:cs="Calibri"/>
          <w:szCs w:val="22"/>
          <w:lang w:val="sr-Cyrl-RS"/>
        </w:rPr>
        <w:t>5</w:t>
      </w:r>
      <w:r w:rsidRPr="00925B82">
        <w:rPr>
          <w:rFonts w:eastAsia="Arial" w:cs="Calibri"/>
          <w:spacing w:val="4"/>
          <w:szCs w:val="22"/>
          <w:lang w:val="sr-Cyrl-RS"/>
        </w:rPr>
        <w:t xml:space="preserve"> </w:t>
      </w:r>
      <w:r w:rsidRPr="00925B82">
        <w:rPr>
          <w:rFonts w:eastAsia="Arial" w:cs="Calibri"/>
          <w:spacing w:val="-2"/>
          <w:szCs w:val="22"/>
          <w:lang w:val="sr-Cyrl-RS"/>
        </w:rPr>
        <w:t>с</w:t>
      </w:r>
      <w:r w:rsidRPr="00925B82">
        <w:rPr>
          <w:rFonts w:eastAsia="Arial" w:cs="Calibri"/>
          <w:spacing w:val="1"/>
          <w:szCs w:val="22"/>
          <w:lang w:val="sr-Cyrl-RS"/>
        </w:rPr>
        <w:t>т</w:t>
      </w:r>
      <w:r w:rsidRPr="00925B82">
        <w:rPr>
          <w:rFonts w:eastAsia="Arial" w:cs="Calibri"/>
          <w:szCs w:val="22"/>
          <w:lang w:val="sr-Cyrl-RS"/>
        </w:rPr>
        <w:t>а</w:t>
      </w:r>
      <w:r w:rsidRPr="00925B82">
        <w:rPr>
          <w:rFonts w:eastAsia="Arial" w:cs="Calibri"/>
          <w:spacing w:val="-1"/>
          <w:szCs w:val="22"/>
          <w:lang w:val="sr-Cyrl-RS"/>
        </w:rPr>
        <w:t>н</w:t>
      </w:r>
      <w:r w:rsidRPr="00925B82">
        <w:rPr>
          <w:rFonts w:eastAsia="Arial" w:cs="Calibri"/>
          <w:szCs w:val="22"/>
          <w:lang w:val="sr-Cyrl-RS"/>
        </w:rPr>
        <w:t>ов</w:t>
      </w:r>
      <w:r w:rsidRPr="00925B82">
        <w:rPr>
          <w:rFonts w:eastAsia="Arial" w:cs="Calibri"/>
          <w:spacing w:val="-1"/>
          <w:szCs w:val="22"/>
          <w:lang w:val="sr-Cyrl-RS"/>
        </w:rPr>
        <w:t>ни</w:t>
      </w:r>
      <w:r w:rsidRPr="00925B82">
        <w:rPr>
          <w:rFonts w:eastAsia="Arial" w:cs="Calibri"/>
          <w:szCs w:val="22"/>
          <w:lang w:val="sr-Cyrl-RS"/>
        </w:rPr>
        <w:t>ка</w:t>
      </w:r>
      <w:r w:rsidRPr="00925B82">
        <w:rPr>
          <w:rFonts w:eastAsia="Arial" w:cs="Calibri"/>
          <w:spacing w:val="1"/>
          <w:szCs w:val="22"/>
          <w:lang w:val="sr-Cyrl-RS"/>
        </w:rPr>
        <w:t xml:space="preserve"> </w:t>
      </w:r>
      <w:r w:rsidRPr="00925B82">
        <w:rPr>
          <w:rFonts w:eastAsia="Arial" w:cs="Calibri"/>
          <w:szCs w:val="22"/>
          <w:lang w:val="sr-Cyrl-RS"/>
        </w:rPr>
        <w:t>о</w:t>
      </w:r>
      <w:r w:rsidRPr="00925B82">
        <w:rPr>
          <w:rFonts w:eastAsia="Arial" w:cs="Calibri"/>
          <w:spacing w:val="-1"/>
          <w:szCs w:val="22"/>
          <w:lang w:val="sr-Cyrl-RS"/>
        </w:rPr>
        <w:t>п</w:t>
      </w:r>
      <w:r w:rsidRPr="00925B82">
        <w:rPr>
          <w:rFonts w:eastAsia="Arial" w:cs="Calibri"/>
          <w:spacing w:val="-2"/>
          <w:szCs w:val="22"/>
          <w:lang w:val="sr-Cyrl-RS"/>
        </w:rPr>
        <w:t>ш</w:t>
      </w:r>
      <w:r w:rsidRPr="00925B82">
        <w:rPr>
          <w:rFonts w:eastAsia="Arial" w:cs="Calibri"/>
          <w:spacing w:val="1"/>
          <w:szCs w:val="22"/>
          <w:lang w:val="sr-Cyrl-RS"/>
        </w:rPr>
        <w:t>т</w:t>
      </w:r>
      <w:r w:rsidRPr="00925B82">
        <w:rPr>
          <w:rFonts w:eastAsia="Arial" w:cs="Calibri"/>
          <w:spacing w:val="-1"/>
          <w:szCs w:val="22"/>
          <w:lang w:val="sr-Cyrl-RS"/>
        </w:rPr>
        <w:t>и</w:t>
      </w:r>
      <w:r w:rsidRPr="00925B82">
        <w:rPr>
          <w:rFonts w:eastAsia="Arial" w:cs="Calibri"/>
          <w:szCs w:val="22"/>
          <w:lang w:val="sr-Cyrl-RS"/>
        </w:rPr>
        <w:t>не</w:t>
      </w:r>
      <w:r w:rsidRPr="00925B82">
        <w:rPr>
          <w:rFonts w:eastAsia="Arial" w:cs="Calibri"/>
          <w:spacing w:val="3"/>
          <w:szCs w:val="22"/>
          <w:lang w:val="sr-Cyrl-RS"/>
        </w:rPr>
        <w:t xml:space="preserve"> </w:t>
      </w:r>
      <w:r w:rsidRPr="00925B82">
        <w:rPr>
          <w:rFonts w:eastAsia="Arial" w:cs="Calibri"/>
          <w:spacing w:val="1"/>
          <w:szCs w:val="22"/>
          <w:lang w:val="sr-Cyrl-RS"/>
        </w:rPr>
        <w:t>М</w:t>
      </w:r>
      <w:r w:rsidRPr="00925B82">
        <w:rPr>
          <w:rFonts w:eastAsia="Arial" w:cs="Calibri"/>
          <w:szCs w:val="22"/>
          <w:lang w:val="sr-Cyrl-RS"/>
        </w:rPr>
        <w:t>о</w:t>
      </w:r>
      <w:r w:rsidRPr="00925B82">
        <w:rPr>
          <w:rFonts w:eastAsia="Arial" w:cs="Calibri"/>
          <w:spacing w:val="-3"/>
          <w:szCs w:val="22"/>
          <w:lang w:val="sr-Cyrl-RS"/>
        </w:rPr>
        <w:t>д</w:t>
      </w:r>
      <w:r w:rsidRPr="00925B82">
        <w:rPr>
          <w:rFonts w:eastAsia="Arial" w:cs="Calibri"/>
          <w:spacing w:val="1"/>
          <w:szCs w:val="22"/>
          <w:lang w:val="sr-Cyrl-RS"/>
        </w:rPr>
        <w:t>р</w:t>
      </w:r>
      <w:r w:rsidRPr="00925B82">
        <w:rPr>
          <w:rFonts w:eastAsia="Arial" w:cs="Calibri"/>
          <w:spacing w:val="-1"/>
          <w:szCs w:val="22"/>
          <w:lang w:val="sr-Cyrl-RS"/>
        </w:rPr>
        <w:t>и</w:t>
      </w:r>
      <w:r w:rsidRPr="00925B82">
        <w:rPr>
          <w:rFonts w:eastAsia="Arial" w:cs="Calibri"/>
          <w:szCs w:val="22"/>
          <w:lang w:val="sr-Cyrl-RS"/>
        </w:rPr>
        <w:t>ча</w:t>
      </w:r>
      <w:r w:rsidRPr="00925B82">
        <w:rPr>
          <w:rFonts w:eastAsia="Arial" w:cs="Calibri"/>
          <w:spacing w:val="4"/>
          <w:szCs w:val="22"/>
          <w:lang w:val="sr-Cyrl-RS"/>
        </w:rPr>
        <w:t xml:space="preserve"> </w:t>
      </w:r>
      <w:r w:rsidRPr="00925B82">
        <w:rPr>
          <w:rFonts w:eastAsia="Arial" w:cs="Calibri"/>
          <w:szCs w:val="22"/>
          <w:lang w:val="sr-Cyrl-RS"/>
        </w:rPr>
        <w:t>и око</w:t>
      </w:r>
      <w:r w:rsidRPr="00925B82">
        <w:rPr>
          <w:rFonts w:eastAsia="Arial" w:cs="Calibri"/>
          <w:spacing w:val="1"/>
          <w:szCs w:val="22"/>
          <w:lang w:val="sr-Cyrl-RS"/>
        </w:rPr>
        <w:t xml:space="preserve"> </w:t>
      </w:r>
      <w:r w:rsidRPr="00925B82">
        <w:rPr>
          <w:rFonts w:eastAsia="Arial" w:cs="Calibri"/>
          <w:szCs w:val="22"/>
          <w:lang w:val="sr-Cyrl-RS"/>
        </w:rPr>
        <w:t>1.500</w:t>
      </w:r>
      <w:r w:rsidRPr="00925B82">
        <w:rPr>
          <w:rFonts w:eastAsia="Arial" w:cs="Calibri"/>
          <w:spacing w:val="1"/>
          <w:szCs w:val="22"/>
          <w:lang w:val="sr-Cyrl-RS"/>
        </w:rPr>
        <w:t xml:space="preserve"> </w:t>
      </w:r>
      <w:r w:rsidRPr="00925B82">
        <w:rPr>
          <w:rFonts w:eastAsia="Arial" w:cs="Calibri"/>
          <w:spacing w:val="-2"/>
          <w:szCs w:val="22"/>
          <w:lang w:val="sr-Cyrl-RS"/>
        </w:rPr>
        <w:t>с</w:t>
      </w:r>
      <w:r w:rsidRPr="00925B82">
        <w:rPr>
          <w:rFonts w:eastAsia="Arial" w:cs="Calibri"/>
          <w:spacing w:val="1"/>
          <w:szCs w:val="22"/>
          <w:lang w:val="sr-Cyrl-RS"/>
        </w:rPr>
        <w:t>т</w:t>
      </w:r>
      <w:r w:rsidRPr="00925B82">
        <w:rPr>
          <w:rFonts w:eastAsia="Arial" w:cs="Calibri"/>
          <w:szCs w:val="22"/>
          <w:lang w:val="sr-Cyrl-RS"/>
        </w:rPr>
        <w:t>а</w:t>
      </w:r>
      <w:r w:rsidRPr="00925B82">
        <w:rPr>
          <w:rFonts w:eastAsia="Arial" w:cs="Calibri"/>
          <w:spacing w:val="-1"/>
          <w:szCs w:val="22"/>
          <w:lang w:val="sr-Cyrl-RS"/>
        </w:rPr>
        <w:t>н</w:t>
      </w:r>
      <w:r w:rsidRPr="00925B82">
        <w:rPr>
          <w:rFonts w:eastAsia="Arial" w:cs="Calibri"/>
          <w:szCs w:val="22"/>
          <w:lang w:val="sr-Cyrl-RS"/>
        </w:rPr>
        <w:t>ов</w:t>
      </w:r>
      <w:r w:rsidRPr="00925B82">
        <w:rPr>
          <w:rFonts w:eastAsia="Arial" w:cs="Calibri"/>
          <w:spacing w:val="-1"/>
          <w:szCs w:val="22"/>
          <w:lang w:val="sr-Cyrl-RS"/>
        </w:rPr>
        <w:t>ни</w:t>
      </w:r>
      <w:r w:rsidRPr="00925B82">
        <w:rPr>
          <w:rFonts w:eastAsia="Arial" w:cs="Calibri"/>
          <w:szCs w:val="22"/>
          <w:lang w:val="sr-Cyrl-RS"/>
        </w:rPr>
        <w:t>ка</w:t>
      </w:r>
      <w:r w:rsidRPr="00925B82">
        <w:rPr>
          <w:rFonts w:eastAsia="Arial" w:cs="Calibri"/>
          <w:spacing w:val="4"/>
          <w:szCs w:val="22"/>
          <w:lang w:val="sr-Cyrl-RS"/>
        </w:rPr>
        <w:t xml:space="preserve"> </w:t>
      </w:r>
      <w:r w:rsidRPr="00925B82">
        <w:rPr>
          <w:rFonts w:eastAsia="Arial" w:cs="Calibri"/>
          <w:szCs w:val="22"/>
          <w:lang w:val="sr-Cyrl-RS"/>
        </w:rPr>
        <w:t>о</w:t>
      </w:r>
      <w:r w:rsidRPr="00925B82">
        <w:rPr>
          <w:rFonts w:eastAsia="Arial" w:cs="Calibri"/>
          <w:spacing w:val="-1"/>
          <w:szCs w:val="22"/>
          <w:lang w:val="sr-Cyrl-RS"/>
        </w:rPr>
        <w:t>п</w:t>
      </w:r>
      <w:r w:rsidRPr="00925B82">
        <w:rPr>
          <w:rFonts w:eastAsia="Arial" w:cs="Calibri"/>
          <w:spacing w:val="-2"/>
          <w:szCs w:val="22"/>
          <w:lang w:val="sr-Cyrl-RS"/>
        </w:rPr>
        <w:t>ш</w:t>
      </w:r>
      <w:r w:rsidRPr="00925B82">
        <w:rPr>
          <w:rFonts w:eastAsia="Arial" w:cs="Calibri"/>
          <w:spacing w:val="1"/>
          <w:szCs w:val="22"/>
          <w:lang w:val="sr-Cyrl-RS"/>
        </w:rPr>
        <w:t>т</w:t>
      </w:r>
      <w:r w:rsidRPr="00925B82">
        <w:rPr>
          <w:rFonts w:eastAsia="Arial" w:cs="Calibri"/>
          <w:spacing w:val="-1"/>
          <w:szCs w:val="22"/>
          <w:lang w:val="sr-Cyrl-RS"/>
        </w:rPr>
        <w:t>и</w:t>
      </w:r>
      <w:r w:rsidRPr="00925B82">
        <w:rPr>
          <w:rFonts w:eastAsia="Arial" w:cs="Calibri"/>
          <w:szCs w:val="22"/>
          <w:lang w:val="sr-Cyrl-RS"/>
        </w:rPr>
        <w:t xml:space="preserve">не </w:t>
      </w:r>
      <w:r w:rsidRPr="00925B82">
        <w:rPr>
          <w:rFonts w:eastAsia="Arial" w:cs="Calibri"/>
          <w:spacing w:val="-1"/>
          <w:szCs w:val="22"/>
          <w:lang w:val="sr-Cyrl-RS"/>
        </w:rPr>
        <w:t>В</w:t>
      </w:r>
      <w:r w:rsidRPr="00925B82">
        <w:rPr>
          <w:rFonts w:eastAsia="Arial" w:cs="Calibri"/>
          <w:szCs w:val="22"/>
          <w:lang w:val="sr-Cyrl-RS"/>
        </w:rPr>
        <w:t>ук</w:t>
      </w:r>
      <w:r w:rsidRPr="00925B82">
        <w:rPr>
          <w:rFonts w:eastAsia="Arial" w:cs="Calibri"/>
          <w:spacing w:val="-1"/>
          <w:szCs w:val="22"/>
          <w:lang w:val="sr-Cyrl-RS"/>
        </w:rPr>
        <w:t>о</w:t>
      </w:r>
      <w:r w:rsidRPr="00925B82">
        <w:rPr>
          <w:rFonts w:eastAsia="Arial" w:cs="Calibri"/>
          <w:szCs w:val="22"/>
          <w:lang w:val="sr-Cyrl-RS"/>
        </w:rPr>
        <w:t>сав</w:t>
      </w:r>
      <w:r w:rsidRPr="00AF33AA">
        <w:rPr>
          <w:rFonts w:eastAsia="Arial" w:cs="Calibri"/>
          <w:spacing w:val="-1"/>
          <w:szCs w:val="22"/>
          <w:lang w:val="sr-Cyrl-RS"/>
        </w:rPr>
        <w:t>љ</w:t>
      </w:r>
      <w:r w:rsidRPr="00925B82">
        <w:rPr>
          <w:rFonts w:eastAsia="Arial" w:cs="Calibri"/>
          <w:szCs w:val="22"/>
          <w:lang w:val="sr-Cyrl-RS"/>
        </w:rPr>
        <w:t>е.</w:t>
      </w:r>
      <w:r w:rsidRPr="00925B82">
        <w:rPr>
          <w:rFonts w:eastAsia="Arial" w:cs="Calibri"/>
          <w:spacing w:val="1"/>
          <w:szCs w:val="22"/>
          <w:lang w:val="sr-Cyrl-RS"/>
        </w:rPr>
        <w:t xml:space="preserve"> </w:t>
      </w:r>
    </w:p>
    <w:p w14:paraId="70CA171D" w14:textId="510B7C32" w:rsidR="007108F7" w:rsidRPr="005A53A5" w:rsidRDefault="007108F7" w:rsidP="00AF33AA">
      <w:pPr>
        <w:spacing w:before="1" w:line="276" w:lineRule="auto"/>
        <w:ind w:right="73"/>
        <w:rPr>
          <w:rFonts w:eastAsia="Arial" w:cs="Calibri"/>
          <w:szCs w:val="22"/>
          <w:lang w:val="sr-Latn-RS"/>
        </w:rPr>
      </w:pPr>
      <w:r w:rsidRPr="00925B82">
        <w:rPr>
          <w:rFonts w:eastAsia="Arial" w:cs="Calibri"/>
          <w:spacing w:val="-1"/>
          <w:szCs w:val="22"/>
          <w:lang w:val="sr-Cyrl-RS"/>
        </w:rPr>
        <w:t>С</w:t>
      </w:r>
      <w:r w:rsidRPr="00925B82">
        <w:rPr>
          <w:rFonts w:eastAsia="Arial" w:cs="Calibri"/>
          <w:szCs w:val="22"/>
          <w:lang w:val="sr-Cyrl-RS"/>
        </w:rPr>
        <w:t>н</w:t>
      </w:r>
      <w:r w:rsidRPr="00925B82">
        <w:rPr>
          <w:rFonts w:eastAsia="Arial" w:cs="Calibri"/>
          <w:spacing w:val="-1"/>
          <w:szCs w:val="22"/>
          <w:lang w:val="sr-Cyrl-RS"/>
        </w:rPr>
        <w:t>а</w:t>
      </w:r>
      <w:r w:rsidRPr="00925B82">
        <w:rPr>
          <w:rFonts w:eastAsia="Arial" w:cs="Calibri"/>
          <w:szCs w:val="22"/>
          <w:lang w:val="sr-Cyrl-RS"/>
        </w:rPr>
        <w:t>б</w:t>
      </w:r>
      <w:r w:rsidRPr="00925B82">
        <w:rPr>
          <w:rFonts w:eastAsia="Arial" w:cs="Calibri"/>
          <w:spacing w:val="-1"/>
          <w:szCs w:val="22"/>
          <w:lang w:val="sr-Cyrl-RS"/>
        </w:rPr>
        <w:t>ди</w:t>
      </w:r>
      <w:r w:rsidRPr="00925B82">
        <w:rPr>
          <w:rFonts w:eastAsia="Arial" w:cs="Calibri"/>
          <w:spacing w:val="1"/>
          <w:szCs w:val="22"/>
          <w:lang w:val="sr-Cyrl-RS"/>
        </w:rPr>
        <w:t>ј</w:t>
      </w:r>
      <w:r w:rsidRPr="00925B82">
        <w:rPr>
          <w:rFonts w:eastAsia="Arial" w:cs="Calibri"/>
          <w:szCs w:val="22"/>
          <w:lang w:val="sr-Cyrl-RS"/>
        </w:rPr>
        <w:t>ев</w:t>
      </w:r>
      <w:r w:rsidRPr="00925B82">
        <w:rPr>
          <w:rFonts w:eastAsia="Arial" w:cs="Calibri"/>
          <w:spacing w:val="-1"/>
          <w:szCs w:val="22"/>
          <w:lang w:val="sr-Cyrl-RS"/>
        </w:rPr>
        <w:t>а</w:t>
      </w:r>
      <w:r w:rsidRPr="00AF33AA">
        <w:rPr>
          <w:rFonts w:eastAsia="Arial" w:cs="Calibri"/>
          <w:szCs w:val="22"/>
          <w:lang w:val="sr-Cyrl-RS"/>
        </w:rPr>
        <w:t>њ</w:t>
      </w:r>
      <w:r w:rsidRPr="00925B82">
        <w:rPr>
          <w:rFonts w:eastAsia="Arial" w:cs="Calibri"/>
          <w:szCs w:val="22"/>
          <w:lang w:val="sr-Cyrl-RS"/>
        </w:rPr>
        <w:t>е</w:t>
      </w:r>
      <w:r w:rsidRPr="00925B82">
        <w:rPr>
          <w:rFonts w:eastAsia="Arial" w:cs="Calibri"/>
          <w:spacing w:val="2"/>
          <w:szCs w:val="22"/>
          <w:lang w:val="sr-Cyrl-RS"/>
        </w:rPr>
        <w:t xml:space="preserve"> </w:t>
      </w:r>
      <w:r w:rsidRPr="00925B82">
        <w:rPr>
          <w:rFonts w:eastAsia="Arial" w:cs="Calibri"/>
          <w:szCs w:val="22"/>
          <w:lang w:val="sr-Cyrl-RS"/>
        </w:rPr>
        <w:t xml:space="preserve">града </w:t>
      </w:r>
      <w:r w:rsidRPr="00925B82">
        <w:rPr>
          <w:rFonts w:eastAsia="Arial" w:cs="Calibri"/>
          <w:spacing w:val="1"/>
          <w:szCs w:val="22"/>
          <w:lang w:val="sr-Cyrl-RS"/>
        </w:rPr>
        <w:t>М</w:t>
      </w:r>
      <w:r w:rsidRPr="00925B82">
        <w:rPr>
          <w:rFonts w:eastAsia="Arial" w:cs="Calibri"/>
          <w:spacing w:val="-3"/>
          <w:szCs w:val="22"/>
          <w:lang w:val="sr-Cyrl-RS"/>
        </w:rPr>
        <w:t>о</w:t>
      </w:r>
      <w:r w:rsidRPr="00925B82">
        <w:rPr>
          <w:rFonts w:eastAsia="Arial" w:cs="Calibri"/>
          <w:szCs w:val="22"/>
          <w:lang w:val="sr-Cyrl-RS"/>
        </w:rPr>
        <w:t>дрича</w:t>
      </w:r>
      <w:r w:rsidRPr="00925B82">
        <w:rPr>
          <w:rFonts w:eastAsia="Arial" w:cs="Calibri"/>
          <w:spacing w:val="4"/>
          <w:szCs w:val="22"/>
          <w:lang w:val="sr-Cyrl-RS"/>
        </w:rPr>
        <w:t xml:space="preserve"> </w:t>
      </w:r>
      <w:r w:rsidRPr="00925B82">
        <w:rPr>
          <w:rFonts w:eastAsia="Arial" w:cs="Calibri"/>
          <w:szCs w:val="22"/>
          <w:lang w:val="sr-Cyrl-RS"/>
        </w:rPr>
        <w:t>и</w:t>
      </w:r>
      <w:r w:rsidRPr="00925B82">
        <w:rPr>
          <w:rFonts w:eastAsia="Arial" w:cs="Calibri"/>
          <w:spacing w:val="2"/>
          <w:szCs w:val="22"/>
          <w:lang w:val="sr-Cyrl-RS"/>
        </w:rPr>
        <w:t xml:space="preserve"> </w:t>
      </w:r>
      <w:r w:rsidRPr="00925B82">
        <w:rPr>
          <w:rFonts w:eastAsia="Arial" w:cs="Calibri"/>
          <w:szCs w:val="22"/>
          <w:lang w:val="sr-Cyrl-RS"/>
        </w:rPr>
        <w:t>ок</w:t>
      </w:r>
      <w:r w:rsidRPr="00925B82">
        <w:rPr>
          <w:rFonts w:eastAsia="Arial" w:cs="Calibri"/>
          <w:spacing w:val="-1"/>
          <w:szCs w:val="22"/>
          <w:lang w:val="sr-Cyrl-RS"/>
        </w:rPr>
        <w:t>ол</w:t>
      </w:r>
      <w:r w:rsidRPr="00925B82">
        <w:rPr>
          <w:rFonts w:eastAsia="Arial" w:cs="Calibri"/>
          <w:szCs w:val="22"/>
          <w:lang w:val="sr-Cyrl-RS"/>
        </w:rPr>
        <w:t>н</w:t>
      </w:r>
      <w:r w:rsidRPr="00925B82">
        <w:rPr>
          <w:rFonts w:eastAsia="Arial" w:cs="Calibri"/>
          <w:spacing w:val="-1"/>
          <w:szCs w:val="22"/>
          <w:lang w:val="sr-Cyrl-RS"/>
        </w:rPr>
        <w:t>и</w:t>
      </w:r>
      <w:r w:rsidRPr="00925B82">
        <w:rPr>
          <w:rFonts w:eastAsia="Arial" w:cs="Calibri"/>
          <w:szCs w:val="22"/>
          <w:lang w:val="sr-Cyrl-RS"/>
        </w:rPr>
        <w:t>х</w:t>
      </w:r>
      <w:r w:rsidRPr="00925B82">
        <w:rPr>
          <w:rFonts w:eastAsia="Arial" w:cs="Calibri"/>
          <w:spacing w:val="5"/>
          <w:szCs w:val="22"/>
          <w:lang w:val="sr-Cyrl-RS"/>
        </w:rPr>
        <w:t xml:space="preserve"> </w:t>
      </w:r>
      <w:r w:rsidRPr="00925B82">
        <w:rPr>
          <w:rFonts w:eastAsia="Arial" w:cs="Calibri"/>
          <w:spacing w:val="2"/>
          <w:szCs w:val="22"/>
          <w:lang w:val="sr-Cyrl-RS"/>
        </w:rPr>
        <w:t>н</w:t>
      </w:r>
      <w:r w:rsidRPr="00925B82">
        <w:rPr>
          <w:rFonts w:eastAsia="Arial" w:cs="Calibri"/>
          <w:szCs w:val="22"/>
          <w:lang w:val="sr-Cyrl-RS"/>
        </w:rPr>
        <w:t>ас</w:t>
      </w:r>
      <w:r w:rsidRPr="00925B82">
        <w:rPr>
          <w:rFonts w:eastAsia="Arial" w:cs="Calibri"/>
          <w:spacing w:val="-1"/>
          <w:szCs w:val="22"/>
          <w:lang w:val="sr-Cyrl-RS"/>
        </w:rPr>
        <w:t>е</w:t>
      </w:r>
      <w:r w:rsidRPr="00AF33AA">
        <w:rPr>
          <w:rFonts w:eastAsia="Arial" w:cs="Calibri"/>
          <w:spacing w:val="-1"/>
          <w:szCs w:val="22"/>
          <w:lang w:val="sr-Cyrl-RS"/>
        </w:rPr>
        <w:t>љ</w:t>
      </w:r>
      <w:r w:rsidRPr="00925B82">
        <w:rPr>
          <w:rFonts w:eastAsia="Arial" w:cs="Calibri"/>
          <w:szCs w:val="22"/>
          <w:lang w:val="sr-Cyrl-RS"/>
        </w:rPr>
        <w:t>а</w:t>
      </w:r>
      <w:r w:rsidRPr="00925B82">
        <w:rPr>
          <w:rFonts w:eastAsia="Arial" w:cs="Calibri"/>
          <w:spacing w:val="2"/>
          <w:szCs w:val="22"/>
          <w:lang w:val="sr-Cyrl-RS"/>
        </w:rPr>
        <w:t xml:space="preserve"> </w:t>
      </w:r>
      <w:r w:rsidRPr="00925B82">
        <w:rPr>
          <w:rFonts w:eastAsia="Arial" w:cs="Calibri"/>
          <w:spacing w:val="-2"/>
          <w:szCs w:val="22"/>
          <w:lang w:val="sr-Cyrl-RS"/>
        </w:rPr>
        <w:t>в</w:t>
      </w:r>
      <w:r w:rsidRPr="00925B82">
        <w:rPr>
          <w:rFonts w:eastAsia="Arial" w:cs="Calibri"/>
          <w:szCs w:val="22"/>
          <w:lang w:val="sr-Cyrl-RS"/>
        </w:rPr>
        <w:t>о</w:t>
      </w:r>
      <w:r w:rsidRPr="00925B82">
        <w:rPr>
          <w:rFonts w:eastAsia="Arial" w:cs="Calibri"/>
          <w:spacing w:val="-1"/>
          <w:szCs w:val="22"/>
          <w:lang w:val="sr-Cyrl-RS"/>
        </w:rPr>
        <w:t>д</w:t>
      </w:r>
      <w:r w:rsidRPr="00925B82">
        <w:rPr>
          <w:rFonts w:eastAsia="Arial" w:cs="Calibri"/>
          <w:szCs w:val="22"/>
          <w:lang w:val="sr-Cyrl-RS"/>
        </w:rPr>
        <w:t>ом</w:t>
      </w:r>
      <w:r w:rsidRPr="00925B82">
        <w:rPr>
          <w:rFonts w:eastAsia="Arial" w:cs="Calibri"/>
          <w:spacing w:val="3"/>
          <w:szCs w:val="22"/>
          <w:lang w:val="sr-Cyrl-RS"/>
        </w:rPr>
        <w:t xml:space="preserve"> </w:t>
      </w:r>
      <w:r w:rsidRPr="00925B82">
        <w:rPr>
          <w:rFonts w:eastAsia="Arial" w:cs="Calibri"/>
          <w:szCs w:val="22"/>
          <w:lang w:val="sr-Cyrl-RS"/>
        </w:rPr>
        <w:t>за</w:t>
      </w:r>
      <w:r w:rsidRPr="00925B82">
        <w:rPr>
          <w:rFonts w:eastAsia="Arial" w:cs="Calibri"/>
          <w:spacing w:val="5"/>
          <w:szCs w:val="22"/>
          <w:lang w:val="sr-Cyrl-RS"/>
        </w:rPr>
        <w:t xml:space="preserve"> </w:t>
      </w:r>
      <w:r w:rsidRPr="00925B82">
        <w:rPr>
          <w:rFonts w:eastAsia="Arial" w:cs="Calibri"/>
          <w:szCs w:val="22"/>
          <w:lang w:val="sr-Cyrl-RS"/>
        </w:rPr>
        <w:t>п</w:t>
      </w:r>
      <w:r w:rsidRPr="00925B82">
        <w:rPr>
          <w:rFonts w:eastAsia="Arial" w:cs="Calibri"/>
          <w:spacing w:val="-1"/>
          <w:szCs w:val="22"/>
          <w:lang w:val="sr-Cyrl-RS"/>
        </w:rPr>
        <w:t>и</w:t>
      </w:r>
      <w:r w:rsidRPr="00925B82">
        <w:rPr>
          <w:rFonts w:eastAsia="Arial" w:cs="Calibri"/>
          <w:szCs w:val="22"/>
          <w:lang w:val="sr-Cyrl-RS"/>
        </w:rPr>
        <w:t>ће</w:t>
      </w:r>
      <w:r w:rsidRPr="00925B82">
        <w:rPr>
          <w:rFonts w:eastAsia="Arial" w:cs="Calibri"/>
          <w:spacing w:val="2"/>
          <w:szCs w:val="22"/>
          <w:lang w:val="sr-Cyrl-RS"/>
        </w:rPr>
        <w:t xml:space="preserve"> </w:t>
      </w:r>
      <w:r w:rsidRPr="00925B82">
        <w:rPr>
          <w:rFonts w:eastAsia="Arial" w:cs="Calibri"/>
          <w:spacing w:val="-2"/>
          <w:szCs w:val="22"/>
          <w:lang w:val="sr-Cyrl-RS"/>
        </w:rPr>
        <w:t>в</w:t>
      </w:r>
      <w:r w:rsidRPr="00925B82">
        <w:rPr>
          <w:rFonts w:eastAsia="Arial" w:cs="Calibri"/>
          <w:spacing w:val="1"/>
          <w:szCs w:val="22"/>
          <w:lang w:val="sr-Cyrl-RS"/>
        </w:rPr>
        <w:t>р</w:t>
      </w:r>
      <w:r w:rsidRPr="00925B82">
        <w:rPr>
          <w:rFonts w:eastAsia="Arial" w:cs="Calibri"/>
          <w:szCs w:val="22"/>
          <w:lang w:val="sr-Cyrl-RS"/>
        </w:rPr>
        <w:t>ши</w:t>
      </w:r>
      <w:r w:rsidRPr="00925B82">
        <w:rPr>
          <w:rFonts w:eastAsia="Arial" w:cs="Calibri"/>
          <w:spacing w:val="4"/>
          <w:szCs w:val="22"/>
          <w:lang w:val="sr-Cyrl-RS"/>
        </w:rPr>
        <w:t xml:space="preserve"> </w:t>
      </w:r>
      <w:r w:rsidRPr="00925B82">
        <w:rPr>
          <w:rFonts w:eastAsia="Arial" w:cs="Calibri"/>
          <w:szCs w:val="22"/>
          <w:lang w:val="sr-Cyrl-RS"/>
        </w:rPr>
        <w:t>се</w:t>
      </w:r>
      <w:r w:rsidRPr="00925B82">
        <w:rPr>
          <w:rFonts w:eastAsia="Arial" w:cs="Calibri"/>
          <w:spacing w:val="2"/>
          <w:szCs w:val="22"/>
          <w:lang w:val="sr-Cyrl-RS"/>
        </w:rPr>
        <w:t xml:space="preserve"> </w:t>
      </w:r>
      <w:r w:rsidRPr="00925B82">
        <w:rPr>
          <w:rFonts w:eastAsia="Arial" w:cs="Calibri"/>
          <w:spacing w:val="-1"/>
          <w:szCs w:val="22"/>
          <w:lang w:val="sr-Cyrl-RS"/>
        </w:rPr>
        <w:t>и</w:t>
      </w:r>
      <w:r w:rsidRPr="00925B82">
        <w:rPr>
          <w:rFonts w:eastAsia="Arial" w:cs="Calibri"/>
          <w:szCs w:val="22"/>
          <w:lang w:val="sr-Cyrl-RS"/>
        </w:rPr>
        <w:t xml:space="preserve">з </w:t>
      </w:r>
      <w:r w:rsidRPr="00925B82">
        <w:rPr>
          <w:rFonts w:eastAsia="Arial" w:cs="Calibri"/>
          <w:spacing w:val="-1"/>
          <w:szCs w:val="22"/>
          <w:lang w:val="sr-Cyrl-RS"/>
        </w:rPr>
        <w:t>и</w:t>
      </w:r>
      <w:r w:rsidRPr="00925B82">
        <w:rPr>
          <w:rFonts w:eastAsia="Arial" w:cs="Calibri"/>
          <w:szCs w:val="22"/>
          <w:lang w:val="sr-Cyrl-RS"/>
        </w:rPr>
        <w:t>зворишта</w:t>
      </w:r>
      <w:r w:rsidRPr="00925B82">
        <w:rPr>
          <w:rFonts w:eastAsia="Arial" w:cs="Calibri"/>
          <w:spacing w:val="3"/>
          <w:szCs w:val="22"/>
          <w:lang w:val="sr-Cyrl-RS"/>
        </w:rPr>
        <w:t xml:space="preserve"> </w:t>
      </w:r>
      <w:r w:rsidRPr="00925B82">
        <w:rPr>
          <w:rFonts w:eastAsia="Arial" w:cs="Calibri"/>
          <w:spacing w:val="-2"/>
          <w:szCs w:val="22"/>
          <w:lang w:val="sr-Cyrl-RS"/>
        </w:rPr>
        <w:t>„</w:t>
      </w:r>
      <w:r w:rsidRPr="00925B82">
        <w:rPr>
          <w:rFonts w:eastAsia="Arial" w:cs="Calibri"/>
          <w:spacing w:val="1"/>
          <w:szCs w:val="22"/>
          <w:lang w:val="sr-Cyrl-RS"/>
        </w:rPr>
        <w:t>М</w:t>
      </w:r>
      <w:r w:rsidRPr="00925B82">
        <w:rPr>
          <w:rFonts w:eastAsia="Arial" w:cs="Calibri"/>
          <w:szCs w:val="22"/>
          <w:lang w:val="sr-Cyrl-RS"/>
        </w:rPr>
        <w:t>о</w:t>
      </w:r>
      <w:r w:rsidRPr="00925B82">
        <w:rPr>
          <w:rFonts w:eastAsia="Arial" w:cs="Calibri"/>
          <w:spacing w:val="-1"/>
          <w:szCs w:val="22"/>
          <w:lang w:val="sr-Cyrl-RS"/>
        </w:rPr>
        <w:t>д</w:t>
      </w:r>
      <w:r w:rsidRPr="00925B82">
        <w:rPr>
          <w:rFonts w:eastAsia="Arial" w:cs="Calibri"/>
          <w:spacing w:val="1"/>
          <w:szCs w:val="22"/>
          <w:lang w:val="sr-Cyrl-RS"/>
        </w:rPr>
        <w:t>р</w:t>
      </w:r>
      <w:r w:rsidRPr="00925B82">
        <w:rPr>
          <w:rFonts w:eastAsia="Arial" w:cs="Calibri"/>
          <w:spacing w:val="-1"/>
          <w:szCs w:val="22"/>
          <w:lang w:val="sr-Cyrl-RS"/>
        </w:rPr>
        <w:t>и</w:t>
      </w:r>
      <w:r w:rsidRPr="00925B82">
        <w:rPr>
          <w:rFonts w:eastAsia="Arial" w:cs="Calibri"/>
          <w:szCs w:val="22"/>
          <w:lang w:val="sr-Cyrl-RS"/>
        </w:rPr>
        <w:t>чко п</w:t>
      </w:r>
      <w:r w:rsidRPr="00925B82">
        <w:rPr>
          <w:rFonts w:eastAsia="Arial" w:cs="Calibri"/>
          <w:spacing w:val="-1"/>
          <w:szCs w:val="22"/>
          <w:lang w:val="sr-Cyrl-RS"/>
        </w:rPr>
        <w:t>о</w:t>
      </w:r>
      <w:r w:rsidRPr="00AF33AA">
        <w:rPr>
          <w:rFonts w:eastAsia="Arial" w:cs="Calibri"/>
          <w:spacing w:val="-1"/>
          <w:szCs w:val="22"/>
          <w:lang w:val="sr-Cyrl-RS"/>
        </w:rPr>
        <w:t>љ</w:t>
      </w:r>
      <w:r w:rsidRPr="00925B82">
        <w:rPr>
          <w:rFonts w:eastAsia="Arial" w:cs="Calibri"/>
          <w:szCs w:val="22"/>
          <w:lang w:val="sr-Cyrl-RS"/>
        </w:rPr>
        <w:t>е“ ка</w:t>
      </w:r>
      <w:r w:rsidRPr="00925B82">
        <w:rPr>
          <w:rFonts w:eastAsia="Arial" w:cs="Calibri"/>
          <w:spacing w:val="-1"/>
          <w:szCs w:val="22"/>
          <w:lang w:val="sr-Cyrl-RS"/>
        </w:rPr>
        <w:t>п</w:t>
      </w:r>
      <w:r w:rsidRPr="00925B82">
        <w:rPr>
          <w:rFonts w:eastAsia="Arial" w:cs="Calibri"/>
          <w:spacing w:val="1"/>
          <w:szCs w:val="22"/>
          <w:lang w:val="sr-Cyrl-RS"/>
        </w:rPr>
        <w:t>т</w:t>
      </w:r>
      <w:r w:rsidRPr="00925B82">
        <w:rPr>
          <w:rFonts w:eastAsia="Arial" w:cs="Calibri"/>
          <w:spacing w:val="-1"/>
          <w:szCs w:val="22"/>
          <w:lang w:val="sr-Cyrl-RS"/>
        </w:rPr>
        <w:t>и</w:t>
      </w:r>
      <w:r w:rsidRPr="00925B82">
        <w:rPr>
          <w:rFonts w:eastAsia="Arial" w:cs="Calibri"/>
          <w:spacing w:val="1"/>
          <w:szCs w:val="22"/>
          <w:lang w:val="sr-Cyrl-RS"/>
        </w:rPr>
        <w:t>р</w:t>
      </w:r>
      <w:r w:rsidRPr="00925B82">
        <w:rPr>
          <w:rFonts w:eastAsia="Arial" w:cs="Calibri"/>
          <w:szCs w:val="22"/>
          <w:lang w:val="sr-Cyrl-RS"/>
        </w:rPr>
        <w:t>а</w:t>
      </w:r>
      <w:r w:rsidRPr="00925B82">
        <w:rPr>
          <w:rFonts w:eastAsia="Arial" w:cs="Calibri"/>
          <w:spacing w:val="-1"/>
          <w:szCs w:val="22"/>
          <w:lang w:val="sr-Cyrl-RS"/>
        </w:rPr>
        <w:t>ни</w:t>
      </w:r>
      <w:r w:rsidRPr="00925B82">
        <w:rPr>
          <w:rFonts w:eastAsia="Arial" w:cs="Calibri"/>
          <w:szCs w:val="22"/>
          <w:lang w:val="sr-Cyrl-RS"/>
        </w:rPr>
        <w:t>х</w:t>
      </w:r>
      <w:r w:rsidRPr="00925B82">
        <w:rPr>
          <w:rFonts w:eastAsia="Arial" w:cs="Calibri"/>
          <w:spacing w:val="-2"/>
          <w:szCs w:val="22"/>
          <w:lang w:val="sr-Cyrl-RS"/>
        </w:rPr>
        <w:t xml:space="preserve"> </w:t>
      </w:r>
      <w:r w:rsidRPr="00925B82">
        <w:rPr>
          <w:rFonts w:eastAsia="Arial" w:cs="Calibri"/>
          <w:szCs w:val="22"/>
          <w:lang w:val="sr-Cyrl-RS"/>
        </w:rPr>
        <w:t>п</w:t>
      </w:r>
      <w:r w:rsidRPr="00925B82">
        <w:rPr>
          <w:rFonts w:eastAsia="Arial" w:cs="Calibri"/>
          <w:spacing w:val="-1"/>
          <w:szCs w:val="22"/>
          <w:lang w:val="sr-Cyrl-RS"/>
        </w:rPr>
        <w:t>о</w:t>
      </w:r>
      <w:r w:rsidRPr="00925B82">
        <w:rPr>
          <w:rFonts w:eastAsia="Arial" w:cs="Calibri"/>
          <w:spacing w:val="1"/>
          <w:szCs w:val="22"/>
          <w:lang w:val="sr-Cyrl-RS"/>
        </w:rPr>
        <w:t>м</w:t>
      </w:r>
      <w:r w:rsidRPr="00925B82">
        <w:rPr>
          <w:rFonts w:eastAsia="Arial" w:cs="Calibri"/>
          <w:szCs w:val="22"/>
          <w:lang w:val="sr-Cyrl-RS"/>
        </w:rPr>
        <w:t>оћу</w:t>
      </w:r>
      <w:r w:rsidRPr="00925B82">
        <w:rPr>
          <w:rFonts w:eastAsia="Arial" w:cs="Calibri"/>
          <w:spacing w:val="-2"/>
          <w:szCs w:val="22"/>
          <w:lang w:val="sr-Cyrl-RS"/>
        </w:rPr>
        <w:t xml:space="preserve"> </w:t>
      </w:r>
      <w:r w:rsidRPr="00925B82">
        <w:rPr>
          <w:rFonts w:eastAsia="Arial" w:cs="Calibri"/>
          <w:szCs w:val="22"/>
          <w:lang w:val="sr-Cyrl-RS"/>
        </w:rPr>
        <w:t>б</w:t>
      </w:r>
      <w:r w:rsidRPr="00925B82">
        <w:rPr>
          <w:rFonts w:eastAsia="Arial" w:cs="Calibri"/>
          <w:spacing w:val="-1"/>
          <w:szCs w:val="22"/>
          <w:lang w:val="sr-Cyrl-RS"/>
        </w:rPr>
        <w:t>у</w:t>
      </w:r>
      <w:r w:rsidRPr="00925B82">
        <w:rPr>
          <w:rFonts w:eastAsia="Arial" w:cs="Calibri"/>
          <w:szCs w:val="22"/>
          <w:lang w:val="sr-Cyrl-RS"/>
        </w:rPr>
        <w:t>ше</w:t>
      </w:r>
      <w:r w:rsidRPr="00925B82">
        <w:rPr>
          <w:rFonts w:eastAsia="Arial" w:cs="Calibri"/>
          <w:spacing w:val="-1"/>
          <w:szCs w:val="22"/>
          <w:lang w:val="sr-Cyrl-RS"/>
        </w:rPr>
        <w:t>ни</w:t>
      </w:r>
      <w:r w:rsidRPr="00925B82">
        <w:rPr>
          <w:rFonts w:eastAsia="Arial" w:cs="Calibri"/>
          <w:szCs w:val="22"/>
          <w:lang w:val="sr-Cyrl-RS"/>
        </w:rPr>
        <w:t>х бун</w:t>
      </w:r>
      <w:r w:rsidRPr="00925B82">
        <w:rPr>
          <w:rFonts w:eastAsia="Arial" w:cs="Calibri"/>
          <w:spacing w:val="-3"/>
          <w:szCs w:val="22"/>
          <w:lang w:val="sr-Cyrl-RS"/>
        </w:rPr>
        <w:t>а</w:t>
      </w:r>
      <w:r w:rsidRPr="00925B82">
        <w:rPr>
          <w:rFonts w:eastAsia="Arial" w:cs="Calibri"/>
          <w:spacing w:val="1"/>
          <w:szCs w:val="22"/>
          <w:lang w:val="sr-Cyrl-RS"/>
        </w:rPr>
        <w:t>р</w:t>
      </w:r>
      <w:r w:rsidRPr="00925B82">
        <w:rPr>
          <w:rFonts w:eastAsia="Arial" w:cs="Calibri"/>
          <w:szCs w:val="22"/>
          <w:lang w:val="sr-Cyrl-RS"/>
        </w:rPr>
        <w:t xml:space="preserve">а. </w:t>
      </w:r>
      <w:r w:rsidRPr="00925B82">
        <w:rPr>
          <w:rFonts w:eastAsia="Arial" w:cs="Calibri"/>
          <w:spacing w:val="-1"/>
          <w:szCs w:val="22"/>
          <w:lang w:val="sr-Cyrl-RS"/>
        </w:rPr>
        <w:t>Н</w:t>
      </w:r>
      <w:r w:rsidRPr="00925B82">
        <w:rPr>
          <w:rFonts w:eastAsia="Arial" w:cs="Calibri"/>
          <w:szCs w:val="22"/>
          <w:lang w:val="sr-Cyrl-RS"/>
        </w:rPr>
        <w:t>а изв</w:t>
      </w:r>
      <w:r w:rsidRPr="00925B82">
        <w:rPr>
          <w:rFonts w:eastAsia="Arial" w:cs="Calibri"/>
          <w:spacing w:val="-3"/>
          <w:szCs w:val="22"/>
          <w:lang w:val="sr-Cyrl-RS"/>
        </w:rPr>
        <w:t>о</w:t>
      </w:r>
      <w:r w:rsidRPr="00925B82">
        <w:rPr>
          <w:rFonts w:eastAsia="Arial" w:cs="Calibri"/>
          <w:spacing w:val="1"/>
          <w:szCs w:val="22"/>
          <w:lang w:val="sr-Cyrl-RS"/>
        </w:rPr>
        <w:t>р</w:t>
      </w:r>
      <w:r w:rsidRPr="00925B82">
        <w:rPr>
          <w:rFonts w:eastAsia="Arial" w:cs="Calibri"/>
          <w:spacing w:val="-1"/>
          <w:szCs w:val="22"/>
          <w:lang w:val="sr-Cyrl-RS"/>
        </w:rPr>
        <w:t>и</w:t>
      </w:r>
      <w:r w:rsidRPr="00925B82">
        <w:rPr>
          <w:rFonts w:eastAsia="Arial" w:cs="Calibri"/>
          <w:szCs w:val="22"/>
          <w:lang w:val="sr-Cyrl-RS"/>
        </w:rPr>
        <w:t>ш</w:t>
      </w:r>
      <w:r w:rsidRPr="00925B82">
        <w:rPr>
          <w:rFonts w:eastAsia="Arial" w:cs="Calibri"/>
          <w:spacing w:val="1"/>
          <w:szCs w:val="22"/>
          <w:lang w:val="sr-Cyrl-RS"/>
        </w:rPr>
        <w:t>т</w:t>
      </w:r>
      <w:r w:rsidRPr="00925B82">
        <w:rPr>
          <w:rFonts w:eastAsia="Arial" w:cs="Calibri"/>
          <w:szCs w:val="22"/>
          <w:lang w:val="sr-Cyrl-RS"/>
        </w:rPr>
        <w:t>у</w:t>
      </w:r>
      <w:r w:rsidRPr="00925B82">
        <w:rPr>
          <w:rFonts w:eastAsia="Arial" w:cs="Calibri"/>
          <w:spacing w:val="-1"/>
          <w:szCs w:val="22"/>
          <w:lang w:val="sr-Cyrl-RS"/>
        </w:rPr>
        <w:t xml:space="preserve"> </w:t>
      </w:r>
      <w:r w:rsidRPr="00925B82">
        <w:rPr>
          <w:rFonts w:eastAsia="Arial" w:cs="Calibri"/>
          <w:szCs w:val="22"/>
          <w:lang w:val="sr-Cyrl-RS"/>
        </w:rPr>
        <w:t>су</w:t>
      </w:r>
      <w:r w:rsidRPr="00925B82">
        <w:rPr>
          <w:rFonts w:eastAsia="Arial" w:cs="Calibri"/>
          <w:spacing w:val="-1"/>
          <w:szCs w:val="22"/>
          <w:lang w:val="sr-Cyrl-RS"/>
        </w:rPr>
        <w:t xml:space="preserve"> </w:t>
      </w:r>
      <w:r w:rsidRPr="00925B82">
        <w:rPr>
          <w:rFonts w:eastAsia="Arial" w:cs="Calibri"/>
          <w:spacing w:val="1"/>
          <w:szCs w:val="22"/>
          <w:lang w:val="sr-Cyrl-RS"/>
        </w:rPr>
        <w:t>тр</w:t>
      </w:r>
      <w:r w:rsidRPr="00925B82">
        <w:rPr>
          <w:rFonts w:eastAsia="Arial" w:cs="Calibri"/>
          <w:szCs w:val="22"/>
          <w:lang w:val="sr-Cyrl-RS"/>
        </w:rPr>
        <w:t>е</w:t>
      </w:r>
      <w:r w:rsidRPr="00925B82">
        <w:rPr>
          <w:rFonts w:eastAsia="Arial" w:cs="Calibri"/>
          <w:spacing w:val="-1"/>
          <w:szCs w:val="22"/>
          <w:lang w:val="sr-Cyrl-RS"/>
        </w:rPr>
        <w:t>н</w:t>
      </w:r>
      <w:r w:rsidRPr="00925B82">
        <w:rPr>
          <w:rFonts w:eastAsia="Arial" w:cs="Calibri"/>
          <w:spacing w:val="-3"/>
          <w:szCs w:val="22"/>
          <w:lang w:val="sr-Cyrl-RS"/>
        </w:rPr>
        <w:t>у</w:t>
      </w:r>
      <w:r w:rsidRPr="00925B82">
        <w:rPr>
          <w:rFonts w:eastAsia="Arial" w:cs="Calibri"/>
          <w:spacing w:val="1"/>
          <w:szCs w:val="22"/>
          <w:lang w:val="sr-Cyrl-RS"/>
        </w:rPr>
        <w:t>т</w:t>
      </w:r>
      <w:r w:rsidRPr="00925B82">
        <w:rPr>
          <w:rFonts w:eastAsia="Arial" w:cs="Calibri"/>
          <w:szCs w:val="22"/>
          <w:lang w:val="sr-Cyrl-RS"/>
        </w:rPr>
        <w:t>но</w:t>
      </w:r>
      <w:r w:rsidRPr="00925B82">
        <w:rPr>
          <w:rFonts w:eastAsia="Arial" w:cs="Calibri"/>
          <w:spacing w:val="-2"/>
          <w:szCs w:val="22"/>
          <w:lang w:val="sr-Cyrl-RS"/>
        </w:rPr>
        <w:t xml:space="preserve"> </w:t>
      </w:r>
      <w:r w:rsidRPr="00925B82">
        <w:rPr>
          <w:rFonts w:eastAsia="Arial" w:cs="Calibri"/>
          <w:szCs w:val="22"/>
          <w:lang w:val="sr-Cyrl-RS"/>
        </w:rPr>
        <w:t>у ек</w:t>
      </w:r>
      <w:r w:rsidRPr="00925B82">
        <w:rPr>
          <w:rFonts w:eastAsia="Arial" w:cs="Calibri"/>
          <w:spacing w:val="-2"/>
          <w:szCs w:val="22"/>
          <w:lang w:val="sr-Cyrl-RS"/>
        </w:rPr>
        <w:t>с</w:t>
      </w:r>
      <w:r w:rsidRPr="00925B82">
        <w:rPr>
          <w:rFonts w:eastAsia="Arial" w:cs="Calibri"/>
          <w:szCs w:val="22"/>
          <w:lang w:val="sr-Cyrl-RS"/>
        </w:rPr>
        <w:t>п</w:t>
      </w:r>
      <w:r w:rsidRPr="00925B82">
        <w:rPr>
          <w:rFonts w:eastAsia="Arial" w:cs="Calibri"/>
          <w:spacing w:val="-1"/>
          <w:szCs w:val="22"/>
          <w:lang w:val="sr-Cyrl-RS"/>
        </w:rPr>
        <w:t>л</w:t>
      </w:r>
      <w:r w:rsidRPr="00925B82">
        <w:rPr>
          <w:rFonts w:eastAsia="Arial" w:cs="Calibri"/>
          <w:szCs w:val="22"/>
          <w:lang w:val="sr-Cyrl-RS"/>
        </w:rPr>
        <w:t>о</w:t>
      </w:r>
      <w:r w:rsidRPr="00925B82">
        <w:rPr>
          <w:rFonts w:eastAsia="Arial" w:cs="Calibri"/>
          <w:spacing w:val="-1"/>
          <w:szCs w:val="22"/>
          <w:lang w:val="sr-Cyrl-RS"/>
        </w:rPr>
        <w:t>а</w:t>
      </w:r>
      <w:r w:rsidRPr="00925B82">
        <w:rPr>
          <w:rFonts w:eastAsia="Arial" w:cs="Calibri"/>
          <w:spacing w:val="1"/>
          <w:szCs w:val="22"/>
          <w:lang w:val="sr-Cyrl-RS"/>
        </w:rPr>
        <w:t>т</w:t>
      </w:r>
      <w:r w:rsidRPr="00925B82">
        <w:rPr>
          <w:rFonts w:eastAsia="Arial" w:cs="Calibri"/>
          <w:szCs w:val="22"/>
          <w:lang w:val="sr-Cyrl-RS"/>
        </w:rPr>
        <w:t>ац</w:t>
      </w:r>
      <w:r w:rsidRPr="00925B82">
        <w:rPr>
          <w:rFonts w:eastAsia="Arial" w:cs="Calibri"/>
          <w:spacing w:val="-1"/>
          <w:szCs w:val="22"/>
          <w:lang w:val="sr-Cyrl-RS"/>
        </w:rPr>
        <w:t>и</w:t>
      </w:r>
      <w:r w:rsidRPr="00925B82">
        <w:rPr>
          <w:rFonts w:eastAsia="Arial" w:cs="Calibri"/>
          <w:spacing w:val="1"/>
          <w:szCs w:val="22"/>
          <w:lang w:val="sr-Cyrl-RS"/>
        </w:rPr>
        <w:t>ј</w:t>
      </w:r>
      <w:r w:rsidRPr="00925B82">
        <w:rPr>
          <w:rFonts w:eastAsia="Arial" w:cs="Calibri"/>
          <w:szCs w:val="22"/>
          <w:lang w:val="sr-Cyrl-RS"/>
        </w:rPr>
        <w:t>и 3</w:t>
      </w:r>
      <w:r w:rsidRPr="00925B82">
        <w:rPr>
          <w:rFonts w:eastAsia="Arial" w:cs="Calibri"/>
          <w:spacing w:val="-2"/>
          <w:szCs w:val="22"/>
          <w:lang w:val="sr-Cyrl-RS"/>
        </w:rPr>
        <w:t xml:space="preserve"> </w:t>
      </w:r>
      <w:r w:rsidRPr="00925B82">
        <w:rPr>
          <w:rFonts w:eastAsia="Arial" w:cs="Calibri"/>
          <w:szCs w:val="22"/>
          <w:lang w:val="sr-Cyrl-RS"/>
        </w:rPr>
        <w:t>б</w:t>
      </w:r>
      <w:r w:rsidRPr="00925B82">
        <w:rPr>
          <w:rFonts w:eastAsia="Arial" w:cs="Calibri"/>
          <w:spacing w:val="-1"/>
          <w:szCs w:val="22"/>
          <w:lang w:val="sr-Cyrl-RS"/>
        </w:rPr>
        <w:t>у</w:t>
      </w:r>
      <w:r w:rsidRPr="00925B82">
        <w:rPr>
          <w:rFonts w:eastAsia="Arial" w:cs="Calibri"/>
          <w:szCs w:val="22"/>
          <w:lang w:val="sr-Cyrl-RS"/>
        </w:rPr>
        <w:t>н</w:t>
      </w:r>
      <w:r w:rsidRPr="00925B82">
        <w:rPr>
          <w:rFonts w:eastAsia="Arial" w:cs="Calibri"/>
          <w:spacing w:val="-1"/>
          <w:szCs w:val="22"/>
          <w:lang w:val="sr-Cyrl-RS"/>
        </w:rPr>
        <w:t>а</w:t>
      </w:r>
      <w:r w:rsidRPr="00925B82">
        <w:rPr>
          <w:rFonts w:eastAsia="Arial" w:cs="Calibri"/>
          <w:spacing w:val="1"/>
          <w:szCs w:val="22"/>
          <w:lang w:val="sr-Cyrl-RS"/>
        </w:rPr>
        <w:t>р</w:t>
      </w:r>
      <w:r w:rsidRPr="00925B82">
        <w:rPr>
          <w:rFonts w:eastAsia="Arial" w:cs="Calibri"/>
          <w:szCs w:val="22"/>
          <w:lang w:val="sr-Cyrl-RS"/>
        </w:rPr>
        <w:t>а</w:t>
      </w:r>
      <w:r w:rsidRPr="00925B82">
        <w:rPr>
          <w:rFonts w:eastAsia="Arial" w:cs="Calibri"/>
          <w:spacing w:val="-2"/>
          <w:szCs w:val="22"/>
          <w:lang w:val="sr-Cyrl-RS"/>
        </w:rPr>
        <w:t xml:space="preserve"> </w:t>
      </w:r>
      <w:r w:rsidRPr="00925B82">
        <w:rPr>
          <w:rFonts w:eastAsia="Arial" w:cs="Calibri"/>
          <w:szCs w:val="22"/>
          <w:lang w:val="sr-Cyrl-RS"/>
        </w:rPr>
        <w:t>са ук</w:t>
      </w:r>
      <w:r w:rsidRPr="00925B82">
        <w:rPr>
          <w:rFonts w:eastAsia="Arial" w:cs="Calibri"/>
          <w:spacing w:val="-1"/>
          <w:szCs w:val="22"/>
          <w:lang w:val="sr-Cyrl-RS"/>
        </w:rPr>
        <w:t>у</w:t>
      </w:r>
      <w:r w:rsidRPr="00925B82">
        <w:rPr>
          <w:rFonts w:eastAsia="Arial" w:cs="Calibri"/>
          <w:szCs w:val="22"/>
          <w:lang w:val="sr-Cyrl-RS"/>
        </w:rPr>
        <w:t>п</w:t>
      </w:r>
      <w:r w:rsidRPr="00925B82">
        <w:rPr>
          <w:rFonts w:eastAsia="Arial" w:cs="Calibri"/>
          <w:spacing w:val="-1"/>
          <w:szCs w:val="22"/>
          <w:lang w:val="sr-Cyrl-RS"/>
        </w:rPr>
        <w:t>ни</w:t>
      </w:r>
      <w:r w:rsidRPr="00925B82">
        <w:rPr>
          <w:rFonts w:eastAsia="Arial" w:cs="Calibri"/>
          <w:szCs w:val="22"/>
          <w:lang w:val="sr-Cyrl-RS"/>
        </w:rPr>
        <w:t>м</w:t>
      </w:r>
      <w:r w:rsidRPr="00925B82">
        <w:rPr>
          <w:rFonts w:eastAsia="Arial" w:cs="Calibri"/>
          <w:spacing w:val="6"/>
          <w:szCs w:val="22"/>
          <w:lang w:val="sr-Cyrl-RS"/>
        </w:rPr>
        <w:t xml:space="preserve"> </w:t>
      </w:r>
      <w:r w:rsidRPr="00925B82">
        <w:rPr>
          <w:rFonts w:eastAsia="Arial" w:cs="Calibri"/>
          <w:szCs w:val="22"/>
          <w:lang w:val="sr-Cyrl-RS"/>
        </w:rPr>
        <w:t>г</w:t>
      </w:r>
      <w:r w:rsidRPr="00925B82">
        <w:rPr>
          <w:rFonts w:eastAsia="Arial" w:cs="Calibri"/>
          <w:spacing w:val="-1"/>
          <w:szCs w:val="22"/>
          <w:lang w:val="sr-Cyrl-RS"/>
        </w:rPr>
        <w:t>о</w:t>
      </w:r>
      <w:r w:rsidRPr="00925B82">
        <w:rPr>
          <w:rFonts w:eastAsia="Arial" w:cs="Calibri"/>
          <w:szCs w:val="22"/>
          <w:lang w:val="sr-Cyrl-RS"/>
        </w:rPr>
        <w:t>д</w:t>
      </w:r>
      <w:r w:rsidRPr="00925B82">
        <w:rPr>
          <w:rFonts w:eastAsia="Arial" w:cs="Calibri"/>
          <w:spacing w:val="-1"/>
          <w:szCs w:val="22"/>
          <w:lang w:val="sr-Cyrl-RS"/>
        </w:rPr>
        <w:t>и</w:t>
      </w:r>
      <w:r w:rsidRPr="00925B82">
        <w:rPr>
          <w:rFonts w:eastAsia="Arial" w:cs="Calibri"/>
          <w:szCs w:val="22"/>
          <w:lang w:val="sr-Cyrl-RS"/>
        </w:rPr>
        <w:t>ш</w:t>
      </w:r>
      <w:r w:rsidRPr="00AF33AA">
        <w:rPr>
          <w:rFonts w:eastAsia="Arial" w:cs="Calibri"/>
          <w:szCs w:val="22"/>
          <w:lang w:val="sr-Cyrl-RS"/>
        </w:rPr>
        <w:t>њ</w:t>
      </w:r>
      <w:r w:rsidRPr="00925B82">
        <w:rPr>
          <w:rFonts w:eastAsia="Arial" w:cs="Calibri"/>
          <w:spacing w:val="-3"/>
          <w:szCs w:val="22"/>
          <w:lang w:val="sr-Cyrl-RS"/>
        </w:rPr>
        <w:t>и</w:t>
      </w:r>
      <w:r w:rsidRPr="00925B82">
        <w:rPr>
          <w:rFonts w:eastAsia="Arial" w:cs="Calibri"/>
          <w:szCs w:val="22"/>
          <w:lang w:val="sr-Cyrl-RS"/>
        </w:rPr>
        <w:t>м</w:t>
      </w:r>
      <w:r w:rsidRPr="00925B82">
        <w:rPr>
          <w:rFonts w:eastAsia="Arial" w:cs="Calibri"/>
          <w:spacing w:val="6"/>
          <w:szCs w:val="22"/>
          <w:lang w:val="sr-Cyrl-RS"/>
        </w:rPr>
        <w:t xml:space="preserve"> </w:t>
      </w:r>
      <w:r w:rsidRPr="00925B82">
        <w:rPr>
          <w:rFonts w:eastAsia="Arial" w:cs="Calibri"/>
          <w:spacing w:val="-3"/>
          <w:szCs w:val="22"/>
          <w:lang w:val="sr-Cyrl-RS"/>
        </w:rPr>
        <w:t>п</w:t>
      </w:r>
      <w:r w:rsidRPr="00925B82">
        <w:rPr>
          <w:rFonts w:eastAsia="Arial" w:cs="Calibri"/>
          <w:spacing w:val="1"/>
          <w:szCs w:val="22"/>
          <w:lang w:val="sr-Cyrl-RS"/>
        </w:rPr>
        <w:t>р</w:t>
      </w:r>
      <w:r w:rsidRPr="00925B82">
        <w:rPr>
          <w:rFonts w:eastAsia="Arial" w:cs="Calibri"/>
          <w:szCs w:val="22"/>
          <w:lang w:val="sr-Cyrl-RS"/>
        </w:rPr>
        <w:t>о</w:t>
      </w:r>
      <w:r w:rsidRPr="00925B82">
        <w:rPr>
          <w:rFonts w:eastAsia="Arial" w:cs="Calibri"/>
          <w:spacing w:val="-3"/>
          <w:szCs w:val="22"/>
          <w:lang w:val="sr-Cyrl-RS"/>
        </w:rPr>
        <w:t>с</w:t>
      </w:r>
      <w:r w:rsidRPr="00925B82">
        <w:rPr>
          <w:rFonts w:eastAsia="Arial" w:cs="Calibri"/>
          <w:spacing w:val="-1"/>
          <w:szCs w:val="22"/>
          <w:lang w:val="sr-Cyrl-RS"/>
        </w:rPr>
        <w:t>ј</w:t>
      </w:r>
      <w:r w:rsidRPr="00925B82">
        <w:rPr>
          <w:rFonts w:eastAsia="Arial" w:cs="Calibri"/>
          <w:szCs w:val="22"/>
          <w:lang w:val="sr-Cyrl-RS"/>
        </w:rPr>
        <w:t>ек</w:t>
      </w:r>
      <w:r w:rsidRPr="00925B82">
        <w:rPr>
          <w:rFonts w:eastAsia="Arial" w:cs="Calibri"/>
          <w:spacing w:val="-1"/>
          <w:szCs w:val="22"/>
          <w:lang w:val="sr-Cyrl-RS"/>
        </w:rPr>
        <w:t>о</w:t>
      </w:r>
      <w:r w:rsidRPr="00925B82">
        <w:rPr>
          <w:rFonts w:eastAsia="Arial" w:cs="Calibri"/>
          <w:szCs w:val="22"/>
          <w:lang w:val="sr-Cyrl-RS"/>
        </w:rPr>
        <w:t>м</w:t>
      </w:r>
      <w:r w:rsidRPr="00925B82">
        <w:rPr>
          <w:rFonts w:eastAsia="Arial" w:cs="Calibri"/>
          <w:spacing w:val="6"/>
          <w:szCs w:val="22"/>
          <w:lang w:val="sr-Cyrl-RS"/>
        </w:rPr>
        <w:t xml:space="preserve"> </w:t>
      </w:r>
      <w:r w:rsidRPr="00925B82">
        <w:rPr>
          <w:rFonts w:eastAsia="Arial" w:cs="Calibri"/>
          <w:szCs w:val="22"/>
          <w:lang w:val="sr-Cyrl-RS"/>
        </w:rPr>
        <w:t xml:space="preserve">од </w:t>
      </w:r>
      <w:r w:rsidRPr="00AF33AA">
        <w:rPr>
          <w:rFonts w:eastAsia="Arial" w:cs="Calibri"/>
          <w:spacing w:val="1"/>
          <w:szCs w:val="22"/>
        </w:rPr>
        <w:t>Q</w:t>
      </w:r>
      <w:r w:rsidRPr="00925B82">
        <w:rPr>
          <w:rFonts w:eastAsia="Arial" w:cs="Calibri"/>
          <w:szCs w:val="22"/>
          <w:lang w:val="sr-Cyrl-RS"/>
        </w:rPr>
        <w:t>=</w:t>
      </w:r>
      <w:r w:rsidRPr="00925B82">
        <w:rPr>
          <w:rFonts w:eastAsia="Arial" w:cs="Calibri"/>
          <w:spacing w:val="6"/>
          <w:szCs w:val="22"/>
          <w:lang w:val="sr-Cyrl-RS"/>
        </w:rPr>
        <w:t xml:space="preserve"> </w:t>
      </w:r>
      <w:r w:rsidRPr="00925B82">
        <w:rPr>
          <w:rFonts w:eastAsia="Arial" w:cs="Calibri"/>
          <w:szCs w:val="22"/>
          <w:lang w:val="sr-Cyrl-RS"/>
        </w:rPr>
        <w:t>80</w:t>
      </w:r>
      <w:r w:rsidRPr="00925B82">
        <w:rPr>
          <w:rFonts w:eastAsia="Arial" w:cs="Calibri"/>
          <w:spacing w:val="2"/>
          <w:szCs w:val="22"/>
          <w:lang w:val="sr-Cyrl-RS"/>
        </w:rPr>
        <w:t xml:space="preserve"> </w:t>
      </w:r>
      <w:r w:rsidRPr="00AF33AA">
        <w:rPr>
          <w:rFonts w:eastAsia="Arial" w:cs="Calibri"/>
          <w:spacing w:val="-1"/>
          <w:szCs w:val="22"/>
        </w:rPr>
        <w:t>L</w:t>
      </w:r>
      <w:r w:rsidRPr="00925B82">
        <w:rPr>
          <w:rFonts w:eastAsia="Arial" w:cs="Calibri"/>
          <w:spacing w:val="-1"/>
          <w:szCs w:val="22"/>
          <w:lang w:val="sr-Cyrl-RS"/>
        </w:rPr>
        <w:t>/</w:t>
      </w:r>
      <w:r w:rsidRPr="00AF33AA">
        <w:rPr>
          <w:rFonts w:eastAsia="Arial" w:cs="Calibri"/>
          <w:spacing w:val="-1"/>
          <w:szCs w:val="22"/>
        </w:rPr>
        <w:t>s</w:t>
      </w:r>
      <w:r w:rsidRPr="00925B82">
        <w:rPr>
          <w:rFonts w:eastAsia="Arial" w:cs="Calibri"/>
          <w:szCs w:val="22"/>
          <w:lang w:val="sr-Cyrl-RS"/>
        </w:rPr>
        <w:t>.</w:t>
      </w:r>
      <w:r w:rsidR="004D2164">
        <w:rPr>
          <w:rFonts w:eastAsia="Arial" w:cs="Calibri"/>
          <w:szCs w:val="22"/>
          <w:lang w:val="sr-Latn-RS"/>
        </w:rPr>
        <w:t xml:space="preserve"> </w:t>
      </w:r>
      <w:r w:rsidR="004D2164" w:rsidRPr="00480DF4">
        <w:rPr>
          <w:rFonts w:eastAsia="Arial" w:cs="Calibri"/>
          <w:szCs w:val="22"/>
          <w:lang w:val="sr-Latn-RS"/>
        </w:rPr>
        <w:t>Сјеверно од локације (на уда</w:t>
      </w:r>
      <w:r w:rsidR="00494942">
        <w:rPr>
          <w:rFonts w:eastAsia="Arial" w:cs="Calibri"/>
          <w:szCs w:val="22"/>
          <w:lang w:val="sr-Cyrl-RS"/>
        </w:rPr>
        <w:t>љ</w:t>
      </w:r>
      <w:r w:rsidR="004D2164" w:rsidRPr="00480DF4">
        <w:rPr>
          <w:rFonts w:eastAsia="Arial" w:cs="Calibri"/>
          <w:szCs w:val="22"/>
          <w:lang w:val="sr-Latn-RS"/>
        </w:rPr>
        <w:t xml:space="preserve">ености cca 1,5 km) протиче ријека Босна, али </w:t>
      </w:r>
      <w:r w:rsidR="005A53A5">
        <w:rPr>
          <w:rFonts w:eastAsia="Arial" w:cs="Calibri"/>
          <w:szCs w:val="22"/>
          <w:lang w:val="sr-Cyrl-RS"/>
        </w:rPr>
        <w:t>радови на локацији неће имати утицај на исту.</w:t>
      </w:r>
      <w:r w:rsidR="004D2164">
        <w:rPr>
          <w:rFonts w:eastAsia="Arial" w:cs="Calibri"/>
          <w:szCs w:val="22"/>
          <w:lang w:val="sr-Cyrl-RS"/>
        </w:rPr>
        <w:t xml:space="preserve"> </w:t>
      </w:r>
      <w:r w:rsidR="00D06738">
        <w:rPr>
          <w:rFonts w:eastAsia="Arial" w:cs="Calibri"/>
          <w:szCs w:val="22"/>
          <w:lang w:val="sr-Cyrl-RS"/>
        </w:rPr>
        <w:t>Н</w:t>
      </w:r>
      <w:r w:rsidR="004D2164">
        <w:rPr>
          <w:rFonts w:eastAsia="Arial" w:cs="Calibri"/>
          <w:szCs w:val="22"/>
          <w:lang w:val="sr-Cyrl-RS"/>
        </w:rPr>
        <w:t>а предметн</w:t>
      </w:r>
      <w:r w:rsidR="00D06738">
        <w:rPr>
          <w:rFonts w:eastAsia="Arial" w:cs="Calibri"/>
          <w:szCs w:val="22"/>
          <w:lang w:val="sr-Cyrl-RS"/>
        </w:rPr>
        <w:t>ој</w:t>
      </w:r>
      <w:r w:rsidR="004D2164">
        <w:rPr>
          <w:rFonts w:eastAsia="Arial" w:cs="Calibri"/>
          <w:szCs w:val="22"/>
          <w:lang w:val="sr-Cyrl-RS"/>
        </w:rPr>
        <w:t xml:space="preserve"> локациј</w:t>
      </w:r>
      <w:r w:rsidR="00D06738">
        <w:rPr>
          <w:rFonts w:eastAsia="Arial" w:cs="Calibri"/>
          <w:szCs w:val="22"/>
          <w:lang w:val="sr-Cyrl-RS"/>
        </w:rPr>
        <w:t>и</w:t>
      </w:r>
      <w:r w:rsidR="004D2164">
        <w:rPr>
          <w:rFonts w:eastAsia="Arial" w:cs="Calibri"/>
          <w:szCs w:val="22"/>
          <w:lang w:val="sr-Cyrl-RS"/>
        </w:rPr>
        <w:t xml:space="preserve"> не постоје водотоци, ни стални, ни повремени, али постоји неколико канала којима се врши одводња. Такође, нема јасно документованих података о присуству подземних вода на локацији Специјалне болнице.</w:t>
      </w:r>
    </w:p>
    <w:p w14:paraId="333A5030" w14:textId="77777777" w:rsidR="00D95143" w:rsidRDefault="00D95143" w:rsidP="00152428">
      <w:pPr>
        <w:spacing w:after="0" w:line="240" w:lineRule="auto"/>
        <w:rPr>
          <w:rFonts w:cs="Calibri"/>
          <w:color w:val="000000"/>
          <w:kern w:val="0"/>
          <w:sz w:val="20"/>
          <w:szCs w:val="20"/>
          <w:lang w:val="sr-Latn-RS"/>
        </w:rPr>
      </w:pPr>
    </w:p>
    <w:p w14:paraId="5B8DDD30" w14:textId="77777777" w:rsidR="00104196" w:rsidRDefault="00104196" w:rsidP="00E073DD">
      <w:pPr>
        <w:pStyle w:val="ListParagraph"/>
        <w:numPr>
          <w:ilvl w:val="2"/>
          <w:numId w:val="21"/>
        </w:numPr>
        <w:rPr>
          <w:b/>
          <w:bCs/>
          <w:lang w:val="sr-Cyrl-RS"/>
        </w:rPr>
      </w:pPr>
      <w:r w:rsidRPr="00104196">
        <w:rPr>
          <w:b/>
          <w:bCs/>
          <w:lang w:val="sr-Cyrl-RS"/>
        </w:rPr>
        <w:t>Геоморофологија подручја</w:t>
      </w:r>
    </w:p>
    <w:p w14:paraId="70053180" w14:textId="77777777" w:rsidR="00104196" w:rsidRDefault="00104196" w:rsidP="00104196">
      <w:pPr>
        <w:pStyle w:val="ListParagraph"/>
        <w:rPr>
          <w:b/>
          <w:bCs/>
          <w:lang w:val="sr-Cyrl-RS"/>
        </w:rPr>
      </w:pPr>
    </w:p>
    <w:p w14:paraId="5AD7166E" w14:textId="15B7D92B" w:rsidR="007D274D" w:rsidRDefault="007D274D" w:rsidP="00925B82">
      <w:pPr>
        <w:pStyle w:val="ListParagraph"/>
        <w:spacing w:after="0"/>
        <w:ind w:left="0"/>
        <w:contextualSpacing w:val="0"/>
        <w:rPr>
          <w:lang w:val="sr-Cyrl-RS"/>
        </w:rPr>
      </w:pPr>
      <w:r w:rsidRPr="00925B82">
        <w:rPr>
          <w:spacing w:val="-1"/>
          <w:lang w:val="sr-Cyrl-RS"/>
        </w:rPr>
        <w:t>Н</w:t>
      </w:r>
      <w:r w:rsidRPr="00925B82">
        <w:rPr>
          <w:lang w:val="sr-Cyrl-RS"/>
        </w:rPr>
        <w:t>а</w:t>
      </w:r>
      <w:r w:rsidRPr="00925B82">
        <w:rPr>
          <w:spacing w:val="4"/>
          <w:lang w:val="sr-Cyrl-RS"/>
        </w:rPr>
        <w:t xml:space="preserve"> </w:t>
      </w:r>
      <w:r w:rsidRPr="00925B82">
        <w:rPr>
          <w:lang w:val="sr-Cyrl-RS"/>
        </w:rPr>
        <w:t>п</w:t>
      </w:r>
      <w:r w:rsidRPr="00925B82">
        <w:rPr>
          <w:spacing w:val="-1"/>
          <w:lang w:val="sr-Cyrl-RS"/>
        </w:rPr>
        <w:t>о</w:t>
      </w:r>
      <w:r w:rsidRPr="00925B82">
        <w:rPr>
          <w:lang w:val="sr-Cyrl-RS"/>
        </w:rPr>
        <w:t>дру</w:t>
      </w:r>
      <w:r w:rsidRPr="00925B82">
        <w:rPr>
          <w:spacing w:val="-2"/>
          <w:lang w:val="sr-Cyrl-RS"/>
        </w:rPr>
        <w:t>ч</w:t>
      </w:r>
      <w:r w:rsidRPr="00925B82">
        <w:rPr>
          <w:spacing w:val="1"/>
          <w:lang w:val="sr-Cyrl-RS"/>
        </w:rPr>
        <w:t>ј</w:t>
      </w:r>
      <w:r w:rsidRPr="00925B82">
        <w:rPr>
          <w:lang w:val="sr-Cyrl-RS"/>
        </w:rPr>
        <w:t>у</w:t>
      </w:r>
      <w:r w:rsidRPr="00925B82">
        <w:rPr>
          <w:spacing w:val="2"/>
          <w:lang w:val="sr-Cyrl-RS"/>
        </w:rPr>
        <w:t xml:space="preserve"> </w:t>
      </w:r>
      <w:r w:rsidRPr="00925B82">
        <w:rPr>
          <w:spacing w:val="-1"/>
          <w:lang w:val="sr-Cyrl-RS"/>
        </w:rPr>
        <w:t>и</w:t>
      </w:r>
      <w:r w:rsidRPr="00925B82">
        <w:rPr>
          <w:lang w:val="sr-Cyrl-RS"/>
        </w:rPr>
        <w:t>с</w:t>
      </w:r>
      <w:r w:rsidRPr="00925B82">
        <w:rPr>
          <w:spacing w:val="1"/>
          <w:lang w:val="sr-Cyrl-RS"/>
        </w:rPr>
        <w:t>тр</w:t>
      </w:r>
      <w:r w:rsidRPr="00925B82">
        <w:rPr>
          <w:spacing w:val="-3"/>
          <w:lang w:val="sr-Cyrl-RS"/>
        </w:rPr>
        <w:t>а</w:t>
      </w:r>
      <w:r w:rsidRPr="00925B82">
        <w:rPr>
          <w:lang w:val="sr-Cyrl-RS"/>
        </w:rPr>
        <w:t>ж</w:t>
      </w:r>
      <w:r w:rsidRPr="00925B82">
        <w:rPr>
          <w:spacing w:val="-1"/>
          <w:lang w:val="sr-Cyrl-RS"/>
        </w:rPr>
        <w:t>и</w:t>
      </w:r>
      <w:r w:rsidRPr="00925B82">
        <w:rPr>
          <w:lang w:val="sr-Cyrl-RS"/>
        </w:rPr>
        <w:t>ва</w:t>
      </w:r>
      <w:r w:rsidRPr="00925B82">
        <w:rPr>
          <w:spacing w:val="-1"/>
          <w:lang w:val="sr-Cyrl-RS"/>
        </w:rPr>
        <w:t>њ</w:t>
      </w:r>
      <w:r w:rsidRPr="00925B82">
        <w:rPr>
          <w:spacing w:val="1"/>
          <w:lang w:val="sr-Cyrl-RS"/>
        </w:rPr>
        <w:t>а</w:t>
      </w:r>
      <w:r w:rsidRPr="00925B82">
        <w:rPr>
          <w:lang w:val="sr-Cyrl-RS"/>
        </w:rPr>
        <w:t>,</w:t>
      </w:r>
      <w:r w:rsidRPr="00925B82">
        <w:rPr>
          <w:spacing w:val="6"/>
          <w:lang w:val="sr-Cyrl-RS"/>
        </w:rPr>
        <w:t xml:space="preserve"> </w:t>
      </w:r>
      <w:r w:rsidRPr="00925B82">
        <w:rPr>
          <w:spacing w:val="-3"/>
          <w:lang w:val="sr-Cyrl-RS"/>
        </w:rPr>
        <w:t>п</w:t>
      </w:r>
      <w:r w:rsidRPr="00925B82">
        <w:rPr>
          <w:spacing w:val="1"/>
          <w:lang w:val="sr-Cyrl-RS"/>
        </w:rPr>
        <w:t>р</w:t>
      </w:r>
      <w:r w:rsidRPr="00925B82">
        <w:rPr>
          <w:lang w:val="sr-Cyrl-RS"/>
        </w:rPr>
        <w:t>е</w:t>
      </w:r>
      <w:r w:rsidRPr="00925B82">
        <w:rPr>
          <w:spacing w:val="-1"/>
          <w:lang w:val="sr-Cyrl-RS"/>
        </w:rPr>
        <w:t>о</w:t>
      </w:r>
      <w:r w:rsidRPr="00925B82">
        <w:rPr>
          <w:lang w:val="sr-Cyrl-RS"/>
        </w:rPr>
        <w:t>в</w:t>
      </w:r>
      <w:r w:rsidRPr="00925B82">
        <w:rPr>
          <w:spacing w:val="-1"/>
          <w:lang w:val="sr-Cyrl-RS"/>
        </w:rPr>
        <w:t>л</w:t>
      </w:r>
      <w:r w:rsidRPr="00925B82">
        <w:rPr>
          <w:lang w:val="sr-Cyrl-RS"/>
        </w:rPr>
        <w:t>а</w:t>
      </w:r>
      <w:r w:rsidRPr="00925B82">
        <w:rPr>
          <w:spacing w:val="-1"/>
          <w:lang w:val="sr-Cyrl-RS"/>
        </w:rPr>
        <w:t>д</w:t>
      </w:r>
      <w:r w:rsidRPr="00925B82">
        <w:rPr>
          <w:lang w:val="sr-Cyrl-RS"/>
        </w:rPr>
        <w:t>ав</w:t>
      </w:r>
      <w:r w:rsidRPr="00925B82">
        <w:rPr>
          <w:spacing w:val="-1"/>
          <w:lang w:val="sr-Cyrl-RS"/>
        </w:rPr>
        <w:t>а</w:t>
      </w:r>
      <w:r w:rsidRPr="00925B82">
        <w:rPr>
          <w:spacing w:val="1"/>
          <w:lang w:val="sr-Cyrl-RS"/>
        </w:rPr>
        <w:t>ј</w:t>
      </w:r>
      <w:r w:rsidRPr="00925B82">
        <w:rPr>
          <w:lang w:val="sr-Cyrl-RS"/>
        </w:rPr>
        <w:t xml:space="preserve">у </w:t>
      </w:r>
      <w:r w:rsidRPr="00925B82">
        <w:rPr>
          <w:spacing w:val="1"/>
          <w:lang w:val="sr-Cyrl-RS"/>
        </w:rPr>
        <w:t>ф</w:t>
      </w:r>
      <w:r w:rsidRPr="00925B82">
        <w:rPr>
          <w:spacing w:val="-1"/>
          <w:lang w:val="sr-Cyrl-RS"/>
        </w:rPr>
        <w:t>л</w:t>
      </w:r>
      <w:r w:rsidRPr="00925B82">
        <w:rPr>
          <w:lang w:val="sr-Cyrl-RS"/>
        </w:rPr>
        <w:t>ув</w:t>
      </w:r>
      <w:r w:rsidRPr="00925B82">
        <w:rPr>
          <w:spacing w:val="-1"/>
          <w:lang w:val="sr-Cyrl-RS"/>
        </w:rPr>
        <w:t>и</w:t>
      </w:r>
      <w:r w:rsidRPr="00925B82">
        <w:rPr>
          <w:lang w:val="sr-Cyrl-RS"/>
        </w:rPr>
        <w:t>о</w:t>
      </w:r>
      <w:r w:rsidRPr="00925B82">
        <w:rPr>
          <w:spacing w:val="-2"/>
          <w:lang w:val="sr-Cyrl-RS"/>
        </w:rPr>
        <w:t>-</w:t>
      </w:r>
      <w:r w:rsidRPr="00925B82">
        <w:rPr>
          <w:lang w:val="sr-Cyrl-RS"/>
        </w:rPr>
        <w:t>ак</w:t>
      </w:r>
      <w:r w:rsidRPr="00925B82">
        <w:rPr>
          <w:spacing w:val="-1"/>
          <w:lang w:val="sr-Cyrl-RS"/>
        </w:rPr>
        <w:t>у</w:t>
      </w:r>
      <w:r w:rsidRPr="00925B82">
        <w:rPr>
          <w:spacing w:val="1"/>
          <w:lang w:val="sr-Cyrl-RS"/>
        </w:rPr>
        <w:t>м</w:t>
      </w:r>
      <w:r w:rsidRPr="00925B82">
        <w:rPr>
          <w:lang w:val="sr-Cyrl-RS"/>
        </w:rPr>
        <w:t>у</w:t>
      </w:r>
      <w:r w:rsidRPr="00925B82">
        <w:rPr>
          <w:spacing w:val="-1"/>
          <w:lang w:val="sr-Cyrl-RS"/>
        </w:rPr>
        <w:t>л</w:t>
      </w:r>
      <w:r w:rsidRPr="00925B82">
        <w:rPr>
          <w:lang w:val="sr-Cyrl-RS"/>
        </w:rPr>
        <w:t>ац</w:t>
      </w:r>
      <w:r w:rsidRPr="00925B82">
        <w:rPr>
          <w:spacing w:val="-1"/>
          <w:lang w:val="sr-Cyrl-RS"/>
        </w:rPr>
        <w:t>и</w:t>
      </w:r>
      <w:r w:rsidRPr="00925B82">
        <w:rPr>
          <w:lang w:val="sr-Cyrl-RS"/>
        </w:rPr>
        <w:t>о</w:t>
      </w:r>
      <w:r w:rsidRPr="00925B82">
        <w:rPr>
          <w:spacing w:val="-1"/>
          <w:lang w:val="sr-Cyrl-RS"/>
        </w:rPr>
        <w:t>н</w:t>
      </w:r>
      <w:r w:rsidRPr="00925B82">
        <w:rPr>
          <w:lang w:val="sr-Cyrl-RS"/>
        </w:rPr>
        <w:t>и</w:t>
      </w:r>
      <w:r w:rsidRPr="00925B82">
        <w:rPr>
          <w:spacing w:val="3"/>
          <w:lang w:val="sr-Cyrl-RS"/>
        </w:rPr>
        <w:t xml:space="preserve"> </w:t>
      </w:r>
      <w:r w:rsidRPr="00925B82">
        <w:rPr>
          <w:lang w:val="sr-Cyrl-RS"/>
        </w:rPr>
        <w:t>о</w:t>
      </w:r>
      <w:r w:rsidRPr="00925B82">
        <w:rPr>
          <w:spacing w:val="-1"/>
          <w:lang w:val="sr-Cyrl-RS"/>
        </w:rPr>
        <w:t>бли</w:t>
      </w:r>
      <w:r w:rsidRPr="00925B82">
        <w:rPr>
          <w:lang w:val="sr-Cyrl-RS"/>
        </w:rPr>
        <w:t xml:space="preserve">ци </w:t>
      </w:r>
      <w:r w:rsidRPr="00925B82">
        <w:rPr>
          <w:spacing w:val="1"/>
          <w:lang w:val="sr-Cyrl-RS"/>
        </w:rPr>
        <w:t>р</w:t>
      </w:r>
      <w:r w:rsidRPr="00925B82">
        <w:rPr>
          <w:lang w:val="sr-Cyrl-RS"/>
        </w:rPr>
        <w:t>е</w:t>
      </w:r>
      <w:r w:rsidR="001C3872">
        <w:rPr>
          <w:spacing w:val="-1"/>
          <w:lang w:val="sr-Cyrl-RS"/>
        </w:rPr>
        <w:t>љ</w:t>
      </w:r>
      <w:r w:rsidRPr="00925B82">
        <w:rPr>
          <w:lang w:val="sr-Cyrl-RS"/>
        </w:rPr>
        <w:t>еф</w:t>
      </w:r>
      <w:r w:rsidRPr="00925B82">
        <w:rPr>
          <w:spacing w:val="-2"/>
          <w:lang w:val="sr-Cyrl-RS"/>
        </w:rPr>
        <w:t>а</w:t>
      </w:r>
      <w:r w:rsidRPr="00925B82">
        <w:rPr>
          <w:lang w:val="sr-Cyrl-RS"/>
        </w:rPr>
        <w:t>.</w:t>
      </w:r>
      <w:r w:rsidRPr="00925B82">
        <w:rPr>
          <w:spacing w:val="-7"/>
          <w:lang w:val="sr-Cyrl-RS"/>
        </w:rPr>
        <w:t xml:space="preserve"> </w:t>
      </w:r>
      <w:r w:rsidRPr="00925B82">
        <w:rPr>
          <w:lang w:val="sr-Cyrl-RS"/>
        </w:rPr>
        <w:t>Ф</w:t>
      </w:r>
      <w:r w:rsidRPr="00925B82">
        <w:rPr>
          <w:spacing w:val="-2"/>
          <w:lang w:val="sr-Cyrl-RS"/>
        </w:rPr>
        <w:t>л</w:t>
      </w:r>
      <w:r w:rsidRPr="00925B82">
        <w:rPr>
          <w:lang w:val="sr-Cyrl-RS"/>
        </w:rPr>
        <w:t>ув</w:t>
      </w:r>
      <w:r w:rsidRPr="00925B82">
        <w:rPr>
          <w:spacing w:val="-1"/>
          <w:lang w:val="sr-Cyrl-RS"/>
        </w:rPr>
        <w:t>и</w:t>
      </w:r>
      <w:r w:rsidRPr="00925B82">
        <w:rPr>
          <w:lang w:val="sr-Cyrl-RS"/>
        </w:rPr>
        <w:t>о</w:t>
      </w:r>
      <w:r w:rsidRPr="00925B82">
        <w:rPr>
          <w:spacing w:val="1"/>
          <w:lang w:val="sr-Cyrl-RS"/>
        </w:rPr>
        <w:t>-</w:t>
      </w:r>
      <w:r w:rsidRPr="00925B82">
        <w:rPr>
          <w:lang w:val="sr-Cyrl-RS"/>
        </w:rPr>
        <w:t>ак</w:t>
      </w:r>
      <w:r w:rsidRPr="00925B82">
        <w:rPr>
          <w:spacing w:val="-3"/>
          <w:lang w:val="sr-Cyrl-RS"/>
        </w:rPr>
        <w:t>у</w:t>
      </w:r>
      <w:r w:rsidRPr="00925B82">
        <w:rPr>
          <w:spacing w:val="1"/>
          <w:lang w:val="sr-Cyrl-RS"/>
        </w:rPr>
        <w:t>м</w:t>
      </w:r>
      <w:r w:rsidRPr="00925B82">
        <w:rPr>
          <w:lang w:val="sr-Cyrl-RS"/>
        </w:rPr>
        <w:t>у</w:t>
      </w:r>
      <w:r w:rsidRPr="00925B82">
        <w:rPr>
          <w:spacing w:val="-1"/>
          <w:lang w:val="sr-Cyrl-RS"/>
        </w:rPr>
        <w:t>л</w:t>
      </w:r>
      <w:r w:rsidRPr="00925B82">
        <w:rPr>
          <w:lang w:val="sr-Cyrl-RS"/>
        </w:rPr>
        <w:t>ац</w:t>
      </w:r>
      <w:r w:rsidRPr="00925B82">
        <w:rPr>
          <w:spacing w:val="-1"/>
          <w:lang w:val="sr-Cyrl-RS"/>
        </w:rPr>
        <w:t>и</w:t>
      </w:r>
      <w:r w:rsidRPr="00925B82">
        <w:rPr>
          <w:lang w:val="sr-Cyrl-RS"/>
        </w:rPr>
        <w:t>о</w:t>
      </w:r>
      <w:r w:rsidRPr="00925B82">
        <w:rPr>
          <w:spacing w:val="-1"/>
          <w:lang w:val="sr-Cyrl-RS"/>
        </w:rPr>
        <w:t>н</w:t>
      </w:r>
      <w:r w:rsidRPr="00925B82">
        <w:rPr>
          <w:lang w:val="sr-Cyrl-RS"/>
        </w:rPr>
        <w:t>и</w:t>
      </w:r>
      <w:r w:rsidRPr="00925B82">
        <w:rPr>
          <w:spacing w:val="-9"/>
          <w:lang w:val="sr-Cyrl-RS"/>
        </w:rPr>
        <w:t xml:space="preserve"> </w:t>
      </w:r>
      <w:r w:rsidRPr="00925B82">
        <w:rPr>
          <w:lang w:val="sr-Cyrl-RS"/>
        </w:rPr>
        <w:t>о</w:t>
      </w:r>
      <w:r w:rsidRPr="00925B82">
        <w:rPr>
          <w:spacing w:val="-1"/>
          <w:lang w:val="sr-Cyrl-RS"/>
        </w:rPr>
        <w:t>бли</w:t>
      </w:r>
      <w:r w:rsidRPr="00925B82">
        <w:rPr>
          <w:lang w:val="sr-Cyrl-RS"/>
        </w:rPr>
        <w:t>ци</w:t>
      </w:r>
      <w:r w:rsidRPr="00925B82">
        <w:rPr>
          <w:spacing w:val="-9"/>
          <w:lang w:val="sr-Cyrl-RS"/>
        </w:rPr>
        <w:t xml:space="preserve"> </w:t>
      </w:r>
      <w:r w:rsidRPr="00925B82">
        <w:rPr>
          <w:lang w:val="sr-Cyrl-RS"/>
        </w:rPr>
        <w:t>н</w:t>
      </w:r>
      <w:r w:rsidRPr="00925B82">
        <w:rPr>
          <w:spacing w:val="-1"/>
          <w:lang w:val="sr-Cyrl-RS"/>
        </w:rPr>
        <w:t>а</w:t>
      </w:r>
      <w:r w:rsidRPr="00925B82">
        <w:rPr>
          <w:lang w:val="sr-Cyrl-RS"/>
        </w:rPr>
        <w:t>с</w:t>
      </w:r>
      <w:r w:rsidRPr="00925B82">
        <w:rPr>
          <w:spacing w:val="1"/>
          <w:lang w:val="sr-Cyrl-RS"/>
        </w:rPr>
        <w:t>т</w:t>
      </w:r>
      <w:r w:rsidRPr="00925B82">
        <w:rPr>
          <w:lang w:val="sr-Cyrl-RS"/>
        </w:rPr>
        <w:t>а</w:t>
      </w:r>
      <w:r w:rsidRPr="00925B82">
        <w:rPr>
          <w:spacing w:val="1"/>
          <w:lang w:val="sr-Cyrl-RS"/>
        </w:rPr>
        <w:t>ј</w:t>
      </w:r>
      <w:r w:rsidRPr="00925B82">
        <w:rPr>
          <w:lang w:val="sr-Cyrl-RS"/>
        </w:rPr>
        <w:t>у</w:t>
      </w:r>
      <w:r w:rsidRPr="00925B82">
        <w:rPr>
          <w:spacing w:val="-8"/>
          <w:lang w:val="sr-Cyrl-RS"/>
        </w:rPr>
        <w:t xml:space="preserve"> </w:t>
      </w:r>
      <w:r w:rsidRPr="00925B82">
        <w:rPr>
          <w:spacing w:val="1"/>
          <w:lang w:val="sr-Cyrl-RS"/>
        </w:rPr>
        <w:t>т</w:t>
      </w:r>
      <w:r w:rsidRPr="00925B82">
        <w:rPr>
          <w:lang w:val="sr-Cyrl-RS"/>
        </w:rPr>
        <w:t>а</w:t>
      </w:r>
      <w:r w:rsidRPr="00925B82">
        <w:rPr>
          <w:spacing w:val="-1"/>
          <w:lang w:val="sr-Cyrl-RS"/>
        </w:rPr>
        <w:t>л</w:t>
      </w:r>
      <w:r w:rsidRPr="00925B82">
        <w:rPr>
          <w:lang w:val="sr-Cyrl-RS"/>
        </w:rPr>
        <w:t>ож</w:t>
      </w:r>
      <w:r w:rsidRPr="00925B82">
        <w:rPr>
          <w:spacing w:val="-1"/>
          <w:lang w:val="sr-Cyrl-RS"/>
        </w:rPr>
        <w:t>е</w:t>
      </w:r>
      <w:r w:rsidR="007F06DD">
        <w:rPr>
          <w:spacing w:val="-3"/>
          <w:lang w:val="sr-Cyrl-RS"/>
        </w:rPr>
        <w:t>њ</w:t>
      </w:r>
      <w:r w:rsidRPr="00925B82">
        <w:rPr>
          <w:lang w:val="sr-Cyrl-RS"/>
        </w:rPr>
        <w:t>ем</w:t>
      </w:r>
      <w:r w:rsidRPr="00925B82">
        <w:rPr>
          <w:spacing w:val="-7"/>
          <w:lang w:val="sr-Cyrl-RS"/>
        </w:rPr>
        <w:t xml:space="preserve"> </w:t>
      </w:r>
      <w:r w:rsidRPr="00925B82">
        <w:rPr>
          <w:spacing w:val="1"/>
          <w:lang w:val="sr-Cyrl-RS"/>
        </w:rPr>
        <w:t>р</w:t>
      </w:r>
      <w:r w:rsidRPr="00925B82">
        <w:rPr>
          <w:spacing w:val="-3"/>
          <w:lang w:val="sr-Cyrl-RS"/>
        </w:rPr>
        <w:t>и</w:t>
      </w:r>
      <w:r w:rsidRPr="00925B82">
        <w:rPr>
          <w:spacing w:val="1"/>
          <w:lang w:val="sr-Cyrl-RS"/>
        </w:rPr>
        <w:t>ј</w:t>
      </w:r>
      <w:r w:rsidRPr="00925B82">
        <w:rPr>
          <w:lang w:val="sr-Cyrl-RS"/>
        </w:rPr>
        <w:t>еч</w:t>
      </w:r>
      <w:r w:rsidRPr="00925B82">
        <w:rPr>
          <w:spacing w:val="-1"/>
          <w:lang w:val="sr-Cyrl-RS"/>
        </w:rPr>
        <w:t>н</w:t>
      </w:r>
      <w:r w:rsidRPr="00925B82">
        <w:rPr>
          <w:lang w:val="sr-Cyrl-RS"/>
        </w:rPr>
        <w:t>ог</w:t>
      </w:r>
      <w:r w:rsidRPr="00925B82">
        <w:rPr>
          <w:spacing w:val="-11"/>
          <w:lang w:val="sr-Cyrl-RS"/>
        </w:rPr>
        <w:t xml:space="preserve"> </w:t>
      </w:r>
      <w:r w:rsidRPr="00925B82">
        <w:rPr>
          <w:spacing w:val="1"/>
          <w:lang w:val="sr-Cyrl-RS"/>
        </w:rPr>
        <w:t>м</w:t>
      </w:r>
      <w:r w:rsidRPr="00925B82">
        <w:rPr>
          <w:lang w:val="sr-Cyrl-RS"/>
        </w:rPr>
        <w:t>ат</w:t>
      </w:r>
      <w:r w:rsidRPr="00925B82">
        <w:rPr>
          <w:spacing w:val="-2"/>
          <w:lang w:val="sr-Cyrl-RS"/>
        </w:rPr>
        <w:t>е</w:t>
      </w:r>
      <w:r w:rsidRPr="00925B82">
        <w:rPr>
          <w:spacing w:val="1"/>
          <w:lang w:val="sr-Cyrl-RS"/>
        </w:rPr>
        <w:t>р</w:t>
      </w:r>
      <w:r w:rsidRPr="00925B82">
        <w:rPr>
          <w:spacing w:val="-1"/>
          <w:lang w:val="sr-Cyrl-RS"/>
        </w:rPr>
        <w:t>и</w:t>
      </w:r>
      <w:r w:rsidRPr="00925B82">
        <w:rPr>
          <w:spacing w:val="1"/>
          <w:lang w:val="sr-Cyrl-RS"/>
        </w:rPr>
        <w:t>ј</w:t>
      </w:r>
      <w:r w:rsidRPr="00925B82">
        <w:rPr>
          <w:lang w:val="sr-Cyrl-RS"/>
        </w:rPr>
        <w:t>а</w:t>
      </w:r>
      <w:r w:rsidRPr="00925B82">
        <w:rPr>
          <w:spacing w:val="-1"/>
          <w:lang w:val="sr-Cyrl-RS"/>
        </w:rPr>
        <w:t>л</w:t>
      </w:r>
      <w:r w:rsidRPr="00925B82">
        <w:rPr>
          <w:lang w:val="sr-Cyrl-RS"/>
        </w:rPr>
        <w:t>а</w:t>
      </w:r>
      <w:r w:rsidRPr="00925B82">
        <w:rPr>
          <w:spacing w:val="-7"/>
          <w:lang w:val="sr-Cyrl-RS"/>
        </w:rPr>
        <w:t xml:space="preserve"> </w:t>
      </w:r>
      <w:r w:rsidRPr="00925B82">
        <w:rPr>
          <w:lang w:val="sr-Cyrl-RS"/>
        </w:rPr>
        <w:t>на</w:t>
      </w:r>
      <w:r w:rsidRPr="00925B82">
        <w:rPr>
          <w:spacing w:val="-11"/>
          <w:lang w:val="sr-Cyrl-RS"/>
        </w:rPr>
        <w:t xml:space="preserve"> </w:t>
      </w:r>
      <w:r w:rsidRPr="00925B82">
        <w:rPr>
          <w:spacing w:val="1"/>
          <w:lang w:val="sr-Cyrl-RS"/>
        </w:rPr>
        <w:t>мј</w:t>
      </w:r>
      <w:r w:rsidRPr="00925B82">
        <w:rPr>
          <w:spacing w:val="-3"/>
          <w:lang w:val="sr-Cyrl-RS"/>
        </w:rPr>
        <w:t>е</w:t>
      </w:r>
      <w:r w:rsidRPr="00925B82">
        <w:rPr>
          <w:lang w:val="sr-Cyrl-RS"/>
        </w:rPr>
        <w:t>с</w:t>
      </w:r>
      <w:r w:rsidRPr="00925B82">
        <w:rPr>
          <w:spacing w:val="1"/>
          <w:lang w:val="sr-Cyrl-RS"/>
        </w:rPr>
        <w:t>т</w:t>
      </w:r>
      <w:r w:rsidRPr="00925B82">
        <w:rPr>
          <w:spacing w:val="-1"/>
          <w:lang w:val="sr-Cyrl-RS"/>
        </w:rPr>
        <w:t>и</w:t>
      </w:r>
      <w:r w:rsidRPr="00925B82">
        <w:rPr>
          <w:spacing w:val="1"/>
          <w:lang w:val="sr-Cyrl-RS"/>
        </w:rPr>
        <w:t>м</w:t>
      </w:r>
      <w:r w:rsidRPr="00925B82">
        <w:rPr>
          <w:lang w:val="sr-Cyrl-RS"/>
        </w:rPr>
        <w:t>а</w:t>
      </w:r>
      <w:r w:rsidRPr="00925B82">
        <w:rPr>
          <w:spacing w:val="-10"/>
          <w:lang w:val="sr-Cyrl-RS"/>
        </w:rPr>
        <w:t xml:space="preserve"> </w:t>
      </w:r>
      <w:r w:rsidRPr="00925B82">
        <w:rPr>
          <w:lang w:val="sr-Cyrl-RS"/>
        </w:rPr>
        <w:t>где</w:t>
      </w:r>
      <w:r w:rsidRPr="00925B82">
        <w:rPr>
          <w:spacing w:val="-9"/>
          <w:lang w:val="sr-Cyrl-RS"/>
        </w:rPr>
        <w:t xml:space="preserve"> </w:t>
      </w:r>
      <w:r w:rsidRPr="00925B82">
        <w:rPr>
          <w:lang w:val="sr-Cyrl-RS"/>
        </w:rPr>
        <w:t>с</w:t>
      </w:r>
      <w:r w:rsidRPr="00925B82">
        <w:rPr>
          <w:spacing w:val="-1"/>
          <w:lang w:val="sr-Cyrl-RS"/>
        </w:rPr>
        <w:t>л</w:t>
      </w:r>
      <w:r w:rsidRPr="00925B82">
        <w:rPr>
          <w:lang w:val="sr-Cyrl-RS"/>
        </w:rPr>
        <w:t>а</w:t>
      </w:r>
      <w:r w:rsidRPr="00925B82">
        <w:rPr>
          <w:spacing w:val="-1"/>
          <w:lang w:val="sr-Cyrl-RS"/>
        </w:rPr>
        <w:t>б</w:t>
      </w:r>
      <w:r w:rsidRPr="00925B82">
        <w:rPr>
          <w:lang w:val="sr-Cyrl-RS"/>
        </w:rPr>
        <w:t xml:space="preserve">и </w:t>
      </w:r>
      <w:r w:rsidRPr="00925B82">
        <w:rPr>
          <w:spacing w:val="1"/>
          <w:lang w:val="sr-Cyrl-RS"/>
        </w:rPr>
        <w:t>тр</w:t>
      </w:r>
      <w:r w:rsidRPr="00925B82">
        <w:rPr>
          <w:lang w:val="sr-Cyrl-RS"/>
        </w:rPr>
        <w:t>а</w:t>
      </w:r>
      <w:r w:rsidRPr="00925B82">
        <w:rPr>
          <w:spacing w:val="-1"/>
          <w:lang w:val="sr-Cyrl-RS"/>
        </w:rPr>
        <w:t>н</w:t>
      </w:r>
      <w:r w:rsidRPr="00925B82">
        <w:rPr>
          <w:lang w:val="sr-Cyrl-RS"/>
        </w:rPr>
        <w:t>сп</w:t>
      </w:r>
      <w:r w:rsidRPr="00925B82">
        <w:rPr>
          <w:spacing w:val="-3"/>
          <w:lang w:val="sr-Cyrl-RS"/>
        </w:rPr>
        <w:t>о</w:t>
      </w:r>
      <w:r w:rsidRPr="00925B82">
        <w:rPr>
          <w:spacing w:val="1"/>
          <w:lang w:val="sr-Cyrl-RS"/>
        </w:rPr>
        <w:t>рт</w:t>
      </w:r>
      <w:r w:rsidRPr="00925B82">
        <w:rPr>
          <w:lang w:val="sr-Cyrl-RS"/>
        </w:rPr>
        <w:t>на</w:t>
      </w:r>
      <w:r w:rsidRPr="00925B82">
        <w:rPr>
          <w:spacing w:val="1"/>
          <w:lang w:val="sr-Cyrl-RS"/>
        </w:rPr>
        <w:t xml:space="preserve"> </w:t>
      </w:r>
      <w:r w:rsidRPr="00925B82">
        <w:rPr>
          <w:lang w:val="sr-Cyrl-RS"/>
        </w:rPr>
        <w:t>сн</w:t>
      </w:r>
      <w:r w:rsidRPr="00925B82">
        <w:rPr>
          <w:spacing w:val="-1"/>
          <w:lang w:val="sr-Cyrl-RS"/>
        </w:rPr>
        <w:t>а</w:t>
      </w:r>
      <w:r w:rsidRPr="00925B82">
        <w:rPr>
          <w:lang w:val="sr-Cyrl-RS"/>
        </w:rPr>
        <w:t>га</w:t>
      </w:r>
      <w:r w:rsidRPr="00925B82">
        <w:rPr>
          <w:spacing w:val="-2"/>
          <w:lang w:val="sr-Cyrl-RS"/>
        </w:rPr>
        <w:t xml:space="preserve"> </w:t>
      </w:r>
      <w:r w:rsidRPr="00925B82">
        <w:rPr>
          <w:spacing w:val="1"/>
          <w:lang w:val="sr-Cyrl-RS"/>
        </w:rPr>
        <w:t>т</w:t>
      </w:r>
      <w:r w:rsidRPr="00925B82">
        <w:rPr>
          <w:lang w:val="sr-Cyrl-RS"/>
        </w:rPr>
        <w:t>ока</w:t>
      </w:r>
      <w:r w:rsidRPr="00925B82">
        <w:rPr>
          <w:spacing w:val="1"/>
          <w:lang w:val="sr-Cyrl-RS"/>
        </w:rPr>
        <w:t xml:space="preserve"> р</w:t>
      </w:r>
      <w:r w:rsidRPr="00925B82">
        <w:rPr>
          <w:spacing w:val="-3"/>
          <w:lang w:val="sr-Cyrl-RS"/>
        </w:rPr>
        <w:t>и</w:t>
      </w:r>
      <w:r w:rsidRPr="00925B82">
        <w:rPr>
          <w:spacing w:val="1"/>
          <w:lang w:val="sr-Cyrl-RS"/>
        </w:rPr>
        <w:t>ј</w:t>
      </w:r>
      <w:r w:rsidRPr="00925B82">
        <w:rPr>
          <w:lang w:val="sr-Cyrl-RS"/>
        </w:rPr>
        <w:t>еке.</w:t>
      </w:r>
      <w:r w:rsidRPr="00925B82">
        <w:rPr>
          <w:spacing w:val="2"/>
          <w:lang w:val="sr-Cyrl-RS"/>
        </w:rPr>
        <w:t xml:space="preserve"> </w:t>
      </w:r>
    </w:p>
    <w:p w14:paraId="2D36382B" w14:textId="77777777" w:rsidR="007F06DD" w:rsidRDefault="007F06DD" w:rsidP="00925B82">
      <w:pPr>
        <w:pStyle w:val="ListParagraph"/>
        <w:spacing w:after="0"/>
        <w:ind w:left="0"/>
        <w:contextualSpacing w:val="0"/>
        <w:rPr>
          <w:lang w:val="sr-Cyrl-RS"/>
        </w:rPr>
      </w:pPr>
    </w:p>
    <w:p w14:paraId="133CAF24" w14:textId="59CBFEF9" w:rsidR="00104196" w:rsidRPr="007F06DD" w:rsidRDefault="007F06DD" w:rsidP="007F06DD">
      <w:pPr>
        <w:pStyle w:val="ListParagraph"/>
        <w:spacing w:after="0"/>
        <w:ind w:left="0"/>
        <w:contextualSpacing w:val="0"/>
        <w:rPr>
          <w:b/>
          <w:bCs/>
          <w:lang w:val="sr-Cyrl-RS"/>
        </w:rPr>
      </w:pPr>
      <w:r w:rsidRPr="007F06DD">
        <w:rPr>
          <w:b/>
          <w:bCs/>
          <w:lang w:val="sr-Cyrl-RS"/>
        </w:rPr>
        <w:t>3.1.7 Геолошки састав и грађа терена</w:t>
      </w:r>
    </w:p>
    <w:p w14:paraId="1A17ADA8" w14:textId="77777777" w:rsidR="00104196" w:rsidRPr="00925B82" w:rsidRDefault="00104196" w:rsidP="00104196">
      <w:pPr>
        <w:spacing w:line="200" w:lineRule="exact"/>
        <w:rPr>
          <w:lang w:val="sr-Cyrl-RS"/>
        </w:rPr>
      </w:pPr>
    </w:p>
    <w:p w14:paraId="7AF560D8" w14:textId="6E95A272" w:rsidR="00104196" w:rsidRPr="00914917" w:rsidRDefault="007F06DD" w:rsidP="00914917">
      <w:pPr>
        <w:spacing w:line="240" w:lineRule="auto"/>
        <w:rPr>
          <w:b/>
          <w:bCs/>
          <w:i/>
          <w:iCs/>
          <w:lang w:val="sr-Latn-RS"/>
        </w:rPr>
      </w:pPr>
      <w:r w:rsidRPr="00914917">
        <w:rPr>
          <w:b/>
          <w:bCs/>
          <w:i/>
          <w:iCs/>
          <w:lang w:val="sr-Cyrl-RS"/>
        </w:rPr>
        <w:t>Квартарне творевине (</w:t>
      </w:r>
      <w:r w:rsidRPr="00914917">
        <w:rPr>
          <w:b/>
          <w:bCs/>
          <w:i/>
          <w:iCs/>
          <w:lang w:val="sr-Latn-RS"/>
        </w:rPr>
        <w:t>Q)</w:t>
      </w:r>
    </w:p>
    <w:p w14:paraId="21D63D68" w14:textId="444F5456" w:rsidR="007F06DD" w:rsidRPr="00925B82" w:rsidRDefault="007F06DD" w:rsidP="00914917">
      <w:pPr>
        <w:spacing w:after="0" w:line="240" w:lineRule="auto"/>
        <w:rPr>
          <w:lang w:val="sr-Latn-RS"/>
        </w:rPr>
      </w:pPr>
      <w:r>
        <w:rPr>
          <w:spacing w:val="-1"/>
        </w:rPr>
        <w:t>К</w:t>
      </w:r>
      <w:r>
        <w:t>вар</w:t>
      </w:r>
      <w:r>
        <w:rPr>
          <w:spacing w:val="1"/>
        </w:rPr>
        <w:t>т</w:t>
      </w:r>
      <w:r>
        <w:rPr>
          <w:spacing w:val="-3"/>
        </w:rPr>
        <w:t>а</w:t>
      </w:r>
      <w:r>
        <w:rPr>
          <w:spacing w:val="1"/>
        </w:rPr>
        <w:t>р</w:t>
      </w:r>
      <w:r>
        <w:t>не</w:t>
      </w:r>
      <w:r w:rsidRPr="00925B82">
        <w:rPr>
          <w:spacing w:val="3"/>
          <w:lang w:val="sr-Latn-RS"/>
        </w:rPr>
        <w:t xml:space="preserve"> </w:t>
      </w:r>
      <w:r>
        <w:rPr>
          <w:spacing w:val="1"/>
        </w:rPr>
        <w:t>т</w:t>
      </w:r>
      <w:r>
        <w:t>в</w:t>
      </w:r>
      <w:r>
        <w:rPr>
          <w:spacing w:val="-3"/>
        </w:rPr>
        <w:t>о</w:t>
      </w:r>
      <w:r>
        <w:rPr>
          <w:spacing w:val="1"/>
        </w:rPr>
        <w:t>р</w:t>
      </w:r>
      <w:r>
        <w:t>ев</w:t>
      </w:r>
      <w:r>
        <w:rPr>
          <w:spacing w:val="-1"/>
        </w:rPr>
        <w:t>и</w:t>
      </w:r>
      <w:r>
        <w:t>не</w:t>
      </w:r>
      <w:r w:rsidRPr="00925B82">
        <w:rPr>
          <w:spacing w:val="3"/>
          <w:lang w:val="sr-Latn-RS"/>
        </w:rPr>
        <w:t xml:space="preserve"> </w:t>
      </w:r>
      <w:r>
        <w:t>на</w:t>
      </w:r>
      <w:r w:rsidRPr="00925B82">
        <w:rPr>
          <w:lang w:val="sr-Latn-RS"/>
        </w:rPr>
        <w:t xml:space="preserve"> </w:t>
      </w:r>
      <w:r>
        <w:rPr>
          <w:spacing w:val="1"/>
        </w:rPr>
        <w:t>тр</w:t>
      </w:r>
      <w:r>
        <w:rPr>
          <w:spacing w:val="-3"/>
        </w:rPr>
        <w:t>е</w:t>
      </w:r>
      <w:r>
        <w:rPr>
          <w:spacing w:val="1"/>
        </w:rPr>
        <w:t>т</w:t>
      </w:r>
      <w:r>
        <w:rPr>
          <w:spacing w:val="-1"/>
        </w:rPr>
        <w:t>и</w:t>
      </w:r>
      <w:r>
        <w:rPr>
          <w:spacing w:val="1"/>
        </w:rPr>
        <w:t>р</w:t>
      </w:r>
      <w:r>
        <w:t>а</w:t>
      </w:r>
      <w:r>
        <w:rPr>
          <w:spacing w:val="-1"/>
        </w:rPr>
        <w:t>н</w:t>
      </w:r>
      <w:r>
        <w:t>ом</w:t>
      </w:r>
      <w:r w:rsidRPr="00925B82">
        <w:rPr>
          <w:spacing w:val="2"/>
          <w:lang w:val="sr-Latn-RS"/>
        </w:rPr>
        <w:t xml:space="preserve"> </w:t>
      </w:r>
      <w:r>
        <w:rPr>
          <w:spacing w:val="1"/>
        </w:rPr>
        <w:t>т</w:t>
      </w:r>
      <w:r>
        <w:t>ерену</w:t>
      </w:r>
      <w:r w:rsidRPr="00925B82">
        <w:rPr>
          <w:lang w:val="sr-Latn-RS"/>
        </w:rPr>
        <w:t xml:space="preserve"> </w:t>
      </w:r>
      <w:r>
        <w:rPr>
          <w:spacing w:val="1"/>
        </w:rPr>
        <w:t>р</w:t>
      </w:r>
      <w:r>
        <w:t>азв</w:t>
      </w:r>
      <w:r>
        <w:rPr>
          <w:spacing w:val="-4"/>
        </w:rPr>
        <w:t>и</w:t>
      </w:r>
      <w:r>
        <w:rPr>
          <w:spacing w:val="-1"/>
        </w:rPr>
        <w:t>ј</w:t>
      </w:r>
      <w:r>
        <w:t>е</w:t>
      </w:r>
      <w:r>
        <w:rPr>
          <w:spacing w:val="-1"/>
        </w:rPr>
        <w:t>н</w:t>
      </w:r>
      <w:r>
        <w:t>е</w:t>
      </w:r>
      <w:r w:rsidRPr="00925B82">
        <w:rPr>
          <w:spacing w:val="3"/>
          <w:lang w:val="sr-Latn-RS"/>
        </w:rPr>
        <w:t xml:space="preserve"> </w:t>
      </w:r>
      <w:r>
        <w:t>су</w:t>
      </w:r>
      <w:r w:rsidRPr="00925B82">
        <w:rPr>
          <w:spacing w:val="3"/>
          <w:lang w:val="sr-Latn-RS"/>
        </w:rPr>
        <w:t xml:space="preserve"> </w:t>
      </w:r>
      <w:r>
        <w:t>на</w:t>
      </w:r>
      <w:r w:rsidRPr="00925B82">
        <w:rPr>
          <w:spacing w:val="3"/>
          <w:lang w:val="sr-Latn-RS"/>
        </w:rPr>
        <w:t xml:space="preserve"> </w:t>
      </w:r>
      <w:r>
        <w:rPr>
          <w:spacing w:val="1"/>
        </w:rPr>
        <w:t>р</w:t>
      </w:r>
      <w:r>
        <w:t>е</w:t>
      </w:r>
      <w:r>
        <w:rPr>
          <w:spacing w:val="-1"/>
        </w:rPr>
        <w:t>л</w:t>
      </w:r>
      <w:r>
        <w:t>атив</w:t>
      </w:r>
      <w:r>
        <w:rPr>
          <w:spacing w:val="-1"/>
        </w:rPr>
        <w:t>н</w:t>
      </w:r>
      <w:r>
        <w:t>о</w:t>
      </w:r>
      <w:r w:rsidRPr="00925B82">
        <w:rPr>
          <w:spacing w:val="3"/>
          <w:lang w:val="sr-Latn-RS"/>
        </w:rPr>
        <w:t xml:space="preserve"> </w:t>
      </w:r>
      <w:r>
        <w:t>ве</w:t>
      </w:r>
      <w:r>
        <w:rPr>
          <w:spacing w:val="-4"/>
        </w:rPr>
        <w:t>л</w:t>
      </w:r>
      <w:r>
        <w:rPr>
          <w:spacing w:val="-1"/>
        </w:rPr>
        <w:t>и</w:t>
      </w:r>
      <w:r>
        <w:t>ком</w:t>
      </w:r>
      <w:r w:rsidRPr="00925B82">
        <w:rPr>
          <w:spacing w:val="4"/>
          <w:lang w:val="sr-Latn-RS"/>
        </w:rPr>
        <w:t xml:space="preserve"> </w:t>
      </w:r>
      <w:r>
        <w:t>про</w:t>
      </w:r>
      <w:r>
        <w:rPr>
          <w:spacing w:val="-2"/>
        </w:rPr>
        <w:t>с</w:t>
      </w:r>
      <w:r>
        <w:rPr>
          <w:spacing w:val="1"/>
        </w:rPr>
        <w:t>т</w:t>
      </w:r>
      <w:r>
        <w:t>ор</w:t>
      </w:r>
      <w:r>
        <w:rPr>
          <w:spacing w:val="-2"/>
        </w:rPr>
        <w:t>у</w:t>
      </w:r>
      <w:r w:rsidRPr="00925B82">
        <w:rPr>
          <w:lang w:val="sr-Latn-RS"/>
        </w:rPr>
        <w:t>,</w:t>
      </w:r>
      <w:r w:rsidRPr="00925B82">
        <w:rPr>
          <w:spacing w:val="4"/>
          <w:lang w:val="sr-Latn-RS"/>
        </w:rPr>
        <w:t xml:space="preserve"> </w:t>
      </w:r>
      <w:r>
        <w:t>на</w:t>
      </w:r>
      <w:r w:rsidRPr="00925B82">
        <w:rPr>
          <w:lang w:val="sr-Latn-RS"/>
        </w:rPr>
        <w:t xml:space="preserve"> </w:t>
      </w:r>
      <w:r>
        <w:t>с</w:t>
      </w:r>
      <w:r>
        <w:rPr>
          <w:spacing w:val="1"/>
        </w:rPr>
        <w:t>ј</w:t>
      </w:r>
      <w:r>
        <w:t>ев</w:t>
      </w:r>
      <w:r>
        <w:rPr>
          <w:spacing w:val="-1"/>
        </w:rPr>
        <w:t>е</w:t>
      </w:r>
      <w:r>
        <w:rPr>
          <w:spacing w:val="1"/>
        </w:rPr>
        <w:t>р</w:t>
      </w:r>
      <w:r>
        <w:t>о</w:t>
      </w:r>
      <w:r>
        <w:rPr>
          <w:spacing w:val="-1"/>
        </w:rPr>
        <w:t>и</w:t>
      </w:r>
      <w:r>
        <w:rPr>
          <w:spacing w:val="-2"/>
        </w:rPr>
        <w:t>с</w:t>
      </w:r>
      <w:r>
        <w:rPr>
          <w:spacing w:val="1"/>
        </w:rPr>
        <w:t>т</w:t>
      </w:r>
      <w:r>
        <w:t>оч</w:t>
      </w:r>
      <w:r>
        <w:rPr>
          <w:spacing w:val="-1"/>
        </w:rPr>
        <w:t>н</w:t>
      </w:r>
      <w:r>
        <w:rPr>
          <w:spacing w:val="-3"/>
        </w:rPr>
        <w:t>о</w:t>
      </w:r>
      <w:r>
        <w:t>м</w:t>
      </w:r>
      <w:r w:rsidRPr="00925B82">
        <w:rPr>
          <w:spacing w:val="4"/>
          <w:lang w:val="sr-Latn-RS"/>
        </w:rPr>
        <w:t xml:space="preserve"> </w:t>
      </w:r>
      <w:r>
        <w:t>д</w:t>
      </w:r>
      <w:r>
        <w:rPr>
          <w:spacing w:val="-1"/>
        </w:rPr>
        <w:t>и</w:t>
      </w:r>
      <w:r>
        <w:rPr>
          <w:spacing w:val="1"/>
        </w:rPr>
        <w:t>ј</w:t>
      </w:r>
      <w:r>
        <w:t>е</w:t>
      </w:r>
      <w:r>
        <w:rPr>
          <w:spacing w:val="-1"/>
        </w:rPr>
        <w:t>л</w:t>
      </w:r>
      <w:r>
        <w:t>у</w:t>
      </w:r>
      <w:r w:rsidRPr="00925B82">
        <w:rPr>
          <w:spacing w:val="1"/>
          <w:lang w:val="sr-Latn-RS"/>
        </w:rPr>
        <w:t xml:space="preserve"> </w:t>
      </w:r>
      <w:r>
        <w:rPr>
          <w:spacing w:val="-1"/>
        </w:rPr>
        <w:t>ли</w:t>
      </w:r>
      <w:r>
        <w:t>с</w:t>
      </w:r>
      <w:r>
        <w:rPr>
          <w:spacing w:val="1"/>
        </w:rPr>
        <w:t>т</w:t>
      </w:r>
      <w:r>
        <w:t>а</w:t>
      </w:r>
      <w:r w:rsidRPr="00925B82">
        <w:rPr>
          <w:lang w:val="sr-Latn-RS"/>
        </w:rPr>
        <w:t>,</w:t>
      </w:r>
      <w:r w:rsidRPr="00925B82">
        <w:rPr>
          <w:spacing w:val="2"/>
          <w:lang w:val="sr-Latn-RS"/>
        </w:rPr>
        <w:t xml:space="preserve"> </w:t>
      </w:r>
      <w:r>
        <w:t>ко</w:t>
      </w:r>
      <w:r>
        <w:rPr>
          <w:spacing w:val="1"/>
        </w:rPr>
        <w:t>ј</w:t>
      </w:r>
      <w:r>
        <w:t>и</w:t>
      </w:r>
      <w:r w:rsidRPr="00925B82">
        <w:rPr>
          <w:lang w:val="sr-Latn-RS"/>
        </w:rPr>
        <w:t xml:space="preserve"> </w:t>
      </w:r>
      <w:r>
        <w:t>за</w:t>
      </w:r>
      <w:r>
        <w:rPr>
          <w:spacing w:val="-1"/>
        </w:rPr>
        <w:t>и</w:t>
      </w:r>
      <w:r>
        <w:t>с</w:t>
      </w:r>
      <w:r>
        <w:rPr>
          <w:spacing w:val="1"/>
        </w:rPr>
        <w:t>т</w:t>
      </w:r>
      <w:r>
        <w:t>а</w:t>
      </w:r>
      <w:r w:rsidRPr="00925B82">
        <w:rPr>
          <w:lang w:val="sr-Latn-RS"/>
        </w:rPr>
        <w:t xml:space="preserve"> </w:t>
      </w:r>
      <w:r>
        <w:t>пред</w:t>
      </w:r>
      <w:r>
        <w:rPr>
          <w:spacing w:val="-3"/>
        </w:rPr>
        <w:t>с</w:t>
      </w:r>
      <w:r>
        <w:rPr>
          <w:spacing w:val="1"/>
        </w:rPr>
        <w:t>т</w:t>
      </w:r>
      <w:r>
        <w:t>ав</w:t>
      </w:r>
      <w:r w:rsidR="005C4F1D">
        <w:rPr>
          <w:spacing w:val="-1"/>
          <w:lang w:val="sr-Cyrl-RS"/>
        </w:rPr>
        <w:t>љ</w:t>
      </w:r>
      <w:r>
        <w:t>а</w:t>
      </w:r>
      <w:r w:rsidRPr="00925B82">
        <w:rPr>
          <w:spacing w:val="1"/>
          <w:lang w:val="sr-Latn-RS"/>
        </w:rPr>
        <w:t xml:space="preserve"> </w:t>
      </w:r>
      <w:r>
        <w:rPr>
          <w:spacing w:val="1"/>
        </w:rPr>
        <w:t>р</w:t>
      </w:r>
      <w:r>
        <w:t>ав</w:t>
      </w:r>
      <w:r>
        <w:rPr>
          <w:spacing w:val="-1"/>
        </w:rPr>
        <w:t>ни</w:t>
      </w:r>
      <w:r>
        <w:t>ча</w:t>
      </w:r>
      <w:r>
        <w:rPr>
          <w:spacing w:val="-2"/>
        </w:rPr>
        <w:t>р</w:t>
      </w:r>
      <w:r>
        <w:t>ски</w:t>
      </w:r>
      <w:r w:rsidRPr="00925B82">
        <w:rPr>
          <w:spacing w:val="2"/>
          <w:lang w:val="sr-Latn-RS"/>
        </w:rPr>
        <w:t xml:space="preserve"> </w:t>
      </w:r>
      <w:r>
        <w:t>д</w:t>
      </w:r>
      <w:r>
        <w:rPr>
          <w:spacing w:val="-1"/>
        </w:rPr>
        <w:t>и</w:t>
      </w:r>
      <w:r>
        <w:t>о</w:t>
      </w:r>
      <w:r w:rsidRPr="00925B82">
        <w:rPr>
          <w:spacing w:val="3"/>
          <w:lang w:val="sr-Latn-RS"/>
        </w:rPr>
        <w:t xml:space="preserve"> </w:t>
      </w:r>
      <w:r>
        <w:t>б</w:t>
      </w:r>
      <w:r>
        <w:rPr>
          <w:spacing w:val="-1"/>
        </w:rPr>
        <w:t>о</w:t>
      </w:r>
      <w:r>
        <w:t>са</w:t>
      </w:r>
      <w:r>
        <w:rPr>
          <w:spacing w:val="-3"/>
        </w:rPr>
        <w:t>н</w:t>
      </w:r>
      <w:r>
        <w:t>с</w:t>
      </w:r>
      <w:r>
        <w:rPr>
          <w:spacing w:val="-2"/>
        </w:rPr>
        <w:t>к</w:t>
      </w:r>
      <w:r>
        <w:t>е</w:t>
      </w:r>
      <w:r w:rsidRPr="00925B82">
        <w:rPr>
          <w:spacing w:val="3"/>
          <w:lang w:val="sr-Latn-RS"/>
        </w:rPr>
        <w:t xml:space="preserve"> </w:t>
      </w:r>
      <w:r>
        <w:rPr>
          <w:spacing w:val="-1"/>
        </w:rPr>
        <w:t>П</w:t>
      </w:r>
      <w:r>
        <w:t>ос</w:t>
      </w:r>
      <w:r>
        <w:rPr>
          <w:spacing w:val="-1"/>
        </w:rPr>
        <w:t>а</w:t>
      </w:r>
      <w:r>
        <w:t>в</w:t>
      </w:r>
      <w:r>
        <w:rPr>
          <w:spacing w:val="-1"/>
        </w:rPr>
        <w:t>и</w:t>
      </w:r>
      <w:r>
        <w:t>н</w:t>
      </w:r>
      <w:r>
        <w:rPr>
          <w:spacing w:val="-1"/>
        </w:rPr>
        <w:t>е</w:t>
      </w:r>
      <w:r w:rsidRPr="00925B82">
        <w:rPr>
          <w:lang w:val="sr-Latn-RS"/>
        </w:rPr>
        <w:t>.</w:t>
      </w:r>
      <w:r w:rsidRPr="00925B82">
        <w:rPr>
          <w:spacing w:val="2"/>
          <w:lang w:val="sr-Latn-RS"/>
        </w:rPr>
        <w:t xml:space="preserve"> </w:t>
      </w:r>
    </w:p>
    <w:p w14:paraId="47AF195E" w14:textId="4C49CC50" w:rsidR="005C4F1D" w:rsidRPr="00914917" w:rsidRDefault="007F06DD" w:rsidP="00914917">
      <w:pPr>
        <w:spacing w:line="240" w:lineRule="auto"/>
        <w:rPr>
          <w:b/>
          <w:bCs/>
          <w:i/>
          <w:iCs/>
          <w:lang w:val="sr-Cyrl-RS"/>
        </w:rPr>
      </w:pPr>
      <w:r w:rsidRPr="00914917">
        <w:rPr>
          <w:b/>
          <w:bCs/>
          <w:i/>
          <w:iCs/>
          <w:lang w:val="sr-Cyrl-RS"/>
        </w:rPr>
        <w:lastRenderedPageBreak/>
        <w:t xml:space="preserve">Фација поводња </w:t>
      </w:r>
      <w:r w:rsidR="00104196" w:rsidRPr="00925B82">
        <w:rPr>
          <w:b/>
          <w:bCs/>
          <w:i/>
          <w:iCs/>
          <w:spacing w:val="1"/>
          <w:lang w:val="sr-Latn-RS"/>
        </w:rPr>
        <w:t>(</w:t>
      </w:r>
      <w:r w:rsidR="00104196" w:rsidRPr="00925B82">
        <w:rPr>
          <w:b/>
          <w:bCs/>
          <w:i/>
          <w:iCs/>
          <w:lang w:val="sr-Latn-RS"/>
        </w:rPr>
        <w:t>a</w:t>
      </w:r>
      <w:r w:rsidR="00104196" w:rsidRPr="00925B82">
        <w:rPr>
          <w:b/>
          <w:bCs/>
          <w:i/>
          <w:iCs/>
          <w:spacing w:val="-3"/>
          <w:lang w:val="sr-Latn-RS"/>
        </w:rPr>
        <w:t>p</w:t>
      </w:r>
      <w:r w:rsidR="00104196" w:rsidRPr="00925B82">
        <w:rPr>
          <w:b/>
          <w:bCs/>
          <w:i/>
          <w:iCs/>
          <w:lang w:val="sr-Latn-RS"/>
        </w:rPr>
        <w:t>)</w:t>
      </w:r>
    </w:p>
    <w:p w14:paraId="6CEDF44B" w14:textId="7EE0DB33" w:rsidR="005C4F1D" w:rsidRPr="00925B82" w:rsidRDefault="005C4F1D" w:rsidP="00914917">
      <w:pPr>
        <w:spacing w:line="240" w:lineRule="auto"/>
        <w:rPr>
          <w:lang w:val="sr-Latn-RS"/>
        </w:rPr>
      </w:pPr>
      <w:r>
        <w:rPr>
          <w:spacing w:val="1"/>
        </w:rPr>
        <w:t>О</w:t>
      </w:r>
      <w:r>
        <w:t>в</w:t>
      </w:r>
      <w:r>
        <w:rPr>
          <w:spacing w:val="-3"/>
        </w:rPr>
        <w:t>о</w:t>
      </w:r>
      <w:r>
        <w:t>ј</w:t>
      </w:r>
      <w:r w:rsidRPr="00925B82">
        <w:rPr>
          <w:spacing w:val="4"/>
          <w:lang w:val="sr-Latn-RS"/>
        </w:rPr>
        <w:t xml:space="preserve"> </w:t>
      </w:r>
      <w:r>
        <w:rPr>
          <w:spacing w:val="1"/>
        </w:rPr>
        <w:t>т</w:t>
      </w:r>
      <w:r>
        <w:rPr>
          <w:spacing w:val="-1"/>
        </w:rPr>
        <w:t>и</w:t>
      </w:r>
      <w:r>
        <w:t>п</w:t>
      </w:r>
      <w:r w:rsidRPr="00925B82">
        <w:rPr>
          <w:lang w:val="sr-Latn-RS"/>
        </w:rPr>
        <w:t xml:space="preserve"> </w:t>
      </w:r>
      <w:r>
        <w:rPr>
          <w:spacing w:val="1"/>
        </w:rPr>
        <w:t>ф</w:t>
      </w:r>
      <w:r>
        <w:t>ац</w:t>
      </w:r>
      <w:r>
        <w:rPr>
          <w:spacing w:val="-1"/>
        </w:rPr>
        <w:t>и</w:t>
      </w:r>
      <w:r>
        <w:rPr>
          <w:spacing w:val="1"/>
        </w:rPr>
        <w:t>ј</w:t>
      </w:r>
      <w:r>
        <w:t>а</w:t>
      </w:r>
      <w:r>
        <w:rPr>
          <w:spacing w:val="-1"/>
        </w:rPr>
        <w:t>л</w:t>
      </w:r>
      <w:r>
        <w:t>н</w:t>
      </w:r>
      <w:r>
        <w:rPr>
          <w:spacing w:val="-1"/>
        </w:rPr>
        <w:t>о</w:t>
      </w:r>
      <w:r>
        <w:t>г</w:t>
      </w:r>
      <w:r w:rsidRPr="00925B82">
        <w:rPr>
          <w:lang w:val="sr-Latn-RS"/>
        </w:rPr>
        <w:t xml:space="preserve"> </w:t>
      </w:r>
      <w:r>
        <w:rPr>
          <w:spacing w:val="1"/>
        </w:rPr>
        <w:t>р</w:t>
      </w:r>
      <w:r>
        <w:t>азв</w:t>
      </w:r>
      <w:r>
        <w:rPr>
          <w:spacing w:val="-3"/>
        </w:rPr>
        <w:t>о</w:t>
      </w:r>
      <w:r>
        <w:rPr>
          <w:spacing w:val="-1"/>
        </w:rPr>
        <w:t>ј</w:t>
      </w:r>
      <w:r>
        <w:t>а</w:t>
      </w:r>
      <w:r w:rsidRPr="00925B82">
        <w:rPr>
          <w:spacing w:val="3"/>
          <w:lang w:val="sr-Latn-RS"/>
        </w:rPr>
        <w:t xml:space="preserve"> </w:t>
      </w:r>
      <w:r>
        <w:t>ква</w:t>
      </w:r>
      <w:r>
        <w:rPr>
          <w:spacing w:val="-2"/>
        </w:rPr>
        <w:t>р</w:t>
      </w:r>
      <w:r>
        <w:rPr>
          <w:spacing w:val="1"/>
        </w:rPr>
        <w:t>т</w:t>
      </w:r>
      <w:r>
        <w:t>арн</w:t>
      </w:r>
      <w:r>
        <w:rPr>
          <w:spacing w:val="-1"/>
        </w:rPr>
        <w:t>и</w:t>
      </w:r>
      <w:r>
        <w:t>х</w:t>
      </w:r>
      <w:r w:rsidRPr="00925B82">
        <w:rPr>
          <w:lang w:val="sr-Latn-RS"/>
        </w:rPr>
        <w:t xml:space="preserve"> </w:t>
      </w:r>
      <w:r>
        <w:rPr>
          <w:spacing w:val="1"/>
        </w:rPr>
        <w:t>т</w:t>
      </w:r>
      <w:r>
        <w:t>ворев</w:t>
      </w:r>
      <w:r>
        <w:rPr>
          <w:spacing w:val="-1"/>
        </w:rPr>
        <w:t>и</w:t>
      </w:r>
      <w:r>
        <w:t>на</w:t>
      </w:r>
      <w:r w:rsidRPr="00925B82">
        <w:rPr>
          <w:spacing w:val="3"/>
          <w:lang w:val="sr-Latn-RS"/>
        </w:rPr>
        <w:t xml:space="preserve"> </w:t>
      </w:r>
      <w:r>
        <w:t>на</w:t>
      </w:r>
      <w:r w:rsidRPr="00925B82">
        <w:rPr>
          <w:lang w:val="sr-Latn-RS"/>
        </w:rPr>
        <w:t xml:space="preserve"> </w:t>
      </w:r>
      <w:r>
        <w:rPr>
          <w:spacing w:val="-1"/>
        </w:rPr>
        <w:t>ли</w:t>
      </w:r>
      <w:r>
        <w:t>с</w:t>
      </w:r>
      <w:r>
        <w:rPr>
          <w:spacing w:val="1"/>
        </w:rPr>
        <w:t>т</w:t>
      </w:r>
      <w:r>
        <w:t>у</w:t>
      </w:r>
      <w:r w:rsidRPr="00925B82">
        <w:rPr>
          <w:spacing w:val="3"/>
          <w:lang w:val="sr-Latn-RS"/>
        </w:rPr>
        <w:t xml:space="preserve"> </w:t>
      </w:r>
      <w:r>
        <w:rPr>
          <w:spacing w:val="-1"/>
        </w:rPr>
        <w:t>Д</w:t>
      </w:r>
      <w:r>
        <w:t>о</w:t>
      </w:r>
      <w:r>
        <w:rPr>
          <w:spacing w:val="-1"/>
        </w:rPr>
        <w:t>б</w:t>
      </w:r>
      <w:r>
        <w:t>ој</w:t>
      </w:r>
      <w:r w:rsidRPr="00925B82">
        <w:rPr>
          <w:spacing w:val="4"/>
          <w:lang w:val="sr-Latn-RS"/>
        </w:rPr>
        <w:t xml:space="preserve"> </w:t>
      </w:r>
      <w:r>
        <w:rPr>
          <w:spacing w:val="-3"/>
        </w:rPr>
        <w:t>п</w:t>
      </w:r>
      <w:r>
        <w:rPr>
          <w:spacing w:val="1"/>
        </w:rPr>
        <w:t>р</w:t>
      </w:r>
      <w:r>
        <w:t>е</w:t>
      </w:r>
      <w:r>
        <w:rPr>
          <w:spacing w:val="-1"/>
        </w:rPr>
        <w:t>д</w:t>
      </w:r>
      <w:r>
        <w:t>с</w:t>
      </w:r>
      <w:r>
        <w:rPr>
          <w:spacing w:val="1"/>
        </w:rPr>
        <w:t>т</w:t>
      </w:r>
      <w:r>
        <w:rPr>
          <w:spacing w:val="-3"/>
        </w:rPr>
        <w:t>а</w:t>
      </w:r>
      <w:r>
        <w:t>в</w:t>
      </w:r>
      <w:r>
        <w:rPr>
          <w:spacing w:val="-1"/>
          <w:lang w:val="sr-Cyrl-RS"/>
        </w:rPr>
        <w:t>љ</w:t>
      </w:r>
      <w:r>
        <w:t>а</w:t>
      </w:r>
      <w:r w:rsidRPr="00925B82">
        <w:rPr>
          <w:spacing w:val="2"/>
          <w:lang w:val="sr-Latn-RS"/>
        </w:rPr>
        <w:t xml:space="preserve"> </w:t>
      </w:r>
      <w:r>
        <w:t>г</w:t>
      </w:r>
      <w:r>
        <w:rPr>
          <w:spacing w:val="-1"/>
        </w:rPr>
        <w:t>о</w:t>
      </w:r>
      <w:r>
        <w:rPr>
          <w:spacing w:val="1"/>
        </w:rPr>
        <w:t>р</w:t>
      </w:r>
      <w:r>
        <w:rPr>
          <w:lang w:val="sr-Cyrl-RS"/>
        </w:rPr>
        <w:t>њ</w:t>
      </w:r>
      <w:r>
        <w:t>и</w:t>
      </w:r>
      <w:r w:rsidRPr="00925B82">
        <w:rPr>
          <w:spacing w:val="2"/>
          <w:lang w:val="sr-Latn-RS"/>
        </w:rPr>
        <w:t xml:space="preserve"> </w:t>
      </w:r>
      <w:r>
        <w:t>д</w:t>
      </w:r>
      <w:r>
        <w:rPr>
          <w:spacing w:val="-1"/>
        </w:rPr>
        <w:t>и</w:t>
      </w:r>
      <w:r>
        <w:t>о</w:t>
      </w:r>
      <w:r w:rsidRPr="00925B82">
        <w:rPr>
          <w:spacing w:val="2"/>
          <w:lang w:val="sr-Latn-RS"/>
        </w:rPr>
        <w:t xml:space="preserve"> </w:t>
      </w:r>
      <w:r>
        <w:t>а</w:t>
      </w:r>
      <w:r>
        <w:rPr>
          <w:spacing w:val="-1"/>
        </w:rPr>
        <w:t>л</w:t>
      </w:r>
      <w:r>
        <w:t>ув</w:t>
      </w:r>
      <w:r>
        <w:rPr>
          <w:spacing w:val="-1"/>
        </w:rPr>
        <w:t>и</w:t>
      </w:r>
      <w:r>
        <w:rPr>
          <w:spacing w:val="1"/>
        </w:rPr>
        <w:t>ј</w:t>
      </w:r>
      <w:r>
        <w:t>о</w:t>
      </w:r>
      <w:r>
        <w:rPr>
          <w:spacing w:val="-1"/>
        </w:rPr>
        <w:t>н</w:t>
      </w:r>
      <w:r>
        <w:t>а</w:t>
      </w:r>
      <w:r w:rsidRPr="00925B82">
        <w:rPr>
          <w:lang w:val="sr-Latn-RS"/>
        </w:rPr>
        <w:t xml:space="preserve"> </w:t>
      </w:r>
      <w:r>
        <w:t>састав</w:t>
      </w:r>
      <w:r>
        <w:rPr>
          <w:spacing w:val="-1"/>
          <w:lang w:val="sr-Cyrl-RS"/>
        </w:rPr>
        <w:t>љ</w:t>
      </w:r>
      <w:r>
        <w:t>е</w:t>
      </w:r>
      <w:r>
        <w:rPr>
          <w:spacing w:val="-1"/>
        </w:rPr>
        <w:t>н</w:t>
      </w:r>
      <w:r>
        <w:t>ог</w:t>
      </w:r>
      <w:r w:rsidRPr="00925B82">
        <w:rPr>
          <w:spacing w:val="-6"/>
          <w:lang w:val="sr-Latn-RS"/>
        </w:rPr>
        <w:t xml:space="preserve"> </w:t>
      </w:r>
      <w:r>
        <w:t>од</w:t>
      </w:r>
      <w:r w:rsidRPr="00925B82">
        <w:rPr>
          <w:spacing w:val="-4"/>
          <w:lang w:val="sr-Latn-RS"/>
        </w:rPr>
        <w:t xml:space="preserve"> </w:t>
      </w:r>
      <w:r>
        <w:t>г</w:t>
      </w:r>
      <w:r>
        <w:rPr>
          <w:spacing w:val="-1"/>
        </w:rPr>
        <w:t>ли</w:t>
      </w:r>
      <w:r>
        <w:t>н</w:t>
      </w:r>
      <w:r>
        <w:rPr>
          <w:spacing w:val="-1"/>
        </w:rPr>
        <w:t>о</w:t>
      </w:r>
      <w:r>
        <w:t>в</w:t>
      </w:r>
      <w:r>
        <w:rPr>
          <w:spacing w:val="-1"/>
        </w:rPr>
        <w:t>и</w:t>
      </w:r>
      <w:r>
        <w:rPr>
          <w:spacing w:val="1"/>
        </w:rPr>
        <w:t>т</w:t>
      </w:r>
      <w:r>
        <w:rPr>
          <w:spacing w:val="-2"/>
        </w:rPr>
        <w:t>о</w:t>
      </w:r>
      <w:r w:rsidRPr="00925B82">
        <w:rPr>
          <w:spacing w:val="1"/>
          <w:lang w:val="sr-Latn-RS"/>
        </w:rPr>
        <w:t>-</w:t>
      </w:r>
      <w:r>
        <w:t>п</w:t>
      </w:r>
      <w:r>
        <w:rPr>
          <w:spacing w:val="1"/>
        </w:rPr>
        <w:t>ј</w:t>
      </w:r>
      <w:r>
        <w:t>еск</w:t>
      </w:r>
      <w:r>
        <w:rPr>
          <w:spacing w:val="-3"/>
        </w:rPr>
        <w:t>о</w:t>
      </w:r>
      <w:r>
        <w:t>в</w:t>
      </w:r>
      <w:r>
        <w:rPr>
          <w:spacing w:val="-1"/>
        </w:rPr>
        <w:t>и</w:t>
      </w:r>
      <w:r>
        <w:rPr>
          <w:spacing w:val="1"/>
        </w:rPr>
        <w:t>т</w:t>
      </w:r>
      <w:r>
        <w:t>е</w:t>
      </w:r>
      <w:r w:rsidRPr="00925B82">
        <w:rPr>
          <w:spacing w:val="-3"/>
          <w:lang w:val="sr-Latn-RS"/>
        </w:rPr>
        <w:t xml:space="preserve"> </w:t>
      </w:r>
      <w:r>
        <w:t>к</w:t>
      </w:r>
      <w:r>
        <w:rPr>
          <w:spacing w:val="-3"/>
        </w:rPr>
        <w:t>о</w:t>
      </w:r>
      <w:r>
        <w:rPr>
          <w:spacing w:val="1"/>
        </w:rPr>
        <w:t>м</w:t>
      </w:r>
      <w:r>
        <w:t>п</w:t>
      </w:r>
      <w:r>
        <w:rPr>
          <w:spacing w:val="-1"/>
        </w:rPr>
        <w:t>о</w:t>
      </w:r>
      <w:r>
        <w:t>н</w:t>
      </w:r>
      <w:r>
        <w:rPr>
          <w:spacing w:val="-1"/>
        </w:rPr>
        <w:t>е</w:t>
      </w:r>
      <w:r>
        <w:rPr>
          <w:spacing w:val="-3"/>
        </w:rPr>
        <w:t>н</w:t>
      </w:r>
      <w:r>
        <w:rPr>
          <w:spacing w:val="1"/>
        </w:rPr>
        <w:t>т</w:t>
      </w:r>
      <w:r>
        <w:t>е</w:t>
      </w:r>
      <w:r w:rsidRPr="00925B82">
        <w:rPr>
          <w:lang w:val="sr-Latn-RS"/>
        </w:rPr>
        <w:t>.</w:t>
      </w:r>
      <w:r w:rsidRPr="00925B82">
        <w:rPr>
          <w:spacing w:val="-7"/>
          <w:lang w:val="sr-Latn-RS"/>
        </w:rPr>
        <w:t xml:space="preserve"> </w:t>
      </w:r>
    </w:p>
    <w:p w14:paraId="08CBCDBA" w14:textId="6BED1D8F" w:rsidR="00104196" w:rsidRPr="00925B82" w:rsidRDefault="005C4F1D" w:rsidP="00914917">
      <w:pPr>
        <w:spacing w:after="0" w:line="240" w:lineRule="auto"/>
        <w:rPr>
          <w:i/>
          <w:iCs/>
          <w:lang w:val="sr-Latn-RS"/>
        </w:rPr>
      </w:pPr>
      <w:r w:rsidRPr="00914917">
        <w:rPr>
          <w:b/>
          <w:i/>
          <w:iCs/>
          <w:lang w:val="sr-Cyrl-RS"/>
        </w:rPr>
        <w:t>Фација старача</w:t>
      </w:r>
      <w:r w:rsidR="00104196" w:rsidRPr="00925B82">
        <w:rPr>
          <w:b/>
          <w:i/>
          <w:iCs/>
          <w:spacing w:val="-1"/>
          <w:lang w:val="sr-Latn-RS"/>
        </w:rPr>
        <w:t xml:space="preserve"> </w:t>
      </w:r>
      <w:r w:rsidR="00104196" w:rsidRPr="00925B82">
        <w:rPr>
          <w:b/>
          <w:i/>
          <w:iCs/>
          <w:spacing w:val="1"/>
          <w:lang w:val="sr-Latn-RS"/>
        </w:rPr>
        <w:t>(</w:t>
      </w:r>
      <w:r w:rsidR="00104196" w:rsidRPr="00925B82">
        <w:rPr>
          <w:b/>
          <w:i/>
          <w:iCs/>
          <w:lang w:val="sr-Latn-RS"/>
        </w:rPr>
        <w:t>am)</w:t>
      </w:r>
    </w:p>
    <w:p w14:paraId="4F40846C" w14:textId="283DC823" w:rsidR="005C4F1D" w:rsidRPr="00925B82" w:rsidRDefault="005C4F1D" w:rsidP="00914917">
      <w:pPr>
        <w:spacing w:line="240" w:lineRule="auto"/>
        <w:rPr>
          <w:lang w:val="sr-Latn-RS"/>
        </w:rPr>
      </w:pPr>
      <w:r>
        <w:rPr>
          <w:spacing w:val="-1"/>
        </w:rPr>
        <w:t>Н</w:t>
      </w:r>
      <w:r>
        <w:t>а</w:t>
      </w:r>
      <w:r w:rsidRPr="00925B82">
        <w:rPr>
          <w:spacing w:val="2"/>
          <w:lang w:val="sr-Latn-RS"/>
        </w:rPr>
        <w:t xml:space="preserve"> </w:t>
      </w:r>
      <w:r>
        <w:rPr>
          <w:spacing w:val="-1"/>
        </w:rPr>
        <w:t>и</w:t>
      </w:r>
      <w:r>
        <w:t>с</w:t>
      </w:r>
      <w:r>
        <w:rPr>
          <w:spacing w:val="1"/>
        </w:rPr>
        <w:t>тр</w:t>
      </w:r>
      <w:r>
        <w:t>аж</w:t>
      </w:r>
      <w:r>
        <w:rPr>
          <w:spacing w:val="-1"/>
        </w:rPr>
        <w:t>и</w:t>
      </w:r>
      <w:r>
        <w:t>ва</w:t>
      </w:r>
      <w:r>
        <w:rPr>
          <w:spacing w:val="-1"/>
        </w:rPr>
        <w:t>н</w:t>
      </w:r>
      <w:r>
        <w:rPr>
          <w:spacing w:val="-3"/>
        </w:rPr>
        <w:t>о</w:t>
      </w:r>
      <w:r>
        <w:t>м</w:t>
      </w:r>
      <w:r w:rsidRPr="00925B82">
        <w:rPr>
          <w:spacing w:val="4"/>
          <w:lang w:val="sr-Latn-RS"/>
        </w:rPr>
        <w:t xml:space="preserve"> </w:t>
      </w:r>
      <w:r>
        <w:t>д</w:t>
      </w:r>
      <w:r>
        <w:rPr>
          <w:spacing w:val="-4"/>
        </w:rPr>
        <w:t>и</w:t>
      </w:r>
      <w:r>
        <w:rPr>
          <w:spacing w:val="1"/>
        </w:rPr>
        <w:t>ј</w:t>
      </w:r>
      <w:r>
        <w:t>е</w:t>
      </w:r>
      <w:r>
        <w:rPr>
          <w:spacing w:val="-1"/>
        </w:rPr>
        <w:t>л</w:t>
      </w:r>
      <w:r>
        <w:t>у</w:t>
      </w:r>
      <w:r w:rsidRPr="00925B82">
        <w:rPr>
          <w:spacing w:val="3"/>
          <w:lang w:val="sr-Latn-RS"/>
        </w:rPr>
        <w:t xml:space="preserve"> </w:t>
      </w:r>
      <w:r>
        <w:rPr>
          <w:spacing w:val="1"/>
        </w:rPr>
        <w:t>т</w:t>
      </w:r>
      <w:r>
        <w:rPr>
          <w:spacing w:val="-3"/>
        </w:rPr>
        <w:t>е</w:t>
      </w:r>
      <w:r>
        <w:rPr>
          <w:spacing w:val="1"/>
        </w:rPr>
        <w:t>р</w:t>
      </w:r>
      <w:r>
        <w:t>е</w:t>
      </w:r>
      <w:r>
        <w:rPr>
          <w:spacing w:val="-1"/>
        </w:rPr>
        <w:t>н</w:t>
      </w:r>
      <w:r>
        <w:t>а</w:t>
      </w:r>
      <w:r w:rsidRPr="00925B82">
        <w:rPr>
          <w:spacing w:val="2"/>
          <w:lang w:val="sr-Latn-RS"/>
        </w:rPr>
        <w:t xml:space="preserve"> </w:t>
      </w:r>
      <w:r>
        <w:rPr>
          <w:spacing w:val="-1"/>
        </w:rPr>
        <w:t>ли</w:t>
      </w:r>
      <w:r>
        <w:t>с</w:t>
      </w:r>
      <w:r>
        <w:rPr>
          <w:spacing w:val="1"/>
        </w:rPr>
        <w:t>т</w:t>
      </w:r>
      <w:r>
        <w:t>а</w:t>
      </w:r>
      <w:r w:rsidRPr="00925B82">
        <w:rPr>
          <w:lang w:val="sr-Latn-RS"/>
        </w:rPr>
        <w:t xml:space="preserve"> </w:t>
      </w:r>
      <w:r>
        <w:rPr>
          <w:spacing w:val="-1"/>
        </w:rPr>
        <w:t>Д</w:t>
      </w:r>
      <w:r>
        <w:t>о</w:t>
      </w:r>
      <w:r>
        <w:rPr>
          <w:spacing w:val="-1"/>
        </w:rPr>
        <w:t>б</w:t>
      </w:r>
      <w:r>
        <w:t>ој</w:t>
      </w:r>
      <w:r w:rsidRPr="00925B82">
        <w:rPr>
          <w:spacing w:val="1"/>
          <w:lang w:val="sr-Latn-RS"/>
        </w:rPr>
        <w:t xml:space="preserve"> </w:t>
      </w:r>
      <w:r>
        <w:t>као</w:t>
      </w:r>
      <w:r w:rsidRPr="00925B82">
        <w:rPr>
          <w:spacing w:val="2"/>
          <w:lang w:val="sr-Latn-RS"/>
        </w:rPr>
        <w:t xml:space="preserve"> </w:t>
      </w:r>
      <w:r>
        <w:t>и</w:t>
      </w:r>
      <w:r w:rsidRPr="00925B82">
        <w:rPr>
          <w:spacing w:val="1"/>
          <w:lang w:val="sr-Latn-RS"/>
        </w:rPr>
        <w:t xml:space="preserve"> </w:t>
      </w:r>
      <w:r>
        <w:rPr>
          <w:spacing w:val="-1"/>
        </w:rPr>
        <w:t>и</w:t>
      </w:r>
      <w:r>
        <w:rPr>
          <w:spacing w:val="-3"/>
        </w:rPr>
        <w:t>н</w:t>
      </w:r>
      <w:r>
        <w:t>аче</w:t>
      </w:r>
      <w:r w:rsidRPr="00925B82">
        <w:rPr>
          <w:spacing w:val="2"/>
          <w:lang w:val="sr-Latn-RS"/>
        </w:rPr>
        <w:t xml:space="preserve"> </w:t>
      </w:r>
      <w:r>
        <w:t>с</w:t>
      </w:r>
      <w:r>
        <w:rPr>
          <w:spacing w:val="1"/>
        </w:rPr>
        <w:t>т</w:t>
      </w:r>
      <w:r>
        <w:rPr>
          <w:spacing w:val="-3"/>
        </w:rPr>
        <w:t>а</w:t>
      </w:r>
      <w:r>
        <w:rPr>
          <w:spacing w:val="1"/>
        </w:rPr>
        <w:t>р</w:t>
      </w:r>
      <w:r>
        <w:t>аче</w:t>
      </w:r>
      <w:r w:rsidRPr="00925B82">
        <w:rPr>
          <w:lang w:val="sr-Latn-RS"/>
        </w:rPr>
        <w:t xml:space="preserve"> </w:t>
      </w:r>
      <w:r>
        <w:rPr>
          <w:spacing w:val="-1"/>
        </w:rPr>
        <w:t>ил</w:t>
      </w:r>
      <w:r>
        <w:t>и</w:t>
      </w:r>
      <w:r w:rsidRPr="00925B82">
        <w:rPr>
          <w:spacing w:val="1"/>
          <w:lang w:val="sr-Latn-RS"/>
        </w:rPr>
        <w:t xml:space="preserve"> </w:t>
      </w:r>
      <w:r>
        <w:rPr>
          <w:spacing w:val="1"/>
        </w:rPr>
        <w:t>м</w:t>
      </w:r>
      <w:r>
        <w:rPr>
          <w:spacing w:val="-2"/>
        </w:rPr>
        <w:t>р</w:t>
      </w:r>
      <w:r>
        <w:rPr>
          <w:spacing w:val="1"/>
        </w:rPr>
        <w:t>т</w:t>
      </w:r>
      <w:r>
        <w:t>ва</w:t>
      </w:r>
      <w:r>
        <w:rPr>
          <w:spacing w:val="1"/>
        </w:rPr>
        <w:t>ј</w:t>
      </w:r>
      <w:r>
        <w:t>е</w:t>
      </w:r>
      <w:r w:rsidRPr="00925B82">
        <w:rPr>
          <w:spacing w:val="1"/>
          <w:lang w:val="sr-Latn-RS"/>
        </w:rPr>
        <w:t xml:space="preserve"> </w:t>
      </w:r>
      <w:r>
        <w:t>п</w:t>
      </w:r>
      <w:r>
        <w:rPr>
          <w:spacing w:val="-2"/>
        </w:rPr>
        <w:t>р</w:t>
      </w:r>
      <w:r>
        <w:t>е</w:t>
      </w:r>
      <w:r>
        <w:rPr>
          <w:spacing w:val="-1"/>
        </w:rPr>
        <w:t>д</w:t>
      </w:r>
      <w:r>
        <w:t>с</w:t>
      </w:r>
      <w:r>
        <w:rPr>
          <w:spacing w:val="1"/>
        </w:rPr>
        <w:t>т</w:t>
      </w:r>
      <w:r>
        <w:t>ав</w:t>
      </w:r>
      <w:r>
        <w:rPr>
          <w:spacing w:val="-1"/>
        </w:rPr>
        <w:t>л</w:t>
      </w:r>
      <w:r>
        <w:rPr>
          <w:spacing w:val="1"/>
        </w:rPr>
        <w:t>ј</w:t>
      </w:r>
      <w:r>
        <w:rPr>
          <w:spacing w:val="-3"/>
        </w:rPr>
        <w:t>а</w:t>
      </w:r>
      <w:r>
        <w:rPr>
          <w:spacing w:val="1"/>
        </w:rPr>
        <w:t>ј</w:t>
      </w:r>
      <w:r>
        <w:t>у</w:t>
      </w:r>
      <w:r w:rsidRPr="00925B82">
        <w:rPr>
          <w:spacing w:val="3"/>
          <w:lang w:val="sr-Latn-RS"/>
        </w:rPr>
        <w:t xml:space="preserve"> </w:t>
      </w:r>
      <w:r>
        <w:t>д</w:t>
      </w:r>
      <w:r>
        <w:rPr>
          <w:spacing w:val="-4"/>
        </w:rPr>
        <w:t>и</w:t>
      </w:r>
      <w:r>
        <w:rPr>
          <w:spacing w:val="1"/>
        </w:rPr>
        <w:t>ј</w:t>
      </w:r>
      <w:r>
        <w:t>е</w:t>
      </w:r>
      <w:r>
        <w:rPr>
          <w:spacing w:val="-1"/>
        </w:rPr>
        <w:t>л</w:t>
      </w:r>
      <w:r>
        <w:t>ове</w:t>
      </w:r>
      <w:r w:rsidRPr="00925B82">
        <w:rPr>
          <w:lang w:val="sr-Latn-RS"/>
        </w:rPr>
        <w:t xml:space="preserve"> </w:t>
      </w:r>
      <w:r>
        <w:t>н</w:t>
      </w:r>
      <w:r>
        <w:rPr>
          <w:spacing w:val="-1"/>
        </w:rPr>
        <w:t>а</w:t>
      </w:r>
      <w:r>
        <w:t>п</w:t>
      </w:r>
      <w:r>
        <w:rPr>
          <w:spacing w:val="-1"/>
        </w:rPr>
        <w:t>у</w:t>
      </w:r>
      <w:r>
        <w:t>ш</w:t>
      </w:r>
      <w:r>
        <w:rPr>
          <w:spacing w:val="1"/>
        </w:rPr>
        <w:t>т</w:t>
      </w:r>
      <w:r>
        <w:t>е</w:t>
      </w:r>
      <w:r>
        <w:rPr>
          <w:spacing w:val="-1"/>
        </w:rPr>
        <w:t>н</w:t>
      </w:r>
      <w:r>
        <w:t>ог</w:t>
      </w:r>
      <w:r w:rsidRPr="00925B82">
        <w:rPr>
          <w:lang w:val="sr-Latn-RS"/>
        </w:rPr>
        <w:t xml:space="preserve"> </w:t>
      </w:r>
      <w:r>
        <w:rPr>
          <w:spacing w:val="1"/>
        </w:rPr>
        <w:t>р</w:t>
      </w:r>
      <w:r>
        <w:rPr>
          <w:spacing w:val="-1"/>
        </w:rPr>
        <w:t>и</w:t>
      </w:r>
      <w:r>
        <w:rPr>
          <w:spacing w:val="1"/>
        </w:rPr>
        <w:t>ј</w:t>
      </w:r>
      <w:r>
        <w:t>еч</w:t>
      </w:r>
      <w:r>
        <w:rPr>
          <w:spacing w:val="-1"/>
        </w:rPr>
        <w:t>н</w:t>
      </w:r>
      <w:r>
        <w:t>ог</w:t>
      </w:r>
      <w:r w:rsidRPr="00925B82">
        <w:rPr>
          <w:spacing w:val="3"/>
          <w:lang w:val="sr-Latn-RS"/>
        </w:rPr>
        <w:t xml:space="preserve"> </w:t>
      </w:r>
      <w:r>
        <w:t>к</w:t>
      </w:r>
      <w:r>
        <w:rPr>
          <w:spacing w:val="-3"/>
        </w:rPr>
        <w:t>о</w:t>
      </w:r>
      <w:r>
        <w:rPr>
          <w:spacing w:val="1"/>
        </w:rPr>
        <w:t>р</w:t>
      </w:r>
      <w:r>
        <w:rPr>
          <w:spacing w:val="-3"/>
        </w:rPr>
        <w:t>и</w:t>
      </w:r>
      <w:r>
        <w:rPr>
          <w:spacing w:val="1"/>
        </w:rPr>
        <w:t>т</w:t>
      </w:r>
      <w:r>
        <w:t>а</w:t>
      </w:r>
      <w:r w:rsidRPr="00925B82">
        <w:rPr>
          <w:lang w:val="sr-Latn-RS"/>
        </w:rPr>
        <w:t>.</w:t>
      </w:r>
      <w:r w:rsidRPr="00925B82">
        <w:rPr>
          <w:spacing w:val="2"/>
          <w:lang w:val="sr-Latn-RS"/>
        </w:rPr>
        <w:t xml:space="preserve"> </w:t>
      </w:r>
      <w:r>
        <w:rPr>
          <w:spacing w:val="1"/>
        </w:rPr>
        <w:t>О</w:t>
      </w:r>
      <w:r>
        <w:t>вде</w:t>
      </w:r>
      <w:r w:rsidRPr="00925B82">
        <w:rPr>
          <w:spacing w:val="2"/>
          <w:lang w:val="sr-Latn-RS"/>
        </w:rPr>
        <w:t xml:space="preserve"> </w:t>
      </w:r>
      <w:r>
        <w:t>на</w:t>
      </w:r>
      <w:r w:rsidRPr="00925B82">
        <w:rPr>
          <w:lang w:val="sr-Latn-RS"/>
        </w:rPr>
        <w:t xml:space="preserve"> </w:t>
      </w:r>
      <w:r>
        <w:rPr>
          <w:spacing w:val="-1"/>
        </w:rPr>
        <w:t>ли</w:t>
      </w:r>
      <w:r>
        <w:t>с</w:t>
      </w:r>
      <w:r>
        <w:rPr>
          <w:spacing w:val="1"/>
        </w:rPr>
        <w:t>т</w:t>
      </w:r>
      <w:r>
        <w:t>у</w:t>
      </w:r>
      <w:r w:rsidRPr="00925B82">
        <w:rPr>
          <w:spacing w:val="3"/>
          <w:lang w:val="sr-Latn-RS"/>
        </w:rPr>
        <w:t xml:space="preserve"> </w:t>
      </w:r>
      <w:r>
        <w:rPr>
          <w:spacing w:val="-1"/>
        </w:rPr>
        <w:t>Д</w:t>
      </w:r>
      <w:r>
        <w:t>о</w:t>
      </w:r>
      <w:r>
        <w:rPr>
          <w:spacing w:val="-1"/>
        </w:rPr>
        <w:t>б</w:t>
      </w:r>
      <w:r>
        <w:t>ој</w:t>
      </w:r>
      <w:r w:rsidRPr="00925B82">
        <w:rPr>
          <w:spacing w:val="2"/>
          <w:lang w:val="sr-Latn-RS"/>
        </w:rPr>
        <w:t xml:space="preserve"> </w:t>
      </w:r>
      <w:r>
        <w:rPr>
          <w:spacing w:val="-1"/>
        </w:rPr>
        <w:t>т</w:t>
      </w:r>
      <w:r>
        <w:t>о</w:t>
      </w:r>
      <w:r w:rsidRPr="00925B82">
        <w:rPr>
          <w:spacing w:val="3"/>
          <w:lang w:val="sr-Latn-RS"/>
        </w:rPr>
        <w:t xml:space="preserve"> </w:t>
      </w:r>
      <w:r>
        <w:t>су</w:t>
      </w:r>
      <w:r w:rsidRPr="00925B82">
        <w:rPr>
          <w:spacing w:val="3"/>
          <w:lang w:val="sr-Latn-RS"/>
        </w:rPr>
        <w:t xml:space="preserve"> </w:t>
      </w:r>
      <w:r>
        <w:rPr>
          <w:spacing w:val="1"/>
        </w:rPr>
        <w:t>м</w:t>
      </w:r>
      <w:r>
        <w:t>е</w:t>
      </w:r>
      <w:r>
        <w:rPr>
          <w:spacing w:val="-1"/>
        </w:rPr>
        <w:t>а</w:t>
      </w:r>
      <w:r>
        <w:t>н</w:t>
      </w:r>
      <w:r>
        <w:rPr>
          <w:spacing w:val="-3"/>
        </w:rPr>
        <w:t>д</w:t>
      </w:r>
      <w:r>
        <w:rPr>
          <w:spacing w:val="1"/>
        </w:rPr>
        <w:t>р</w:t>
      </w:r>
      <w:r>
        <w:t>и</w:t>
      </w:r>
      <w:r w:rsidRPr="00925B82">
        <w:rPr>
          <w:spacing w:val="2"/>
          <w:lang w:val="sr-Latn-RS"/>
        </w:rPr>
        <w:t xml:space="preserve"> </w:t>
      </w:r>
      <w:r>
        <w:rPr>
          <w:spacing w:val="1"/>
        </w:rPr>
        <w:t>р</w:t>
      </w:r>
      <w:r>
        <w:rPr>
          <w:spacing w:val="-1"/>
        </w:rPr>
        <w:t>и</w:t>
      </w:r>
      <w:r>
        <w:rPr>
          <w:spacing w:val="1"/>
        </w:rPr>
        <w:t>ј</w:t>
      </w:r>
      <w:r>
        <w:rPr>
          <w:spacing w:val="-3"/>
        </w:rPr>
        <w:t>е</w:t>
      </w:r>
      <w:r>
        <w:t>ка</w:t>
      </w:r>
      <w:r w:rsidRPr="00925B82">
        <w:rPr>
          <w:spacing w:val="4"/>
          <w:lang w:val="sr-Latn-RS"/>
        </w:rPr>
        <w:t xml:space="preserve"> </w:t>
      </w:r>
      <w:r>
        <w:rPr>
          <w:spacing w:val="-1"/>
        </w:rPr>
        <w:t>Б</w:t>
      </w:r>
      <w:r>
        <w:t>о</w:t>
      </w:r>
      <w:r>
        <w:rPr>
          <w:spacing w:val="-3"/>
        </w:rPr>
        <w:t>с</w:t>
      </w:r>
      <w:r>
        <w:t>н</w:t>
      </w:r>
      <w:r>
        <w:rPr>
          <w:spacing w:val="-1"/>
        </w:rPr>
        <w:t>е</w:t>
      </w:r>
      <w:r w:rsidRPr="00925B82">
        <w:rPr>
          <w:lang w:val="sr-Latn-RS"/>
        </w:rPr>
        <w:t>,</w:t>
      </w:r>
      <w:r w:rsidRPr="00925B82">
        <w:rPr>
          <w:spacing w:val="4"/>
          <w:lang w:val="sr-Latn-RS"/>
        </w:rPr>
        <w:t xml:space="preserve"> </w:t>
      </w:r>
      <w:r>
        <w:t>Т</w:t>
      </w:r>
      <w:r>
        <w:rPr>
          <w:spacing w:val="-1"/>
        </w:rPr>
        <w:t>оли</w:t>
      </w:r>
      <w:r>
        <w:t>се</w:t>
      </w:r>
      <w:r w:rsidRPr="00925B82">
        <w:rPr>
          <w:lang w:val="sr-Latn-RS"/>
        </w:rPr>
        <w:t>,</w:t>
      </w:r>
      <w:r w:rsidRPr="00925B82">
        <w:rPr>
          <w:spacing w:val="4"/>
          <w:lang w:val="sr-Latn-RS"/>
        </w:rPr>
        <w:t xml:space="preserve"> </w:t>
      </w:r>
      <w:r>
        <w:rPr>
          <w:spacing w:val="-1"/>
        </w:rPr>
        <w:t>С</w:t>
      </w:r>
      <w:r>
        <w:t>пр</w:t>
      </w:r>
      <w:r>
        <w:rPr>
          <w:spacing w:val="-2"/>
        </w:rPr>
        <w:t>е</w:t>
      </w:r>
      <w:r>
        <w:t>че</w:t>
      </w:r>
      <w:r w:rsidRPr="00925B82">
        <w:rPr>
          <w:spacing w:val="3"/>
          <w:lang w:val="sr-Latn-RS"/>
        </w:rPr>
        <w:t xml:space="preserve"> </w:t>
      </w:r>
      <w:r>
        <w:t>и</w:t>
      </w:r>
      <w:r w:rsidRPr="00925B82">
        <w:rPr>
          <w:lang w:val="sr-Latn-RS"/>
        </w:rPr>
        <w:t xml:space="preserve"> </w:t>
      </w:r>
      <w:r>
        <w:t>д</w:t>
      </w:r>
      <w:r>
        <w:rPr>
          <w:spacing w:val="1"/>
        </w:rPr>
        <w:t>р</w:t>
      </w:r>
      <w:r w:rsidRPr="00925B82">
        <w:rPr>
          <w:lang w:val="sr-Latn-RS"/>
        </w:rPr>
        <w:t xml:space="preserve">. </w:t>
      </w:r>
    </w:p>
    <w:p w14:paraId="24DB24A9" w14:textId="0AAFE7D6" w:rsidR="005C4F1D" w:rsidRDefault="005C4F1D" w:rsidP="00E073DD">
      <w:pPr>
        <w:pStyle w:val="ListParagraph"/>
        <w:numPr>
          <w:ilvl w:val="2"/>
          <w:numId w:val="26"/>
        </w:numPr>
        <w:rPr>
          <w:b/>
          <w:bCs/>
          <w:lang w:val="sr-Cyrl-RS"/>
        </w:rPr>
      </w:pPr>
      <w:r w:rsidRPr="005C4F1D">
        <w:rPr>
          <w:b/>
          <w:bCs/>
          <w:lang w:val="sr-Cyrl-RS"/>
        </w:rPr>
        <w:t>Инжењерско геолошке карактеристике</w:t>
      </w:r>
    </w:p>
    <w:p w14:paraId="40A9C8D5" w14:textId="740CB7FB" w:rsidR="00104196" w:rsidRDefault="005C4F1D" w:rsidP="00E103CF">
      <w:pPr>
        <w:spacing w:line="276" w:lineRule="auto"/>
        <w:rPr>
          <w:spacing w:val="2"/>
        </w:rPr>
      </w:pPr>
      <w:r w:rsidRPr="00925B82">
        <w:rPr>
          <w:spacing w:val="-1"/>
          <w:lang w:val="sr-Cyrl-RS"/>
        </w:rPr>
        <w:t>П</w:t>
      </w:r>
      <w:r w:rsidRPr="00925B82">
        <w:rPr>
          <w:lang w:val="sr-Cyrl-RS"/>
        </w:rPr>
        <w:t>о</w:t>
      </w:r>
      <w:r w:rsidRPr="00925B82">
        <w:rPr>
          <w:spacing w:val="-1"/>
          <w:lang w:val="sr-Cyrl-RS"/>
        </w:rPr>
        <w:t>д</w:t>
      </w:r>
      <w:r w:rsidRPr="00925B82">
        <w:rPr>
          <w:spacing w:val="1"/>
          <w:lang w:val="sr-Cyrl-RS"/>
        </w:rPr>
        <w:t>р</w:t>
      </w:r>
      <w:r w:rsidRPr="00925B82">
        <w:rPr>
          <w:lang w:val="sr-Cyrl-RS"/>
        </w:rPr>
        <w:t>уч</w:t>
      </w:r>
      <w:r w:rsidRPr="00925B82">
        <w:rPr>
          <w:spacing w:val="1"/>
          <w:lang w:val="sr-Cyrl-RS"/>
        </w:rPr>
        <w:t>ј</w:t>
      </w:r>
      <w:r w:rsidRPr="00925B82">
        <w:rPr>
          <w:lang w:val="sr-Cyrl-RS"/>
        </w:rPr>
        <w:t>е</w:t>
      </w:r>
      <w:r w:rsidRPr="00925B82">
        <w:rPr>
          <w:spacing w:val="3"/>
          <w:lang w:val="sr-Cyrl-RS"/>
        </w:rPr>
        <w:t xml:space="preserve"> </w:t>
      </w:r>
      <w:r w:rsidRPr="00925B82">
        <w:rPr>
          <w:spacing w:val="-1"/>
          <w:lang w:val="sr-Cyrl-RS"/>
        </w:rPr>
        <w:t>и</w:t>
      </w:r>
      <w:r w:rsidRPr="00925B82">
        <w:rPr>
          <w:lang w:val="sr-Cyrl-RS"/>
        </w:rPr>
        <w:t>с</w:t>
      </w:r>
      <w:r w:rsidRPr="00925B82">
        <w:rPr>
          <w:spacing w:val="-1"/>
          <w:lang w:val="sr-Cyrl-RS"/>
        </w:rPr>
        <w:t>т</w:t>
      </w:r>
      <w:r w:rsidRPr="00925B82">
        <w:rPr>
          <w:spacing w:val="1"/>
          <w:lang w:val="sr-Cyrl-RS"/>
        </w:rPr>
        <w:t>р</w:t>
      </w:r>
      <w:r w:rsidRPr="00925B82">
        <w:rPr>
          <w:lang w:val="sr-Cyrl-RS"/>
        </w:rPr>
        <w:t>аж</w:t>
      </w:r>
      <w:r w:rsidRPr="00925B82">
        <w:rPr>
          <w:spacing w:val="-1"/>
          <w:lang w:val="sr-Cyrl-RS"/>
        </w:rPr>
        <w:t>и</w:t>
      </w:r>
      <w:r w:rsidRPr="00925B82">
        <w:rPr>
          <w:lang w:val="sr-Cyrl-RS"/>
        </w:rPr>
        <w:t>ва</w:t>
      </w:r>
      <w:r w:rsidR="001C3872">
        <w:rPr>
          <w:spacing w:val="-1"/>
          <w:lang w:val="sr-Cyrl-RS"/>
        </w:rPr>
        <w:t>њ</w:t>
      </w:r>
      <w:r w:rsidRPr="00925B82">
        <w:rPr>
          <w:lang w:val="sr-Cyrl-RS"/>
        </w:rPr>
        <w:t>а</w:t>
      </w:r>
      <w:r w:rsidRPr="00925B82">
        <w:rPr>
          <w:spacing w:val="3"/>
          <w:lang w:val="sr-Cyrl-RS"/>
        </w:rPr>
        <w:t xml:space="preserve"> </w:t>
      </w:r>
      <w:r w:rsidRPr="00925B82">
        <w:rPr>
          <w:lang w:val="sr-Cyrl-RS"/>
        </w:rPr>
        <w:t>се прос</w:t>
      </w:r>
      <w:r w:rsidRPr="00925B82">
        <w:rPr>
          <w:spacing w:val="1"/>
          <w:lang w:val="sr-Cyrl-RS"/>
        </w:rPr>
        <w:t>т</w:t>
      </w:r>
      <w:r w:rsidRPr="00925B82">
        <w:rPr>
          <w:spacing w:val="-1"/>
          <w:lang w:val="sr-Cyrl-RS"/>
        </w:rPr>
        <w:t>и</w:t>
      </w:r>
      <w:r w:rsidRPr="00925B82">
        <w:rPr>
          <w:spacing w:val="1"/>
          <w:lang w:val="sr-Cyrl-RS"/>
        </w:rPr>
        <w:t>р</w:t>
      </w:r>
      <w:r w:rsidRPr="00925B82">
        <w:rPr>
          <w:lang w:val="sr-Cyrl-RS"/>
        </w:rPr>
        <w:t>е</w:t>
      </w:r>
      <w:r w:rsidRPr="00925B82">
        <w:rPr>
          <w:spacing w:val="3"/>
          <w:lang w:val="sr-Cyrl-RS"/>
        </w:rPr>
        <w:t xml:space="preserve"> </w:t>
      </w:r>
      <w:r w:rsidRPr="00925B82">
        <w:rPr>
          <w:lang w:val="sr-Cyrl-RS"/>
        </w:rPr>
        <w:t>на</w:t>
      </w:r>
      <w:r w:rsidRPr="00925B82">
        <w:rPr>
          <w:spacing w:val="2"/>
          <w:lang w:val="sr-Cyrl-RS"/>
        </w:rPr>
        <w:t xml:space="preserve"> </w:t>
      </w:r>
      <w:r w:rsidRPr="00925B82">
        <w:rPr>
          <w:spacing w:val="1"/>
          <w:lang w:val="sr-Cyrl-RS"/>
        </w:rPr>
        <w:t>О</w:t>
      </w:r>
      <w:r w:rsidRPr="00925B82">
        <w:rPr>
          <w:lang w:val="sr-Cyrl-RS"/>
        </w:rPr>
        <w:t>сн</w:t>
      </w:r>
      <w:r w:rsidRPr="00925B82">
        <w:rPr>
          <w:spacing w:val="-3"/>
          <w:lang w:val="sr-Cyrl-RS"/>
        </w:rPr>
        <w:t>о</w:t>
      </w:r>
      <w:r w:rsidRPr="00925B82">
        <w:rPr>
          <w:lang w:val="sr-Cyrl-RS"/>
        </w:rPr>
        <w:t>вн</w:t>
      </w:r>
      <w:r w:rsidRPr="00925B82">
        <w:rPr>
          <w:spacing w:val="-1"/>
          <w:lang w:val="sr-Cyrl-RS"/>
        </w:rPr>
        <w:t>о</w:t>
      </w:r>
      <w:r w:rsidRPr="00925B82">
        <w:rPr>
          <w:lang w:val="sr-Cyrl-RS"/>
        </w:rPr>
        <w:t>ј</w:t>
      </w:r>
      <w:r w:rsidRPr="00925B82">
        <w:rPr>
          <w:spacing w:val="4"/>
          <w:lang w:val="sr-Cyrl-RS"/>
        </w:rPr>
        <w:t xml:space="preserve"> </w:t>
      </w:r>
      <w:r w:rsidRPr="00925B82">
        <w:rPr>
          <w:lang w:val="sr-Cyrl-RS"/>
        </w:rPr>
        <w:t>г</w:t>
      </w:r>
      <w:r w:rsidRPr="00925B82">
        <w:rPr>
          <w:spacing w:val="-3"/>
          <w:lang w:val="sr-Cyrl-RS"/>
        </w:rPr>
        <w:t>е</w:t>
      </w:r>
      <w:r w:rsidRPr="00925B82">
        <w:rPr>
          <w:lang w:val="sr-Cyrl-RS"/>
        </w:rPr>
        <w:t>о</w:t>
      </w:r>
      <w:r w:rsidRPr="00925B82">
        <w:rPr>
          <w:spacing w:val="-1"/>
          <w:lang w:val="sr-Cyrl-RS"/>
        </w:rPr>
        <w:t>л</w:t>
      </w:r>
      <w:r w:rsidRPr="00925B82">
        <w:rPr>
          <w:lang w:val="sr-Cyrl-RS"/>
        </w:rPr>
        <w:t>ошк</w:t>
      </w:r>
      <w:r w:rsidRPr="00925B82">
        <w:rPr>
          <w:spacing w:val="-1"/>
          <w:lang w:val="sr-Cyrl-RS"/>
        </w:rPr>
        <w:t>о</w:t>
      </w:r>
      <w:r w:rsidRPr="00925B82">
        <w:rPr>
          <w:lang w:val="sr-Cyrl-RS"/>
        </w:rPr>
        <w:t>ј</w:t>
      </w:r>
      <w:r w:rsidRPr="00925B82">
        <w:rPr>
          <w:spacing w:val="6"/>
          <w:lang w:val="sr-Cyrl-RS"/>
        </w:rPr>
        <w:t xml:space="preserve"> </w:t>
      </w:r>
      <w:r w:rsidRPr="00925B82">
        <w:rPr>
          <w:lang w:val="sr-Cyrl-RS"/>
        </w:rPr>
        <w:t>к</w:t>
      </w:r>
      <w:r w:rsidRPr="00925B82">
        <w:rPr>
          <w:spacing w:val="-3"/>
          <w:lang w:val="sr-Cyrl-RS"/>
        </w:rPr>
        <w:t>а</w:t>
      </w:r>
      <w:r w:rsidRPr="00925B82">
        <w:rPr>
          <w:spacing w:val="1"/>
          <w:lang w:val="sr-Cyrl-RS"/>
        </w:rPr>
        <w:t>рт</w:t>
      </w:r>
      <w:r w:rsidRPr="00925B82">
        <w:rPr>
          <w:spacing w:val="-3"/>
          <w:lang w:val="sr-Cyrl-RS"/>
        </w:rPr>
        <w:t>и</w:t>
      </w:r>
      <w:r w:rsidRPr="00925B82">
        <w:rPr>
          <w:lang w:val="sr-Cyrl-RS"/>
        </w:rPr>
        <w:t>,</w:t>
      </w:r>
      <w:r w:rsidRPr="00925B82">
        <w:rPr>
          <w:spacing w:val="4"/>
          <w:lang w:val="sr-Cyrl-RS"/>
        </w:rPr>
        <w:t xml:space="preserve"> </w:t>
      </w:r>
      <w:r w:rsidRPr="00925B82">
        <w:rPr>
          <w:spacing w:val="1"/>
          <w:lang w:val="sr-Cyrl-RS"/>
        </w:rPr>
        <w:t>т</w:t>
      </w:r>
      <w:r w:rsidRPr="00925B82">
        <w:rPr>
          <w:spacing w:val="-1"/>
          <w:lang w:val="sr-Cyrl-RS"/>
        </w:rPr>
        <w:t>ј</w:t>
      </w:r>
      <w:r w:rsidRPr="00925B82">
        <w:rPr>
          <w:lang w:val="sr-Cyrl-RS"/>
        </w:rPr>
        <w:t>.</w:t>
      </w:r>
      <w:r w:rsidRPr="00925B82">
        <w:rPr>
          <w:spacing w:val="4"/>
          <w:lang w:val="sr-Cyrl-RS"/>
        </w:rPr>
        <w:t xml:space="preserve"> </w:t>
      </w:r>
      <w:r w:rsidRPr="00925B82">
        <w:rPr>
          <w:spacing w:val="-1"/>
          <w:lang w:val="sr-Cyrl-RS"/>
        </w:rPr>
        <w:t>О</w:t>
      </w:r>
      <w:r w:rsidRPr="00925B82">
        <w:rPr>
          <w:spacing w:val="1"/>
          <w:lang w:val="sr-Cyrl-RS"/>
        </w:rPr>
        <w:t>Г</w:t>
      </w:r>
      <w:r w:rsidRPr="00925B82">
        <w:rPr>
          <w:lang w:val="sr-Cyrl-RS"/>
        </w:rPr>
        <w:t>К</w:t>
      </w:r>
      <w:r w:rsidRPr="00925B82">
        <w:rPr>
          <w:spacing w:val="5"/>
          <w:lang w:val="sr-Cyrl-RS"/>
        </w:rPr>
        <w:t xml:space="preserve"> </w:t>
      </w:r>
      <w:r w:rsidRPr="00925B82">
        <w:rPr>
          <w:spacing w:val="-1"/>
          <w:lang w:val="sr-Cyrl-RS"/>
        </w:rPr>
        <w:t>ли</w:t>
      </w:r>
      <w:r w:rsidRPr="00925B82">
        <w:rPr>
          <w:lang w:val="sr-Cyrl-RS"/>
        </w:rPr>
        <w:t>ст</w:t>
      </w:r>
      <w:r w:rsidRPr="00925B82">
        <w:rPr>
          <w:spacing w:val="4"/>
          <w:lang w:val="sr-Cyrl-RS"/>
        </w:rPr>
        <w:t xml:space="preserve"> </w:t>
      </w:r>
      <w:r w:rsidRPr="00925B82">
        <w:rPr>
          <w:spacing w:val="-1"/>
          <w:lang w:val="sr-Cyrl-RS"/>
        </w:rPr>
        <w:t>Д</w:t>
      </w:r>
      <w:r w:rsidRPr="00925B82">
        <w:rPr>
          <w:lang w:val="sr-Cyrl-RS"/>
        </w:rPr>
        <w:t>о</w:t>
      </w:r>
      <w:r w:rsidRPr="00925B82">
        <w:rPr>
          <w:spacing w:val="-1"/>
          <w:lang w:val="sr-Cyrl-RS"/>
        </w:rPr>
        <w:t>б</w:t>
      </w:r>
      <w:r w:rsidRPr="00925B82">
        <w:rPr>
          <w:lang w:val="sr-Cyrl-RS"/>
        </w:rPr>
        <w:t>ој</w:t>
      </w:r>
      <w:r w:rsidRPr="00925B82">
        <w:rPr>
          <w:spacing w:val="4"/>
          <w:lang w:val="sr-Cyrl-RS"/>
        </w:rPr>
        <w:t xml:space="preserve"> </w:t>
      </w:r>
      <w:r w:rsidRPr="00925B82">
        <w:rPr>
          <w:lang w:val="sr-Cyrl-RS"/>
        </w:rPr>
        <w:t>1:100</w:t>
      </w:r>
      <w:r w:rsidRPr="00925B82">
        <w:rPr>
          <w:spacing w:val="2"/>
          <w:lang w:val="sr-Cyrl-RS"/>
        </w:rPr>
        <w:t xml:space="preserve"> </w:t>
      </w:r>
      <w:r w:rsidRPr="00925B82">
        <w:rPr>
          <w:lang w:val="sr-Cyrl-RS"/>
        </w:rPr>
        <w:t>0</w:t>
      </w:r>
      <w:r w:rsidRPr="00925B82">
        <w:rPr>
          <w:spacing w:val="-1"/>
          <w:lang w:val="sr-Cyrl-RS"/>
        </w:rPr>
        <w:t>0</w:t>
      </w:r>
      <w:r w:rsidRPr="00925B82">
        <w:rPr>
          <w:lang w:val="sr-Cyrl-RS"/>
        </w:rPr>
        <w:t>0, о</w:t>
      </w:r>
      <w:r w:rsidRPr="00925B82">
        <w:rPr>
          <w:spacing w:val="-1"/>
          <w:lang w:val="sr-Cyrl-RS"/>
        </w:rPr>
        <w:t>д</w:t>
      </w:r>
      <w:r w:rsidRPr="00925B82">
        <w:rPr>
          <w:lang w:val="sr-Cyrl-RS"/>
        </w:rPr>
        <w:t>ак</w:t>
      </w:r>
      <w:r w:rsidRPr="00925B82">
        <w:rPr>
          <w:spacing w:val="-1"/>
          <w:lang w:val="sr-Cyrl-RS"/>
        </w:rPr>
        <w:t>л</w:t>
      </w:r>
      <w:r w:rsidRPr="00925B82">
        <w:rPr>
          <w:lang w:val="sr-Cyrl-RS"/>
        </w:rPr>
        <w:t>е</w:t>
      </w:r>
      <w:r w:rsidRPr="00925B82">
        <w:rPr>
          <w:spacing w:val="2"/>
          <w:lang w:val="sr-Cyrl-RS"/>
        </w:rPr>
        <w:t xml:space="preserve"> </w:t>
      </w:r>
      <w:r w:rsidRPr="00925B82">
        <w:rPr>
          <w:lang w:val="sr-Cyrl-RS"/>
        </w:rPr>
        <w:t>су</w:t>
      </w:r>
      <w:r w:rsidRPr="00925B82">
        <w:rPr>
          <w:spacing w:val="2"/>
          <w:lang w:val="sr-Cyrl-RS"/>
        </w:rPr>
        <w:t xml:space="preserve"> </w:t>
      </w:r>
      <w:r w:rsidRPr="00925B82">
        <w:rPr>
          <w:lang w:val="sr-Cyrl-RS"/>
        </w:rPr>
        <w:t>д</w:t>
      </w:r>
      <w:r w:rsidRPr="00925B82">
        <w:rPr>
          <w:spacing w:val="-1"/>
          <w:lang w:val="sr-Cyrl-RS"/>
        </w:rPr>
        <w:t>о</w:t>
      </w:r>
      <w:r w:rsidRPr="00925B82">
        <w:rPr>
          <w:lang w:val="sr-Cyrl-RS"/>
        </w:rPr>
        <w:t>б</w:t>
      </w:r>
      <w:r w:rsidRPr="00925B82">
        <w:rPr>
          <w:spacing w:val="-1"/>
          <w:lang w:val="sr-Cyrl-RS"/>
        </w:rPr>
        <w:t>и</w:t>
      </w:r>
      <w:r w:rsidRPr="00925B82">
        <w:rPr>
          <w:spacing w:val="1"/>
          <w:lang w:val="sr-Cyrl-RS"/>
        </w:rPr>
        <w:t>ј</w:t>
      </w:r>
      <w:r w:rsidRPr="00925B82">
        <w:rPr>
          <w:lang w:val="sr-Cyrl-RS"/>
        </w:rPr>
        <w:t>е</w:t>
      </w:r>
      <w:r w:rsidRPr="00925B82">
        <w:rPr>
          <w:spacing w:val="-1"/>
          <w:lang w:val="sr-Cyrl-RS"/>
        </w:rPr>
        <w:t>н</w:t>
      </w:r>
      <w:r w:rsidRPr="00925B82">
        <w:rPr>
          <w:lang w:val="sr-Cyrl-RS"/>
        </w:rPr>
        <w:t>и</w:t>
      </w:r>
      <w:r w:rsidRPr="00925B82">
        <w:rPr>
          <w:spacing w:val="2"/>
          <w:lang w:val="sr-Cyrl-RS"/>
        </w:rPr>
        <w:t xml:space="preserve"> </w:t>
      </w:r>
      <w:r w:rsidRPr="00925B82">
        <w:rPr>
          <w:lang w:val="sr-Cyrl-RS"/>
        </w:rPr>
        <w:t>ос</w:t>
      </w:r>
      <w:r w:rsidRPr="00925B82">
        <w:rPr>
          <w:spacing w:val="-1"/>
          <w:lang w:val="sr-Cyrl-RS"/>
        </w:rPr>
        <w:t>н</w:t>
      </w:r>
      <w:r w:rsidRPr="00925B82">
        <w:rPr>
          <w:lang w:val="sr-Cyrl-RS"/>
        </w:rPr>
        <w:t>о</w:t>
      </w:r>
      <w:r w:rsidRPr="00925B82">
        <w:rPr>
          <w:spacing w:val="-3"/>
          <w:lang w:val="sr-Cyrl-RS"/>
        </w:rPr>
        <w:t>в</w:t>
      </w:r>
      <w:r w:rsidRPr="00925B82">
        <w:rPr>
          <w:lang w:val="sr-Cyrl-RS"/>
        </w:rPr>
        <w:t>ни</w:t>
      </w:r>
      <w:r w:rsidRPr="00925B82">
        <w:rPr>
          <w:spacing w:val="2"/>
          <w:lang w:val="sr-Cyrl-RS"/>
        </w:rPr>
        <w:t xml:space="preserve"> </w:t>
      </w:r>
      <w:r w:rsidRPr="00925B82">
        <w:rPr>
          <w:lang w:val="sr-Cyrl-RS"/>
        </w:rPr>
        <w:t>п</w:t>
      </w:r>
      <w:r w:rsidRPr="00925B82">
        <w:rPr>
          <w:spacing w:val="-1"/>
          <w:lang w:val="sr-Cyrl-RS"/>
        </w:rPr>
        <w:t>о</w:t>
      </w:r>
      <w:r w:rsidRPr="00925B82">
        <w:rPr>
          <w:lang w:val="sr-Cyrl-RS"/>
        </w:rPr>
        <w:t>д</w:t>
      </w:r>
      <w:r w:rsidRPr="00925B82">
        <w:rPr>
          <w:spacing w:val="-1"/>
          <w:lang w:val="sr-Cyrl-RS"/>
        </w:rPr>
        <w:t>а</w:t>
      </w:r>
      <w:r w:rsidRPr="00925B82">
        <w:rPr>
          <w:lang w:val="sr-Cyrl-RS"/>
        </w:rPr>
        <w:t>ци</w:t>
      </w:r>
      <w:r w:rsidRPr="00925B82">
        <w:rPr>
          <w:spacing w:val="1"/>
          <w:lang w:val="sr-Cyrl-RS"/>
        </w:rPr>
        <w:t xml:space="preserve"> </w:t>
      </w:r>
      <w:r w:rsidRPr="00925B82">
        <w:rPr>
          <w:lang w:val="sr-Cyrl-RS"/>
        </w:rPr>
        <w:t>о</w:t>
      </w:r>
      <w:r w:rsidRPr="00925B82">
        <w:rPr>
          <w:spacing w:val="2"/>
          <w:lang w:val="sr-Cyrl-RS"/>
        </w:rPr>
        <w:t xml:space="preserve"> </w:t>
      </w:r>
      <w:r w:rsidRPr="00925B82">
        <w:rPr>
          <w:lang w:val="sr-Cyrl-RS"/>
        </w:rPr>
        <w:t>г</w:t>
      </w:r>
      <w:r w:rsidRPr="00925B82">
        <w:rPr>
          <w:spacing w:val="-1"/>
          <w:lang w:val="sr-Cyrl-RS"/>
        </w:rPr>
        <w:t>е</w:t>
      </w:r>
      <w:r w:rsidRPr="00925B82">
        <w:rPr>
          <w:lang w:val="sr-Cyrl-RS"/>
        </w:rPr>
        <w:t>о</w:t>
      </w:r>
      <w:r w:rsidRPr="00925B82">
        <w:rPr>
          <w:spacing w:val="-1"/>
          <w:lang w:val="sr-Cyrl-RS"/>
        </w:rPr>
        <w:t>л</w:t>
      </w:r>
      <w:r w:rsidRPr="00925B82">
        <w:rPr>
          <w:lang w:val="sr-Cyrl-RS"/>
        </w:rPr>
        <w:t>ошк</w:t>
      </w:r>
      <w:r w:rsidRPr="00925B82">
        <w:rPr>
          <w:spacing w:val="-1"/>
          <w:lang w:val="sr-Cyrl-RS"/>
        </w:rPr>
        <w:t>о</w:t>
      </w:r>
      <w:r w:rsidRPr="00925B82">
        <w:rPr>
          <w:lang w:val="sr-Cyrl-RS"/>
        </w:rPr>
        <w:t>ј</w:t>
      </w:r>
      <w:r w:rsidRPr="00925B82">
        <w:rPr>
          <w:spacing w:val="4"/>
          <w:lang w:val="sr-Cyrl-RS"/>
        </w:rPr>
        <w:t xml:space="preserve"> </w:t>
      </w:r>
      <w:r w:rsidRPr="00925B82">
        <w:rPr>
          <w:lang w:val="sr-Cyrl-RS"/>
        </w:rPr>
        <w:t>г</w:t>
      </w:r>
      <w:r w:rsidRPr="00925B82">
        <w:rPr>
          <w:spacing w:val="-2"/>
          <w:lang w:val="sr-Cyrl-RS"/>
        </w:rPr>
        <w:t>р</w:t>
      </w:r>
      <w:r w:rsidRPr="00925B82">
        <w:rPr>
          <w:lang w:val="sr-Cyrl-RS"/>
        </w:rPr>
        <w:t>а</w:t>
      </w:r>
      <w:r w:rsidRPr="00925B82">
        <w:rPr>
          <w:spacing w:val="-1"/>
          <w:lang w:val="sr-Cyrl-RS"/>
        </w:rPr>
        <w:t>ђ</w:t>
      </w:r>
      <w:r w:rsidRPr="00925B82">
        <w:rPr>
          <w:lang w:val="sr-Cyrl-RS"/>
        </w:rPr>
        <w:t>и</w:t>
      </w:r>
      <w:r w:rsidRPr="00925B82">
        <w:rPr>
          <w:spacing w:val="1"/>
          <w:lang w:val="sr-Cyrl-RS"/>
        </w:rPr>
        <w:t xml:space="preserve"> т</w:t>
      </w:r>
      <w:r w:rsidRPr="00925B82">
        <w:rPr>
          <w:lang w:val="sr-Cyrl-RS"/>
        </w:rPr>
        <w:t>ерена</w:t>
      </w:r>
      <w:r w:rsidRPr="00925B82">
        <w:rPr>
          <w:spacing w:val="2"/>
          <w:lang w:val="sr-Cyrl-RS"/>
        </w:rPr>
        <w:t xml:space="preserve"> </w:t>
      </w:r>
      <w:r w:rsidRPr="00925B82">
        <w:rPr>
          <w:lang w:val="sr-Cyrl-RS"/>
        </w:rPr>
        <w:t xml:space="preserve">за </w:t>
      </w:r>
      <w:r w:rsidRPr="00925B82">
        <w:rPr>
          <w:spacing w:val="1"/>
          <w:lang w:val="sr-Cyrl-RS"/>
        </w:rPr>
        <w:t>тр</w:t>
      </w:r>
      <w:r w:rsidRPr="00925B82">
        <w:rPr>
          <w:lang w:val="sr-Cyrl-RS"/>
        </w:rPr>
        <w:t>аж</w:t>
      </w:r>
      <w:r w:rsidRPr="00925B82">
        <w:rPr>
          <w:spacing w:val="-3"/>
          <w:lang w:val="sr-Cyrl-RS"/>
        </w:rPr>
        <w:t>е</w:t>
      </w:r>
      <w:r w:rsidRPr="00925B82">
        <w:rPr>
          <w:lang w:val="sr-Cyrl-RS"/>
        </w:rPr>
        <w:t>но</w:t>
      </w:r>
      <w:r w:rsidRPr="00925B82">
        <w:rPr>
          <w:spacing w:val="3"/>
          <w:lang w:val="sr-Cyrl-RS"/>
        </w:rPr>
        <w:t xml:space="preserve"> </w:t>
      </w:r>
      <w:r w:rsidRPr="00925B82">
        <w:rPr>
          <w:lang w:val="sr-Cyrl-RS"/>
        </w:rPr>
        <w:t>п</w:t>
      </w:r>
      <w:r w:rsidRPr="00925B82">
        <w:rPr>
          <w:spacing w:val="-3"/>
          <w:lang w:val="sr-Cyrl-RS"/>
        </w:rPr>
        <w:t>о</w:t>
      </w:r>
      <w:r w:rsidRPr="00925B82">
        <w:rPr>
          <w:lang w:val="sr-Cyrl-RS"/>
        </w:rPr>
        <w:t>друч</w:t>
      </w:r>
      <w:r w:rsidRPr="00925B82">
        <w:rPr>
          <w:spacing w:val="1"/>
          <w:lang w:val="sr-Cyrl-RS"/>
        </w:rPr>
        <w:t>ј</w:t>
      </w:r>
      <w:r w:rsidRPr="00925B82">
        <w:rPr>
          <w:lang w:val="sr-Cyrl-RS"/>
        </w:rPr>
        <w:t>е</w:t>
      </w:r>
      <w:r w:rsidRPr="00925B82">
        <w:rPr>
          <w:spacing w:val="2"/>
          <w:lang w:val="sr-Cyrl-RS"/>
        </w:rPr>
        <w:t xml:space="preserve"> </w:t>
      </w:r>
      <w:r w:rsidRPr="00925B82">
        <w:rPr>
          <w:spacing w:val="-1"/>
          <w:lang w:val="sr-Cyrl-RS"/>
        </w:rPr>
        <w:t>и</w:t>
      </w:r>
      <w:r w:rsidRPr="00925B82">
        <w:rPr>
          <w:spacing w:val="-2"/>
          <w:lang w:val="sr-Cyrl-RS"/>
        </w:rPr>
        <w:t>с</w:t>
      </w:r>
      <w:r w:rsidRPr="00925B82">
        <w:rPr>
          <w:spacing w:val="1"/>
          <w:lang w:val="sr-Cyrl-RS"/>
        </w:rPr>
        <w:t>тр</w:t>
      </w:r>
      <w:r w:rsidRPr="00925B82">
        <w:rPr>
          <w:lang w:val="sr-Cyrl-RS"/>
        </w:rPr>
        <w:t>аж</w:t>
      </w:r>
      <w:r w:rsidRPr="00925B82">
        <w:rPr>
          <w:spacing w:val="-1"/>
          <w:lang w:val="sr-Cyrl-RS"/>
        </w:rPr>
        <w:t>и</w:t>
      </w:r>
      <w:r w:rsidRPr="00925B82">
        <w:rPr>
          <w:lang w:val="sr-Cyrl-RS"/>
        </w:rPr>
        <w:t>ва</w:t>
      </w:r>
      <w:r>
        <w:rPr>
          <w:spacing w:val="-3"/>
          <w:lang w:val="sr-Cyrl-RS"/>
        </w:rPr>
        <w:t>њ</w:t>
      </w:r>
      <w:r w:rsidRPr="00925B82">
        <w:rPr>
          <w:lang w:val="sr-Cyrl-RS"/>
        </w:rPr>
        <w:t xml:space="preserve">а. </w:t>
      </w:r>
      <w:r>
        <w:rPr>
          <w:spacing w:val="-1"/>
        </w:rPr>
        <w:t>Ши</w:t>
      </w:r>
      <w:r>
        <w:rPr>
          <w:spacing w:val="1"/>
        </w:rPr>
        <w:t>р</w:t>
      </w:r>
      <w:r>
        <w:t>у</w:t>
      </w:r>
      <w:r>
        <w:rPr>
          <w:spacing w:val="3"/>
        </w:rPr>
        <w:t xml:space="preserve"> </w:t>
      </w:r>
      <w:r>
        <w:t>ок</w:t>
      </w:r>
      <w:r>
        <w:rPr>
          <w:spacing w:val="-1"/>
        </w:rPr>
        <w:t>оли</w:t>
      </w:r>
      <w:r>
        <w:t>ну</w:t>
      </w:r>
      <w:r>
        <w:rPr>
          <w:spacing w:val="2"/>
        </w:rPr>
        <w:t xml:space="preserve"> </w:t>
      </w:r>
      <w:r>
        <w:t>п</w:t>
      </w:r>
      <w:r>
        <w:rPr>
          <w:spacing w:val="-1"/>
        </w:rPr>
        <w:t>о</w:t>
      </w:r>
      <w:r>
        <w:t>дру</w:t>
      </w:r>
      <w:r>
        <w:rPr>
          <w:spacing w:val="-2"/>
        </w:rPr>
        <w:t>ч</w:t>
      </w:r>
      <w:r>
        <w:rPr>
          <w:spacing w:val="1"/>
        </w:rPr>
        <w:t>ј</w:t>
      </w:r>
      <w:r>
        <w:t>а</w:t>
      </w:r>
      <w:r>
        <w:rPr>
          <w:spacing w:val="1"/>
        </w:rPr>
        <w:t xml:space="preserve"> </w:t>
      </w:r>
      <w:r>
        <w:rPr>
          <w:spacing w:val="-1"/>
        </w:rPr>
        <w:t>и</w:t>
      </w:r>
      <w:r>
        <w:t>с</w:t>
      </w:r>
      <w:r>
        <w:rPr>
          <w:spacing w:val="1"/>
        </w:rPr>
        <w:t>тр</w:t>
      </w:r>
      <w:r>
        <w:t>аж</w:t>
      </w:r>
      <w:r>
        <w:rPr>
          <w:spacing w:val="-1"/>
        </w:rPr>
        <w:t>и</w:t>
      </w:r>
      <w:r>
        <w:t>ва</w:t>
      </w:r>
      <w:r>
        <w:rPr>
          <w:spacing w:val="-3"/>
          <w:lang w:val="sr-Cyrl-RS"/>
        </w:rPr>
        <w:t>њ</w:t>
      </w:r>
      <w:r>
        <w:t>а</w:t>
      </w:r>
      <w:r>
        <w:rPr>
          <w:spacing w:val="3"/>
        </w:rPr>
        <w:t xml:space="preserve"> </w:t>
      </w:r>
      <w:r>
        <w:rPr>
          <w:spacing w:val="-1"/>
        </w:rPr>
        <w:t>и</w:t>
      </w:r>
      <w:r>
        <w:t>з</w:t>
      </w:r>
      <w:r>
        <w:rPr>
          <w:spacing w:val="-3"/>
        </w:rPr>
        <w:t>г</w:t>
      </w:r>
      <w:r>
        <w:rPr>
          <w:spacing w:val="1"/>
        </w:rPr>
        <w:t>р</w:t>
      </w:r>
      <w:r>
        <w:t>а</w:t>
      </w:r>
      <w:r>
        <w:rPr>
          <w:spacing w:val="-1"/>
        </w:rPr>
        <w:t>ђ</w:t>
      </w:r>
      <w:r>
        <w:t>у</w:t>
      </w:r>
      <w:r>
        <w:rPr>
          <w:spacing w:val="1"/>
        </w:rPr>
        <w:t>ј</w:t>
      </w:r>
      <w:r>
        <w:t>у</w:t>
      </w:r>
      <w:r>
        <w:rPr>
          <w:spacing w:val="1"/>
        </w:rPr>
        <w:t xml:space="preserve"> </w:t>
      </w:r>
      <w:r>
        <w:rPr>
          <w:spacing w:val="-2"/>
        </w:rPr>
        <w:t>с</w:t>
      </w:r>
      <w:r>
        <w:rPr>
          <w:spacing w:val="1"/>
        </w:rPr>
        <w:t>т</w:t>
      </w:r>
      <w:r>
        <w:rPr>
          <w:spacing w:val="-1"/>
        </w:rPr>
        <w:t>и</w:t>
      </w:r>
      <w:r>
        <w:rPr>
          <w:spacing w:val="1"/>
        </w:rPr>
        <w:t>ј</w:t>
      </w:r>
      <w:r>
        <w:rPr>
          <w:spacing w:val="-3"/>
        </w:rPr>
        <w:t>е</w:t>
      </w:r>
      <w:r>
        <w:t>не</w:t>
      </w:r>
      <w:r>
        <w:rPr>
          <w:spacing w:val="3"/>
        </w:rPr>
        <w:t xml:space="preserve"> </w:t>
      </w:r>
      <w:r w:rsidR="00914917">
        <w:rPr>
          <w:spacing w:val="3"/>
          <w:lang w:val="sr-Cyrl-RS"/>
        </w:rPr>
        <w:t>к</w:t>
      </w:r>
      <w:r>
        <w:t>ва</w:t>
      </w:r>
      <w:r>
        <w:rPr>
          <w:spacing w:val="-2"/>
        </w:rPr>
        <w:t>р</w:t>
      </w:r>
      <w:r>
        <w:rPr>
          <w:spacing w:val="1"/>
        </w:rPr>
        <w:t>т</w:t>
      </w:r>
      <w:r>
        <w:t>арне</w:t>
      </w:r>
      <w:r>
        <w:rPr>
          <w:spacing w:val="1"/>
        </w:rPr>
        <w:t xml:space="preserve"> </w:t>
      </w:r>
      <w:r>
        <w:rPr>
          <w:spacing w:val="-2"/>
        </w:rPr>
        <w:t>с</w:t>
      </w:r>
      <w:r>
        <w:rPr>
          <w:spacing w:val="1"/>
        </w:rPr>
        <w:t>т</w:t>
      </w:r>
      <w:r>
        <w:t>аро</w:t>
      </w:r>
      <w:r>
        <w:rPr>
          <w:spacing w:val="-2"/>
        </w:rPr>
        <w:t>с</w:t>
      </w:r>
      <w:r>
        <w:rPr>
          <w:spacing w:val="1"/>
        </w:rPr>
        <w:t>т</w:t>
      </w:r>
      <w:r>
        <w:t>и.</w:t>
      </w:r>
      <w:r>
        <w:rPr>
          <w:spacing w:val="2"/>
        </w:rPr>
        <w:t xml:space="preserve"> </w:t>
      </w:r>
    </w:p>
    <w:p w14:paraId="4C8A5B89" w14:textId="618AE154" w:rsidR="00104196" w:rsidRPr="00DF3D0F" w:rsidRDefault="00DF3D0F" w:rsidP="00E073DD">
      <w:pPr>
        <w:pStyle w:val="ListParagraph"/>
        <w:numPr>
          <w:ilvl w:val="2"/>
          <w:numId w:val="26"/>
        </w:numPr>
        <w:spacing w:line="200" w:lineRule="exact"/>
        <w:rPr>
          <w:b/>
          <w:bCs/>
          <w:lang w:val="sr-Cyrl-RS"/>
        </w:rPr>
      </w:pPr>
      <w:r w:rsidRPr="00DF3D0F">
        <w:rPr>
          <w:b/>
          <w:bCs/>
          <w:lang w:val="sr-Cyrl-RS"/>
        </w:rPr>
        <w:t>Сеизмологија</w:t>
      </w:r>
    </w:p>
    <w:p w14:paraId="0504D2F5" w14:textId="32906FC2" w:rsidR="00DF3D0F" w:rsidRPr="00925B82" w:rsidRDefault="00914917" w:rsidP="00DF3D0F">
      <w:pPr>
        <w:rPr>
          <w:color w:val="000000" w:themeColor="text1"/>
          <w:lang w:val="sr-Cyrl-RS"/>
        </w:rPr>
      </w:pPr>
      <w:r w:rsidRPr="00925B82">
        <w:rPr>
          <w:color w:val="000000" w:themeColor="text1"/>
          <w:lang w:val="sr-Cyrl-RS"/>
        </w:rPr>
        <w:t>Сеизмичност терена је утврђена на основу Сеизмолошке карте СФРЈ из 1987. године према којој је највећи дио простора</w:t>
      </w:r>
      <w:r w:rsidR="00DF3D0F" w:rsidRPr="00925B82">
        <w:rPr>
          <w:color w:val="000000" w:themeColor="text1"/>
          <w:lang w:val="sr-Cyrl-RS"/>
        </w:rPr>
        <w:t xml:space="preserve"> </w:t>
      </w:r>
      <w:r w:rsidR="00DF3D0F">
        <w:rPr>
          <w:color w:val="000000" w:themeColor="text1"/>
          <w:lang w:val="sr-Cyrl-RS"/>
        </w:rPr>
        <w:t>општине Модрича подручје са максималним интензитетом очекиваних земљотреса осмог (8</w:t>
      </w:r>
      <w:r w:rsidR="00DF3D0F" w:rsidRPr="00DF3D0F">
        <w:rPr>
          <w:color w:val="000000" w:themeColor="text1"/>
          <w:vertAlign w:val="superscript"/>
          <w:lang w:val="sr-Cyrl-RS"/>
        </w:rPr>
        <w:t>о</w:t>
      </w:r>
      <w:r w:rsidR="00DF3D0F">
        <w:rPr>
          <w:color w:val="000000" w:themeColor="text1"/>
          <w:lang w:val="sr-Cyrl-RS"/>
        </w:rPr>
        <w:t xml:space="preserve">) степена по љествици </w:t>
      </w:r>
      <w:r w:rsidR="00DF3D0F" w:rsidRPr="00925B82">
        <w:rPr>
          <w:color w:val="000000" w:themeColor="text1"/>
          <w:lang w:val="sr-Cyrl-RS"/>
        </w:rPr>
        <w:t xml:space="preserve"> </w:t>
      </w:r>
      <w:r w:rsidR="00DF3D0F">
        <w:rPr>
          <w:color w:val="000000" w:themeColor="text1"/>
        </w:rPr>
        <w:t>MSK</w:t>
      </w:r>
      <w:r w:rsidR="00DF3D0F" w:rsidRPr="00925B82">
        <w:rPr>
          <w:color w:val="000000" w:themeColor="text1"/>
          <w:lang w:val="sr-Cyrl-RS"/>
        </w:rPr>
        <w:t xml:space="preserve">-64 </w:t>
      </w:r>
      <w:r w:rsidR="00DF3D0F">
        <w:rPr>
          <w:color w:val="000000" w:themeColor="text1"/>
          <w:lang w:val="sr-Cyrl-RS"/>
        </w:rPr>
        <w:t>за повратни период (Т) од 500 година са вјероватноћом појаве од 63%.</w:t>
      </w:r>
      <w:r w:rsidR="00DF3D0F" w:rsidRPr="00925B82">
        <w:rPr>
          <w:color w:val="000000" w:themeColor="text1"/>
          <w:lang w:val="sr-Cyrl-RS"/>
        </w:rPr>
        <w:t xml:space="preserve"> </w:t>
      </w:r>
    </w:p>
    <w:p w14:paraId="15BE2CC7" w14:textId="77777777" w:rsidR="00DF3D0F" w:rsidRDefault="00DF3D0F" w:rsidP="00DF3D0F">
      <w:pPr>
        <w:pStyle w:val="ListParagraph"/>
        <w:spacing w:line="200" w:lineRule="exact"/>
        <w:ind w:left="444"/>
        <w:rPr>
          <w:lang w:val="sr-Cyrl-RS"/>
        </w:rPr>
      </w:pPr>
    </w:p>
    <w:p w14:paraId="18A55788" w14:textId="34E59155" w:rsidR="00DF3D0F" w:rsidRPr="00DF3D0F" w:rsidRDefault="00DF3D0F" w:rsidP="00E073DD">
      <w:pPr>
        <w:pStyle w:val="ListParagraph"/>
        <w:numPr>
          <w:ilvl w:val="2"/>
          <w:numId w:val="26"/>
        </w:numPr>
        <w:spacing w:line="200" w:lineRule="exact"/>
        <w:rPr>
          <w:b/>
          <w:bCs/>
          <w:lang w:val="sr-Cyrl-RS"/>
        </w:rPr>
      </w:pPr>
      <w:r w:rsidRPr="00DF3D0F">
        <w:rPr>
          <w:b/>
          <w:bCs/>
          <w:lang w:val="sr-Cyrl-RS"/>
        </w:rPr>
        <w:t>Земљиште и квалитет земљишта</w:t>
      </w:r>
    </w:p>
    <w:p w14:paraId="0F442EA1" w14:textId="77777777" w:rsidR="00DF3D0F" w:rsidRDefault="00DF3D0F" w:rsidP="00DF3D0F">
      <w:pPr>
        <w:pStyle w:val="ListParagraph"/>
        <w:spacing w:line="200" w:lineRule="exact"/>
        <w:ind w:left="444"/>
        <w:rPr>
          <w:lang w:val="sr-Cyrl-RS"/>
        </w:rPr>
      </w:pPr>
    </w:p>
    <w:p w14:paraId="08FC36A5" w14:textId="77777777" w:rsidR="004D2164" w:rsidRPr="004D2164" w:rsidRDefault="004D2164" w:rsidP="00761E78">
      <w:pPr>
        <w:spacing w:line="276" w:lineRule="auto"/>
        <w:contextualSpacing/>
        <w:rPr>
          <w:lang w:val="sr-Cyrl-RS"/>
        </w:rPr>
      </w:pPr>
      <w:r w:rsidRPr="004D2164">
        <w:rPr>
          <w:lang w:val="sr-Cyrl-RS"/>
        </w:rPr>
        <w:t>Намјене земљишта на подручју ове локације је искључиво за стамбене намјене</w:t>
      </w:r>
      <w:r w:rsidRPr="004D2164">
        <w:rPr>
          <w:lang w:val="sr-Latn-RS"/>
        </w:rPr>
        <w:t xml:space="preserve">. </w:t>
      </w:r>
      <w:r w:rsidRPr="004D2164">
        <w:rPr>
          <w:lang w:val="sr-Cyrl-RS"/>
        </w:rPr>
        <w:t xml:space="preserve"> С обзиром да нема доступних података о квалитету земљишта у близини локације, не може се детаљније дефинисати квалитет земљишта.</w:t>
      </w:r>
    </w:p>
    <w:p w14:paraId="514E7ADE" w14:textId="12267E42" w:rsidR="00DF3D0F" w:rsidRPr="00DF3D0F" w:rsidRDefault="00DF3D0F" w:rsidP="00DF3D0F">
      <w:pPr>
        <w:spacing w:line="200" w:lineRule="exact"/>
        <w:rPr>
          <w:lang w:val="sr-Latn-RS"/>
        </w:rPr>
      </w:pPr>
    </w:p>
    <w:p w14:paraId="36055635" w14:textId="60201921" w:rsidR="00104196" w:rsidRPr="00033743" w:rsidRDefault="00033743" w:rsidP="00E073DD">
      <w:pPr>
        <w:pStyle w:val="ListParagraph"/>
        <w:numPr>
          <w:ilvl w:val="2"/>
          <w:numId w:val="26"/>
        </w:numPr>
        <w:rPr>
          <w:b/>
          <w:bCs/>
          <w:lang w:val="sr-Cyrl-RS"/>
        </w:rPr>
      </w:pPr>
      <w:r w:rsidRPr="00033743">
        <w:rPr>
          <w:b/>
          <w:bCs/>
          <w:lang w:val="sr-Cyrl-RS"/>
        </w:rPr>
        <w:t>Управљање отпадом</w:t>
      </w:r>
    </w:p>
    <w:p w14:paraId="12D83B25" w14:textId="5235D8BA" w:rsidR="00033743" w:rsidRDefault="00033743" w:rsidP="003A5E39">
      <w:pPr>
        <w:spacing w:after="0" w:line="276" w:lineRule="auto"/>
        <w:rPr>
          <w:lang w:val="sr-Latn-RS"/>
        </w:rPr>
      </w:pPr>
      <w:r w:rsidRPr="00033743">
        <w:rPr>
          <w:lang w:val="sr-Latn-RS"/>
        </w:rPr>
        <w:t xml:space="preserve">Предузеће које управља отпадом на подручју општине Модрича је „Комуналац“, а.д. Покривеност услугом прикупљања комуналног отпада износи 30% на подручју општине, а 80% на подручју самог града. </w:t>
      </w:r>
    </w:p>
    <w:p w14:paraId="55F8372D" w14:textId="77777777" w:rsidR="00A81264" w:rsidRDefault="00A81264" w:rsidP="003A5E39">
      <w:pPr>
        <w:spacing w:after="0" w:line="276" w:lineRule="auto"/>
        <w:rPr>
          <w:lang w:val="sr-Latn-RS"/>
        </w:rPr>
      </w:pPr>
    </w:p>
    <w:p w14:paraId="1FABE588" w14:textId="77777777" w:rsidR="00A81264" w:rsidRPr="00D756F8" w:rsidRDefault="00A81264" w:rsidP="00A81264">
      <w:pPr>
        <w:spacing w:after="0" w:line="276" w:lineRule="auto"/>
        <w:rPr>
          <w:rFonts w:cs="Calibri"/>
          <w:color w:val="000000"/>
          <w:kern w:val="0"/>
          <w:szCs w:val="22"/>
          <w:lang w:val="sr-Cyrl-RS"/>
        </w:rPr>
      </w:pPr>
      <w:r w:rsidRPr="00D756F8">
        <w:rPr>
          <w:rFonts w:cs="Calibri"/>
          <w:color w:val="000000"/>
          <w:kern w:val="0"/>
          <w:szCs w:val="22"/>
          <w:lang w:val="sr-Cyrl-RS"/>
        </w:rPr>
        <w:t>ЈЗУ Специјална б</w:t>
      </w:r>
      <w:r>
        <w:rPr>
          <w:rFonts w:cs="Calibri"/>
          <w:color w:val="000000"/>
          <w:kern w:val="0"/>
          <w:szCs w:val="22"/>
          <w:lang w:val="sr-Cyrl-RS"/>
        </w:rPr>
        <w:t>о</w:t>
      </w:r>
      <w:r w:rsidRPr="00D756F8">
        <w:rPr>
          <w:rFonts w:cs="Calibri"/>
          <w:color w:val="000000"/>
          <w:kern w:val="0"/>
          <w:szCs w:val="22"/>
          <w:lang w:val="sr-Cyrl-RS"/>
        </w:rPr>
        <w:t>лница за хроничну психијатирју Модрича путем директног споразума на годишњем нивоу, који се потписује са локалним предузећем за третирање отпада „Комуналац“ Модрича врши управљање отпадом два пута седмично (одвожење контејнера).  Специјална болница не производи електронску врсту  отпада</w:t>
      </w:r>
      <w:r>
        <w:rPr>
          <w:rFonts w:cs="Calibri"/>
          <w:color w:val="000000"/>
          <w:kern w:val="0"/>
          <w:szCs w:val="22"/>
          <w:lang w:val="sr-Cyrl-RS"/>
        </w:rPr>
        <w:t>, те</w:t>
      </w:r>
      <w:r w:rsidRPr="00D756F8">
        <w:rPr>
          <w:rFonts w:cs="Calibri"/>
          <w:color w:val="000000"/>
          <w:kern w:val="0"/>
          <w:szCs w:val="22"/>
          <w:lang w:val="sr-Cyrl-RS"/>
        </w:rPr>
        <w:t xml:space="preserve"> нема закључене уговоре за збрињавање ове врсте отпада.</w:t>
      </w:r>
    </w:p>
    <w:p w14:paraId="20916222" w14:textId="77777777" w:rsidR="00A81264" w:rsidRPr="00DA35B7" w:rsidRDefault="00A81264" w:rsidP="00A81264">
      <w:pPr>
        <w:spacing w:after="0" w:line="240" w:lineRule="auto"/>
        <w:rPr>
          <w:rFonts w:cs="Calibri"/>
          <w:color w:val="000000"/>
          <w:kern w:val="0"/>
          <w:sz w:val="20"/>
          <w:szCs w:val="20"/>
          <w:lang w:val="sr-Cyrl-RS"/>
        </w:rPr>
      </w:pPr>
    </w:p>
    <w:p w14:paraId="046E7006" w14:textId="77777777" w:rsidR="00A81264" w:rsidRPr="008176DC" w:rsidRDefault="00A81264" w:rsidP="00A81264">
      <w:pPr>
        <w:spacing w:after="0" w:line="276" w:lineRule="auto"/>
        <w:rPr>
          <w:rFonts w:cs="Calibri"/>
          <w:color w:val="000000"/>
          <w:kern w:val="0"/>
          <w:szCs w:val="22"/>
          <w:lang w:val="sr-Cyrl-RS"/>
        </w:rPr>
      </w:pPr>
      <w:r w:rsidRPr="008176DC">
        <w:rPr>
          <w:rFonts w:cs="Calibri"/>
          <w:color w:val="000000"/>
          <w:kern w:val="0"/>
          <w:szCs w:val="22"/>
          <w:lang w:val="sr-Cyrl-RS"/>
        </w:rPr>
        <w:t>Што се тиче управљања медицинским отпадом, ова установ</w:t>
      </w:r>
      <w:r>
        <w:rPr>
          <w:rFonts w:cs="Calibri"/>
          <w:color w:val="000000"/>
          <w:kern w:val="0"/>
          <w:szCs w:val="22"/>
          <w:lang w:val="sr-Cyrl-RS"/>
        </w:rPr>
        <w:t>а</w:t>
      </w:r>
      <w:r w:rsidRPr="008176DC">
        <w:rPr>
          <w:rFonts w:cs="Calibri"/>
          <w:color w:val="000000"/>
          <w:kern w:val="0"/>
          <w:szCs w:val="22"/>
          <w:lang w:val="sr-Cyrl-RS"/>
        </w:rPr>
        <w:t xml:space="preserve"> се придржава процедура</w:t>
      </w:r>
      <w:r>
        <w:rPr>
          <w:rFonts w:cs="Calibri"/>
          <w:color w:val="000000"/>
          <w:kern w:val="0"/>
          <w:szCs w:val="22"/>
          <w:lang w:val="sr-Cyrl-RS"/>
        </w:rPr>
        <w:t xml:space="preserve"> и поступака наведених</w:t>
      </w:r>
      <w:r w:rsidRPr="008176DC">
        <w:rPr>
          <w:rFonts w:cs="Calibri"/>
          <w:color w:val="000000"/>
          <w:kern w:val="0"/>
          <w:szCs w:val="22"/>
          <w:lang w:val="sr-Cyrl-RS"/>
        </w:rPr>
        <w:t xml:space="preserve"> интерн</w:t>
      </w:r>
      <w:r>
        <w:rPr>
          <w:rFonts w:cs="Calibri"/>
          <w:color w:val="000000"/>
          <w:kern w:val="0"/>
          <w:szCs w:val="22"/>
          <w:lang w:val="sr-Cyrl-RS"/>
        </w:rPr>
        <w:t>им</w:t>
      </w:r>
      <w:r w:rsidRPr="008176DC">
        <w:rPr>
          <w:rFonts w:cs="Calibri"/>
          <w:color w:val="000000"/>
          <w:kern w:val="0"/>
          <w:szCs w:val="22"/>
          <w:lang w:val="sr-Cyrl-RS"/>
        </w:rPr>
        <w:t xml:space="preserve"> документ</w:t>
      </w:r>
      <w:r>
        <w:rPr>
          <w:rFonts w:cs="Calibri"/>
          <w:color w:val="000000"/>
          <w:kern w:val="0"/>
          <w:szCs w:val="22"/>
          <w:lang w:val="sr-Cyrl-RS"/>
        </w:rPr>
        <w:t>ом</w:t>
      </w:r>
      <w:r w:rsidRPr="008176DC">
        <w:rPr>
          <w:rFonts w:cs="Calibri"/>
          <w:color w:val="000000"/>
          <w:kern w:val="0"/>
          <w:szCs w:val="22"/>
          <w:lang w:val="sr-Cyrl-RS"/>
        </w:rPr>
        <w:t xml:space="preserve"> под називом „Поступак са медицинским отпадом“ број 17-051. Сви запослени који долазе у контакт са инфективним и неинфективним отпадом су обавезни да се придржавају наведеног поступка.</w:t>
      </w:r>
      <w:r>
        <w:rPr>
          <w:rFonts w:cs="Calibri"/>
          <w:color w:val="000000"/>
          <w:kern w:val="0"/>
          <w:szCs w:val="22"/>
          <w:lang w:val="sr-Cyrl-RS"/>
        </w:rPr>
        <w:t xml:space="preserve"> </w:t>
      </w:r>
      <w:r w:rsidRPr="008176DC">
        <w:rPr>
          <w:rFonts w:cs="Calibri"/>
          <w:color w:val="000000"/>
          <w:kern w:val="0"/>
          <w:szCs w:val="22"/>
          <w:lang w:val="sr-Cyrl-RS"/>
        </w:rPr>
        <w:t>Интерна обука се спроводи једном годишње. Ради се о минималној количини медицинског отпада</w:t>
      </w:r>
      <w:r>
        <w:rPr>
          <w:rFonts w:cs="Calibri"/>
          <w:color w:val="000000"/>
          <w:kern w:val="0"/>
          <w:szCs w:val="22"/>
          <w:lang w:val="sr-Cyrl-RS"/>
        </w:rPr>
        <w:t>,</w:t>
      </w:r>
      <w:r w:rsidRPr="008176DC">
        <w:rPr>
          <w:rFonts w:cs="Calibri"/>
          <w:color w:val="000000"/>
          <w:kern w:val="0"/>
          <w:szCs w:val="22"/>
          <w:lang w:val="sr-Cyrl-RS"/>
        </w:rPr>
        <w:t xml:space="preserve"> а за збрињавање истог је у току поступак за избор најбољег понуђача кроз систем набавке.</w:t>
      </w:r>
      <w:r>
        <w:rPr>
          <w:rFonts w:cs="Calibri"/>
          <w:color w:val="000000"/>
          <w:kern w:val="0"/>
          <w:szCs w:val="22"/>
          <w:lang w:val="sr-Cyrl-RS"/>
        </w:rPr>
        <w:t xml:space="preserve"> </w:t>
      </w:r>
    </w:p>
    <w:p w14:paraId="15E8E22C" w14:textId="77777777" w:rsidR="00A81264" w:rsidRPr="00AF3865" w:rsidRDefault="00A81264" w:rsidP="003A5E39">
      <w:pPr>
        <w:spacing w:after="0" w:line="276" w:lineRule="auto"/>
        <w:rPr>
          <w:lang w:val="sr-Latn-RS"/>
        </w:rPr>
      </w:pPr>
    </w:p>
    <w:p w14:paraId="002E5A4F" w14:textId="442F258B" w:rsidR="00033743" w:rsidRDefault="00033743" w:rsidP="003A5E39">
      <w:pPr>
        <w:spacing w:after="0" w:line="276" w:lineRule="auto"/>
        <w:rPr>
          <w:lang w:val="sr-Cyrl-RS"/>
        </w:rPr>
      </w:pPr>
      <w:r w:rsidRPr="00033743">
        <w:rPr>
          <w:lang w:val="sr-Latn-RS"/>
        </w:rPr>
        <w:t xml:space="preserve">На подручју општине службено је регистрована једна депонија „Модрички луг“, површине 18.712 </w:t>
      </w:r>
      <w:r>
        <w:rPr>
          <w:lang w:val="sr-Latn-RS"/>
        </w:rPr>
        <w:t>m</w:t>
      </w:r>
      <w:r w:rsidRPr="00033743">
        <w:rPr>
          <w:vertAlign w:val="superscript"/>
          <w:lang w:val="sr-Latn-RS"/>
        </w:rPr>
        <w:t>2</w:t>
      </w:r>
      <w:r w:rsidRPr="00033743">
        <w:rPr>
          <w:lang w:val="sr-Latn-RS"/>
        </w:rPr>
        <w:t xml:space="preserve">, на коју је до 2014. године одложено око 42.000 </w:t>
      </w:r>
      <w:r>
        <w:rPr>
          <w:lang w:val="sr-Latn-RS"/>
        </w:rPr>
        <w:t>m</w:t>
      </w:r>
      <w:r w:rsidRPr="00033743">
        <w:rPr>
          <w:vertAlign w:val="superscript"/>
          <w:lang w:val="sr-Latn-RS"/>
        </w:rPr>
        <w:t>3</w:t>
      </w:r>
      <w:r w:rsidRPr="00033743">
        <w:rPr>
          <w:lang w:val="sr-Latn-RS"/>
        </w:rPr>
        <w:t xml:space="preserve"> отпада.</w:t>
      </w:r>
    </w:p>
    <w:p w14:paraId="7AF36CC6" w14:textId="5E1CEE76" w:rsidR="00033743" w:rsidRPr="00033743" w:rsidRDefault="00033743" w:rsidP="003A5E39">
      <w:pPr>
        <w:spacing w:after="0" w:line="276" w:lineRule="auto"/>
        <w:rPr>
          <w:lang w:val="sr-Latn-RS"/>
        </w:rPr>
      </w:pPr>
      <w:r>
        <w:rPr>
          <w:lang w:val="sr-Cyrl-RS"/>
        </w:rPr>
        <w:lastRenderedPageBreak/>
        <w:t xml:space="preserve">Према одређеним подацима, једна од дивљих депонија се налази у Гревцу, поред ријеке Босне, са </w:t>
      </w:r>
      <w:r>
        <w:rPr>
          <w:lang w:val="sr-Latn-RS"/>
        </w:rPr>
        <w:t>cca</w:t>
      </w:r>
      <w:r>
        <w:rPr>
          <w:lang w:val="sr-Cyrl-RS"/>
        </w:rPr>
        <w:t xml:space="preserve"> 350 </w:t>
      </w:r>
      <w:r>
        <w:rPr>
          <w:lang w:val="sr-Latn-RS"/>
        </w:rPr>
        <w:t>m</w:t>
      </w:r>
      <w:r w:rsidRPr="00033743">
        <w:rPr>
          <w:vertAlign w:val="superscript"/>
          <w:lang w:val="sr-Cyrl-RS"/>
        </w:rPr>
        <w:t>3</w:t>
      </w:r>
      <w:r>
        <w:rPr>
          <w:lang w:val="sr-Cyrl-RS"/>
        </w:rPr>
        <w:t xml:space="preserve"> отпада.</w:t>
      </w:r>
    </w:p>
    <w:p w14:paraId="0CA27D37" w14:textId="3401E3F5" w:rsidR="00D95143" w:rsidRDefault="00D95143" w:rsidP="00152428">
      <w:pPr>
        <w:spacing w:after="0" w:line="240" w:lineRule="auto"/>
        <w:rPr>
          <w:rFonts w:cs="Calibri"/>
          <w:color w:val="000000"/>
          <w:kern w:val="0"/>
          <w:sz w:val="20"/>
          <w:szCs w:val="20"/>
          <w:lang w:val="sr-Latn-RS"/>
        </w:rPr>
      </w:pPr>
    </w:p>
    <w:p w14:paraId="6DBDA55B" w14:textId="028690E4" w:rsidR="00AF3865" w:rsidRPr="00E073DD" w:rsidRDefault="00AF3865" w:rsidP="00E073DD">
      <w:pPr>
        <w:pStyle w:val="ListParagraph"/>
        <w:numPr>
          <w:ilvl w:val="2"/>
          <w:numId w:val="26"/>
        </w:numPr>
        <w:rPr>
          <w:b/>
          <w:bCs/>
          <w:lang w:val="sr-Cyrl-RS"/>
        </w:rPr>
      </w:pPr>
      <w:r w:rsidRPr="00E073DD">
        <w:rPr>
          <w:b/>
          <w:bCs/>
          <w:lang w:val="sr-Cyrl-RS"/>
        </w:rPr>
        <w:t>Биолошке карактеристике</w:t>
      </w:r>
    </w:p>
    <w:p w14:paraId="347C53BC" w14:textId="2FBCDD6A" w:rsidR="00D95143" w:rsidRDefault="00D95143" w:rsidP="00152428">
      <w:pPr>
        <w:spacing w:after="0" w:line="240" w:lineRule="auto"/>
        <w:rPr>
          <w:rFonts w:cs="Calibri"/>
          <w:color w:val="000000"/>
          <w:kern w:val="0"/>
          <w:sz w:val="20"/>
          <w:szCs w:val="20"/>
          <w:lang w:val="sr-Latn-RS"/>
        </w:rPr>
      </w:pPr>
    </w:p>
    <w:p w14:paraId="32E552AA" w14:textId="00CEA9AC" w:rsidR="00AF3865" w:rsidRDefault="00AF3865" w:rsidP="0016730B">
      <w:pPr>
        <w:spacing w:line="276" w:lineRule="auto"/>
        <w:rPr>
          <w:lang w:val="sr-Cyrl-RS"/>
        </w:rPr>
      </w:pPr>
      <w:r>
        <w:rPr>
          <w:lang w:val="sr-Cyrl-RS"/>
        </w:rPr>
        <w:t>Ужи микролокалитет подразумијева искључиво пољопривредне културе и то једногодишње пољопривредне културе. Вегетационо-флорни покривач у склопу шире локације се састоји од шумске и ваншумске вегетације и флоре, као и фауну која прати различите типове станишта.</w:t>
      </w:r>
    </w:p>
    <w:p w14:paraId="674F3773" w14:textId="7CD3D002" w:rsidR="00AF3865" w:rsidRPr="0016730B" w:rsidRDefault="00AF3865" w:rsidP="00AF3865">
      <w:pPr>
        <w:rPr>
          <w:b/>
          <w:bCs/>
          <w:i/>
          <w:iCs/>
          <w:lang w:val="sr-Cyrl-RS"/>
        </w:rPr>
      </w:pPr>
      <w:r w:rsidRPr="0016730B">
        <w:rPr>
          <w:b/>
          <w:bCs/>
          <w:i/>
          <w:iCs/>
          <w:lang w:val="sr-Cyrl-RS"/>
        </w:rPr>
        <w:t>Шуме</w:t>
      </w:r>
    </w:p>
    <w:p w14:paraId="0C47342F" w14:textId="444B5543" w:rsidR="00AF3865" w:rsidRPr="00AF3865" w:rsidRDefault="00AF3865" w:rsidP="0016730B">
      <w:pPr>
        <w:spacing w:line="276" w:lineRule="auto"/>
        <w:rPr>
          <w:lang w:val="sr-Cyrl-RS"/>
        </w:rPr>
      </w:pPr>
      <w:r>
        <w:rPr>
          <w:lang w:val="sr-Cyrl-RS"/>
        </w:rPr>
        <w:t>Најчешће заступљене шумске врсте су:</w:t>
      </w:r>
    </w:p>
    <w:p w14:paraId="046F4833" w14:textId="71FACB0D" w:rsidR="00AF3865" w:rsidRPr="00925B82" w:rsidRDefault="00AF3865" w:rsidP="00E073DD">
      <w:pPr>
        <w:pStyle w:val="ListParagraph"/>
        <w:numPr>
          <w:ilvl w:val="2"/>
          <w:numId w:val="28"/>
        </w:numPr>
        <w:spacing w:line="276" w:lineRule="auto"/>
        <w:rPr>
          <w:rFonts w:eastAsia="Arial" w:cs="Calibri"/>
          <w:szCs w:val="22"/>
          <w:lang w:val="sr-Cyrl-RS"/>
        </w:rPr>
      </w:pPr>
      <w:r w:rsidRPr="00925B82">
        <w:rPr>
          <w:rFonts w:eastAsia="Arial" w:cs="Calibri"/>
          <w:spacing w:val="-1"/>
          <w:szCs w:val="22"/>
          <w:lang w:val="sr-Cyrl-RS"/>
        </w:rPr>
        <w:t>Ш</w:t>
      </w:r>
      <w:r w:rsidRPr="00925B82">
        <w:rPr>
          <w:rFonts w:eastAsia="Arial" w:cs="Calibri"/>
          <w:szCs w:val="22"/>
          <w:lang w:val="sr-Cyrl-RS"/>
        </w:rPr>
        <w:t>уме</w:t>
      </w:r>
      <w:r w:rsidRPr="00925B82">
        <w:rPr>
          <w:rFonts w:eastAsia="Arial" w:cs="Calibri"/>
          <w:spacing w:val="1"/>
          <w:szCs w:val="22"/>
          <w:lang w:val="sr-Cyrl-RS"/>
        </w:rPr>
        <w:t xml:space="preserve"> </w:t>
      </w:r>
      <w:r w:rsidRPr="00925B82">
        <w:rPr>
          <w:rFonts w:eastAsia="Arial" w:cs="Calibri"/>
          <w:spacing w:val="-3"/>
          <w:szCs w:val="22"/>
          <w:lang w:val="sr-Cyrl-RS"/>
        </w:rPr>
        <w:t>х</w:t>
      </w:r>
      <w:r w:rsidRPr="00925B82">
        <w:rPr>
          <w:rFonts w:eastAsia="Arial" w:cs="Calibri"/>
          <w:spacing w:val="1"/>
          <w:szCs w:val="22"/>
          <w:lang w:val="sr-Cyrl-RS"/>
        </w:rPr>
        <w:t>р</w:t>
      </w:r>
      <w:r w:rsidRPr="00925B82">
        <w:rPr>
          <w:rFonts w:eastAsia="Arial" w:cs="Calibri"/>
          <w:szCs w:val="22"/>
          <w:lang w:val="sr-Cyrl-RS"/>
        </w:rPr>
        <w:t>аста</w:t>
      </w:r>
      <w:r w:rsidRPr="00925B82">
        <w:rPr>
          <w:rFonts w:eastAsia="Arial" w:cs="Calibri"/>
          <w:spacing w:val="-1"/>
          <w:szCs w:val="22"/>
          <w:lang w:val="sr-Cyrl-RS"/>
        </w:rPr>
        <w:t xml:space="preserve"> л</w:t>
      </w:r>
      <w:r w:rsidRPr="00925B82">
        <w:rPr>
          <w:rFonts w:eastAsia="Arial" w:cs="Calibri"/>
          <w:szCs w:val="22"/>
          <w:lang w:val="sr-Cyrl-RS"/>
        </w:rPr>
        <w:t>уж</w:t>
      </w:r>
      <w:r>
        <w:rPr>
          <w:rFonts w:eastAsia="Arial" w:cs="Calibri"/>
          <w:spacing w:val="-1"/>
          <w:szCs w:val="22"/>
          <w:lang w:val="sr-Cyrl-RS"/>
        </w:rPr>
        <w:t>њ</w:t>
      </w:r>
      <w:r w:rsidRPr="00925B82">
        <w:rPr>
          <w:rFonts w:eastAsia="Arial" w:cs="Calibri"/>
          <w:szCs w:val="22"/>
          <w:lang w:val="sr-Cyrl-RS"/>
        </w:rPr>
        <w:t>ака</w:t>
      </w:r>
      <w:r w:rsidRPr="00925B82">
        <w:rPr>
          <w:rFonts w:eastAsia="Arial" w:cs="Calibri"/>
          <w:spacing w:val="-2"/>
          <w:szCs w:val="22"/>
          <w:lang w:val="sr-Cyrl-RS"/>
        </w:rPr>
        <w:t xml:space="preserve"> </w:t>
      </w:r>
      <w:r w:rsidRPr="00925B82">
        <w:rPr>
          <w:rFonts w:eastAsia="Arial" w:cs="Calibri"/>
          <w:szCs w:val="22"/>
          <w:lang w:val="sr-Cyrl-RS"/>
        </w:rPr>
        <w:t xml:space="preserve">и </w:t>
      </w:r>
      <w:r w:rsidRPr="00925B82">
        <w:rPr>
          <w:rFonts w:eastAsia="Arial" w:cs="Calibri"/>
          <w:spacing w:val="-3"/>
          <w:szCs w:val="22"/>
          <w:lang w:val="sr-Cyrl-RS"/>
        </w:rPr>
        <w:t>о</w:t>
      </w:r>
      <w:r w:rsidRPr="00925B82">
        <w:rPr>
          <w:rFonts w:eastAsia="Arial" w:cs="Calibri"/>
          <w:szCs w:val="22"/>
          <w:lang w:val="sr-Cyrl-RS"/>
        </w:rPr>
        <w:t>б</w:t>
      </w:r>
      <w:r w:rsidRPr="00925B82">
        <w:rPr>
          <w:rFonts w:eastAsia="Arial" w:cs="Calibri"/>
          <w:spacing w:val="-1"/>
          <w:szCs w:val="22"/>
          <w:lang w:val="sr-Cyrl-RS"/>
        </w:rPr>
        <w:t>и</w:t>
      </w:r>
      <w:r w:rsidRPr="00925B82">
        <w:rPr>
          <w:rFonts w:eastAsia="Arial" w:cs="Calibri"/>
          <w:szCs w:val="22"/>
          <w:lang w:val="sr-Cyrl-RS"/>
        </w:rPr>
        <w:t>чн</w:t>
      </w:r>
      <w:r w:rsidRPr="00925B82">
        <w:rPr>
          <w:rFonts w:eastAsia="Arial" w:cs="Calibri"/>
          <w:spacing w:val="-1"/>
          <w:szCs w:val="22"/>
          <w:lang w:val="sr-Cyrl-RS"/>
        </w:rPr>
        <w:t>о</w:t>
      </w:r>
      <w:r w:rsidRPr="00925B82">
        <w:rPr>
          <w:rFonts w:eastAsia="Arial" w:cs="Calibri"/>
          <w:szCs w:val="22"/>
          <w:lang w:val="sr-Cyrl-RS"/>
        </w:rPr>
        <w:t>г г</w:t>
      </w:r>
      <w:r w:rsidRPr="00925B82">
        <w:rPr>
          <w:rFonts w:eastAsia="Arial" w:cs="Calibri"/>
          <w:spacing w:val="1"/>
          <w:szCs w:val="22"/>
          <w:lang w:val="sr-Cyrl-RS"/>
        </w:rPr>
        <w:t>р</w:t>
      </w:r>
      <w:r w:rsidRPr="00925B82">
        <w:rPr>
          <w:rFonts w:eastAsia="Arial" w:cs="Calibri"/>
          <w:szCs w:val="22"/>
          <w:lang w:val="sr-Cyrl-RS"/>
        </w:rPr>
        <w:t>а</w:t>
      </w:r>
      <w:r w:rsidRPr="00925B82">
        <w:rPr>
          <w:rFonts w:eastAsia="Arial" w:cs="Calibri"/>
          <w:spacing w:val="-1"/>
          <w:szCs w:val="22"/>
          <w:lang w:val="sr-Cyrl-RS"/>
        </w:rPr>
        <w:t>б</w:t>
      </w:r>
      <w:r w:rsidRPr="00925B82">
        <w:rPr>
          <w:rFonts w:eastAsia="Arial" w:cs="Calibri"/>
          <w:szCs w:val="22"/>
          <w:lang w:val="sr-Cyrl-RS"/>
        </w:rPr>
        <w:t>а и</w:t>
      </w:r>
      <w:r w:rsidRPr="00925B82">
        <w:rPr>
          <w:rFonts w:eastAsia="Arial" w:cs="Calibri"/>
          <w:spacing w:val="-1"/>
          <w:szCs w:val="22"/>
          <w:lang w:val="sr-Cyrl-RS"/>
        </w:rPr>
        <w:t>ли</w:t>
      </w:r>
      <w:r w:rsidRPr="00925B82">
        <w:rPr>
          <w:rFonts w:eastAsia="Arial" w:cs="Calibri"/>
          <w:spacing w:val="1"/>
          <w:szCs w:val="22"/>
          <w:lang w:val="sr-Cyrl-RS"/>
        </w:rPr>
        <w:t>р</w:t>
      </w:r>
      <w:r w:rsidRPr="00925B82">
        <w:rPr>
          <w:rFonts w:eastAsia="Arial" w:cs="Calibri"/>
          <w:szCs w:val="22"/>
          <w:lang w:val="sr-Cyrl-RS"/>
        </w:rPr>
        <w:t>ског</w:t>
      </w:r>
      <w:r w:rsidRPr="00AF3865">
        <w:rPr>
          <w:rFonts w:eastAsia="Arial" w:cs="Calibri"/>
          <w:szCs w:val="22"/>
          <w:lang w:val="sr-Cyrl-RS"/>
        </w:rPr>
        <w:t>,</w:t>
      </w:r>
    </w:p>
    <w:p w14:paraId="1F363BF8" w14:textId="0B7A248A" w:rsidR="00AF3865" w:rsidRPr="00925B82" w:rsidRDefault="00AF3865" w:rsidP="00E073DD">
      <w:pPr>
        <w:pStyle w:val="ListParagraph"/>
        <w:numPr>
          <w:ilvl w:val="2"/>
          <w:numId w:val="28"/>
        </w:numPr>
        <w:spacing w:line="276" w:lineRule="auto"/>
        <w:rPr>
          <w:rFonts w:eastAsia="Arial" w:cs="Calibri"/>
          <w:szCs w:val="22"/>
          <w:lang w:val="sr-Cyrl-RS"/>
        </w:rPr>
      </w:pPr>
      <w:r w:rsidRPr="00925B82">
        <w:rPr>
          <w:rFonts w:eastAsia="Arial" w:cs="Calibri"/>
          <w:spacing w:val="-1"/>
          <w:szCs w:val="22"/>
          <w:lang w:val="sr-Cyrl-RS"/>
        </w:rPr>
        <w:t>Ш</w:t>
      </w:r>
      <w:r w:rsidRPr="00925B82">
        <w:rPr>
          <w:rFonts w:eastAsia="Arial" w:cs="Calibri"/>
          <w:szCs w:val="22"/>
          <w:lang w:val="sr-Cyrl-RS"/>
        </w:rPr>
        <w:t>уме</w:t>
      </w:r>
      <w:r w:rsidRPr="00925B82">
        <w:rPr>
          <w:rFonts w:eastAsia="Arial" w:cs="Calibri"/>
          <w:spacing w:val="1"/>
          <w:szCs w:val="22"/>
          <w:lang w:val="sr-Cyrl-RS"/>
        </w:rPr>
        <w:t xml:space="preserve"> </w:t>
      </w:r>
      <w:r w:rsidRPr="00925B82">
        <w:rPr>
          <w:rFonts w:eastAsia="Arial" w:cs="Calibri"/>
          <w:szCs w:val="22"/>
          <w:lang w:val="sr-Cyrl-RS"/>
        </w:rPr>
        <w:t>к</w:t>
      </w:r>
      <w:r w:rsidRPr="00925B82">
        <w:rPr>
          <w:rFonts w:eastAsia="Arial" w:cs="Calibri"/>
          <w:spacing w:val="-1"/>
          <w:szCs w:val="22"/>
          <w:lang w:val="sr-Cyrl-RS"/>
        </w:rPr>
        <w:t>и</w:t>
      </w:r>
      <w:r w:rsidRPr="00925B82">
        <w:rPr>
          <w:rFonts w:eastAsia="Arial" w:cs="Calibri"/>
          <w:spacing w:val="1"/>
          <w:szCs w:val="22"/>
          <w:lang w:val="sr-Cyrl-RS"/>
        </w:rPr>
        <w:t>т</w:t>
      </w:r>
      <w:r>
        <w:rPr>
          <w:rFonts w:eastAsia="Arial" w:cs="Calibri"/>
          <w:spacing w:val="-3"/>
          <w:szCs w:val="22"/>
          <w:lang w:val="sr-Cyrl-RS"/>
        </w:rPr>
        <w:t>њ</w:t>
      </w:r>
      <w:r w:rsidRPr="00925B82">
        <w:rPr>
          <w:rFonts w:eastAsia="Arial" w:cs="Calibri"/>
          <w:szCs w:val="22"/>
          <w:lang w:val="sr-Cyrl-RS"/>
        </w:rPr>
        <w:t>ака</w:t>
      </w:r>
      <w:r w:rsidRPr="00925B82">
        <w:rPr>
          <w:rFonts w:eastAsia="Arial" w:cs="Calibri"/>
          <w:spacing w:val="-2"/>
          <w:szCs w:val="22"/>
          <w:lang w:val="sr-Cyrl-RS"/>
        </w:rPr>
        <w:t xml:space="preserve"> </w:t>
      </w:r>
      <w:r w:rsidRPr="00925B82">
        <w:rPr>
          <w:rFonts w:eastAsia="Arial" w:cs="Calibri"/>
          <w:szCs w:val="22"/>
          <w:lang w:val="sr-Cyrl-RS"/>
        </w:rPr>
        <w:t>и о</w:t>
      </w:r>
      <w:r w:rsidRPr="00925B82">
        <w:rPr>
          <w:rFonts w:eastAsia="Arial" w:cs="Calibri"/>
          <w:spacing w:val="-1"/>
          <w:szCs w:val="22"/>
          <w:lang w:val="sr-Cyrl-RS"/>
        </w:rPr>
        <w:t>би</w:t>
      </w:r>
      <w:r w:rsidRPr="00925B82">
        <w:rPr>
          <w:rFonts w:eastAsia="Arial" w:cs="Calibri"/>
          <w:szCs w:val="22"/>
          <w:lang w:val="sr-Cyrl-RS"/>
        </w:rPr>
        <w:t>чн</w:t>
      </w:r>
      <w:r w:rsidRPr="00925B82">
        <w:rPr>
          <w:rFonts w:eastAsia="Arial" w:cs="Calibri"/>
          <w:spacing w:val="-1"/>
          <w:szCs w:val="22"/>
          <w:lang w:val="sr-Cyrl-RS"/>
        </w:rPr>
        <w:t>о</w:t>
      </w:r>
      <w:r w:rsidRPr="00925B82">
        <w:rPr>
          <w:rFonts w:eastAsia="Arial" w:cs="Calibri"/>
          <w:szCs w:val="22"/>
          <w:lang w:val="sr-Cyrl-RS"/>
        </w:rPr>
        <w:t>г</w:t>
      </w:r>
      <w:r w:rsidRPr="00925B82">
        <w:rPr>
          <w:rFonts w:eastAsia="Arial" w:cs="Calibri"/>
          <w:spacing w:val="-1"/>
          <w:szCs w:val="22"/>
          <w:lang w:val="sr-Cyrl-RS"/>
        </w:rPr>
        <w:t xml:space="preserve"> </w:t>
      </w:r>
      <w:r w:rsidRPr="00925B82">
        <w:rPr>
          <w:rFonts w:eastAsia="Arial" w:cs="Calibri"/>
          <w:szCs w:val="22"/>
          <w:lang w:val="sr-Cyrl-RS"/>
        </w:rPr>
        <w:t>граба</w:t>
      </w:r>
      <w:r w:rsidRPr="00AF3865">
        <w:rPr>
          <w:rFonts w:eastAsia="Arial" w:cs="Calibri"/>
          <w:szCs w:val="22"/>
          <w:lang w:val="sr-Cyrl-RS"/>
        </w:rPr>
        <w:t>,</w:t>
      </w:r>
    </w:p>
    <w:p w14:paraId="65AF271C" w14:textId="25F8AEBB" w:rsidR="00AF3865" w:rsidRPr="00925B82" w:rsidRDefault="00AF3865" w:rsidP="00E073DD">
      <w:pPr>
        <w:pStyle w:val="ListParagraph"/>
        <w:numPr>
          <w:ilvl w:val="2"/>
          <w:numId w:val="28"/>
        </w:numPr>
        <w:spacing w:line="276" w:lineRule="auto"/>
        <w:rPr>
          <w:rFonts w:eastAsia="Arial" w:cs="Calibri"/>
          <w:szCs w:val="22"/>
          <w:lang w:val="sr-Cyrl-RS"/>
        </w:rPr>
      </w:pPr>
      <w:r w:rsidRPr="00925B82">
        <w:rPr>
          <w:rFonts w:eastAsia="Arial" w:cs="Calibri"/>
          <w:spacing w:val="-1"/>
          <w:szCs w:val="22"/>
          <w:lang w:val="sr-Cyrl-RS"/>
        </w:rPr>
        <w:t>Б</w:t>
      </w:r>
      <w:r w:rsidRPr="00925B82">
        <w:rPr>
          <w:rFonts w:eastAsia="Arial" w:cs="Calibri"/>
          <w:spacing w:val="1"/>
          <w:szCs w:val="22"/>
          <w:lang w:val="sr-Cyrl-RS"/>
        </w:rPr>
        <w:t>р</w:t>
      </w:r>
      <w:r w:rsidRPr="00925B82">
        <w:rPr>
          <w:rFonts w:eastAsia="Arial" w:cs="Calibri"/>
          <w:szCs w:val="22"/>
          <w:lang w:val="sr-Cyrl-RS"/>
        </w:rPr>
        <w:t>дска</w:t>
      </w:r>
      <w:r w:rsidRPr="00925B82">
        <w:rPr>
          <w:rFonts w:eastAsia="Arial" w:cs="Calibri"/>
          <w:spacing w:val="1"/>
          <w:szCs w:val="22"/>
          <w:lang w:val="sr-Cyrl-RS"/>
        </w:rPr>
        <w:t xml:space="preserve"> </w:t>
      </w:r>
      <w:r w:rsidRPr="00925B82">
        <w:rPr>
          <w:rFonts w:eastAsia="Arial" w:cs="Calibri"/>
          <w:szCs w:val="22"/>
          <w:lang w:val="sr-Cyrl-RS"/>
        </w:rPr>
        <w:t>ш</w:t>
      </w:r>
      <w:r w:rsidRPr="00925B82">
        <w:rPr>
          <w:rFonts w:eastAsia="Arial" w:cs="Calibri"/>
          <w:spacing w:val="-3"/>
          <w:szCs w:val="22"/>
          <w:lang w:val="sr-Cyrl-RS"/>
        </w:rPr>
        <w:t>у</w:t>
      </w:r>
      <w:r w:rsidRPr="00925B82">
        <w:rPr>
          <w:rFonts w:eastAsia="Arial" w:cs="Calibri"/>
          <w:spacing w:val="1"/>
          <w:szCs w:val="22"/>
          <w:lang w:val="sr-Cyrl-RS"/>
        </w:rPr>
        <w:t>м</w:t>
      </w:r>
      <w:r w:rsidRPr="00925B82">
        <w:rPr>
          <w:rFonts w:eastAsia="Arial" w:cs="Calibri"/>
          <w:szCs w:val="22"/>
          <w:lang w:val="sr-Cyrl-RS"/>
        </w:rPr>
        <w:t>а</w:t>
      </w:r>
      <w:r w:rsidRPr="00925B82">
        <w:rPr>
          <w:rFonts w:eastAsia="Arial" w:cs="Calibri"/>
          <w:spacing w:val="-2"/>
          <w:szCs w:val="22"/>
          <w:lang w:val="sr-Cyrl-RS"/>
        </w:rPr>
        <w:t xml:space="preserve"> </w:t>
      </w:r>
      <w:r w:rsidRPr="00925B82">
        <w:rPr>
          <w:rFonts w:eastAsia="Arial" w:cs="Calibri"/>
          <w:szCs w:val="22"/>
          <w:lang w:val="sr-Cyrl-RS"/>
        </w:rPr>
        <w:t>б</w:t>
      </w:r>
      <w:r w:rsidRPr="00925B82">
        <w:rPr>
          <w:rFonts w:eastAsia="Arial" w:cs="Calibri"/>
          <w:spacing w:val="-1"/>
          <w:szCs w:val="22"/>
          <w:lang w:val="sr-Cyrl-RS"/>
        </w:rPr>
        <w:t>у</w:t>
      </w:r>
      <w:r w:rsidRPr="00925B82">
        <w:rPr>
          <w:rFonts w:eastAsia="Arial" w:cs="Calibri"/>
          <w:szCs w:val="22"/>
          <w:lang w:val="sr-Cyrl-RS"/>
        </w:rPr>
        <w:t>кве и</w:t>
      </w:r>
      <w:r w:rsidRPr="00925B82">
        <w:rPr>
          <w:rFonts w:eastAsia="Arial" w:cs="Calibri"/>
          <w:spacing w:val="-1"/>
          <w:szCs w:val="22"/>
          <w:lang w:val="sr-Cyrl-RS"/>
        </w:rPr>
        <w:t>ли</w:t>
      </w:r>
      <w:r w:rsidRPr="00925B82">
        <w:rPr>
          <w:rFonts w:eastAsia="Arial" w:cs="Calibri"/>
          <w:spacing w:val="1"/>
          <w:szCs w:val="22"/>
          <w:lang w:val="sr-Cyrl-RS"/>
        </w:rPr>
        <w:t>р</w:t>
      </w:r>
      <w:r w:rsidRPr="00925B82">
        <w:rPr>
          <w:rFonts w:eastAsia="Arial" w:cs="Calibri"/>
          <w:szCs w:val="22"/>
          <w:lang w:val="sr-Cyrl-RS"/>
        </w:rPr>
        <w:t>с</w:t>
      </w:r>
      <w:r w:rsidRPr="00925B82">
        <w:rPr>
          <w:rFonts w:eastAsia="Arial" w:cs="Calibri"/>
          <w:spacing w:val="-2"/>
          <w:szCs w:val="22"/>
          <w:lang w:val="sr-Cyrl-RS"/>
        </w:rPr>
        <w:t>к</w:t>
      </w:r>
      <w:r w:rsidRPr="00925B82">
        <w:rPr>
          <w:rFonts w:eastAsia="Arial" w:cs="Calibri"/>
          <w:szCs w:val="22"/>
          <w:lang w:val="sr-Cyrl-RS"/>
        </w:rPr>
        <w:t>ог</w:t>
      </w:r>
      <w:r w:rsidRPr="00925B82">
        <w:rPr>
          <w:rFonts w:eastAsia="Arial" w:cs="Calibri"/>
          <w:spacing w:val="1"/>
          <w:szCs w:val="22"/>
          <w:lang w:val="sr-Cyrl-RS"/>
        </w:rPr>
        <w:t xml:space="preserve"> </w:t>
      </w:r>
      <w:r w:rsidRPr="00925B82">
        <w:rPr>
          <w:rFonts w:eastAsia="Arial" w:cs="Calibri"/>
          <w:szCs w:val="22"/>
          <w:lang w:val="sr-Cyrl-RS"/>
        </w:rPr>
        <w:t>п</w:t>
      </w:r>
      <w:r w:rsidRPr="00925B82">
        <w:rPr>
          <w:rFonts w:eastAsia="Arial" w:cs="Calibri"/>
          <w:spacing w:val="-1"/>
          <w:szCs w:val="22"/>
          <w:lang w:val="sr-Cyrl-RS"/>
        </w:rPr>
        <w:t>о</w:t>
      </w:r>
      <w:r w:rsidRPr="00925B82">
        <w:rPr>
          <w:rFonts w:eastAsia="Arial" w:cs="Calibri"/>
          <w:szCs w:val="22"/>
          <w:lang w:val="sr-Cyrl-RS"/>
        </w:rPr>
        <w:t>дру</w:t>
      </w:r>
      <w:r w:rsidRPr="00925B82">
        <w:rPr>
          <w:rFonts w:eastAsia="Arial" w:cs="Calibri"/>
          <w:spacing w:val="-2"/>
          <w:szCs w:val="22"/>
          <w:lang w:val="sr-Cyrl-RS"/>
        </w:rPr>
        <w:t>ч</w:t>
      </w:r>
      <w:r w:rsidRPr="00925B82">
        <w:rPr>
          <w:rFonts w:eastAsia="Arial" w:cs="Calibri"/>
          <w:spacing w:val="1"/>
          <w:szCs w:val="22"/>
          <w:lang w:val="sr-Cyrl-RS"/>
        </w:rPr>
        <w:t>ј</w:t>
      </w:r>
      <w:r w:rsidRPr="00925B82">
        <w:rPr>
          <w:rFonts w:eastAsia="Arial" w:cs="Calibri"/>
          <w:szCs w:val="22"/>
          <w:lang w:val="sr-Cyrl-RS"/>
        </w:rPr>
        <w:t>а</w:t>
      </w:r>
      <w:r w:rsidRPr="00AF3865">
        <w:rPr>
          <w:rFonts w:eastAsia="Arial" w:cs="Calibri"/>
          <w:szCs w:val="22"/>
          <w:lang w:val="sr-Cyrl-RS"/>
        </w:rPr>
        <w:t xml:space="preserve"> и</w:t>
      </w:r>
    </w:p>
    <w:p w14:paraId="553EC159" w14:textId="0EE5C5EB" w:rsidR="00AF3865" w:rsidRPr="00925B82" w:rsidRDefault="00AF3865" w:rsidP="00E073DD">
      <w:pPr>
        <w:pStyle w:val="ListParagraph"/>
        <w:numPr>
          <w:ilvl w:val="2"/>
          <w:numId w:val="28"/>
        </w:numPr>
        <w:spacing w:line="276" w:lineRule="auto"/>
        <w:rPr>
          <w:rFonts w:eastAsia="Arial" w:cs="Calibri"/>
          <w:szCs w:val="22"/>
          <w:lang w:val="sr-Cyrl-RS"/>
        </w:rPr>
      </w:pPr>
      <w:r w:rsidRPr="00925B82">
        <w:rPr>
          <w:rFonts w:eastAsia="Arial" w:cs="Calibri"/>
          <w:spacing w:val="-1"/>
          <w:szCs w:val="22"/>
          <w:lang w:val="sr-Cyrl-RS"/>
        </w:rPr>
        <w:t>Ш</w:t>
      </w:r>
      <w:r w:rsidRPr="00925B82">
        <w:rPr>
          <w:rFonts w:eastAsia="Arial" w:cs="Calibri"/>
          <w:szCs w:val="22"/>
          <w:lang w:val="sr-Cyrl-RS"/>
        </w:rPr>
        <w:t>уме</w:t>
      </w:r>
      <w:r w:rsidRPr="00925B82">
        <w:rPr>
          <w:rFonts w:eastAsia="Arial" w:cs="Calibri"/>
          <w:spacing w:val="1"/>
          <w:szCs w:val="22"/>
          <w:lang w:val="sr-Cyrl-RS"/>
        </w:rPr>
        <w:t xml:space="preserve"> </w:t>
      </w:r>
      <w:r w:rsidRPr="00925B82">
        <w:rPr>
          <w:rFonts w:eastAsia="Arial" w:cs="Calibri"/>
          <w:spacing w:val="-3"/>
          <w:szCs w:val="22"/>
          <w:lang w:val="sr-Cyrl-RS"/>
        </w:rPr>
        <w:t>х</w:t>
      </w:r>
      <w:r w:rsidRPr="00925B82">
        <w:rPr>
          <w:rFonts w:eastAsia="Arial" w:cs="Calibri"/>
          <w:spacing w:val="1"/>
          <w:szCs w:val="22"/>
          <w:lang w:val="sr-Cyrl-RS"/>
        </w:rPr>
        <w:t>р</w:t>
      </w:r>
      <w:r w:rsidRPr="00925B82">
        <w:rPr>
          <w:rFonts w:eastAsia="Arial" w:cs="Calibri"/>
          <w:szCs w:val="22"/>
          <w:lang w:val="sr-Cyrl-RS"/>
        </w:rPr>
        <w:t>аста</w:t>
      </w:r>
      <w:r w:rsidRPr="00925B82">
        <w:rPr>
          <w:rFonts w:eastAsia="Arial" w:cs="Calibri"/>
          <w:spacing w:val="-1"/>
          <w:szCs w:val="22"/>
          <w:lang w:val="sr-Cyrl-RS"/>
        </w:rPr>
        <w:t xml:space="preserve"> л</w:t>
      </w:r>
      <w:r w:rsidRPr="00925B82">
        <w:rPr>
          <w:rFonts w:eastAsia="Arial" w:cs="Calibri"/>
          <w:szCs w:val="22"/>
          <w:lang w:val="sr-Cyrl-RS"/>
        </w:rPr>
        <w:t>уж</w:t>
      </w:r>
      <w:r>
        <w:rPr>
          <w:rFonts w:eastAsia="Arial" w:cs="Calibri"/>
          <w:spacing w:val="-1"/>
          <w:szCs w:val="22"/>
          <w:lang w:val="sr-Cyrl-RS"/>
        </w:rPr>
        <w:t>њ</w:t>
      </w:r>
      <w:r w:rsidRPr="00925B82">
        <w:rPr>
          <w:rFonts w:eastAsia="Arial" w:cs="Calibri"/>
          <w:szCs w:val="22"/>
          <w:lang w:val="sr-Cyrl-RS"/>
        </w:rPr>
        <w:t>ака</w:t>
      </w:r>
      <w:r w:rsidRPr="00925B82">
        <w:rPr>
          <w:rFonts w:eastAsia="Arial" w:cs="Calibri"/>
          <w:spacing w:val="-2"/>
          <w:szCs w:val="22"/>
          <w:lang w:val="sr-Cyrl-RS"/>
        </w:rPr>
        <w:t xml:space="preserve"> </w:t>
      </w:r>
      <w:r w:rsidRPr="00925B82">
        <w:rPr>
          <w:rFonts w:eastAsia="Arial" w:cs="Calibri"/>
          <w:szCs w:val="22"/>
          <w:lang w:val="sr-Cyrl-RS"/>
        </w:rPr>
        <w:t xml:space="preserve">и </w:t>
      </w:r>
      <w:r w:rsidRPr="00925B82">
        <w:rPr>
          <w:rFonts w:eastAsia="Arial" w:cs="Calibri"/>
          <w:spacing w:val="-3"/>
          <w:szCs w:val="22"/>
          <w:lang w:val="sr-Cyrl-RS"/>
        </w:rPr>
        <w:t>о</w:t>
      </w:r>
      <w:r w:rsidRPr="00925B82">
        <w:rPr>
          <w:rFonts w:eastAsia="Arial" w:cs="Calibri"/>
          <w:szCs w:val="22"/>
          <w:lang w:val="sr-Cyrl-RS"/>
        </w:rPr>
        <w:t>б</w:t>
      </w:r>
      <w:r w:rsidRPr="00925B82">
        <w:rPr>
          <w:rFonts w:eastAsia="Arial" w:cs="Calibri"/>
          <w:spacing w:val="-1"/>
          <w:szCs w:val="22"/>
          <w:lang w:val="sr-Cyrl-RS"/>
        </w:rPr>
        <w:t>и</w:t>
      </w:r>
      <w:r w:rsidRPr="00925B82">
        <w:rPr>
          <w:rFonts w:eastAsia="Arial" w:cs="Calibri"/>
          <w:szCs w:val="22"/>
          <w:lang w:val="sr-Cyrl-RS"/>
        </w:rPr>
        <w:t>чн</w:t>
      </w:r>
      <w:r w:rsidRPr="00925B82">
        <w:rPr>
          <w:rFonts w:eastAsia="Arial" w:cs="Calibri"/>
          <w:spacing w:val="-1"/>
          <w:szCs w:val="22"/>
          <w:lang w:val="sr-Cyrl-RS"/>
        </w:rPr>
        <w:t>о</w:t>
      </w:r>
      <w:r w:rsidRPr="00925B82">
        <w:rPr>
          <w:rFonts w:eastAsia="Arial" w:cs="Calibri"/>
          <w:szCs w:val="22"/>
          <w:lang w:val="sr-Cyrl-RS"/>
        </w:rPr>
        <w:t>г г</w:t>
      </w:r>
      <w:r w:rsidRPr="00925B82">
        <w:rPr>
          <w:rFonts w:eastAsia="Arial" w:cs="Calibri"/>
          <w:spacing w:val="1"/>
          <w:szCs w:val="22"/>
          <w:lang w:val="sr-Cyrl-RS"/>
        </w:rPr>
        <w:t>р</w:t>
      </w:r>
      <w:r w:rsidRPr="00925B82">
        <w:rPr>
          <w:rFonts w:eastAsia="Arial" w:cs="Calibri"/>
          <w:szCs w:val="22"/>
          <w:lang w:val="sr-Cyrl-RS"/>
        </w:rPr>
        <w:t>а</w:t>
      </w:r>
      <w:r w:rsidRPr="00925B82">
        <w:rPr>
          <w:rFonts w:eastAsia="Arial" w:cs="Calibri"/>
          <w:spacing w:val="-1"/>
          <w:szCs w:val="22"/>
          <w:lang w:val="sr-Cyrl-RS"/>
        </w:rPr>
        <w:t>б</w:t>
      </w:r>
      <w:r w:rsidRPr="00925B82">
        <w:rPr>
          <w:rFonts w:eastAsia="Arial" w:cs="Calibri"/>
          <w:szCs w:val="22"/>
          <w:lang w:val="sr-Cyrl-RS"/>
        </w:rPr>
        <w:t>а и</w:t>
      </w:r>
      <w:r w:rsidRPr="00925B82">
        <w:rPr>
          <w:rFonts w:eastAsia="Arial" w:cs="Calibri"/>
          <w:spacing w:val="-1"/>
          <w:szCs w:val="22"/>
          <w:lang w:val="sr-Cyrl-RS"/>
        </w:rPr>
        <w:t>ли</w:t>
      </w:r>
      <w:r w:rsidRPr="00925B82">
        <w:rPr>
          <w:rFonts w:eastAsia="Arial" w:cs="Calibri"/>
          <w:spacing w:val="1"/>
          <w:szCs w:val="22"/>
          <w:lang w:val="sr-Cyrl-RS"/>
        </w:rPr>
        <w:t>р</w:t>
      </w:r>
      <w:r w:rsidRPr="00925B82">
        <w:rPr>
          <w:rFonts w:eastAsia="Arial" w:cs="Calibri"/>
          <w:szCs w:val="22"/>
          <w:lang w:val="sr-Cyrl-RS"/>
        </w:rPr>
        <w:t>ског</w:t>
      </w:r>
      <w:r w:rsidRPr="00925B82">
        <w:rPr>
          <w:rFonts w:eastAsia="Arial" w:cs="Calibri"/>
          <w:spacing w:val="-2"/>
          <w:szCs w:val="22"/>
          <w:lang w:val="sr-Cyrl-RS"/>
        </w:rPr>
        <w:t xml:space="preserve"> </w:t>
      </w:r>
      <w:r w:rsidRPr="00925B82">
        <w:rPr>
          <w:rFonts w:eastAsia="Arial" w:cs="Calibri"/>
          <w:szCs w:val="22"/>
          <w:lang w:val="sr-Cyrl-RS"/>
        </w:rPr>
        <w:t>п</w:t>
      </w:r>
      <w:r w:rsidRPr="00925B82">
        <w:rPr>
          <w:rFonts w:eastAsia="Arial" w:cs="Calibri"/>
          <w:spacing w:val="-1"/>
          <w:szCs w:val="22"/>
          <w:lang w:val="sr-Cyrl-RS"/>
        </w:rPr>
        <w:t>о</w:t>
      </w:r>
      <w:r w:rsidRPr="00925B82">
        <w:rPr>
          <w:rFonts w:eastAsia="Arial" w:cs="Calibri"/>
          <w:spacing w:val="-3"/>
          <w:szCs w:val="22"/>
          <w:lang w:val="sr-Cyrl-RS"/>
        </w:rPr>
        <w:t>д</w:t>
      </w:r>
      <w:r w:rsidRPr="00925B82">
        <w:rPr>
          <w:rFonts w:eastAsia="Arial" w:cs="Calibri"/>
          <w:spacing w:val="1"/>
          <w:szCs w:val="22"/>
          <w:lang w:val="sr-Cyrl-RS"/>
        </w:rPr>
        <w:t>р</w:t>
      </w:r>
      <w:r w:rsidRPr="00925B82">
        <w:rPr>
          <w:rFonts w:eastAsia="Arial" w:cs="Calibri"/>
          <w:szCs w:val="22"/>
          <w:lang w:val="sr-Cyrl-RS"/>
        </w:rPr>
        <w:t>уч</w:t>
      </w:r>
      <w:r w:rsidRPr="00925B82">
        <w:rPr>
          <w:rFonts w:eastAsia="Arial" w:cs="Calibri"/>
          <w:spacing w:val="1"/>
          <w:szCs w:val="22"/>
          <w:lang w:val="sr-Cyrl-RS"/>
        </w:rPr>
        <w:t>ј</w:t>
      </w:r>
      <w:r w:rsidRPr="00925B82">
        <w:rPr>
          <w:rFonts w:eastAsia="Arial" w:cs="Calibri"/>
          <w:szCs w:val="22"/>
          <w:lang w:val="sr-Cyrl-RS"/>
        </w:rPr>
        <w:t>а</w:t>
      </w:r>
      <w:r w:rsidRPr="00AF3865">
        <w:rPr>
          <w:rFonts w:eastAsia="Arial" w:cs="Calibri"/>
          <w:szCs w:val="22"/>
          <w:lang w:val="sr-Cyrl-RS"/>
        </w:rPr>
        <w:t>.</w:t>
      </w:r>
    </w:p>
    <w:p w14:paraId="3F305D1A" w14:textId="2008EBFB" w:rsidR="00AF3865" w:rsidRPr="0016730B" w:rsidRDefault="00AF3865" w:rsidP="00AF3865">
      <w:pPr>
        <w:rPr>
          <w:b/>
          <w:bCs/>
          <w:i/>
          <w:iCs/>
          <w:lang w:val="sr-Cyrl-RS"/>
        </w:rPr>
      </w:pPr>
      <w:r w:rsidRPr="0016730B">
        <w:rPr>
          <w:b/>
          <w:bCs/>
          <w:i/>
          <w:iCs/>
          <w:lang w:val="sr-Cyrl-RS"/>
        </w:rPr>
        <w:t>Флора</w:t>
      </w:r>
    </w:p>
    <w:p w14:paraId="570611F6" w14:textId="4593B3BB" w:rsidR="00AF3865" w:rsidRPr="00AF3865" w:rsidRDefault="00AF3865" w:rsidP="00592E30">
      <w:pPr>
        <w:spacing w:line="276" w:lineRule="auto"/>
        <w:rPr>
          <w:bCs/>
          <w:lang w:val="sr-Cyrl-RS"/>
        </w:rPr>
      </w:pPr>
      <w:r w:rsidRPr="00AF3865">
        <w:rPr>
          <w:bCs/>
          <w:lang w:val="sr-Cyrl-RS"/>
        </w:rPr>
        <w:t xml:space="preserve">На подручју предметне локације заступљене су разне врсте из породице трава </w:t>
      </w:r>
      <w:r w:rsidRPr="00925B82">
        <w:rPr>
          <w:bCs/>
          <w:i/>
          <w:spacing w:val="-2"/>
          <w:lang w:val="sr-Cyrl-RS"/>
        </w:rPr>
        <w:t>(</w:t>
      </w:r>
      <w:r w:rsidRPr="00AF3865">
        <w:rPr>
          <w:bCs/>
          <w:i/>
          <w:spacing w:val="-1"/>
        </w:rPr>
        <w:t>P</w:t>
      </w:r>
      <w:r w:rsidRPr="00AF3865">
        <w:rPr>
          <w:bCs/>
          <w:i/>
        </w:rPr>
        <w:t>o</w:t>
      </w:r>
      <w:r w:rsidRPr="00AF3865">
        <w:rPr>
          <w:bCs/>
          <w:i/>
          <w:spacing w:val="-1"/>
        </w:rPr>
        <w:t>a</w:t>
      </w:r>
      <w:r w:rsidRPr="00AF3865">
        <w:rPr>
          <w:bCs/>
          <w:i/>
        </w:rPr>
        <w:t>ca</w:t>
      </w:r>
      <w:r w:rsidRPr="00AF3865">
        <w:rPr>
          <w:bCs/>
          <w:i/>
          <w:spacing w:val="-1"/>
        </w:rPr>
        <w:t>e</w:t>
      </w:r>
      <w:r w:rsidRPr="00925B82">
        <w:rPr>
          <w:bCs/>
          <w:i/>
          <w:spacing w:val="1"/>
          <w:lang w:val="sr-Cyrl-RS"/>
        </w:rPr>
        <w:t>)</w:t>
      </w:r>
      <w:r w:rsidRPr="00925B82">
        <w:rPr>
          <w:bCs/>
          <w:lang w:val="sr-Cyrl-RS"/>
        </w:rPr>
        <w:t>,</w:t>
      </w:r>
      <w:r w:rsidRPr="00925B82">
        <w:rPr>
          <w:bCs/>
          <w:spacing w:val="4"/>
          <w:lang w:val="sr-Cyrl-RS"/>
        </w:rPr>
        <w:t xml:space="preserve"> </w:t>
      </w:r>
      <w:r w:rsidRPr="00AF3865">
        <w:rPr>
          <w:bCs/>
          <w:lang w:val="sr-Cyrl-RS"/>
        </w:rPr>
        <w:t>главочике</w:t>
      </w:r>
      <w:r w:rsidRPr="00925B82">
        <w:rPr>
          <w:bCs/>
          <w:lang w:val="sr-Cyrl-RS"/>
        </w:rPr>
        <w:t xml:space="preserve"> </w:t>
      </w:r>
      <w:r w:rsidRPr="00925B82">
        <w:rPr>
          <w:bCs/>
          <w:i/>
          <w:spacing w:val="1"/>
          <w:lang w:val="sr-Cyrl-RS"/>
        </w:rPr>
        <w:t>(</w:t>
      </w:r>
      <w:r w:rsidRPr="00AF3865">
        <w:rPr>
          <w:bCs/>
          <w:i/>
          <w:spacing w:val="-1"/>
        </w:rPr>
        <w:t>A</w:t>
      </w:r>
      <w:r w:rsidRPr="00AF3865">
        <w:rPr>
          <w:bCs/>
          <w:i/>
        </w:rPr>
        <w:t>s</w:t>
      </w:r>
      <w:r w:rsidRPr="00AF3865">
        <w:rPr>
          <w:bCs/>
          <w:i/>
          <w:spacing w:val="1"/>
        </w:rPr>
        <w:t>t</w:t>
      </w:r>
      <w:r w:rsidRPr="00AF3865">
        <w:rPr>
          <w:bCs/>
          <w:i/>
          <w:spacing w:val="-3"/>
        </w:rPr>
        <w:t>e</w:t>
      </w:r>
      <w:r w:rsidRPr="00AF3865">
        <w:rPr>
          <w:bCs/>
          <w:i/>
          <w:spacing w:val="1"/>
        </w:rPr>
        <w:t>r</w:t>
      </w:r>
      <w:r w:rsidRPr="00AF3865">
        <w:rPr>
          <w:bCs/>
          <w:i/>
        </w:rPr>
        <w:t>ac</w:t>
      </w:r>
      <w:r w:rsidRPr="00AF3865">
        <w:rPr>
          <w:bCs/>
          <w:i/>
          <w:spacing w:val="-1"/>
        </w:rPr>
        <w:t>a</w:t>
      </w:r>
      <w:r w:rsidRPr="00AF3865">
        <w:rPr>
          <w:bCs/>
          <w:i/>
        </w:rPr>
        <w:t>e</w:t>
      </w:r>
      <w:r w:rsidRPr="00925B82">
        <w:rPr>
          <w:bCs/>
          <w:i/>
          <w:spacing w:val="-1"/>
          <w:lang w:val="sr-Cyrl-RS"/>
        </w:rPr>
        <w:t>)</w:t>
      </w:r>
      <w:r w:rsidRPr="00925B82">
        <w:rPr>
          <w:bCs/>
          <w:lang w:val="sr-Cyrl-RS"/>
        </w:rPr>
        <w:t>,</w:t>
      </w:r>
      <w:r w:rsidRPr="00925B82">
        <w:rPr>
          <w:bCs/>
          <w:spacing w:val="2"/>
          <w:lang w:val="sr-Cyrl-RS"/>
        </w:rPr>
        <w:t xml:space="preserve"> </w:t>
      </w:r>
      <w:r w:rsidRPr="00AF3865">
        <w:rPr>
          <w:bCs/>
          <w:lang w:val="sr-Cyrl-RS"/>
        </w:rPr>
        <w:t>ситови</w:t>
      </w:r>
      <w:r w:rsidRPr="00925B82">
        <w:rPr>
          <w:bCs/>
          <w:spacing w:val="-2"/>
          <w:lang w:val="sr-Cyrl-RS"/>
        </w:rPr>
        <w:t xml:space="preserve"> </w:t>
      </w:r>
      <w:r w:rsidRPr="00925B82">
        <w:rPr>
          <w:bCs/>
          <w:i/>
          <w:spacing w:val="1"/>
          <w:lang w:val="sr-Cyrl-RS"/>
        </w:rPr>
        <w:t>(</w:t>
      </w:r>
      <w:r w:rsidRPr="00AF3865">
        <w:rPr>
          <w:bCs/>
          <w:i/>
        </w:rPr>
        <w:t>Ju</w:t>
      </w:r>
      <w:r w:rsidRPr="00AF3865">
        <w:rPr>
          <w:bCs/>
          <w:i/>
          <w:spacing w:val="-1"/>
        </w:rPr>
        <w:t>n</w:t>
      </w:r>
      <w:r w:rsidRPr="00AF3865">
        <w:rPr>
          <w:bCs/>
          <w:i/>
        </w:rPr>
        <w:t>cus</w:t>
      </w:r>
      <w:r w:rsidRPr="00925B82">
        <w:rPr>
          <w:bCs/>
          <w:i/>
          <w:spacing w:val="-2"/>
          <w:lang w:val="sr-Cyrl-RS"/>
        </w:rPr>
        <w:t>)</w:t>
      </w:r>
      <w:r w:rsidRPr="00925B82">
        <w:rPr>
          <w:bCs/>
          <w:lang w:val="sr-Cyrl-RS"/>
        </w:rPr>
        <w:t xml:space="preserve">, </w:t>
      </w:r>
      <w:r w:rsidRPr="00AF3865">
        <w:rPr>
          <w:bCs/>
          <w:spacing w:val="1"/>
          <w:lang w:val="sr-Cyrl-RS"/>
        </w:rPr>
        <w:t>мента</w:t>
      </w:r>
      <w:r w:rsidRPr="00925B82">
        <w:rPr>
          <w:bCs/>
          <w:spacing w:val="-1"/>
          <w:lang w:val="sr-Cyrl-RS"/>
        </w:rPr>
        <w:t xml:space="preserve"> </w:t>
      </w:r>
      <w:r w:rsidRPr="00925B82">
        <w:rPr>
          <w:bCs/>
          <w:i/>
          <w:spacing w:val="1"/>
          <w:lang w:val="sr-Cyrl-RS"/>
        </w:rPr>
        <w:t>(</w:t>
      </w:r>
      <w:r w:rsidRPr="00AF3865">
        <w:rPr>
          <w:bCs/>
          <w:i/>
          <w:spacing w:val="-2"/>
        </w:rPr>
        <w:t>M</w:t>
      </w:r>
      <w:r w:rsidRPr="00AF3865">
        <w:rPr>
          <w:bCs/>
          <w:i/>
        </w:rPr>
        <w:t>e</w:t>
      </w:r>
      <w:r w:rsidRPr="00AF3865">
        <w:rPr>
          <w:bCs/>
          <w:i/>
          <w:spacing w:val="-1"/>
        </w:rPr>
        <w:t>n</w:t>
      </w:r>
      <w:r w:rsidRPr="00AF3865">
        <w:rPr>
          <w:bCs/>
          <w:i/>
          <w:spacing w:val="1"/>
        </w:rPr>
        <w:t>t</w:t>
      </w:r>
      <w:r w:rsidRPr="00AF3865">
        <w:rPr>
          <w:bCs/>
          <w:i/>
        </w:rPr>
        <w:t>h</w:t>
      </w:r>
      <w:r w:rsidRPr="00AF3865">
        <w:rPr>
          <w:bCs/>
          <w:i/>
          <w:spacing w:val="-3"/>
        </w:rPr>
        <w:t>a</w:t>
      </w:r>
      <w:r w:rsidRPr="00925B82">
        <w:rPr>
          <w:bCs/>
          <w:i/>
          <w:spacing w:val="2"/>
          <w:lang w:val="sr-Cyrl-RS"/>
        </w:rPr>
        <w:t>)</w:t>
      </w:r>
      <w:r w:rsidRPr="00925B82">
        <w:rPr>
          <w:bCs/>
          <w:lang w:val="sr-Cyrl-RS"/>
        </w:rPr>
        <w:t xml:space="preserve">, </w:t>
      </w:r>
      <w:r>
        <w:rPr>
          <w:bCs/>
          <w:lang w:val="sr-Cyrl-RS"/>
        </w:rPr>
        <w:t>која изразито воле влажна станишта.</w:t>
      </w:r>
    </w:p>
    <w:p w14:paraId="53019528" w14:textId="77777777" w:rsidR="008D29F9" w:rsidRPr="00925B82" w:rsidRDefault="008D29F9" w:rsidP="00592E30">
      <w:pPr>
        <w:spacing w:line="276" w:lineRule="auto"/>
        <w:rPr>
          <w:lang w:val="sr-Cyrl-RS"/>
        </w:rPr>
      </w:pPr>
      <w:r w:rsidRPr="00925B82">
        <w:rPr>
          <w:spacing w:val="-1"/>
          <w:lang w:val="sr-Cyrl-RS"/>
        </w:rPr>
        <w:t>К</w:t>
      </w:r>
      <w:r w:rsidRPr="00925B82">
        <w:rPr>
          <w:lang w:val="sr-Cyrl-RS"/>
        </w:rPr>
        <w:t>арак</w:t>
      </w:r>
      <w:r w:rsidRPr="00925B82">
        <w:rPr>
          <w:spacing w:val="1"/>
          <w:lang w:val="sr-Cyrl-RS"/>
        </w:rPr>
        <w:t>т</w:t>
      </w:r>
      <w:r w:rsidRPr="00925B82">
        <w:rPr>
          <w:spacing w:val="-3"/>
          <w:lang w:val="sr-Cyrl-RS"/>
        </w:rPr>
        <w:t>е</w:t>
      </w:r>
      <w:r w:rsidRPr="00925B82">
        <w:rPr>
          <w:spacing w:val="1"/>
          <w:lang w:val="sr-Cyrl-RS"/>
        </w:rPr>
        <w:t>р</w:t>
      </w:r>
      <w:r w:rsidRPr="00925B82">
        <w:rPr>
          <w:spacing w:val="-1"/>
          <w:lang w:val="sr-Cyrl-RS"/>
        </w:rPr>
        <w:t>и</w:t>
      </w:r>
      <w:r w:rsidRPr="00925B82">
        <w:rPr>
          <w:lang w:val="sr-Cyrl-RS"/>
        </w:rPr>
        <w:t>с</w:t>
      </w:r>
      <w:r w:rsidRPr="00925B82">
        <w:rPr>
          <w:spacing w:val="1"/>
          <w:lang w:val="sr-Cyrl-RS"/>
        </w:rPr>
        <w:t>т</w:t>
      </w:r>
      <w:r w:rsidRPr="00925B82">
        <w:rPr>
          <w:spacing w:val="-1"/>
          <w:lang w:val="sr-Cyrl-RS"/>
        </w:rPr>
        <w:t>и</w:t>
      </w:r>
      <w:r w:rsidRPr="00925B82">
        <w:rPr>
          <w:lang w:val="sr-Cyrl-RS"/>
        </w:rPr>
        <w:t>чне</w:t>
      </w:r>
      <w:r w:rsidRPr="00925B82">
        <w:rPr>
          <w:spacing w:val="2"/>
          <w:lang w:val="sr-Cyrl-RS"/>
        </w:rPr>
        <w:t xml:space="preserve"> </w:t>
      </w:r>
      <w:r w:rsidRPr="00925B82">
        <w:rPr>
          <w:lang w:val="sr-Cyrl-RS"/>
        </w:rPr>
        <w:t>ко</w:t>
      </w:r>
      <w:r w:rsidRPr="00925B82">
        <w:rPr>
          <w:spacing w:val="-3"/>
          <w:lang w:val="sr-Cyrl-RS"/>
        </w:rPr>
        <w:t>н</w:t>
      </w:r>
      <w:r w:rsidRPr="00925B82">
        <w:rPr>
          <w:spacing w:val="1"/>
          <w:lang w:val="sr-Cyrl-RS"/>
        </w:rPr>
        <w:t>т</w:t>
      </w:r>
      <w:r w:rsidRPr="00925B82">
        <w:rPr>
          <w:spacing w:val="-1"/>
          <w:lang w:val="sr-Cyrl-RS"/>
        </w:rPr>
        <w:t>и</w:t>
      </w:r>
      <w:r w:rsidRPr="00925B82">
        <w:rPr>
          <w:lang w:val="sr-Cyrl-RS"/>
        </w:rPr>
        <w:t>н</w:t>
      </w:r>
      <w:r w:rsidRPr="00925B82">
        <w:rPr>
          <w:spacing w:val="-1"/>
          <w:lang w:val="sr-Cyrl-RS"/>
        </w:rPr>
        <w:t>е</w:t>
      </w:r>
      <w:r w:rsidRPr="00925B82">
        <w:rPr>
          <w:lang w:val="sr-Cyrl-RS"/>
        </w:rPr>
        <w:t>н</w:t>
      </w:r>
      <w:r w:rsidRPr="00925B82">
        <w:rPr>
          <w:spacing w:val="-2"/>
          <w:lang w:val="sr-Cyrl-RS"/>
        </w:rPr>
        <w:t>т</w:t>
      </w:r>
      <w:r w:rsidRPr="00925B82">
        <w:rPr>
          <w:lang w:val="sr-Cyrl-RS"/>
        </w:rPr>
        <w:t>а</w:t>
      </w:r>
      <w:r w:rsidRPr="00925B82">
        <w:rPr>
          <w:spacing w:val="-1"/>
          <w:lang w:val="sr-Cyrl-RS"/>
        </w:rPr>
        <w:t>л</w:t>
      </w:r>
      <w:r w:rsidRPr="00925B82">
        <w:rPr>
          <w:lang w:val="sr-Cyrl-RS"/>
        </w:rPr>
        <w:t>не</w:t>
      </w:r>
      <w:r w:rsidRPr="00925B82">
        <w:rPr>
          <w:spacing w:val="1"/>
          <w:lang w:val="sr-Cyrl-RS"/>
        </w:rPr>
        <w:t xml:space="preserve"> </w:t>
      </w:r>
      <w:r w:rsidRPr="00925B82">
        <w:rPr>
          <w:spacing w:val="-1"/>
          <w:lang w:val="sr-Cyrl-RS"/>
        </w:rPr>
        <w:t>ли</w:t>
      </w:r>
      <w:r w:rsidRPr="00925B82">
        <w:rPr>
          <w:lang w:val="sr-Cyrl-RS"/>
        </w:rPr>
        <w:t>ва</w:t>
      </w:r>
      <w:r w:rsidRPr="00925B82">
        <w:rPr>
          <w:spacing w:val="-1"/>
          <w:lang w:val="sr-Cyrl-RS"/>
        </w:rPr>
        <w:t>д</w:t>
      </w:r>
      <w:r w:rsidRPr="00925B82">
        <w:rPr>
          <w:lang w:val="sr-Cyrl-RS"/>
        </w:rPr>
        <w:t>е</w:t>
      </w:r>
      <w:r w:rsidRPr="00925B82">
        <w:rPr>
          <w:spacing w:val="1"/>
          <w:lang w:val="sr-Cyrl-RS"/>
        </w:rPr>
        <w:t xml:space="preserve"> </w:t>
      </w:r>
      <w:r w:rsidRPr="00925B82">
        <w:rPr>
          <w:lang w:val="sr-Cyrl-RS"/>
        </w:rPr>
        <w:t>ко</w:t>
      </w:r>
      <w:r w:rsidRPr="00925B82">
        <w:rPr>
          <w:spacing w:val="1"/>
          <w:lang w:val="sr-Cyrl-RS"/>
        </w:rPr>
        <w:t>ј</w:t>
      </w:r>
      <w:r w:rsidRPr="00925B82">
        <w:rPr>
          <w:lang w:val="sr-Cyrl-RS"/>
        </w:rPr>
        <w:t>е</w:t>
      </w:r>
      <w:r w:rsidRPr="00925B82">
        <w:rPr>
          <w:spacing w:val="-1"/>
          <w:lang w:val="sr-Cyrl-RS"/>
        </w:rPr>
        <w:t xml:space="preserve"> </w:t>
      </w:r>
      <w:r w:rsidRPr="00925B82">
        <w:rPr>
          <w:lang w:val="sr-Cyrl-RS"/>
        </w:rPr>
        <w:t>су</w:t>
      </w:r>
      <w:r w:rsidRPr="00925B82">
        <w:rPr>
          <w:spacing w:val="1"/>
          <w:lang w:val="sr-Cyrl-RS"/>
        </w:rPr>
        <w:t xml:space="preserve"> </w:t>
      </w:r>
      <w:r w:rsidRPr="00925B82">
        <w:rPr>
          <w:lang w:val="sr-Cyrl-RS"/>
        </w:rPr>
        <w:t>к</w:t>
      </w:r>
      <w:r w:rsidRPr="00925B82">
        <w:rPr>
          <w:spacing w:val="-3"/>
          <w:lang w:val="sr-Cyrl-RS"/>
        </w:rPr>
        <w:t>а</w:t>
      </w:r>
      <w:r w:rsidRPr="00925B82">
        <w:rPr>
          <w:spacing w:val="1"/>
          <w:lang w:val="sr-Cyrl-RS"/>
        </w:rPr>
        <w:t>р</w:t>
      </w:r>
      <w:r w:rsidRPr="00925B82">
        <w:rPr>
          <w:lang w:val="sr-Cyrl-RS"/>
        </w:rPr>
        <w:t>а</w:t>
      </w:r>
      <w:r w:rsidRPr="00925B82">
        <w:rPr>
          <w:spacing w:val="-3"/>
          <w:lang w:val="sr-Cyrl-RS"/>
        </w:rPr>
        <w:t>к</w:t>
      </w:r>
      <w:r w:rsidRPr="00925B82">
        <w:rPr>
          <w:spacing w:val="1"/>
          <w:lang w:val="sr-Cyrl-RS"/>
        </w:rPr>
        <w:t>т</w:t>
      </w:r>
      <w:r w:rsidRPr="00925B82">
        <w:rPr>
          <w:lang w:val="sr-Cyrl-RS"/>
        </w:rPr>
        <w:t>еристич</w:t>
      </w:r>
      <w:r w:rsidRPr="00925B82">
        <w:rPr>
          <w:spacing w:val="-1"/>
          <w:lang w:val="sr-Cyrl-RS"/>
        </w:rPr>
        <w:t>н</w:t>
      </w:r>
      <w:r w:rsidRPr="00925B82">
        <w:rPr>
          <w:lang w:val="sr-Cyrl-RS"/>
        </w:rPr>
        <w:t>е за</w:t>
      </w:r>
      <w:r w:rsidRPr="00925B82">
        <w:rPr>
          <w:spacing w:val="1"/>
          <w:lang w:val="sr-Cyrl-RS"/>
        </w:rPr>
        <w:t xml:space="preserve"> </w:t>
      </w:r>
      <w:r w:rsidRPr="00925B82">
        <w:rPr>
          <w:lang w:val="sr-Cyrl-RS"/>
        </w:rPr>
        <w:t>п</w:t>
      </w:r>
      <w:r w:rsidRPr="00925B82">
        <w:rPr>
          <w:spacing w:val="-1"/>
          <w:lang w:val="sr-Cyrl-RS"/>
        </w:rPr>
        <w:t>о</w:t>
      </w:r>
      <w:r w:rsidRPr="00925B82">
        <w:rPr>
          <w:spacing w:val="-3"/>
          <w:lang w:val="sr-Cyrl-RS"/>
        </w:rPr>
        <w:t>д</w:t>
      </w:r>
      <w:r w:rsidRPr="00925B82">
        <w:rPr>
          <w:spacing w:val="1"/>
          <w:lang w:val="sr-Cyrl-RS"/>
        </w:rPr>
        <w:t>р</w:t>
      </w:r>
      <w:r w:rsidRPr="00925B82">
        <w:rPr>
          <w:lang w:val="sr-Cyrl-RS"/>
        </w:rPr>
        <w:t>у</w:t>
      </w:r>
      <w:r w:rsidRPr="00925B82">
        <w:rPr>
          <w:spacing w:val="-3"/>
          <w:lang w:val="sr-Cyrl-RS"/>
        </w:rPr>
        <w:t>ч</w:t>
      </w:r>
      <w:r w:rsidRPr="00925B82">
        <w:rPr>
          <w:spacing w:val="1"/>
          <w:lang w:val="sr-Cyrl-RS"/>
        </w:rPr>
        <w:t>ј</w:t>
      </w:r>
      <w:r w:rsidRPr="00925B82">
        <w:rPr>
          <w:lang w:val="sr-Cyrl-RS"/>
        </w:rPr>
        <w:t>е</w:t>
      </w:r>
      <w:r w:rsidRPr="00925B82">
        <w:rPr>
          <w:spacing w:val="2"/>
          <w:lang w:val="sr-Cyrl-RS"/>
        </w:rPr>
        <w:t xml:space="preserve"> </w:t>
      </w:r>
      <w:r w:rsidRPr="00925B82">
        <w:rPr>
          <w:lang w:val="sr-Cyrl-RS"/>
        </w:rPr>
        <w:t>о</w:t>
      </w:r>
      <w:r w:rsidRPr="00925B82">
        <w:rPr>
          <w:spacing w:val="-3"/>
          <w:lang w:val="sr-Cyrl-RS"/>
        </w:rPr>
        <w:t>п</w:t>
      </w:r>
      <w:r w:rsidRPr="00925B82">
        <w:rPr>
          <w:lang w:val="sr-Cyrl-RS"/>
        </w:rPr>
        <w:t>ш</w:t>
      </w:r>
      <w:r w:rsidRPr="00925B82">
        <w:rPr>
          <w:spacing w:val="1"/>
          <w:lang w:val="sr-Cyrl-RS"/>
        </w:rPr>
        <w:t>т</w:t>
      </w:r>
      <w:r w:rsidRPr="00925B82">
        <w:rPr>
          <w:spacing w:val="-1"/>
          <w:lang w:val="sr-Cyrl-RS"/>
        </w:rPr>
        <w:t>и</w:t>
      </w:r>
      <w:r w:rsidRPr="00925B82">
        <w:rPr>
          <w:lang w:val="sr-Cyrl-RS"/>
        </w:rPr>
        <w:t>не</w:t>
      </w:r>
      <w:r w:rsidRPr="00925B82">
        <w:rPr>
          <w:spacing w:val="1"/>
          <w:lang w:val="sr-Cyrl-RS"/>
        </w:rPr>
        <w:t xml:space="preserve"> </w:t>
      </w:r>
      <w:r w:rsidRPr="00925B82">
        <w:rPr>
          <w:lang w:val="sr-Cyrl-RS"/>
        </w:rPr>
        <w:t>с</w:t>
      </w:r>
      <w:r w:rsidRPr="00925B82">
        <w:rPr>
          <w:spacing w:val="-3"/>
          <w:lang w:val="sr-Cyrl-RS"/>
        </w:rPr>
        <w:t>у</w:t>
      </w:r>
      <w:r w:rsidRPr="00925B82">
        <w:rPr>
          <w:lang w:val="sr-Cyrl-RS"/>
        </w:rPr>
        <w:t>:</w:t>
      </w:r>
    </w:p>
    <w:p w14:paraId="4155D954" w14:textId="005C08CE" w:rsidR="008D29F9" w:rsidRPr="00925B82" w:rsidRDefault="008D29F9" w:rsidP="00E073DD">
      <w:pPr>
        <w:pStyle w:val="ListParagraph"/>
        <w:numPr>
          <w:ilvl w:val="0"/>
          <w:numId w:val="47"/>
        </w:numPr>
        <w:spacing w:line="276" w:lineRule="auto"/>
        <w:rPr>
          <w:lang w:val="sr-Cyrl-RS"/>
        </w:rPr>
      </w:pPr>
      <w:r w:rsidRPr="00925B82">
        <w:rPr>
          <w:lang w:val="sr-Cyrl-RS"/>
        </w:rPr>
        <w:t>Л</w:t>
      </w:r>
      <w:r w:rsidRPr="00925B82">
        <w:rPr>
          <w:spacing w:val="-1"/>
          <w:lang w:val="sr-Cyrl-RS"/>
        </w:rPr>
        <w:t>и</w:t>
      </w:r>
      <w:r w:rsidRPr="00925B82">
        <w:rPr>
          <w:lang w:val="sr-Cyrl-RS"/>
        </w:rPr>
        <w:t>ва</w:t>
      </w:r>
      <w:r w:rsidRPr="00925B82">
        <w:rPr>
          <w:spacing w:val="-1"/>
          <w:lang w:val="sr-Cyrl-RS"/>
        </w:rPr>
        <w:t>д</w:t>
      </w:r>
      <w:r w:rsidRPr="00925B82">
        <w:rPr>
          <w:lang w:val="sr-Cyrl-RS"/>
        </w:rPr>
        <w:t>а овсен</w:t>
      </w:r>
      <w:r w:rsidRPr="00925B82">
        <w:rPr>
          <w:spacing w:val="-2"/>
          <w:lang w:val="sr-Cyrl-RS"/>
        </w:rPr>
        <w:t>и</w:t>
      </w:r>
      <w:r w:rsidRPr="00925B82">
        <w:rPr>
          <w:lang w:val="sr-Cyrl-RS"/>
        </w:rPr>
        <w:t>це пах</w:t>
      </w:r>
      <w:r w:rsidRPr="00925B82">
        <w:rPr>
          <w:spacing w:val="-1"/>
          <w:lang w:val="sr-Cyrl-RS"/>
        </w:rPr>
        <w:t>о</w:t>
      </w:r>
      <w:r w:rsidRPr="00925B82">
        <w:rPr>
          <w:lang w:val="sr-Cyrl-RS"/>
        </w:rPr>
        <w:t>в</w:t>
      </w:r>
      <w:r w:rsidRPr="00925B82">
        <w:rPr>
          <w:spacing w:val="-2"/>
          <w:lang w:val="sr-Cyrl-RS"/>
        </w:rPr>
        <w:t>к</w:t>
      </w:r>
      <w:r w:rsidRPr="00925B82">
        <w:rPr>
          <w:lang w:val="sr-Cyrl-RS"/>
        </w:rPr>
        <w:t>е</w:t>
      </w:r>
      <w:r w:rsidRPr="00A346CB">
        <w:rPr>
          <w:lang w:val="sr-Cyrl-RS"/>
        </w:rPr>
        <w:t xml:space="preserve"> </w:t>
      </w:r>
      <w:r w:rsidRPr="00925B82">
        <w:rPr>
          <w:i/>
          <w:spacing w:val="1"/>
          <w:lang w:val="sr-Cyrl-RS"/>
        </w:rPr>
        <w:t>(</w:t>
      </w:r>
      <w:r w:rsidRPr="00A346CB">
        <w:rPr>
          <w:i/>
          <w:spacing w:val="-3"/>
        </w:rPr>
        <w:t>A</w:t>
      </w:r>
      <w:r w:rsidRPr="00A346CB">
        <w:rPr>
          <w:i/>
          <w:spacing w:val="1"/>
        </w:rPr>
        <w:t>rr</w:t>
      </w:r>
      <w:r w:rsidRPr="00A346CB">
        <w:rPr>
          <w:i/>
        </w:rPr>
        <w:t>h</w:t>
      </w:r>
      <w:r w:rsidRPr="00A346CB">
        <w:rPr>
          <w:i/>
          <w:spacing w:val="-1"/>
        </w:rPr>
        <w:t>e</w:t>
      </w:r>
      <w:r w:rsidRPr="00A346CB">
        <w:rPr>
          <w:i/>
        </w:rPr>
        <w:t>n</w:t>
      </w:r>
      <w:r w:rsidRPr="00A346CB">
        <w:rPr>
          <w:i/>
          <w:spacing w:val="-3"/>
        </w:rPr>
        <w:t>a</w:t>
      </w:r>
      <w:r w:rsidRPr="00A346CB">
        <w:rPr>
          <w:i/>
          <w:spacing w:val="1"/>
        </w:rPr>
        <w:t>t</w:t>
      </w:r>
      <w:r w:rsidRPr="00A346CB">
        <w:rPr>
          <w:i/>
        </w:rPr>
        <w:t>h</w:t>
      </w:r>
      <w:r w:rsidRPr="00A346CB">
        <w:rPr>
          <w:i/>
          <w:spacing w:val="-1"/>
        </w:rPr>
        <w:t>e</w:t>
      </w:r>
      <w:r w:rsidRPr="00A346CB">
        <w:rPr>
          <w:i/>
          <w:spacing w:val="1"/>
        </w:rPr>
        <w:t>r</w:t>
      </w:r>
      <w:r w:rsidRPr="00A346CB">
        <w:rPr>
          <w:i/>
          <w:spacing w:val="-3"/>
        </w:rPr>
        <w:t>a</w:t>
      </w:r>
      <w:r w:rsidRPr="00A346CB">
        <w:rPr>
          <w:i/>
          <w:spacing w:val="1"/>
        </w:rPr>
        <w:t>t</w:t>
      </w:r>
      <w:r w:rsidRPr="00A346CB">
        <w:rPr>
          <w:i/>
        </w:rPr>
        <w:t>um</w:t>
      </w:r>
      <w:r w:rsidRPr="00925B82">
        <w:rPr>
          <w:i/>
          <w:spacing w:val="-1"/>
          <w:lang w:val="sr-Cyrl-RS"/>
        </w:rPr>
        <w:t xml:space="preserve"> </w:t>
      </w:r>
      <w:r w:rsidRPr="00A346CB">
        <w:rPr>
          <w:i/>
          <w:spacing w:val="-3"/>
        </w:rPr>
        <w:t>e</w:t>
      </w:r>
      <w:r w:rsidRPr="00A346CB">
        <w:rPr>
          <w:i/>
          <w:spacing w:val="-1"/>
        </w:rPr>
        <w:t>l</w:t>
      </w:r>
      <w:r w:rsidRPr="00A346CB">
        <w:rPr>
          <w:i/>
          <w:spacing w:val="1"/>
        </w:rPr>
        <w:t>t</w:t>
      </w:r>
      <w:r w:rsidRPr="00A346CB">
        <w:rPr>
          <w:i/>
          <w:spacing w:val="-1"/>
        </w:rPr>
        <w:t>i</w:t>
      </w:r>
      <w:r w:rsidRPr="00A346CB">
        <w:rPr>
          <w:i/>
        </w:rPr>
        <w:t>oris</w:t>
      </w:r>
      <w:r w:rsidRPr="00925B82">
        <w:rPr>
          <w:i/>
          <w:lang w:val="sr-Cyrl-RS"/>
        </w:rPr>
        <w:t>),</w:t>
      </w:r>
    </w:p>
    <w:p w14:paraId="157F42A9" w14:textId="22212EF2" w:rsidR="008D29F9" w:rsidRPr="00925B82" w:rsidRDefault="008D29F9" w:rsidP="00E073DD">
      <w:pPr>
        <w:pStyle w:val="ListParagraph"/>
        <w:numPr>
          <w:ilvl w:val="0"/>
          <w:numId w:val="47"/>
        </w:numPr>
        <w:spacing w:line="276" w:lineRule="auto"/>
        <w:rPr>
          <w:lang w:val="sr-Cyrl-RS"/>
        </w:rPr>
      </w:pPr>
      <w:r w:rsidRPr="00925B82">
        <w:rPr>
          <w:lang w:val="sr-Cyrl-RS"/>
        </w:rPr>
        <w:t>Л</w:t>
      </w:r>
      <w:r w:rsidRPr="00925B82">
        <w:rPr>
          <w:spacing w:val="-1"/>
          <w:lang w:val="sr-Cyrl-RS"/>
        </w:rPr>
        <w:t>и</w:t>
      </w:r>
      <w:r w:rsidRPr="00925B82">
        <w:rPr>
          <w:lang w:val="sr-Cyrl-RS"/>
        </w:rPr>
        <w:t>ва</w:t>
      </w:r>
      <w:r w:rsidRPr="00925B82">
        <w:rPr>
          <w:spacing w:val="-1"/>
          <w:lang w:val="sr-Cyrl-RS"/>
        </w:rPr>
        <w:t>д</w:t>
      </w:r>
      <w:r w:rsidRPr="00925B82">
        <w:rPr>
          <w:lang w:val="sr-Cyrl-RS"/>
        </w:rPr>
        <w:t>а усп</w:t>
      </w:r>
      <w:r w:rsidRPr="00925B82">
        <w:rPr>
          <w:spacing w:val="1"/>
          <w:lang w:val="sr-Cyrl-RS"/>
        </w:rPr>
        <w:t>р</w:t>
      </w:r>
      <w:r w:rsidRPr="00925B82">
        <w:rPr>
          <w:lang w:val="sr-Cyrl-RS"/>
        </w:rPr>
        <w:t>ав</w:t>
      </w:r>
      <w:r w:rsidRPr="00925B82">
        <w:rPr>
          <w:spacing w:val="-1"/>
          <w:lang w:val="sr-Cyrl-RS"/>
        </w:rPr>
        <w:t>н</w:t>
      </w:r>
      <w:r w:rsidRPr="00925B82">
        <w:rPr>
          <w:lang w:val="sr-Cyrl-RS"/>
        </w:rPr>
        <w:t>ог</w:t>
      </w:r>
      <w:r w:rsidRPr="00925B82">
        <w:rPr>
          <w:spacing w:val="-2"/>
          <w:lang w:val="sr-Cyrl-RS"/>
        </w:rPr>
        <w:t xml:space="preserve"> </w:t>
      </w:r>
      <w:r w:rsidRPr="00925B82">
        <w:rPr>
          <w:lang w:val="sr-Cyrl-RS"/>
        </w:rPr>
        <w:t>ов</w:t>
      </w:r>
      <w:r w:rsidRPr="00925B82">
        <w:rPr>
          <w:spacing w:val="-1"/>
          <w:lang w:val="sr-Cyrl-RS"/>
        </w:rPr>
        <w:t>и</w:t>
      </w:r>
      <w:r w:rsidRPr="00925B82">
        <w:rPr>
          <w:lang w:val="sr-Cyrl-RS"/>
        </w:rPr>
        <w:t>ска</w:t>
      </w:r>
      <w:r w:rsidRPr="00925B82">
        <w:rPr>
          <w:spacing w:val="-2"/>
          <w:lang w:val="sr-Cyrl-RS"/>
        </w:rPr>
        <w:t xml:space="preserve"> </w:t>
      </w:r>
      <w:r w:rsidRPr="00925B82">
        <w:rPr>
          <w:lang w:val="sr-Cyrl-RS"/>
        </w:rPr>
        <w:t>и к</w:t>
      </w:r>
      <w:r w:rsidRPr="00925B82">
        <w:rPr>
          <w:spacing w:val="1"/>
          <w:lang w:val="sr-Cyrl-RS"/>
        </w:rPr>
        <w:t>р</w:t>
      </w:r>
      <w:r w:rsidRPr="00925B82">
        <w:rPr>
          <w:spacing w:val="-3"/>
          <w:lang w:val="sr-Cyrl-RS"/>
        </w:rPr>
        <w:t>е</w:t>
      </w:r>
      <w:r w:rsidRPr="00925B82">
        <w:rPr>
          <w:lang w:val="sr-Cyrl-RS"/>
        </w:rPr>
        <w:t>с</w:t>
      </w:r>
      <w:r w:rsidRPr="00925B82">
        <w:rPr>
          <w:spacing w:val="1"/>
          <w:lang w:val="sr-Cyrl-RS"/>
        </w:rPr>
        <w:t>т</w:t>
      </w:r>
      <w:r w:rsidRPr="00925B82">
        <w:rPr>
          <w:lang w:val="sr-Cyrl-RS"/>
        </w:rPr>
        <w:t>аца</w:t>
      </w:r>
      <w:r w:rsidRPr="00A346CB">
        <w:rPr>
          <w:lang w:val="sr-Cyrl-RS"/>
        </w:rPr>
        <w:t xml:space="preserve"> </w:t>
      </w:r>
      <w:r w:rsidRPr="00925B82">
        <w:rPr>
          <w:i/>
          <w:spacing w:val="1"/>
          <w:lang w:val="sr-Cyrl-RS"/>
        </w:rPr>
        <w:t>(</w:t>
      </w:r>
      <w:r w:rsidRPr="00A346CB">
        <w:rPr>
          <w:i/>
          <w:spacing w:val="-3"/>
        </w:rPr>
        <w:t>B</w:t>
      </w:r>
      <w:r w:rsidRPr="00A346CB">
        <w:rPr>
          <w:i/>
          <w:spacing w:val="1"/>
        </w:rPr>
        <w:t>r</w:t>
      </w:r>
      <w:r w:rsidRPr="00A346CB">
        <w:rPr>
          <w:i/>
        </w:rPr>
        <w:t>om</w:t>
      </w:r>
      <w:r w:rsidRPr="00A346CB">
        <w:rPr>
          <w:i/>
          <w:spacing w:val="-1"/>
        </w:rPr>
        <w:t>o</w:t>
      </w:r>
      <w:r w:rsidRPr="00925B82">
        <w:rPr>
          <w:i/>
          <w:spacing w:val="1"/>
          <w:lang w:val="sr-Cyrl-RS"/>
        </w:rPr>
        <w:t>-</w:t>
      </w:r>
      <w:r w:rsidRPr="00A346CB">
        <w:rPr>
          <w:i/>
          <w:spacing w:val="-3"/>
        </w:rPr>
        <w:t>C</w:t>
      </w:r>
      <w:r w:rsidRPr="00A346CB">
        <w:rPr>
          <w:i/>
        </w:rPr>
        <w:t>yn</w:t>
      </w:r>
      <w:r w:rsidRPr="00A346CB">
        <w:rPr>
          <w:i/>
          <w:spacing w:val="-1"/>
        </w:rPr>
        <w:t>o</w:t>
      </w:r>
      <w:r w:rsidRPr="00A346CB">
        <w:rPr>
          <w:i/>
        </w:rPr>
        <w:t>sure</w:t>
      </w:r>
      <w:r w:rsidRPr="00A346CB">
        <w:rPr>
          <w:i/>
          <w:spacing w:val="1"/>
        </w:rPr>
        <w:t>t</w:t>
      </w:r>
      <w:r w:rsidRPr="00A346CB">
        <w:rPr>
          <w:i/>
          <w:spacing w:val="-3"/>
        </w:rPr>
        <w:t>u</w:t>
      </w:r>
      <w:r w:rsidRPr="00A346CB">
        <w:rPr>
          <w:i/>
        </w:rPr>
        <w:t>m</w:t>
      </w:r>
      <w:r w:rsidRPr="00925B82">
        <w:rPr>
          <w:i/>
          <w:lang w:val="sr-Cyrl-RS"/>
        </w:rPr>
        <w:t xml:space="preserve"> </w:t>
      </w:r>
      <w:r w:rsidRPr="00A346CB">
        <w:rPr>
          <w:i/>
        </w:rPr>
        <w:t>c</w:t>
      </w:r>
      <w:r w:rsidRPr="00A346CB">
        <w:rPr>
          <w:i/>
          <w:spacing w:val="1"/>
        </w:rPr>
        <w:t>r</w:t>
      </w:r>
      <w:r w:rsidRPr="00A346CB">
        <w:rPr>
          <w:i/>
          <w:spacing w:val="-1"/>
        </w:rPr>
        <w:t>i</w:t>
      </w:r>
      <w:r w:rsidRPr="00A346CB">
        <w:rPr>
          <w:i/>
          <w:spacing w:val="-2"/>
        </w:rPr>
        <w:t>s</w:t>
      </w:r>
      <w:r w:rsidRPr="00A346CB">
        <w:rPr>
          <w:i/>
          <w:spacing w:val="1"/>
        </w:rPr>
        <w:t>t</w:t>
      </w:r>
      <w:r w:rsidRPr="00A346CB">
        <w:rPr>
          <w:i/>
        </w:rPr>
        <w:t>ati</w:t>
      </w:r>
      <w:r w:rsidRPr="00925B82">
        <w:rPr>
          <w:i/>
          <w:lang w:val="sr-Cyrl-RS"/>
        </w:rPr>
        <w:t>)</w:t>
      </w:r>
      <w:r w:rsidRPr="00925B82">
        <w:rPr>
          <w:lang w:val="sr-Cyrl-RS"/>
        </w:rPr>
        <w:t>,</w:t>
      </w:r>
    </w:p>
    <w:p w14:paraId="4E2D0A63" w14:textId="1D8A2072" w:rsidR="008D29F9" w:rsidRPr="00925B82" w:rsidRDefault="008D29F9" w:rsidP="00E073DD">
      <w:pPr>
        <w:pStyle w:val="ListParagraph"/>
        <w:numPr>
          <w:ilvl w:val="0"/>
          <w:numId w:val="47"/>
        </w:numPr>
        <w:spacing w:line="276" w:lineRule="auto"/>
        <w:rPr>
          <w:lang w:val="sr-Cyrl-RS"/>
        </w:rPr>
      </w:pPr>
      <w:r w:rsidRPr="00925B82">
        <w:rPr>
          <w:lang w:val="sr-Cyrl-RS"/>
        </w:rPr>
        <w:t>Л</w:t>
      </w:r>
      <w:r w:rsidRPr="00925B82">
        <w:rPr>
          <w:spacing w:val="-1"/>
          <w:lang w:val="sr-Cyrl-RS"/>
        </w:rPr>
        <w:t>и</w:t>
      </w:r>
      <w:r w:rsidRPr="00925B82">
        <w:rPr>
          <w:lang w:val="sr-Cyrl-RS"/>
        </w:rPr>
        <w:t>ва</w:t>
      </w:r>
      <w:r w:rsidRPr="00925B82">
        <w:rPr>
          <w:spacing w:val="-1"/>
          <w:lang w:val="sr-Cyrl-RS"/>
        </w:rPr>
        <w:t>д</w:t>
      </w:r>
      <w:r w:rsidRPr="00925B82">
        <w:rPr>
          <w:lang w:val="sr-Cyrl-RS"/>
        </w:rPr>
        <w:t>а усп</w:t>
      </w:r>
      <w:r w:rsidRPr="00925B82">
        <w:rPr>
          <w:spacing w:val="1"/>
          <w:lang w:val="sr-Cyrl-RS"/>
        </w:rPr>
        <w:t>р</w:t>
      </w:r>
      <w:r w:rsidRPr="00925B82">
        <w:rPr>
          <w:lang w:val="sr-Cyrl-RS"/>
        </w:rPr>
        <w:t>ав</w:t>
      </w:r>
      <w:r w:rsidRPr="00925B82">
        <w:rPr>
          <w:spacing w:val="-1"/>
          <w:lang w:val="sr-Cyrl-RS"/>
        </w:rPr>
        <w:t>н</w:t>
      </w:r>
      <w:r w:rsidRPr="00925B82">
        <w:rPr>
          <w:lang w:val="sr-Cyrl-RS"/>
        </w:rPr>
        <w:t>ог</w:t>
      </w:r>
      <w:r w:rsidRPr="00925B82">
        <w:rPr>
          <w:spacing w:val="-2"/>
          <w:lang w:val="sr-Cyrl-RS"/>
        </w:rPr>
        <w:t xml:space="preserve"> </w:t>
      </w:r>
      <w:r w:rsidRPr="00925B82">
        <w:rPr>
          <w:lang w:val="sr-Cyrl-RS"/>
        </w:rPr>
        <w:t>ов</w:t>
      </w:r>
      <w:r w:rsidRPr="00925B82">
        <w:rPr>
          <w:spacing w:val="-1"/>
          <w:lang w:val="sr-Cyrl-RS"/>
        </w:rPr>
        <w:t>и</w:t>
      </w:r>
      <w:r w:rsidRPr="00925B82">
        <w:rPr>
          <w:lang w:val="sr-Cyrl-RS"/>
        </w:rPr>
        <w:t>ск</w:t>
      </w:r>
      <w:r w:rsidRPr="00925B82">
        <w:rPr>
          <w:spacing w:val="1"/>
          <w:lang w:val="sr-Cyrl-RS"/>
        </w:rPr>
        <w:t xml:space="preserve"> </w:t>
      </w:r>
      <w:r w:rsidRPr="00925B82">
        <w:rPr>
          <w:lang w:val="sr-Cyrl-RS"/>
        </w:rPr>
        <w:t>и</w:t>
      </w:r>
      <w:r w:rsidRPr="00925B82">
        <w:rPr>
          <w:spacing w:val="-2"/>
          <w:lang w:val="sr-Cyrl-RS"/>
        </w:rPr>
        <w:t xml:space="preserve"> </w:t>
      </w:r>
      <w:r w:rsidRPr="00925B82">
        <w:rPr>
          <w:lang w:val="sr-Cyrl-RS"/>
        </w:rPr>
        <w:t>с</w:t>
      </w:r>
      <w:r w:rsidRPr="00925B82">
        <w:rPr>
          <w:spacing w:val="1"/>
          <w:lang w:val="sr-Cyrl-RS"/>
        </w:rPr>
        <w:t>р</w:t>
      </w:r>
      <w:r w:rsidRPr="00925B82">
        <w:rPr>
          <w:lang w:val="sr-Cyrl-RS"/>
        </w:rPr>
        <w:t>е</w:t>
      </w:r>
      <w:r w:rsidRPr="00925B82">
        <w:rPr>
          <w:spacing w:val="-1"/>
          <w:lang w:val="sr-Cyrl-RS"/>
        </w:rPr>
        <w:t>д</w:t>
      </w:r>
      <w:r w:rsidRPr="00925B82">
        <w:rPr>
          <w:spacing w:val="-3"/>
          <w:lang w:val="sr-Cyrl-RS"/>
        </w:rPr>
        <w:t>н</w:t>
      </w:r>
      <w:r w:rsidRPr="00925B82">
        <w:rPr>
          <w:spacing w:val="1"/>
          <w:lang w:val="sr-Cyrl-RS"/>
        </w:rPr>
        <w:t>ј</w:t>
      </w:r>
      <w:r w:rsidRPr="00925B82">
        <w:rPr>
          <w:lang w:val="sr-Cyrl-RS"/>
        </w:rPr>
        <w:t>ег</w:t>
      </w:r>
      <w:r w:rsidRPr="00925B82">
        <w:rPr>
          <w:spacing w:val="-2"/>
          <w:lang w:val="sr-Cyrl-RS"/>
        </w:rPr>
        <w:t xml:space="preserve"> </w:t>
      </w:r>
      <w:r w:rsidRPr="00925B82">
        <w:rPr>
          <w:spacing w:val="1"/>
          <w:lang w:val="sr-Cyrl-RS"/>
        </w:rPr>
        <w:t>тр</w:t>
      </w:r>
      <w:r w:rsidRPr="00925B82">
        <w:rPr>
          <w:lang w:val="sr-Cyrl-RS"/>
        </w:rPr>
        <w:t>п</w:t>
      </w:r>
      <w:r w:rsidRPr="00925B82">
        <w:rPr>
          <w:spacing w:val="-3"/>
          <w:lang w:val="sr-Cyrl-RS"/>
        </w:rPr>
        <w:t>у</w:t>
      </w:r>
      <w:r w:rsidRPr="00925B82">
        <w:rPr>
          <w:spacing w:val="1"/>
          <w:lang w:val="sr-Cyrl-RS"/>
        </w:rPr>
        <w:t>т</w:t>
      </w:r>
      <w:r w:rsidRPr="00925B82">
        <w:rPr>
          <w:lang w:val="sr-Cyrl-RS"/>
        </w:rPr>
        <w:t>ца</w:t>
      </w:r>
      <w:r w:rsidRPr="00A346CB">
        <w:rPr>
          <w:lang w:val="sr-Cyrl-RS"/>
        </w:rPr>
        <w:t xml:space="preserve"> </w:t>
      </w:r>
      <w:r w:rsidRPr="00925B82">
        <w:rPr>
          <w:i/>
          <w:spacing w:val="1"/>
          <w:lang w:val="sr-Cyrl-RS"/>
        </w:rPr>
        <w:t>(</w:t>
      </w:r>
      <w:r w:rsidRPr="00A346CB">
        <w:rPr>
          <w:i/>
          <w:spacing w:val="-3"/>
        </w:rPr>
        <w:t>B</w:t>
      </w:r>
      <w:r w:rsidRPr="00A346CB">
        <w:rPr>
          <w:i/>
          <w:spacing w:val="-2"/>
        </w:rPr>
        <w:t>r</w:t>
      </w:r>
      <w:r w:rsidRPr="00A346CB">
        <w:rPr>
          <w:i/>
        </w:rPr>
        <w:t>om</w:t>
      </w:r>
      <w:r w:rsidRPr="00A346CB">
        <w:rPr>
          <w:i/>
          <w:spacing w:val="1"/>
        </w:rPr>
        <w:t>o</w:t>
      </w:r>
      <w:r w:rsidRPr="00925B82">
        <w:rPr>
          <w:i/>
          <w:spacing w:val="1"/>
          <w:lang w:val="sr-Cyrl-RS"/>
        </w:rPr>
        <w:t>-</w:t>
      </w:r>
      <w:r w:rsidRPr="00A346CB">
        <w:rPr>
          <w:i/>
          <w:spacing w:val="-1"/>
        </w:rPr>
        <w:t>Pl</w:t>
      </w:r>
      <w:r w:rsidRPr="00A346CB">
        <w:rPr>
          <w:i/>
        </w:rPr>
        <w:t>a</w:t>
      </w:r>
      <w:r w:rsidRPr="00A346CB">
        <w:rPr>
          <w:i/>
          <w:spacing w:val="-1"/>
        </w:rPr>
        <w:t>n</w:t>
      </w:r>
      <w:r w:rsidRPr="00A346CB">
        <w:rPr>
          <w:i/>
          <w:spacing w:val="1"/>
        </w:rPr>
        <w:t>t</w:t>
      </w:r>
      <w:r w:rsidRPr="00A346CB">
        <w:rPr>
          <w:i/>
        </w:rPr>
        <w:t>a</w:t>
      </w:r>
      <w:r w:rsidRPr="00A346CB">
        <w:rPr>
          <w:i/>
          <w:spacing w:val="-1"/>
        </w:rPr>
        <w:t>gi</w:t>
      </w:r>
      <w:r w:rsidRPr="00A346CB">
        <w:rPr>
          <w:i/>
        </w:rPr>
        <w:t>n</w:t>
      </w:r>
      <w:r w:rsidRPr="00A346CB">
        <w:rPr>
          <w:i/>
          <w:spacing w:val="-1"/>
        </w:rPr>
        <w:t>e</w:t>
      </w:r>
      <w:r w:rsidRPr="00A346CB">
        <w:rPr>
          <w:i/>
          <w:spacing w:val="1"/>
        </w:rPr>
        <w:t>t</w:t>
      </w:r>
      <w:r w:rsidRPr="00A346CB">
        <w:rPr>
          <w:i/>
          <w:spacing w:val="-3"/>
        </w:rPr>
        <w:t>u</w:t>
      </w:r>
      <w:r w:rsidRPr="00A346CB">
        <w:rPr>
          <w:i/>
        </w:rPr>
        <w:t>m</w:t>
      </w:r>
      <w:r w:rsidRPr="00925B82">
        <w:rPr>
          <w:i/>
          <w:lang w:val="sr-Cyrl-RS"/>
        </w:rPr>
        <w:t xml:space="preserve"> </w:t>
      </w:r>
      <w:r w:rsidRPr="00A346CB">
        <w:rPr>
          <w:i/>
          <w:spacing w:val="1"/>
        </w:rPr>
        <w:t>m</w:t>
      </w:r>
      <w:r w:rsidRPr="00A346CB">
        <w:rPr>
          <w:i/>
        </w:rPr>
        <w:t>e</w:t>
      </w:r>
      <w:r w:rsidRPr="00A346CB">
        <w:rPr>
          <w:i/>
          <w:spacing w:val="-1"/>
        </w:rPr>
        <w:t>d</w:t>
      </w:r>
      <w:r w:rsidRPr="00A346CB">
        <w:rPr>
          <w:i/>
          <w:spacing w:val="-3"/>
        </w:rPr>
        <w:t>i</w:t>
      </w:r>
      <w:r w:rsidRPr="00A346CB">
        <w:rPr>
          <w:i/>
        </w:rPr>
        <w:t>a</w:t>
      </w:r>
      <w:r w:rsidRPr="00A346CB">
        <w:rPr>
          <w:i/>
          <w:spacing w:val="-1"/>
        </w:rPr>
        <w:t>e</w:t>
      </w:r>
      <w:r w:rsidRPr="00925B82">
        <w:rPr>
          <w:i/>
          <w:spacing w:val="1"/>
          <w:lang w:val="sr-Cyrl-RS"/>
        </w:rPr>
        <w:t>)</w:t>
      </w:r>
      <w:r w:rsidRPr="00925B82">
        <w:rPr>
          <w:i/>
          <w:lang w:val="sr-Cyrl-RS"/>
        </w:rPr>
        <w:t>.</w:t>
      </w:r>
    </w:p>
    <w:p w14:paraId="45F96C0C" w14:textId="77777777" w:rsidR="00AF3865" w:rsidRDefault="00AF3865" w:rsidP="00AF3865">
      <w:pPr>
        <w:spacing w:before="18" w:line="240" w:lineRule="exact"/>
        <w:rPr>
          <w:sz w:val="24"/>
          <w:lang w:val="sr-Cyrl-RS"/>
        </w:rPr>
      </w:pPr>
    </w:p>
    <w:p w14:paraId="4454DEF1" w14:textId="50C5996B" w:rsidR="00AF3865" w:rsidRPr="0016730B" w:rsidRDefault="00AF3865" w:rsidP="00AF3865">
      <w:pPr>
        <w:rPr>
          <w:b/>
          <w:bCs/>
          <w:i/>
          <w:iCs/>
          <w:lang w:val="sr-Cyrl-RS"/>
        </w:rPr>
      </w:pPr>
      <w:r w:rsidRPr="0016730B">
        <w:rPr>
          <w:b/>
          <w:bCs/>
          <w:i/>
          <w:iCs/>
          <w:lang w:val="sr-Cyrl-RS"/>
        </w:rPr>
        <w:t>Фауна</w:t>
      </w:r>
    </w:p>
    <w:p w14:paraId="1AEF52B3" w14:textId="6BF87BC1" w:rsidR="008F4454" w:rsidRDefault="008F4454" w:rsidP="0016730B">
      <w:pPr>
        <w:spacing w:line="276" w:lineRule="auto"/>
        <w:rPr>
          <w:lang w:val="sr-Cyrl-RS"/>
        </w:rPr>
      </w:pPr>
      <w:r>
        <w:rPr>
          <w:lang w:val="sr-Cyrl-RS"/>
        </w:rPr>
        <w:t>На подручју ове оштине распрострањене су обичне и познате европске животиње. Од сисара: лисице и мање звијери, куне, творови, ласице, јазавци, вид</w:t>
      </w:r>
      <w:r w:rsidR="004D3B5E">
        <w:rPr>
          <w:lang w:val="sr-Cyrl-RS"/>
        </w:rPr>
        <w:t>р</w:t>
      </w:r>
      <w:r>
        <w:rPr>
          <w:lang w:val="sr-Cyrl-RS"/>
        </w:rPr>
        <w:t>е, обични зечеви, ровци, кртице, јежеви, мишеви, волухарице</w:t>
      </w:r>
      <w:r w:rsidR="003A5E39">
        <w:rPr>
          <w:lang w:val="sr-Latn-RS"/>
        </w:rPr>
        <w:t xml:space="preserve"> </w:t>
      </w:r>
      <w:r w:rsidR="003A5E39">
        <w:rPr>
          <w:lang w:val="sr-Cyrl-RS"/>
        </w:rPr>
        <w:t xml:space="preserve">итд. </w:t>
      </w:r>
      <w:r>
        <w:rPr>
          <w:lang w:val="sr-Cyrl-RS"/>
        </w:rPr>
        <w:t>У шумама: дивље свиње, срне, јелени и лопатари.</w:t>
      </w:r>
      <w:r>
        <w:rPr>
          <w:lang w:val="sr-Latn-RS"/>
        </w:rPr>
        <w:t xml:space="preserve"> </w:t>
      </w:r>
      <w:r>
        <w:rPr>
          <w:lang w:val="sr-Cyrl-RS"/>
        </w:rPr>
        <w:t>Карактеристичне птице: ластавице, грмуше, мухарице, дроздови, славуји, јастребови, копци, орде, голубови итд.</w:t>
      </w:r>
      <w:r w:rsidR="00AF3865" w:rsidRPr="00925B82">
        <w:rPr>
          <w:rFonts w:ascii="Arial" w:eastAsia="Arial" w:hAnsi="Arial" w:cs="Arial"/>
          <w:spacing w:val="2"/>
          <w:szCs w:val="22"/>
          <w:lang w:val="sr-Cyrl-RS"/>
        </w:rPr>
        <w:t xml:space="preserve"> </w:t>
      </w:r>
      <w:r w:rsidRPr="00925B82">
        <w:rPr>
          <w:rFonts w:eastAsia="Arial" w:cs="Calibri"/>
          <w:spacing w:val="1"/>
          <w:szCs w:val="22"/>
          <w:lang w:val="sr-Cyrl-RS"/>
        </w:rPr>
        <w:t>О</w:t>
      </w:r>
      <w:r w:rsidRPr="00925B82">
        <w:rPr>
          <w:rFonts w:eastAsia="Arial" w:cs="Calibri"/>
          <w:szCs w:val="22"/>
          <w:lang w:val="sr-Cyrl-RS"/>
        </w:rPr>
        <w:t xml:space="preserve">д </w:t>
      </w:r>
      <w:r w:rsidRPr="00925B82">
        <w:rPr>
          <w:rFonts w:eastAsia="Arial" w:cs="Calibri"/>
          <w:spacing w:val="-2"/>
          <w:szCs w:val="22"/>
          <w:lang w:val="sr-Cyrl-RS"/>
        </w:rPr>
        <w:t>з</w:t>
      </w:r>
      <w:r w:rsidRPr="00925B82">
        <w:rPr>
          <w:rFonts w:eastAsia="Arial" w:cs="Calibri"/>
          <w:spacing w:val="1"/>
          <w:szCs w:val="22"/>
          <w:lang w:val="sr-Cyrl-RS"/>
        </w:rPr>
        <w:t>м</w:t>
      </w:r>
      <w:r w:rsidRPr="00925B82">
        <w:rPr>
          <w:rFonts w:eastAsia="Arial" w:cs="Calibri"/>
          <w:spacing w:val="-1"/>
          <w:szCs w:val="22"/>
          <w:lang w:val="sr-Cyrl-RS"/>
        </w:rPr>
        <w:t>и</w:t>
      </w:r>
      <w:r w:rsidRPr="00925B82">
        <w:rPr>
          <w:rFonts w:eastAsia="Arial" w:cs="Calibri"/>
          <w:spacing w:val="1"/>
          <w:szCs w:val="22"/>
          <w:lang w:val="sr-Cyrl-RS"/>
        </w:rPr>
        <w:t>ј</w:t>
      </w:r>
      <w:r w:rsidRPr="00925B82">
        <w:rPr>
          <w:rFonts w:eastAsia="Arial" w:cs="Calibri"/>
          <w:szCs w:val="22"/>
          <w:lang w:val="sr-Cyrl-RS"/>
        </w:rPr>
        <w:t>а</w:t>
      </w:r>
      <w:r w:rsidRPr="00925B82">
        <w:rPr>
          <w:rFonts w:eastAsia="Arial" w:cs="Calibri"/>
          <w:spacing w:val="1"/>
          <w:szCs w:val="22"/>
          <w:lang w:val="sr-Cyrl-RS"/>
        </w:rPr>
        <w:t xml:space="preserve"> ј</w:t>
      </w:r>
      <w:r w:rsidRPr="00925B82">
        <w:rPr>
          <w:rFonts w:eastAsia="Arial" w:cs="Calibri"/>
          <w:szCs w:val="22"/>
          <w:lang w:val="sr-Cyrl-RS"/>
        </w:rPr>
        <w:t>е</w:t>
      </w:r>
      <w:r w:rsidRPr="00925B82">
        <w:rPr>
          <w:rFonts w:eastAsia="Arial" w:cs="Calibri"/>
          <w:spacing w:val="2"/>
          <w:szCs w:val="22"/>
          <w:lang w:val="sr-Cyrl-RS"/>
        </w:rPr>
        <w:t xml:space="preserve"> </w:t>
      </w:r>
      <w:r w:rsidRPr="00925B82">
        <w:rPr>
          <w:rFonts w:eastAsia="Arial" w:cs="Calibri"/>
          <w:szCs w:val="22"/>
          <w:lang w:val="sr-Cyrl-RS"/>
        </w:rPr>
        <w:t>н</w:t>
      </w:r>
      <w:r w:rsidRPr="00925B82">
        <w:rPr>
          <w:rFonts w:eastAsia="Arial" w:cs="Calibri"/>
          <w:spacing w:val="-3"/>
          <w:szCs w:val="22"/>
          <w:lang w:val="sr-Cyrl-RS"/>
        </w:rPr>
        <w:t>а</w:t>
      </w:r>
      <w:r w:rsidRPr="00925B82">
        <w:rPr>
          <w:rFonts w:eastAsia="Arial" w:cs="Calibri"/>
          <w:spacing w:val="1"/>
          <w:szCs w:val="22"/>
          <w:lang w:val="sr-Cyrl-RS"/>
        </w:rPr>
        <w:t>ј</w:t>
      </w:r>
      <w:r w:rsidRPr="00925B82">
        <w:rPr>
          <w:rFonts w:eastAsia="Arial" w:cs="Calibri"/>
          <w:szCs w:val="22"/>
          <w:lang w:val="sr-Cyrl-RS"/>
        </w:rPr>
        <w:t>че</w:t>
      </w:r>
      <w:r w:rsidRPr="00925B82">
        <w:rPr>
          <w:rFonts w:eastAsia="Arial" w:cs="Calibri"/>
          <w:spacing w:val="-3"/>
          <w:szCs w:val="22"/>
          <w:lang w:val="sr-Cyrl-RS"/>
        </w:rPr>
        <w:t>ш</w:t>
      </w:r>
      <w:r w:rsidRPr="00925B82">
        <w:rPr>
          <w:rFonts w:eastAsia="Arial" w:cs="Calibri"/>
          <w:szCs w:val="22"/>
          <w:lang w:val="sr-Cyrl-RS"/>
        </w:rPr>
        <w:t xml:space="preserve">ћа </w:t>
      </w:r>
      <w:r w:rsidRPr="00925B82">
        <w:rPr>
          <w:rFonts w:eastAsia="Arial" w:cs="Calibri"/>
          <w:spacing w:val="1"/>
          <w:szCs w:val="22"/>
          <w:lang w:val="sr-Cyrl-RS"/>
        </w:rPr>
        <w:t>је р</w:t>
      </w:r>
      <w:r w:rsidRPr="00925B82">
        <w:rPr>
          <w:rFonts w:eastAsia="Arial" w:cs="Calibri"/>
          <w:spacing w:val="-1"/>
          <w:szCs w:val="22"/>
          <w:lang w:val="sr-Cyrl-RS"/>
        </w:rPr>
        <w:t>и</w:t>
      </w:r>
      <w:r w:rsidRPr="00925B82">
        <w:rPr>
          <w:rFonts w:eastAsia="Arial" w:cs="Calibri"/>
          <w:szCs w:val="22"/>
          <w:lang w:val="sr-Cyrl-RS"/>
        </w:rPr>
        <w:t>ђ</w:t>
      </w:r>
      <w:r w:rsidRPr="00925B82">
        <w:rPr>
          <w:rFonts w:eastAsia="Arial" w:cs="Calibri"/>
          <w:spacing w:val="-1"/>
          <w:szCs w:val="22"/>
          <w:lang w:val="sr-Cyrl-RS"/>
        </w:rPr>
        <w:t>о</w:t>
      </w:r>
      <w:r w:rsidRPr="00925B82">
        <w:rPr>
          <w:rFonts w:eastAsia="Arial" w:cs="Calibri"/>
          <w:szCs w:val="22"/>
          <w:lang w:val="sr-Cyrl-RS"/>
        </w:rPr>
        <w:t>вка, а</w:t>
      </w:r>
      <w:r w:rsidRPr="00925B82">
        <w:rPr>
          <w:rFonts w:eastAsia="Arial" w:cs="Calibri"/>
          <w:spacing w:val="1"/>
          <w:szCs w:val="22"/>
          <w:lang w:val="sr-Cyrl-RS"/>
        </w:rPr>
        <w:t xml:space="preserve"> </w:t>
      </w:r>
      <w:r w:rsidRPr="00925B82">
        <w:rPr>
          <w:rFonts w:eastAsia="Arial" w:cs="Calibri"/>
          <w:szCs w:val="22"/>
          <w:lang w:val="sr-Cyrl-RS"/>
        </w:rPr>
        <w:t>п</w:t>
      </w:r>
      <w:r w:rsidRPr="00925B82">
        <w:rPr>
          <w:rFonts w:eastAsia="Arial" w:cs="Calibri"/>
          <w:spacing w:val="-1"/>
          <w:szCs w:val="22"/>
          <w:lang w:val="sr-Cyrl-RS"/>
        </w:rPr>
        <w:t>о</w:t>
      </w:r>
      <w:r w:rsidRPr="00925B82">
        <w:rPr>
          <w:rFonts w:eastAsia="Arial" w:cs="Calibri"/>
          <w:szCs w:val="22"/>
          <w:lang w:val="sr-Cyrl-RS"/>
        </w:rPr>
        <w:t>ск</w:t>
      </w:r>
      <w:r w:rsidRPr="00925B82">
        <w:rPr>
          <w:rFonts w:eastAsia="Arial" w:cs="Calibri"/>
          <w:spacing w:val="-3"/>
          <w:szCs w:val="22"/>
          <w:lang w:val="sr-Cyrl-RS"/>
        </w:rPr>
        <w:t>о</w:t>
      </w:r>
      <w:r w:rsidRPr="00925B82">
        <w:rPr>
          <w:rFonts w:eastAsia="Arial" w:cs="Calibri"/>
          <w:szCs w:val="22"/>
          <w:lang w:val="sr-Cyrl-RS"/>
        </w:rPr>
        <w:t>к</w:t>
      </w:r>
      <w:r w:rsidRPr="00925B82">
        <w:rPr>
          <w:rFonts w:eastAsia="Arial" w:cs="Calibri"/>
          <w:spacing w:val="-1"/>
          <w:szCs w:val="22"/>
          <w:lang w:val="sr-Cyrl-RS"/>
        </w:rPr>
        <w:t xml:space="preserve"> </w:t>
      </w:r>
      <w:r w:rsidRPr="00925B82">
        <w:rPr>
          <w:rFonts w:eastAsia="Arial" w:cs="Calibri"/>
          <w:spacing w:val="1"/>
          <w:szCs w:val="22"/>
          <w:lang w:val="sr-Cyrl-RS"/>
        </w:rPr>
        <w:t>ј</w:t>
      </w:r>
      <w:r w:rsidRPr="00925B82">
        <w:rPr>
          <w:rFonts w:eastAsia="Arial" w:cs="Calibri"/>
          <w:szCs w:val="22"/>
          <w:lang w:val="sr-Cyrl-RS"/>
        </w:rPr>
        <w:t>е</w:t>
      </w:r>
      <w:r w:rsidRPr="00925B82">
        <w:rPr>
          <w:rFonts w:eastAsia="Arial" w:cs="Calibri"/>
          <w:spacing w:val="-1"/>
          <w:szCs w:val="22"/>
          <w:lang w:val="sr-Cyrl-RS"/>
        </w:rPr>
        <w:t xml:space="preserve"> </w:t>
      </w:r>
      <w:r w:rsidRPr="00925B82">
        <w:rPr>
          <w:rFonts w:eastAsia="Arial" w:cs="Calibri"/>
          <w:spacing w:val="1"/>
          <w:szCs w:val="22"/>
          <w:lang w:val="sr-Cyrl-RS"/>
        </w:rPr>
        <w:t>р</w:t>
      </w:r>
      <w:r w:rsidRPr="00925B82">
        <w:rPr>
          <w:rFonts w:eastAsia="Arial" w:cs="Calibri"/>
          <w:spacing w:val="-1"/>
          <w:szCs w:val="22"/>
          <w:lang w:val="sr-Cyrl-RS"/>
        </w:rPr>
        <w:t>и</w:t>
      </w:r>
      <w:r w:rsidRPr="00925B82">
        <w:rPr>
          <w:rFonts w:eastAsia="Arial" w:cs="Calibri"/>
          <w:spacing w:val="1"/>
          <w:szCs w:val="22"/>
          <w:lang w:val="sr-Cyrl-RS"/>
        </w:rPr>
        <w:t>ј</w:t>
      </w:r>
      <w:r w:rsidRPr="00925B82">
        <w:rPr>
          <w:rFonts w:eastAsia="Arial" w:cs="Calibri"/>
          <w:szCs w:val="22"/>
          <w:lang w:val="sr-Cyrl-RS"/>
        </w:rPr>
        <w:t>е</w:t>
      </w:r>
      <w:r w:rsidRPr="00925B82">
        <w:rPr>
          <w:rFonts w:eastAsia="Arial" w:cs="Calibri"/>
          <w:spacing w:val="-3"/>
          <w:szCs w:val="22"/>
          <w:lang w:val="sr-Cyrl-RS"/>
        </w:rPr>
        <w:t>д</w:t>
      </w:r>
      <w:r w:rsidRPr="00925B82">
        <w:rPr>
          <w:rFonts w:eastAsia="Arial" w:cs="Calibri"/>
          <w:szCs w:val="22"/>
          <w:lang w:val="sr-Cyrl-RS"/>
        </w:rPr>
        <w:t>ак</w:t>
      </w:r>
      <w:r>
        <w:rPr>
          <w:rFonts w:eastAsia="Arial" w:cs="Calibri"/>
          <w:szCs w:val="22"/>
          <w:lang w:val="sr-Cyrl-RS"/>
        </w:rPr>
        <w:t>.</w:t>
      </w:r>
      <w:r w:rsidR="00AF3865" w:rsidRPr="00925B82">
        <w:rPr>
          <w:rFonts w:ascii="Arial" w:eastAsia="Arial" w:hAnsi="Arial" w:cs="Arial"/>
          <w:spacing w:val="3"/>
          <w:szCs w:val="22"/>
          <w:lang w:val="sr-Cyrl-RS"/>
        </w:rPr>
        <w:t xml:space="preserve"> </w:t>
      </w:r>
      <w:r w:rsidRPr="00925B82">
        <w:rPr>
          <w:lang w:val="sr-Cyrl-RS"/>
        </w:rPr>
        <w:t>Затим ту живе смукуље, а од гуштерица најчешће су сива и зидна гуштерица</w:t>
      </w:r>
      <w:r>
        <w:rPr>
          <w:lang w:val="sr-Cyrl-RS"/>
        </w:rPr>
        <w:t>,</w:t>
      </w:r>
      <w:r w:rsidRPr="00925B82">
        <w:rPr>
          <w:lang w:val="sr-Cyrl-RS"/>
        </w:rPr>
        <w:t xml:space="preserve"> а чест је и сљепић. Уз воде долазе барске корњаче.</w:t>
      </w:r>
      <w:r>
        <w:rPr>
          <w:lang w:val="sr-Cyrl-RS"/>
        </w:rPr>
        <w:t xml:space="preserve"> Жабе: гаталинка, зелена жаба, црвени мукач итд. Инсекти: комарци, тулари, обалчари, пауци. Рибе: шаран, мрене, грегчи, штуке, кечиге, сом итд.</w:t>
      </w:r>
    </w:p>
    <w:p w14:paraId="17BEB872" w14:textId="3AB15A2F" w:rsidR="008F4454" w:rsidRPr="008F4454" w:rsidRDefault="008F4454" w:rsidP="0016730B">
      <w:pPr>
        <w:spacing w:line="276" w:lineRule="auto"/>
        <w:rPr>
          <w:lang w:val="sr-Cyrl-RS"/>
        </w:rPr>
      </w:pPr>
      <w:r w:rsidRPr="00925B82">
        <w:rPr>
          <w:spacing w:val="-1"/>
          <w:lang w:val="sr-Cyrl-RS"/>
        </w:rPr>
        <w:t>Н</w:t>
      </w:r>
      <w:r w:rsidRPr="00925B82">
        <w:rPr>
          <w:lang w:val="sr-Cyrl-RS"/>
        </w:rPr>
        <w:t>а</w:t>
      </w:r>
      <w:r w:rsidRPr="00925B82">
        <w:rPr>
          <w:spacing w:val="4"/>
          <w:lang w:val="sr-Cyrl-RS"/>
        </w:rPr>
        <w:t xml:space="preserve"> </w:t>
      </w:r>
      <w:r w:rsidRPr="00925B82">
        <w:rPr>
          <w:lang w:val="sr-Cyrl-RS"/>
        </w:rPr>
        <w:t>п</w:t>
      </w:r>
      <w:r w:rsidRPr="00925B82">
        <w:rPr>
          <w:spacing w:val="-1"/>
          <w:lang w:val="sr-Cyrl-RS"/>
        </w:rPr>
        <w:t>о</w:t>
      </w:r>
      <w:r w:rsidRPr="00925B82">
        <w:rPr>
          <w:lang w:val="sr-Cyrl-RS"/>
        </w:rPr>
        <w:t>дру</w:t>
      </w:r>
      <w:r w:rsidRPr="00925B82">
        <w:rPr>
          <w:spacing w:val="-2"/>
          <w:lang w:val="sr-Cyrl-RS"/>
        </w:rPr>
        <w:t>ч</w:t>
      </w:r>
      <w:r w:rsidRPr="00925B82">
        <w:rPr>
          <w:spacing w:val="1"/>
          <w:lang w:val="sr-Cyrl-RS"/>
        </w:rPr>
        <w:t>ј</w:t>
      </w:r>
      <w:r w:rsidRPr="00925B82">
        <w:rPr>
          <w:lang w:val="sr-Cyrl-RS"/>
        </w:rPr>
        <w:t>у</w:t>
      </w:r>
      <w:r w:rsidRPr="00925B82">
        <w:rPr>
          <w:spacing w:val="2"/>
          <w:lang w:val="sr-Cyrl-RS"/>
        </w:rPr>
        <w:t xml:space="preserve"> </w:t>
      </w:r>
      <w:r w:rsidRPr="00925B82">
        <w:rPr>
          <w:lang w:val="sr-Cyrl-RS"/>
        </w:rPr>
        <w:t>о</w:t>
      </w:r>
      <w:r w:rsidRPr="00925B82">
        <w:rPr>
          <w:spacing w:val="-1"/>
          <w:lang w:val="sr-Cyrl-RS"/>
        </w:rPr>
        <w:t>п</w:t>
      </w:r>
      <w:r w:rsidRPr="00925B82">
        <w:rPr>
          <w:spacing w:val="-2"/>
          <w:lang w:val="sr-Cyrl-RS"/>
        </w:rPr>
        <w:t>ш</w:t>
      </w:r>
      <w:r w:rsidRPr="00925B82">
        <w:rPr>
          <w:spacing w:val="1"/>
          <w:lang w:val="sr-Cyrl-RS"/>
        </w:rPr>
        <w:t>т</w:t>
      </w:r>
      <w:r w:rsidRPr="00925B82">
        <w:rPr>
          <w:spacing w:val="-1"/>
          <w:lang w:val="sr-Cyrl-RS"/>
        </w:rPr>
        <w:t>и</w:t>
      </w:r>
      <w:r w:rsidRPr="00925B82">
        <w:rPr>
          <w:lang w:val="sr-Cyrl-RS"/>
        </w:rPr>
        <w:t>не</w:t>
      </w:r>
      <w:r w:rsidRPr="00925B82">
        <w:rPr>
          <w:spacing w:val="2"/>
          <w:lang w:val="sr-Cyrl-RS"/>
        </w:rPr>
        <w:t xml:space="preserve"> </w:t>
      </w:r>
      <w:r w:rsidRPr="00925B82">
        <w:rPr>
          <w:spacing w:val="1"/>
          <w:lang w:val="sr-Cyrl-RS"/>
        </w:rPr>
        <w:t>М</w:t>
      </w:r>
      <w:r w:rsidRPr="00925B82">
        <w:rPr>
          <w:spacing w:val="-3"/>
          <w:lang w:val="sr-Cyrl-RS"/>
        </w:rPr>
        <w:t>о</w:t>
      </w:r>
      <w:r w:rsidRPr="00925B82">
        <w:rPr>
          <w:lang w:val="sr-Cyrl-RS"/>
        </w:rPr>
        <w:t>дрича</w:t>
      </w:r>
      <w:r w:rsidRPr="00925B82">
        <w:rPr>
          <w:spacing w:val="5"/>
          <w:lang w:val="sr-Cyrl-RS"/>
        </w:rPr>
        <w:t xml:space="preserve"> </w:t>
      </w:r>
      <w:r w:rsidRPr="00925B82">
        <w:rPr>
          <w:lang w:val="sr-Cyrl-RS"/>
        </w:rPr>
        <w:t>н</w:t>
      </w:r>
      <w:r w:rsidRPr="00925B82">
        <w:rPr>
          <w:spacing w:val="-3"/>
          <w:lang w:val="sr-Cyrl-RS"/>
        </w:rPr>
        <w:t>е</w:t>
      </w:r>
      <w:r w:rsidRPr="00925B82">
        <w:rPr>
          <w:spacing w:val="1"/>
          <w:lang w:val="sr-Cyrl-RS"/>
        </w:rPr>
        <w:t>м</w:t>
      </w:r>
      <w:r w:rsidRPr="00925B82">
        <w:rPr>
          <w:lang w:val="sr-Cyrl-RS"/>
        </w:rPr>
        <w:t>а</w:t>
      </w:r>
      <w:r w:rsidRPr="00925B82">
        <w:rPr>
          <w:spacing w:val="2"/>
          <w:lang w:val="sr-Cyrl-RS"/>
        </w:rPr>
        <w:t xml:space="preserve"> </w:t>
      </w:r>
      <w:r w:rsidRPr="00925B82">
        <w:rPr>
          <w:lang w:val="sr-Cyrl-RS"/>
        </w:rPr>
        <w:t>п</w:t>
      </w:r>
      <w:r w:rsidRPr="00925B82">
        <w:rPr>
          <w:spacing w:val="-1"/>
          <w:lang w:val="sr-Cyrl-RS"/>
        </w:rPr>
        <w:t>о</w:t>
      </w:r>
      <w:r w:rsidRPr="00925B82">
        <w:rPr>
          <w:lang w:val="sr-Cyrl-RS"/>
        </w:rPr>
        <w:t>се</w:t>
      </w:r>
      <w:r w:rsidRPr="00925B82">
        <w:rPr>
          <w:spacing w:val="-1"/>
          <w:lang w:val="sr-Cyrl-RS"/>
        </w:rPr>
        <w:t>б</w:t>
      </w:r>
      <w:r w:rsidRPr="00925B82">
        <w:rPr>
          <w:lang w:val="sr-Cyrl-RS"/>
        </w:rPr>
        <w:t>но заштић</w:t>
      </w:r>
      <w:r w:rsidRPr="00925B82">
        <w:rPr>
          <w:spacing w:val="-1"/>
          <w:lang w:val="sr-Cyrl-RS"/>
        </w:rPr>
        <w:t>е</w:t>
      </w:r>
      <w:r w:rsidRPr="00925B82">
        <w:rPr>
          <w:lang w:val="sr-Cyrl-RS"/>
        </w:rPr>
        <w:t>н</w:t>
      </w:r>
      <w:r w:rsidRPr="00925B82">
        <w:rPr>
          <w:spacing w:val="-1"/>
          <w:lang w:val="sr-Cyrl-RS"/>
        </w:rPr>
        <w:t>и</w:t>
      </w:r>
      <w:r w:rsidRPr="00925B82">
        <w:rPr>
          <w:lang w:val="sr-Cyrl-RS"/>
        </w:rPr>
        <w:t>х</w:t>
      </w:r>
      <w:r w:rsidRPr="00925B82">
        <w:rPr>
          <w:spacing w:val="1"/>
          <w:lang w:val="sr-Cyrl-RS"/>
        </w:rPr>
        <w:t xml:space="preserve"> </w:t>
      </w:r>
      <w:r>
        <w:rPr>
          <w:lang w:val="sr-Cyrl-RS"/>
        </w:rPr>
        <w:t>природних подручја.</w:t>
      </w:r>
    </w:p>
    <w:p w14:paraId="498504A3" w14:textId="77777777" w:rsidR="00D95143" w:rsidRDefault="00D95143" w:rsidP="00152428">
      <w:pPr>
        <w:spacing w:after="0" w:line="240" w:lineRule="auto"/>
        <w:rPr>
          <w:rFonts w:cs="Calibri"/>
          <w:color w:val="000000"/>
          <w:kern w:val="0"/>
          <w:sz w:val="20"/>
          <w:szCs w:val="20"/>
          <w:lang w:val="sr-Latn-RS"/>
        </w:rPr>
      </w:pPr>
    </w:p>
    <w:p w14:paraId="6BE93E57" w14:textId="4ABBE336" w:rsidR="00D95143" w:rsidRPr="00E073DD" w:rsidRDefault="007D7521" w:rsidP="00E073DD">
      <w:pPr>
        <w:pStyle w:val="ListParagraph"/>
        <w:numPr>
          <w:ilvl w:val="2"/>
          <w:numId w:val="26"/>
        </w:numPr>
        <w:rPr>
          <w:b/>
          <w:bCs/>
          <w:lang w:val="sr-Cyrl-RS"/>
        </w:rPr>
      </w:pPr>
      <w:r w:rsidRPr="00E073DD">
        <w:rPr>
          <w:b/>
          <w:bCs/>
          <w:lang w:val="sr-Cyrl-RS"/>
        </w:rPr>
        <w:t>Културно-историјско насљеђе</w:t>
      </w:r>
    </w:p>
    <w:p w14:paraId="7B5B3DEF" w14:textId="77777777" w:rsidR="00D95143" w:rsidRDefault="00D95143" w:rsidP="00152428">
      <w:pPr>
        <w:spacing w:after="0" w:line="240" w:lineRule="auto"/>
        <w:rPr>
          <w:rFonts w:cs="Calibri"/>
          <w:color w:val="000000"/>
          <w:kern w:val="0"/>
          <w:sz w:val="20"/>
          <w:szCs w:val="20"/>
          <w:lang w:val="sr-Latn-RS"/>
        </w:rPr>
      </w:pPr>
    </w:p>
    <w:p w14:paraId="3639AE51" w14:textId="1A802E22" w:rsidR="00C050FE" w:rsidRDefault="00C050FE">
      <w:pPr>
        <w:rPr>
          <w:lang w:val="sr-Cyrl-RS"/>
        </w:rPr>
      </w:pPr>
      <w:r>
        <w:t>У</w:t>
      </w:r>
      <w:r w:rsidRPr="00925B82">
        <w:rPr>
          <w:spacing w:val="2"/>
          <w:lang w:val="sr-Latn-RS"/>
        </w:rPr>
        <w:t xml:space="preserve"> </w:t>
      </w:r>
      <w:r>
        <w:t>зо</w:t>
      </w:r>
      <w:r>
        <w:rPr>
          <w:spacing w:val="-1"/>
        </w:rPr>
        <w:t>н</w:t>
      </w:r>
      <w:r>
        <w:t>и</w:t>
      </w:r>
      <w:r w:rsidRPr="00925B82">
        <w:rPr>
          <w:spacing w:val="2"/>
          <w:lang w:val="sr-Latn-RS"/>
        </w:rPr>
        <w:t xml:space="preserve"> </w:t>
      </w:r>
      <w:r>
        <w:t>д</w:t>
      </w:r>
      <w:r>
        <w:rPr>
          <w:spacing w:val="-1"/>
        </w:rPr>
        <w:t>и</w:t>
      </w:r>
      <w:r>
        <w:rPr>
          <w:spacing w:val="1"/>
        </w:rPr>
        <w:t>р</w:t>
      </w:r>
      <w:r>
        <w:t>ектног</w:t>
      </w:r>
      <w:r w:rsidRPr="00925B82">
        <w:rPr>
          <w:lang w:val="sr-Latn-RS"/>
        </w:rPr>
        <w:t xml:space="preserve"> </w:t>
      </w:r>
      <w:r>
        <w:t>утиц</w:t>
      </w:r>
      <w:r>
        <w:rPr>
          <w:spacing w:val="-3"/>
        </w:rPr>
        <w:t>а</w:t>
      </w:r>
      <w:r>
        <w:rPr>
          <w:spacing w:val="1"/>
        </w:rPr>
        <w:t>ј</w:t>
      </w:r>
      <w:r>
        <w:t>а</w:t>
      </w:r>
      <w:r w:rsidRPr="00925B82">
        <w:rPr>
          <w:lang w:val="sr-Latn-RS"/>
        </w:rPr>
        <w:t xml:space="preserve"> </w:t>
      </w:r>
      <w:r>
        <w:t>пре</w:t>
      </w:r>
      <w:r>
        <w:rPr>
          <w:spacing w:val="-3"/>
        </w:rPr>
        <w:t>д</w:t>
      </w:r>
      <w:r>
        <w:rPr>
          <w:spacing w:val="1"/>
        </w:rPr>
        <w:t>м</w:t>
      </w:r>
      <w:r>
        <w:t>етног</w:t>
      </w:r>
      <w:r w:rsidRPr="00925B82">
        <w:rPr>
          <w:lang w:val="sr-Latn-RS"/>
        </w:rPr>
        <w:t xml:space="preserve"> </w:t>
      </w:r>
      <w:r>
        <w:t>пр</w:t>
      </w:r>
      <w:r>
        <w:rPr>
          <w:spacing w:val="-2"/>
        </w:rPr>
        <w:t>о</w:t>
      </w:r>
      <w:r>
        <w:rPr>
          <w:spacing w:val="1"/>
        </w:rPr>
        <w:t>ј</w:t>
      </w:r>
      <w:r>
        <w:t>екта</w:t>
      </w:r>
      <w:r w:rsidRPr="00925B82">
        <w:rPr>
          <w:spacing w:val="1"/>
          <w:lang w:val="sr-Latn-RS"/>
        </w:rPr>
        <w:t xml:space="preserve"> </w:t>
      </w:r>
      <w:r>
        <w:t>н</w:t>
      </w:r>
      <w:r>
        <w:rPr>
          <w:spacing w:val="-1"/>
        </w:rPr>
        <w:t>и</w:t>
      </w:r>
      <w:r>
        <w:t>су</w:t>
      </w:r>
      <w:r w:rsidRPr="00925B82">
        <w:rPr>
          <w:spacing w:val="2"/>
          <w:lang w:val="sr-Latn-RS"/>
        </w:rPr>
        <w:t xml:space="preserve"> </w:t>
      </w:r>
      <w:r>
        <w:rPr>
          <w:spacing w:val="-1"/>
        </w:rPr>
        <w:t>и</w:t>
      </w:r>
      <w:r>
        <w:t>д</w:t>
      </w:r>
      <w:r>
        <w:rPr>
          <w:spacing w:val="-1"/>
        </w:rPr>
        <w:t>е</w:t>
      </w:r>
      <w:r>
        <w:t>нтифик</w:t>
      </w:r>
      <w:r>
        <w:rPr>
          <w:spacing w:val="-1"/>
        </w:rPr>
        <w:t>о</w:t>
      </w:r>
      <w:r>
        <w:t>ва</w:t>
      </w:r>
      <w:r>
        <w:rPr>
          <w:spacing w:val="-1"/>
        </w:rPr>
        <w:t>н</w:t>
      </w:r>
      <w:r>
        <w:t>а</w:t>
      </w:r>
      <w:r w:rsidRPr="00925B82">
        <w:rPr>
          <w:spacing w:val="2"/>
          <w:lang w:val="sr-Latn-RS"/>
        </w:rPr>
        <w:t xml:space="preserve"> </w:t>
      </w:r>
      <w:r>
        <w:rPr>
          <w:spacing w:val="-3"/>
        </w:rPr>
        <w:t>п</w:t>
      </w:r>
      <w:r>
        <w:rPr>
          <w:spacing w:val="1"/>
        </w:rPr>
        <w:t>р</w:t>
      </w:r>
      <w:r>
        <w:rPr>
          <w:spacing w:val="-1"/>
        </w:rPr>
        <w:t>и</w:t>
      </w:r>
      <w:r>
        <w:rPr>
          <w:spacing w:val="1"/>
        </w:rPr>
        <w:t>р</w:t>
      </w:r>
      <w:r>
        <w:t>о</w:t>
      </w:r>
      <w:r>
        <w:rPr>
          <w:spacing w:val="-3"/>
        </w:rPr>
        <w:t>д</w:t>
      </w:r>
      <w:r>
        <w:t>на</w:t>
      </w:r>
      <w:r w:rsidRPr="00925B82">
        <w:rPr>
          <w:spacing w:val="2"/>
          <w:lang w:val="sr-Latn-RS"/>
        </w:rPr>
        <w:t xml:space="preserve"> </w:t>
      </w:r>
      <w:r>
        <w:t>д</w:t>
      </w:r>
      <w:r>
        <w:rPr>
          <w:spacing w:val="-1"/>
        </w:rPr>
        <w:t>о</w:t>
      </w:r>
      <w:r>
        <w:t>бра</w:t>
      </w:r>
      <w:r w:rsidRPr="00925B82">
        <w:rPr>
          <w:spacing w:val="3"/>
          <w:lang w:val="sr-Latn-RS"/>
        </w:rPr>
        <w:t xml:space="preserve"> </w:t>
      </w:r>
      <w:r>
        <w:t>п</w:t>
      </w:r>
      <w:r>
        <w:rPr>
          <w:spacing w:val="-3"/>
        </w:rPr>
        <w:t>о</w:t>
      </w:r>
      <w:r>
        <w:t>се</w:t>
      </w:r>
      <w:r>
        <w:rPr>
          <w:spacing w:val="-1"/>
        </w:rPr>
        <w:t>б</w:t>
      </w:r>
      <w:r>
        <w:t>н</w:t>
      </w:r>
      <w:r>
        <w:rPr>
          <w:spacing w:val="-1"/>
        </w:rPr>
        <w:t>и</w:t>
      </w:r>
      <w:r>
        <w:t>х</w:t>
      </w:r>
      <w:r w:rsidRPr="00925B82">
        <w:rPr>
          <w:lang w:val="sr-Latn-RS"/>
        </w:rPr>
        <w:t xml:space="preserve"> </w:t>
      </w:r>
      <w:r>
        <w:t>в</w:t>
      </w:r>
      <w:r>
        <w:rPr>
          <w:spacing w:val="1"/>
        </w:rPr>
        <w:t>р</w:t>
      </w:r>
      <w:r>
        <w:rPr>
          <w:spacing w:val="-1"/>
        </w:rPr>
        <w:t>и</w:t>
      </w:r>
      <w:r>
        <w:rPr>
          <w:spacing w:val="1"/>
        </w:rPr>
        <w:t>ј</w:t>
      </w:r>
      <w:r>
        <w:t>е</w:t>
      </w:r>
      <w:r>
        <w:rPr>
          <w:spacing w:val="-1"/>
        </w:rPr>
        <w:t>д</w:t>
      </w:r>
      <w:r>
        <w:t>н</w:t>
      </w:r>
      <w:r>
        <w:rPr>
          <w:spacing w:val="-1"/>
        </w:rPr>
        <w:t>о</w:t>
      </w:r>
      <w:r>
        <w:rPr>
          <w:spacing w:val="-2"/>
        </w:rPr>
        <w:t>с</w:t>
      </w:r>
      <w:r>
        <w:rPr>
          <w:spacing w:val="1"/>
        </w:rPr>
        <w:t>т</w:t>
      </w:r>
      <w:r>
        <w:rPr>
          <w:spacing w:val="-1"/>
        </w:rPr>
        <w:t>и</w:t>
      </w:r>
      <w:r w:rsidRPr="00925B82">
        <w:rPr>
          <w:lang w:val="sr-Latn-RS"/>
        </w:rPr>
        <w:t>,</w:t>
      </w:r>
      <w:r w:rsidRPr="00925B82">
        <w:rPr>
          <w:spacing w:val="3"/>
          <w:lang w:val="sr-Latn-RS"/>
        </w:rPr>
        <w:t xml:space="preserve"> </w:t>
      </w:r>
      <w:r>
        <w:t>ку</w:t>
      </w:r>
      <w:r>
        <w:rPr>
          <w:spacing w:val="-1"/>
        </w:rPr>
        <w:t>л</w:t>
      </w:r>
      <w:r>
        <w:rPr>
          <w:spacing w:val="1"/>
        </w:rPr>
        <w:t>т</w:t>
      </w:r>
      <w:r>
        <w:t>урна</w:t>
      </w:r>
      <w:r w:rsidRPr="00925B82">
        <w:rPr>
          <w:spacing w:val="2"/>
          <w:lang w:val="sr-Latn-RS"/>
        </w:rPr>
        <w:t xml:space="preserve"> </w:t>
      </w:r>
      <w:r>
        <w:t>д</w:t>
      </w:r>
      <w:r>
        <w:rPr>
          <w:spacing w:val="-3"/>
        </w:rPr>
        <w:t>о</w:t>
      </w:r>
      <w:r>
        <w:t>бра</w:t>
      </w:r>
      <w:r w:rsidRPr="00925B82">
        <w:rPr>
          <w:lang w:val="sr-Latn-RS"/>
        </w:rPr>
        <w:t>,</w:t>
      </w:r>
      <w:r w:rsidRPr="00925B82">
        <w:rPr>
          <w:spacing w:val="3"/>
          <w:lang w:val="sr-Latn-RS"/>
        </w:rPr>
        <w:t xml:space="preserve"> </w:t>
      </w:r>
      <w:r>
        <w:rPr>
          <w:spacing w:val="1"/>
        </w:rPr>
        <w:t>м</w:t>
      </w:r>
      <w:r>
        <w:rPr>
          <w:spacing w:val="-3"/>
        </w:rPr>
        <w:t>а</w:t>
      </w:r>
      <w:r>
        <w:rPr>
          <w:spacing w:val="1"/>
        </w:rPr>
        <w:t>т</w:t>
      </w:r>
      <w:r>
        <w:t>ери</w:t>
      </w:r>
      <w:r>
        <w:rPr>
          <w:spacing w:val="-2"/>
        </w:rPr>
        <w:t>ј</w:t>
      </w:r>
      <w:r>
        <w:t>а</w:t>
      </w:r>
      <w:r>
        <w:rPr>
          <w:spacing w:val="-1"/>
        </w:rPr>
        <w:t>л</w:t>
      </w:r>
      <w:r>
        <w:t>на</w:t>
      </w:r>
      <w:r w:rsidRPr="00925B82">
        <w:rPr>
          <w:spacing w:val="4"/>
          <w:lang w:val="sr-Latn-RS"/>
        </w:rPr>
        <w:t xml:space="preserve"> </w:t>
      </w:r>
      <w:r>
        <w:t>д</w:t>
      </w:r>
      <w:r>
        <w:rPr>
          <w:spacing w:val="-1"/>
        </w:rPr>
        <w:t>о</w:t>
      </w:r>
      <w:r>
        <w:t>бра</w:t>
      </w:r>
      <w:r w:rsidRPr="00925B82">
        <w:rPr>
          <w:lang w:val="sr-Latn-RS"/>
        </w:rPr>
        <w:t xml:space="preserve"> </w:t>
      </w:r>
      <w:r>
        <w:t>ук</w:t>
      </w:r>
      <w:r w:rsidR="004D3B5E">
        <w:rPr>
          <w:spacing w:val="-1"/>
          <w:lang w:val="sr-Cyrl-RS"/>
        </w:rPr>
        <w:t>љ</w:t>
      </w:r>
      <w:r>
        <w:t>уч</w:t>
      </w:r>
      <w:r>
        <w:rPr>
          <w:spacing w:val="-1"/>
        </w:rPr>
        <w:t>у</w:t>
      </w:r>
      <w:r>
        <w:rPr>
          <w:spacing w:val="1"/>
        </w:rPr>
        <w:t>ј</w:t>
      </w:r>
      <w:r>
        <w:t>ући</w:t>
      </w:r>
      <w:r w:rsidRPr="00925B82">
        <w:rPr>
          <w:spacing w:val="1"/>
          <w:lang w:val="sr-Latn-RS"/>
        </w:rPr>
        <w:t xml:space="preserve"> </w:t>
      </w:r>
      <w:r>
        <w:t>ку</w:t>
      </w:r>
      <w:r>
        <w:rPr>
          <w:spacing w:val="-1"/>
        </w:rPr>
        <w:t>л</w:t>
      </w:r>
      <w:r>
        <w:rPr>
          <w:spacing w:val="1"/>
        </w:rPr>
        <w:t>т</w:t>
      </w:r>
      <w:r>
        <w:t>урн</w:t>
      </w:r>
      <w:r>
        <w:rPr>
          <w:spacing w:val="2"/>
        </w:rPr>
        <w:t>о</w:t>
      </w:r>
      <w:r w:rsidRPr="00925B82">
        <w:rPr>
          <w:spacing w:val="1"/>
          <w:lang w:val="sr-Latn-RS"/>
        </w:rPr>
        <w:t>-</w:t>
      </w:r>
      <w:r>
        <w:rPr>
          <w:spacing w:val="-1"/>
        </w:rPr>
        <w:t>и</w:t>
      </w:r>
      <w:r>
        <w:t>с</w:t>
      </w:r>
      <w:r>
        <w:rPr>
          <w:spacing w:val="1"/>
        </w:rPr>
        <w:t>т</w:t>
      </w:r>
      <w:r>
        <w:rPr>
          <w:spacing w:val="-3"/>
        </w:rPr>
        <w:t>о</w:t>
      </w:r>
      <w:r>
        <w:rPr>
          <w:spacing w:val="-2"/>
        </w:rPr>
        <w:t>р</w:t>
      </w:r>
      <w:r>
        <w:rPr>
          <w:spacing w:val="-1"/>
        </w:rPr>
        <w:t>и</w:t>
      </w:r>
      <w:r>
        <w:rPr>
          <w:spacing w:val="1"/>
        </w:rPr>
        <w:t>ј</w:t>
      </w:r>
      <w:r>
        <w:t>ско</w:t>
      </w:r>
      <w:r w:rsidRPr="00925B82">
        <w:rPr>
          <w:spacing w:val="4"/>
          <w:lang w:val="sr-Latn-RS"/>
        </w:rPr>
        <w:t xml:space="preserve"> </w:t>
      </w:r>
      <w:r>
        <w:t>и</w:t>
      </w:r>
      <w:r w:rsidRPr="00925B82">
        <w:rPr>
          <w:spacing w:val="3"/>
          <w:lang w:val="sr-Latn-RS"/>
        </w:rPr>
        <w:t xml:space="preserve"> </w:t>
      </w:r>
      <w:r>
        <w:rPr>
          <w:spacing w:val="-3"/>
        </w:rPr>
        <w:t>а</w:t>
      </w:r>
      <w:r>
        <w:rPr>
          <w:spacing w:val="1"/>
        </w:rPr>
        <w:t>р</w:t>
      </w:r>
      <w:r>
        <w:t>х</w:t>
      </w:r>
      <w:r>
        <w:rPr>
          <w:spacing w:val="-1"/>
        </w:rPr>
        <w:t>е</w:t>
      </w:r>
      <w:r>
        <w:t>о</w:t>
      </w:r>
      <w:r>
        <w:rPr>
          <w:spacing w:val="-1"/>
        </w:rPr>
        <w:t>л</w:t>
      </w:r>
      <w:r>
        <w:t>ошко</w:t>
      </w:r>
      <w:r w:rsidRPr="00925B82">
        <w:rPr>
          <w:lang w:val="sr-Latn-RS"/>
        </w:rPr>
        <w:t xml:space="preserve"> </w:t>
      </w:r>
      <w:r>
        <w:t>н</w:t>
      </w:r>
      <w:r>
        <w:rPr>
          <w:spacing w:val="-1"/>
        </w:rPr>
        <w:t>а</w:t>
      </w:r>
      <w:r>
        <w:t>с</w:t>
      </w:r>
      <w:r>
        <w:rPr>
          <w:spacing w:val="-1"/>
          <w:lang w:val="sr-Cyrl-RS"/>
        </w:rPr>
        <w:t>љ</w:t>
      </w:r>
      <w:r>
        <w:t>е</w:t>
      </w:r>
      <w:r>
        <w:rPr>
          <w:spacing w:val="-1"/>
        </w:rPr>
        <w:t>ђ</w:t>
      </w:r>
      <w:r>
        <w:t>е</w:t>
      </w:r>
      <w:r w:rsidRPr="00925B82">
        <w:rPr>
          <w:lang w:val="sr-Latn-RS"/>
        </w:rPr>
        <w:t>.</w:t>
      </w:r>
    </w:p>
    <w:p w14:paraId="37405ED1" w14:textId="2AA6B4E8" w:rsidR="00C050FE" w:rsidRPr="00C050FE" w:rsidRDefault="00C050FE">
      <w:pPr>
        <w:rPr>
          <w:lang w:val="sr-Cyrl-RS"/>
        </w:rPr>
      </w:pPr>
      <w:r>
        <w:rPr>
          <w:lang w:val="sr-Cyrl-RS"/>
        </w:rPr>
        <w:lastRenderedPageBreak/>
        <w:t xml:space="preserve">На територији општине Модрича </w:t>
      </w:r>
      <w:r w:rsidR="004D3B5E">
        <w:rPr>
          <w:lang w:val="sr-Cyrl-RS"/>
        </w:rPr>
        <w:t xml:space="preserve">од културних објеката </w:t>
      </w:r>
      <w:r>
        <w:rPr>
          <w:lang w:val="sr-Cyrl-RS"/>
        </w:rPr>
        <w:t>постоје Стари град Добор и Црква Успења Пресвете Богородице.</w:t>
      </w:r>
    </w:p>
    <w:p w14:paraId="5F558958" w14:textId="77777777" w:rsidR="00C84051" w:rsidRPr="00C84051" w:rsidRDefault="00C84051" w:rsidP="00C050FE">
      <w:pPr>
        <w:spacing w:before="2" w:line="160" w:lineRule="exact"/>
        <w:rPr>
          <w:sz w:val="17"/>
          <w:szCs w:val="17"/>
          <w:lang w:val="sr-Latn-RS"/>
        </w:rPr>
      </w:pPr>
    </w:p>
    <w:p w14:paraId="55C72623" w14:textId="75D74614" w:rsidR="00692FBF" w:rsidRPr="00B37563" w:rsidRDefault="00C050FE" w:rsidP="2354C2AE">
      <w:pPr>
        <w:pStyle w:val="ListParagraph"/>
        <w:numPr>
          <w:ilvl w:val="1"/>
          <w:numId w:val="26"/>
        </w:numPr>
        <w:rPr>
          <w:b/>
          <w:bCs/>
          <w:sz w:val="24"/>
          <w:lang w:val="sr-Cyrl-RS"/>
        </w:rPr>
      </w:pPr>
      <w:r w:rsidRPr="2354C2AE">
        <w:rPr>
          <w:b/>
          <w:bCs/>
          <w:sz w:val="24"/>
          <w:lang w:val="sr-Cyrl-RS"/>
        </w:rPr>
        <w:t>ДРУШТВЕНЕ КАРАКТЕРИСТИКЕ</w:t>
      </w:r>
    </w:p>
    <w:p w14:paraId="49F6D237" w14:textId="77777777" w:rsidR="00025EA8" w:rsidRPr="00C102E2" w:rsidRDefault="00025EA8" w:rsidP="00025EA8">
      <w:pPr>
        <w:spacing w:after="0" w:line="276" w:lineRule="auto"/>
        <w:rPr>
          <w:rFonts w:eastAsia="Arial" w:cs="Calibri"/>
          <w:lang w:val="sr-Cyrl-RS"/>
        </w:rPr>
      </w:pPr>
      <w:r w:rsidRPr="2354C2AE">
        <w:rPr>
          <w:rFonts w:eastAsia="Arial" w:cs="Calibri"/>
          <w:spacing w:val="-1"/>
          <w:lang w:val="sr-Cyrl-RS"/>
        </w:rPr>
        <w:t>П</w:t>
      </w:r>
      <w:r w:rsidRPr="2354C2AE">
        <w:rPr>
          <w:rFonts w:eastAsia="Arial" w:cs="Calibri"/>
          <w:spacing w:val="1"/>
          <w:lang w:val="sr-Cyrl-RS"/>
        </w:rPr>
        <w:t>р</w:t>
      </w:r>
      <w:r w:rsidRPr="2354C2AE">
        <w:rPr>
          <w:rFonts w:eastAsia="Arial" w:cs="Calibri"/>
          <w:lang w:val="sr-Cyrl-RS"/>
        </w:rPr>
        <w:t>ема</w:t>
      </w:r>
      <w:r w:rsidRPr="2354C2AE">
        <w:rPr>
          <w:rFonts w:eastAsia="Arial" w:cs="Calibri"/>
          <w:spacing w:val="-6"/>
          <w:lang w:val="sr-Cyrl-RS"/>
        </w:rPr>
        <w:t xml:space="preserve"> </w:t>
      </w:r>
      <w:r w:rsidRPr="2354C2AE">
        <w:rPr>
          <w:rFonts w:eastAsia="Arial" w:cs="Calibri"/>
          <w:spacing w:val="1"/>
          <w:lang w:val="sr-Cyrl-RS"/>
        </w:rPr>
        <w:t>т</w:t>
      </w:r>
      <w:r w:rsidRPr="2354C2AE">
        <w:rPr>
          <w:rFonts w:eastAsia="Arial" w:cs="Calibri"/>
          <w:spacing w:val="-2"/>
          <w:lang w:val="sr-Cyrl-RS"/>
        </w:rPr>
        <w:t>р</w:t>
      </w:r>
      <w:r w:rsidRPr="2354C2AE">
        <w:rPr>
          <w:rFonts w:eastAsia="Arial" w:cs="Calibri"/>
          <w:lang w:val="sr-Cyrl-RS"/>
        </w:rPr>
        <w:t>е</w:t>
      </w:r>
      <w:r w:rsidRPr="2354C2AE">
        <w:rPr>
          <w:rFonts w:eastAsia="Arial" w:cs="Calibri"/>
          <w:spacing w:val="-1"/>
          <w:lang w:val="sr-Cyrl-RS"/>
        </w:rPr>
        <w:t>н</w:t>
      </w:r>
      <w:r w:rsidRPr="2354C2AE">
        <w:rPr>
          <w:rFonts w:eastAsia="Arial" w:cs="Calibri"/>
          <w:lang w:val="sr-Cyrl-RS"/>
        </w:rPr>
        <w:t>утн</w:t>
      </w:r>
      <w:r w:rsidRPr="2354C2AE">
        <w:rPr>
          <w:rFonts w:eastAsia="Arial" w:cs="Calibri"/>
          <w:spacing w:val="-1"/>
          <w:lang w:val="sr-Cyrl-RS"/>
        </w:rPr>
        <w:t>и</w:t>
      </w:r>
      <w:r w:rsidRPr="2354C2AE">
        <w:rPr>
          <w:rFonts w:eastAsia="Arial" w:cs="Calibri"/>
          <w:lang w:val="sr-Cyrl-RS"/>
        </w:rPr>
        <w:t>м</w:t>
      </w:r>
      <w:r w:rsidRPr="2354C2AE">
        <w:rPr>
          <w:rFonts w:eastAsia="Arial" w:cs="Calibri"/>
          <w:spacing w:val="-5"/>
          <w:lang w:val="sr-Cyrl-RS"/>
        </w:rPr>
        <w:t xml:space="preserve"> </w:t>
      </w:r>
      <w:r w:rsidRPr="2354C2AE">
        <w:rPr>
          <w:rFonts w:eastAsia="Arial" w:cs="Calibri"/>
          <w:lang w:val="sr-Cyrl-RS"/>
        </w:rPr>
        <w:t>п</w:t>
      </w:r>
      <w:r w:rsidRPr="2354C2AE">
        <w:rPr>
          <w:rFonts w:eastAsia="Arial" w:cs="Calibri"/>
          <w:spacing w:val="-1"/>
          <w:lang w:val="sr-Cyrl-RS"/>
        </w:rPr>
        <w:t>о</w:t>
      </w:r>
      <w:r w:rsidRPr="2354C2AE">
        <w:rPr>
          <w:rFonts w:eastAsia="Arial" w:cs="Calibri"/>
          <w:lang w:val="sr-Cyrl-RS"/>
        </w:rPr>
        <w:t>д</w:t>
      </w:r>
      <w:r w:rsidRPr="2354C2AE">
        <w:rPr>
          <w:rFonts w:eastAsia="Arial" w:cs="Calibri"/>
          <w:spacing w:val="-1"/>
          <w:lang w:val="sr-Cyrl-RS"/>
        </w:rPr>
        <w:t>а</w:t>
      </w:r>
      <w:r w:rsidRPr="2354C2AE">
        <w:rPr>
          <w:rFonts w:eastAsia="Arial" w:cs="Calibri"/>
          <w:lang w:val="sr-Cyrl-RS"/>
        </w:rPr>
        <w:t>ц</w:t>
      </w:r>
      <w:r w:rsidRPr="2354C2AE">
        <w:rPr>
          <w:rFonts w:eastAsia="Arial" w:cs="Calibri"/>
          <w:spacing w:val="-3"/>
          <w:lang w:val="sr-Cyrl-RS"/>
        </w:rPr>
        <w:t>и</w:t>
      </w:r>
      <w:r w:rsidRPr="2354C2AE">
        <w:rPr>
          <w:rFonts w:eastAsia="Arial" w:cs="Calibri"/>
          <w:spacing w:val="1"/>
          <w:lang w:val="sr-Cyrl-RS"/>
        </w:rPr>
        <w:t>м</w:t>
      </w:r>
      <w:r w:rsidRPr="2354C2AE">
        <w:rPr>
          <w:rFonts w:eastAsia="Arial" w:cs="Calibri"/>
          <w:lang w:val="sr-Cyrl-RS"/>
        </w:rPr>
        <w:t>а</w:t>
      </w:r>
      <w:r w:rsidRPr="2354C2AE">
        <w:rPr>
          <w:rFonts w:eastAsia="Arial" w:cs="Calibri"/>
          <w:spacing w:val="-4"/>
          <w:lang w:val="sr-Cyrl-RS"/>
        </w:rPr>
        <w:t xml:space="preserve"> </w:t>
      </w:r>
      <w:r w:rsidRPr="2354C2AE">
        <w:rPr>
          <w:rFonts w:eastAsia="Arial" w:cs="Calibri"/>
          <w:spacing w:val="-1"/>
          <w:lang w:val="sr-Cyrl-RS"/>
        </w:rPr>
        <w:t>Р</w:t>
      </w:r>
      <w:r w:rsidRPr="2354C2AE">
        <w:rPr>
          <w:rFonts w:eastAsia="Arial" w:cs="Calibri"/>
          <w:lang w:val="sr-Cyrl-RS"/>
        </w:rPr>
        <w:t>е</w:t>
      </w:r>
      <w:r w:rsidRPr="2354C2AE">
        <w:rPr>
          <w:rFonts w:eastAsia="Arial" w:cs="Calibri"/>
          <w:spacing w:val="-1"/>
          <w:lang w:val="sr-Cyrl-RS"/>
        </w:rPr>
        <w:t>п</w:t>
      </w:r>
      <w:r w:rsidRPr="2354C2AE">
        <w:rPr>
          <w:rFonts w:eastAsia="Arial" w:cs="Calibri"/>
          <w:lang w:val="sr-Cyrl-RS"/>
        </w:rPr>
        <w:t>у</w:t>
      </w:r>
      <w:r w:rsidRPr="2354C2AE">
        <w:rPr>
          <w:rFonts w:eastAsia="Arial" w:cs="Calibri"/>
          <w:spacing w:val="-1"/>
          <w:lang w:val="sr-Cyrl-RS"/>
        </w:rPr>
        <w:t>бли</w:t>
      </w:r>
      <w:r w:rsidRPr="2354C2AE">
        <w:rPr>
          <w:rFonts w:eastAsia="Arial" w:cs="Calibri"/>
          <w:lang w:val="sr-Cyrl-RS"/>
        </w:rPr>
        <w:t>чког</w:t>
      </w:r>
      <w:r w:rsidRPr="2354C2AE">
        <w:rPr>
          <w:rFonts w:eastAsia="Arial" w:cs="Calibri"/>
          <w:spacing w:val="-4"/>
          <w:lang w:val="sr-Cyrl-RS"/>
        </w:rPr>
        <w:t xml:space="preserve"> </w:t>
      </w:r>
      <w:r w:rsidRPr="2354C2AE">
        <w:rPr>
          <w:rFonts w:eastAsia="Arial" w:cs="Calibri"/>
          <w:lang w:val="sr-Cyrl-RS"/>
        </w:rPr>
        <w:t>зав</w:t>
      </w:r>
      <w:r w:rsidRPr="2354C2AE">
        <w:rPr>
          <w:rFonts w:eastAsia="Arial" w:cs="Calibri"/>
          <w:spacing w:val="-1"/>
          <w:lang w:val="sr-Cyrl-RS"/>
        </w:rPr>
        <w:t>о</w:t>
      </w:r>
      <w:r w:rsidRPr="2354C2AE">
        <w:rPr>
          <w:rFonts w:eastAsia="Arial" w:cs="Calibri"/>
          <w:spacing w:val="-3"/>
          <w:lang w:val="sr-Cyrl-RS"/>
        </w:rPr>
        <w:t>д</w:t>
      </w:r>
      <w:r w:rsidRPr="2354C2AE">
        <w:rPr>
          <w:rFonts w:eastAsia="Arial" w:cs="Calibri"/>
          <w:lang w:val="sr-Cyrl-RS"/>
        </w:rPr>
        <w:t>а</w:t>
      </w:r>
      <w:r w:rsidRPr="2354C2AE">
        <w:rPr>
          <w:rFonts w:eastAsia="Arial" w:cs="Calibri"/>
          <w:spacing w:val="-6"/>
          <w:lang w:val="sr-Cyrl-RS"/>
        </w:rPr>
        <w:t xml:space="preserve"> </w:t>
      </w:r>
      <w:r w:rsidRPr="2354C2AE">
        <w:rPr>
          <w:rFonts w:eastAsia="Arial" w:cs="Calibri"/>
          <w:lang w:val="sr-Cyrl-RS"/>
        </w:rPr>
        <w:t>за</w:t>
      </w:r>
      <w:r w:rsidRPr="2354C2AE">
        <w:rPr>
          <w:rFonts w:eastAsia="Arial" w:cs="Calibri"/>
          <w:spacing w:val="-4"/>
          <w:lang w:val="sr-Cyrl-RS"/>
        </w:rPr>
        <w:t xml:space="preserve"> </w:t>
      </w:r>
      <w:r w:rsidRPr="2354C2AE">
        <w:rPr>
          <w:rFonts w:eastAsia="Arial" w:cs="Calibri"/>
          <w:lang w:val="sr-Cyrl-RS"/>
        </w:rPr>
        <w:t>с</w:t>
      </w:r>
      <w:r w:rsidRPr="2354C2AE">
        <w:rPr>
          <w:rFonts w:eastAsia="Arial" w:cs="Calibri"/>
          <w:spacing w:val="1"/>
          <w:lang w:val="sr-Cyrl-RS"/>
        </w:rPr>
        <w:t>т</w:t>
      </w:r>
      <w:r w:rsidRPr="2354C2AE">
        <w:rPr>
          <w:rFonts w:eastAsia="Arial" w:cs="Calibri"/>
          <w:spacing w:val="-3"/>
          <w:lang w:val="sr-Cyrl-RS"/>
        </w:rPr>
        <w:t>а</w:t>
      </w:r>
      <w:r w:rsidRPr="2354C2AE">
        <w:rPr>
          <w:rFonts w:eastAsia="Arial" w:cs="Calibri"/>
          <w:spacing w:val="1"/>
          <w:lang w:val="sr-Cyrl-RS"/>
        </w:rPr>
        <w:t>т</w:t>
      </w:r>
      <w:r w:rsidRPr="2354C2AE">
        <w:rPr>
          <w:rFonts w:eastAsia="Arial" w:cs="Calibri"/>
          <w:spacing w:val="-1"/>
          <w:lang w:val="sr-Cyrl-RS"/>
        </w:rPr>
        <w:t>и</w:t>
      </w:r>
      <w:r w:rsidRPr="2354C2AE">
        <w:rPr>
          <w:rFonts w:eastAsia="Arial" w:cs="Calibri"/>
          <w:lang w:val="sr-Cyrl-RS"/>
        </w:rPr>
        <w:t>с</w:t>
      </w:r>
      <w:r w:rsidRPr="2354C2AE">
        <w:rPr>
          <w:rFonts w:eastAsia="Arial" w:cs="Calibri"/>
          <w:spacing w:val="1"/>
          <w:lang w:val="sr-Cyrl-RS"/>
        </w:rPr>
        <w:t>т</w:t>
      </w:r>
      <w:r w:rsidRPr="2354C2AE">
        <w:rPr>
          <w:rFonts w:eastAsia="Arial" w:cs="Calibri"/>
          <w:spacing w:val="-1"/>
          <w:lang w:val="sr-Cyrl-RS"/>
        </w:rPr>
        <w:t>и</w:t>
      </w:r>
      <w:r w:rsidRPr="2354C2AE">
        <w:rPr>
          <w:rFonts w:eastAsia="Arial" w:cs="Calibri"/>
          <w:lang w:val="sr-Cyrl-RS"/>
        </w:rPr>
        <w:t>ку</w:t>
      </w:r>
      <w:r w:rsidRPr="2354C2AE">
        <w:rPr>
          <w:rFonts w:eastAsia="Arial" w:cs="Calibri"/>
          <w:spacing w:val="-6"/>
          <w:lang w:val="sr-Cyrl-RS"/>
        </w:rPr>
        <w:t xml:space="preserve"> </w:t>
      </w:r>
      <w:r w:rsidRPr="2354C2AE">
        <w:rPr>
          <w:rFonts w:eastAsia="Arial" w:cs="Calibri"/>
          <w:spacing w:val="-1"/>
          <w:lang w:val="sr-Cyrl-RS"/>
        </w:rPr>
        <w:t>Р</w:t>
      </w:r>
      <w:r w:rsidRPr="2354C2AE">
        <w:rPr>
          <w:rFonts w:eastAsia="Arial" w:cs="Calibri"/>
          <w:lang w:val="sr-Cyrl-RS"/>
        </w:rPr>
        <w:t>е</w:t>
      </w:r>
      <w:r w:rsidRPr="2354C2AE">
        <w:rPr>
          <w:rFonts w:eastAsia="Arial" w:cs="Calibri"/>
          <w:spacing w:val="-1"/>
          <w:lang w:val="sr-Cyrl-RS"/>
        </w:rPr>
        <w:t>п</w:t>
      </w:r>
      <w:r w:rsidRPr="2354C2AE">
        <w:rPr>
          <w:rFonts w:eastAsia="Arial" w:cs="Calibri"/>
          <w:lang w:val="sr-Cyrl-RS"/>
        </w:rPr>
        <w:t>у</w:t>
      </w:r>
      <w:r w:rsidRPr="2354C2AE">
        <w:rPr>
          <w:rFonts w:eastAsia="Arial" w:cs="Calibri"/>
          <w:spacing w:val="-1"/>
          <w:lang w:val="sr-Cyrl-RS"/>
        </w:rPr>
        <w:t>бли</w:t>
      </w:r>
      <w:r w:rsidRPr="2354C2AE">
        <w:rPr>
          <w:rFonts w:eastAsia="Arial" w:cs="Calibri"/>
          <w:lang w:val="sr-Cyrl-RS"/>
        </w:rPr>
        <w:t>ке</w:t>
      </w:r>
      <w:r w:rsidRPr="2354C2AE">
        <w:rPr>
          <w:rFonts w:eastAsia="Arial" w:cs="Calibri"/>
          <w:spacing w:val="-4"/>
          <w:lang w:val="sr-Cyrl-RS"/>
        </w:rPr>
        <w:t xml:space="preserve"> </w:t>
      </w:r>
      <w:r w:rsidRPr="2354C2AE">
        <w:rPr>
          <w:rFonts w:eastAsia="Arial" w:cs="Calibri"/>
          <w:spacing w:val="-1"/>
          <w:lang w:val="sr-Cyrl-RS"/>
        </w:rPr>
        <w:t>С</w:t>
      </w:r>
      <w:r w:rsidRPr="2354C2AE">
        <w:rPr>
          <w:rFonts w:eastAsia="Arial" w:cs="Calibri"/>
          <w:spacing w:val="-2"/>
          <w:lang w:val="sr-Cyrl-RS"/>
        </w:rPr>
        <w:t>р</w:t>
      </w:r>
      <w:r w:rsidRPr="2354C2AE">
        <w:rPr>
          <w:rFonts w:eastAsia="Arial" w:cs="Calibri"/>
          <w:lang w:val="sr-Cyrl-RS"/>
        </w:rPr>
        <w:t>пске</w:t>
      </w:r>
      <w:r w:rsidRPr="2354C2AE">
        <w:rPr>
          <w:rFonts w:eastAsia="Arial" w:cs="Calibri"/>
          <w:spacing w:val="-4"/>
          <w:lang w:val="sr-Cyrl-RS"/>
        </w:rPr>
        <w:t xml:space="preserve"> </w:t>
      </w:r>
      <w:r w:rsidRPr="2354C2AE">
        <w:rPr>
          <w:rFonts w:eastAsia="Arial" w:cs="Calibri"/>
          <w:lang w:val="sr-Cyrl-RS"/>
        </w:rPr>
        <w:t>у</w:t>
      </w:r>
      <w:r w:rsidRPr="2354C2AE">
        <w:rPr>
          <w:rFonts w:eastAsia="Arial" w:cs="Calibri"/>
          <w:spacing w:val="-4"/>
          <w:lang w:val="sr-Cyrl-RS"/>
        </w:rPr>
        <w:t xml:space="preserve"> </w:t>
      </w:r>
      <w:r w:rsidRPr="2354C2AE">
        <w:rPr>
          <w:rFonts w:eastAsia="Arial" w:cs="Calibri"/>
          <w:lang w:val="sr-Cyrl-RS"/>
        </w:rPr>
        <w:t>2</w:t>
      </w:r>
      <w:r w:rsidRPr="2354C2AE">
        <w:rPr>
          <w:rFonts w:eastAsia="Arial" w:cs="Calibri"/>
          <w:spacing w:val="-1"/>
          <w:lang w:val="sr-Cyrl-RS"/>
        </w:rPr>
        <w:t>0</w:t>
      </w:r>
      <w:r w:rsidRPr="2354C2AE">
        <w:rPr>
          <w:rFonts w:eastAsia="Arial" w:cs="Calibri"/>
          <w:lang w:val="sr-Cyrl-RS"/>
        </w:rPr>
        <w:t>2</w:t>
      </w:r>
      <w:r w:rsidRPr="2354C2AE">
        <w:rPr>
          <w:rFonts w:eastAsia="Arial" w:cs="Calibri"/>
          <w:spacing w:val="-3"/>
          <w:lang w:val="sr-Cyrl-RS"/>
        </w:rPr>
        <w:t>5</w:t>
      </w:r>
      <w:r w:rsidRPr="2354C2AE">
        <w:rPr>
          <w:rFonts w:eastAsia="Arial" w:cs="Calibri"/>
          <w:lang w:val="sr-Cyrl-RS"/>
        </w:rPr>
        <w:t>.</w:t>
      </w:r>
      <w:r w:rsidRPr="2354C2AE">
        <w:rPr>
          <w:rFonts w:eastAsia="Arial" w:cs="Calibri"/>
          <w:spacing w:val="-2"/>
          <w:lang w:val="sr-Cyrl-RS"/>
        </w:rPr>
        <w:t xml:space="preserve"> </w:t>
      </w:r>
      <w:r w:rsidRPr="2354C2AE">
        <w:rPr>
          <w:rFonts w:eastAsia="Arial" w:cs="Calibri"/>
          <w:lang w:val="sr-Cyrl-RS"/>
        </w:rPr>
        <w:t>г</w:t>
      </w:r>
      <w:r w:rsidRPr="2354C2AE">
        <w:rPr>
          <w:rFonts w:eastAsia="Arial" w:cs="Calibri"/>
          <w:spacing w:val="-1"/>
          <w:lang w:val="sr-Cyrl-RS"/>
        </w:rPr>
        <w:t>о</w:t>
      </w:r>
      <w:r w:rsidRPr="2354C2AE">
        <w:rPr>
          <w:rFonts w:eastAsia="Arial" w:cs="Calibri"/>
          <w:lang w:val="sr-Cyrl-RS"/>
        </w:rPr>
        <w:t>д</w:t>
      </w:r>
      <w:r w:rsidRPr="2354C2AE">
        <w:rPr>
          <w:rFonts w:eastAsia="Arial" w:cs="Calibri"/>
          <w:spacing w:val="-1"/>
          <w:lang w:val="sr-Cyrl-RS"/>
        </w:rPr>
        <w:t>и</w:t>
      </w:r>
      <w:r w:rsidRPr="2354C2AE">
        <w:rPr>
          <w:rFonts w:eastAsia="Arial" w:cs="Calibri"/>
          <w:lang w:val="sr-Cyrl-RS"/>
        </w:rPr>
        <w:t>ни у</w:t>
      </w:r>
      <w:r w:rsidRPr="2354C2AE">
        <w:rPr>
          <w:rFonts w:eastAsia="Arial" w:cs="Calibri"/>
          <w:spacing w:val="-4"/>
          <w:lang w:val="sr-Cyrl-RS"/>
        </w:rPr>
        <w:t xml:space="preserve"> </w:t>
      </w:r>
      <w:r w:rsidRPr="2354C2AE">
        <w:rPr>
          <w:rFonts w:eastAsia="Arial" w:cs="Calibri"/>
          <w:lang w:val="sr-Cyrl-RS"/>
        </w:rPr>
        <w:t>о</w:t>
      </w:r>
      <w:r w:rsidRPr="2354C2AE">
        <w:rPr>
          <w:rFonts w:eastAsia="Arial" w:cs="Calibri"/>
          <w:spacing w:val="-1"/>
          <w:lang w:val="sr-Cyrl-RS"/>
        </w:rPr>
        <w:t>п</w:t>
      </w:r>
      <w:r w:rsidRPr="2354C2AE">
        <w:rPr>
          <w:rFonts w:eastAsia="Arial" w:cs="Calibri"/>
          <w:spacing w:val="-2"/>
          <w:lang w:val="sr-Cyrl-RS"/>
        </w:rPr>
        <w:t>ш</w:t>
      </w:r>
      <w:r w:rsidRPr="2354C2AE">
        <w:rPr>
          <w:rFonts w:eastAsia="Arial" w:cs="Calibri"/>
          <w:spacing w:val="1"/>
          <w:lang w:val="sr-Cyrl-RS"/>
        </w:rPr>
        <w:t>т</w:t>
      </w:r>
      <w:r w:rsidRPr="2354C2AE">
        <w:rPr>
          <w:rFonts w:eastAsia="Arial" w:cs="Calibri"/>
          <w:spacing w:val="-1"/>
          <w:lang w:val="sr-Cyrl-RS"/>
        </w:rPr>
        <w:t>и</w:t>
      </w:r>
      <w:r w:rsidRPr="2354C2AE">
        <w:rPr>
          <w:rFonts w:eastAsia="Arial" w:cs="Calibri"/>
          <w:lang w:val="sr-Cyrl-RS"/>
        </w:rPr>
        <w:t>ни</w:t>
      </w:r>
      <w:r w:rsidRPr="2354C2AE">
        <w:rPr>
          <w:rFonts w:eastAsia="Arial" w:cs="Calibri"/>
          <w:spacing w:val="-7"/>
          <w:lang w:val="sr-Cyrl-RS"/>
        </w:rPr>
        <w:t xml:space="preserve"> </w:t>
      </w:r>
      <w:r w:rsidRPr="2354C2AE">
        <w:rPr>
          <w:rFonts w:eastAsia="Arial" w:cs="Calibri"/>
          <w:spacing w:val="1"/>
          <w:lang w:val="sr-Cyrl-RS"/>
        </w:rPr>
        <w:t>М</w:t>
      </w:r>
      <w:r w:rsidRPr="2354C2AE">
        <w:rPr>
          <w:rFonts w:eastAsia="Arial" w:cs="Calibri"/>
          <w:lang w:val="sr-Cyrl-RS"/>
        </w:rPr>
        <w:t>о</w:t>
      </w:r>
      <w:r w:rsidRPr="2354C2AE">
        <w:rPr>
          <w:rFonts w:eastAsia="Arial" w:cs="Calibri"/>
          <w:spacing w:val="-1"/>
          <w:lang w:val="sr-Cyrl-RS"/>
        </w:rPr>
        <w:t>д</w:t>
      </w:r>
      <w:r w:rsidRPr="2354C2AE">
        <w:rPr>
          <w:rFonts w:eastAsia="Arial" w:cs="Calibri"/>
          <w:spacing w:val="1"/>
          <w:lang w:val="sr-Cyrl-RS"/>
        </w:rPr>
        <w:t>р</w:t>
      </w:r>
      <w:r w:rsidRPr="2354C2AE">
        <w:rPr>
          <w:rFonts w:eastAsia="Arial" w:cs="Calibri"/>
          <w:spacing w:val="-1"/>
          <w:lang w:val="sr-Cyrl-RS"/>
        </w:rPr>
        <w:t>и</w:t>
      </w:r>
      <w:r w:rsidRPr="2354C2AE">
        <w:rPr>
          <w:rFonts w:eastAsia="Arial" w:cs="Calibri"/>
          <w:lang w:val="sr-Cyrl-RS"/>
        </w:rPr>
        <w:t>ча</w:t>
      </w:r>
      <w:r w:rsidRPr="2354C2AE">
        <w:rPr>
          <w:rFonts w:eastAsia="Arial" w:cs="Calibri"/>
          <w:spacing w:val="-6"/>
          <w:lang w:val="sr-Cyrl-RS"/>
        </w:rPr>
        <w:t xml:space="preserve"> </w:t>
      </w:r>
      <w:r w:rsidRPr="2354C2AE">
        <w:rPr>
          <w:rFonts w:eastAsia="Arial" w:cs="Calibri"/>
          <w:lang w:val="sr-Cyrl-RS"/>
        </w:rPr>
        <w:t>ж</w:t>
      </w:r>
      <w:r w:rsidRPr="2354C2AE">
        <w:rPr>
          <w:rFonts w:eastAsia="Arial" w:cs="Calibri"/>
          <w:spacing w:val="-1"/>
          <w:lang w:val="sr-Cyrl-RS"/>
        </w:rPr>
        <w:t>и</w:t>
      </w:r>
      <w:r w:rsidRPr="2354C2AE">
        <w:rPr>
          <w:rFonts w:eastAsia="Arial" w:cs="Calibri"/>
          <w:spacing w:val="-2"/>
          <w:lang w:val="sr-Cyrl-RS"/>
        </w:rPr>
        <w:t>в</w:t>
      </w:r>
      <w:r w:rsidRPr="2354C2AE">
        <w:rPr>
          <w:rFonts w:eastAsia="Arial" w:cs="Calibri"/>
          <w:spacing w:val="1"/>
          <w:lang w:val="sr-Cyrl-RS"/>
        </w:rPr>
        <w:t>ј</w:t>
      </w:r>
      <w:r w:rsidRPr="2354C2AE">
        <w:rPr>
          <w:rFonts w:eastAsia="Arial" w:cs="Calibri"/>
          <w:lang w:val="sr-Cyrl-RS"/>
        </w:rPr>
        <w:t>е</w:t>
      </w:r>
      <w:r w:rsidRPr="2354C2AE">
        <w:rPr>
          <w:rFonts w:eastAsia="Arial" w:cs="Calibri"/>
          <w:spacing w:val="-1"/>
          <w:lang w:val="sr-Cyrl-RS"/>
        </w:rPr>
        <w:t>л</w:t>
      </w:r>
      <w:r w:rsidRPr="2354C2AE">
        <w:rPr>
          <w:rFonts w:eastAsia="Arial" w:cs="Calibri"/>
          <w:lang w:val="sr-Cyrl-RS"/>
        </w:rPr>
        <w:t>о</w:t>
      </w:r>
      <w:r w:rsidRPr="2354C2AE">
        <w:rPr>
          <w:rFonts w:eastAsia="Arial" w:cs="Calibri"/>
          <w:spacing w:val="-6"/>
          <w:lang w:val="sr-Cyrl-RS"/>
        </w:rPr>
        <w:t xml:space="preserve"> </w:t>
      </w:r>
      <w:r w:rsidRPr="2354C2AE">
        <w:rPr>
          <w:rFonts w:eastAsia="Arial" w:cs="Calibri"/>
          <w:spacing w:val="-1"/>
          <w:lang w:val="sr-Cyrl-RS"/>
        </w:rPr>
        <w:t>ј</w:t>
      </w:r>
      <w:r w:rsidRPr="2354C2AE">
        <w:rPr>
          <w:rFonts w:eastAsia="Arial" w:cs="Calibri"/>
          <w:lang w:val="sr-Cyrl-RS"/>
        </w:rPr>
        <w:t xml:space="preserve">е </w:t>
      </w:r>
      <w:r w:rsidRPr="00925B82">
        <w:rPr>
          <w:lang w:val="sr-Cyrl-RS"/>
        </w:rPr>
        <w:t xml:space="preserve">22.712 </w:t>
      </w:r>
      <w:r>
        <w:rPr>
          <w:lang w:val="sr-Cyrl-RS"/>
        </w:rPr>
        <w:t>становника.</w:t>
      </w:r>
    </w:p>
    <w:p w14:paraId="1CEB6A70" w14:textId="77777777" w:rsidR="00025EA8" w:rsidRDefault="00025EA8" w:rsidP="00025EA8">
      <w:pPr>
        <w:spacing w:after="0" w:line="276" w:lineRule="auto"/>
        <w:rPr>
          <w:rFonts w:cs="Calibri"/>
          <w:lang w:val="sr-Cyrl-RS"/>
        </w:rPr>
      </w:pPr>
      <w:r w:rsidRPr="00925B82">
        <w:rPr>
          <w:rFonts w:eastAsia="Arial" w:cs="Calibri"/>
          <w:spacing w:val="-1"/>
          <w:szCs w:val="22"/>
          <w:lang w:val="sr-Cyrl-RS"/>
        </w:rPr>
        <w:t>П</w:t>
      </w:r>
      <w:r w:rsidRPr="00925B82">
        <w:rPr>
          <w:rFonts w:eastAsia="Arial" w:cs="Calibri"/>
          <w:spacing w:val="1"/>
          <w:szCs w:val="22"/>
          <w:lang w:val="sr-Cyrl-RS"/>
        </w:rPr>
        <w:t>р</w:t>
      </w:r>
      <w:r w:rsidRPr="00925B82">
        <w:rPr>
          <w:rFonts w:eastAsia="Arial" w:cs="Calibri"/>
          <w:spacing w:val="-3"/>
          <w:szCs w:val="22"/>
          <w:lang w:val="sr-Cyrl-RS"/>
        </w:rPr>
        <w:t>е</w:t>
      </w:r>
      <w:r w:rsidRPr="00925B82">
        <w:rPr>
          <w:rFonts w:eastAsia="Arial" w:cs="Calibri"/>
          <w:spacing w:val="1"/>
          <w:szCs w:val="22"/>
          <w:lang w:val="sr-Cyrl-RS"/>
        </w:rPr>
        <w:t>м</w:t>
      </w:r>
      <w:r w:rsidRPr="00925B82">
        <w:rPr>
          <w:rFonts w:eastAsia="Arial" w:cs="Calibri"/>
          <w:szCs w:val="22"/>
          <w:lang w:val="sr-Cyrl-RS"/>
        </w:rPr>
        <w:t>а</w:t>
      </w:r>
      <w:r w:rsidRPr="00925B82">
        <w:rPr>
          <w:rFonts w:eastAsia="Arial" w:cs="Calibri"/>
          <w:spacing w:val="-6"/>
          <w:szCs w:val="22"/>
          <w:lang w:val="sr-Cyrl-RS"/>
        </w:rPr>
        <w:t xml:space="preserve"> </w:t>
      </w:r>
      <w:r w:rsidRPr="00925B82">
        <w:rPr>
          <w:rFonts w:eastAsia="Arial" w:cs="Calibri"/>
          <w:szCs w:val="22"/>
          <w:lang w:val="sr-Cyrl-RS"/>
        </w:rPr>
        <w:t>а</w:t>
      </w:r>
      <w:r w:rsidRPr="00925B82">
        <w:rPr>
          <w:rFonts w:eastAsia="Arial" w:cs="Calibri"/>
          <w:spacing w:val="-1"/>
          <w:szCs w:val="22"/>
          <w:lang w:val="sr-Cyrl-RS"/>
        </w:rPr>
        <w:t>н</w:t>
      </w:r>
      <w:r w:rsidRPr="00925B82">
        <w:rPr>
          <w:rFonts w:eastAsia="Arial" w:cs="Calibri"/>
          <w:szCs w:val="22"/>
          <w:lang w:val="sr-Cyrl-RS"/>
        </w:rPr>
        <w:t>а</w:t>
      </w:r>
      <w:r w:rsidRPr="00925B82">
        <w:rPr>
          <w:rFonts w:eastAsia="Arial" w:cs="Calibri"/>
          <w:spacing w:val="-1"/>
          <w:szCs w:val="22"/>
          <w:lang w:val="sr-Cyrl-RS"/>
        </w:rPr>
        <w:t>ли</w:t>
      </w:r>
      <w:r w:rsidRPr="00925B82">
        <w:rPr>
          <w:rFonts w:eastAsia="Arial" w:cs="Calibri"/>
          <w:szCs w:val="22"/>
          <w:lang w:val="sr-Cyrl-RS"/>
        </w:rPr>
        <w:t>зи</w:t>
      </w:r>
      <w:r w:rsidRPr="00925B82">
        <w:rPr>
          <w:rFonts w:eastAsia="Arial" w:cs="Calibri"/>
          <w:spacing w:val="-4"/>
          <w:szCs w:val="22"/>
          <w:lang w:val="sr-Cyrl-RS"/>
        </w:rPr>
        <w:t xml:space="preserve"> </w:t>
      </w:r>
      <w:r w:rsidRPr="00925B82">
        <w:rPr>
          <w:rFonts w:eastAsia="Arial" w:cs="Calibri"/>
          <w:szCs w:val="22"/>
          <w:lang w:val="sr-Cyrl-RS"/>
        </w:rPr>
        <w:t>п</w:t>
      </w:r>
      <w:r w:rsidRPr="00925B82">
        <w:rPr>
          <w:rFonts w:eastAsia="Arial" w:cs="Calibri"/>
          <w:spacing w:val="-1"/>
          <w:szCs w:val="22"/>
          <w:lang w:val="sr-Cyrl-RS"/>
        </w:rPr>
        <w:t>о</w:t>
      </w:r>
      <w:r w:rsidRPr="00925B82">
        <w:rPr>
          <w:rFonts w:eastAsia="Arial" w:cs="Calibri"/>
          <w:szCs w:val="22"/>
          <w:lang w:val="sr-Cyrl-RS"/>
        </w:rPr>
        <w:t>д</w:t>
      </w:r>
      <w:r w:rsidRPr="00925B82">
        <w:rPr>
          <w:rFonts w:eastAsia="Arial" w:cs="Calibri"/>
          <w:spacing w:val="-1"/>
          <w:szCs w:val="22"/>
          <w:lang w:val="sr-Cyrl-RS"/>
        </w:rPr>
        <w:t>а</w:t>
      </w:r>
      <w:r w:rsidRPr="00925B82">
        <w:rPr>
          <w:rFonts w:eastAsia="Arial" w:cs="Calibri"/>
          <w:spacing w:val="1"/>
          <w:szCs w:val="22"/>
          <w:lang w:val="sr-Cyrl-RS"/>
        </w:rPr>
        <w:t>т</w:t>
      </w:r>
      <w:r w:rsidRPr="00925B82">
        <w:rPr>
          <w:rFonts w:eastAsia="Arial" w:cs="Calibri"/>
          <w:spacing w:val="-3"/>
          <w:szCs w:val="22"/>
          <w:lang w:val="sr-Cyrl-RS"/>
        </w:rPr>
        <w:t>а</w:t>
      </w:r>
      <w:r w:rsidRPr="00925B82">
        <w:rPr>
          <w:rFonts w:eastAsia="Arial" w:cs="Calibri"/>
          <w:szCs w:val="22"/>
          <w:lang w:val="sr-Cyrl-RS"/>
        </w:rPr>
        <w:t>ка,</w:t>
      </w:r>
      <w:r w:rsidRPr="00925B82">
        <w:rPr>
          <w:rFonts w:eastAsia="Arial" w:cs="Calibri"/>
          <w:spacing w:val="-5"/>
          <w:szCs w:val="22"/>
          <w:lang w:val="sr-Cyrl-RS"/>
        </w:rPr>
        <w:t xml:space="preserve"> </w:t>
      </w:r>
      <w:r w:rsidRPr="00925B82">
        <w:rPr>
          <w:rFonts w:eastAsia="Arial" w:cs="Calibri"/>
          <w:szCs w:val="22"/>
          <w:lang w:val="sr-Cyrl-RS"/>
        </w:rPr>
        <w:t>ев</w:t>
      </w:r>
      <w:r w:rsidRPr="00925B82">
        <w:rPr>
          <w:rFonts w:eastAsia="Arial" w:cs="Calibri"/>
          <w:spacing w:val="-4"/>
          <w:szCs w:val="22"/>
          <w:lang w:val="sr-Cyrl-RS"/>
        </w:rPr>
        <w:t>и</w:t>
      </w:r>
      <w:r w:rsidRPr="00925B82">
        <w:rPr>
          <w:rFonts w:eastAsia="Arial" w:cs="Calibri"/>
          <w:szCs w:val="22"/>
          <w:lang w:val="sr-Cyrl-RS"/>
        </w:rPr>
        <w:t>д</w:t>
      </w:r>
      <w:r w:rsidRPr="00925B82">
        <w:rPr>
          <w:rFonts w:eastAsia="Arial" w:cs="Calibri"/>
          <w:spacing w:val="-1"/>
          <w:szCs w:val="22"/>
          <w:lang w:val="sr-Cyrl-RS"/>
        </w:rPr>
        <w:t>е</w:t>
      </w:r>
      <w:r w:rsidRPr="00925B82">
        <w:rPr>
          <w:rFonts w:eastAsia="Arial" w:cs="Calibri"/>
          <w:szCs w:val="22"/>
          <w:lang w:val="sr-Cyrl-RS"/>
        </w:rPr>
        <w:t>нтан</w:t>
      </w:r>
      <w:r w:rsidRPr="00925B82">
        <w:rPr>
          <w:rFonts w:eastAsia="Arial" w:cs="Calibri"/>
          <w:spacing w:val="-6"/>
          <w:szCs w:val="22"/>
          <w:lang w:val="sr-Cyrl-RS"/>
        </w:rPr>
        <w:t xml:space="preserve"> </w:t>
      </w:r>
      <w:r w:rsidRPr="00925B82">
        <w:rPr>
          <w:rFonts w:eastAsia="Arial" w:cs="Calibri"/>
          <w:spacing w:val="1"/>
          <w:szCs w:val="22"/>
          <w:lang w:val="sr-Cyrl-RS"/>
        </w:rPr>
        <w:t>ј</w:t>
      </w:r>
      <w:r w:rsidRPr="00925B82">
        <w:rPr>
          <w:rFonts w:eastAsia="Arial" w:cs="Calibri"/>
          <w:szCs w:val="22"/>
          <w:lang w:val="sr-Cyrl-RS"/>
        </w:rPr>
        <w:t>е</w:t>
      </w:r>
      <w:r w:rsidRPr="00925B82">
        <w:rPr>
          <w:rFonts w:eastAsia="Arial" w:cs="Calibri"/>
          <w:spacing w:val="-6"/>
          <w:szCs w:val="22"/>
          <w:lang w:val="sr-Cyrl-RS"/>
        </w:rPr>
        <w:t xml:space="preserve"> </w:t>
      </w:r>
      <w:r w:rsidRPr="00925B82">
        <w:rPr>
          <w:rFonts w:eastAsia="Arial" w:cs="Calibri"/>
          <w:spacing w:val="-2"/>
          <w:szCs w:val="22"/>
          <w:lang w:val="sr-Cyrl-RS"/>
        </w:rPr>
        <w:t>с</w:t>
      </w:r>
      <w:r w:rsidRPr="00925B82">
        <w:rPr>
          <w:rFonts w:eastAsia="Arial" w:cs="Calibri"/>
          <w:spacing w:val="1"/>
          <w:szCs w:val="22"/>
          <w:lang w:val="sr-Cyrl-RS"/>
        </w:rPr>
        <w:t>т</w:t>
      </w:r>
      <w:r w:rsidRPr="00925B82">
        <w:rPr>
          <w:rFonts w:eastAsia="Arial" w:cs="Calibri"/>
          <w:szCs w:val="22"/>
          <w:lang w:val="sr-Cyrl-RS"/>
        </w:rPr>
        <w:t>а</w:t>
      </w:r>
      <w:r w:rsidRPr="00925B82">
        <w:rPr>
          <w:rFonts w:eastAsia="Arial" w:cs="Calibri"/>
          <w:spacing w:val="-1"/>
          <w:szCs w:val="22"/>
          <w:lang w:val="sr-Cyrl-RS"/>
        </w:rPr>
        <w:t>л</w:t>
      </w:r>
      <w:r w:rsidRPr="00925B82">
        <w:rPr>
          <w:rFonts w:eastAsia="Arial" w:cs="Calibri"/>
          <w:szCs w:val="22"/>
          <w:lang w:val="sr-Cyrl-RS"/>
        </w:rPr>
        <w:t>ни</w:t>
      </w:r>
      <w:r w:rsidRPr="00925B82">
        <w:rPr>
          <w:rFonts w:eastAsia="Arial" w:cs="Calibri"/>
          <w:spacing w:val="-5"/>
          <w:szCs w:val="22"/>
          <w:lang w:val="sr-Cyrl-RS"/>
        </w:rPr>
        <w:t xml:space="preserve"> </w:t>
      </w:r>
      <w:r w:rsidRPr="00925B82">
        <w:rPr>
          <w:rFonts w:eastAsia="Arial" w:cs="Calibri"/>
          <w:szCs w:val="22"/>
          <w:lang w:val="sr-Cyrl-RS"/>
        </w:rPr>
        <w:t>п</w:t>
      </w:r>
      <w:r w:rsidRPr="00925B82">
        <w:rPr>
          <w:rFonts w:eastAsia="Arial" w:cs="Calibri"/>
          <w:spacing w:val="-1"/>
          <w:szCs w:val="22"/>
          <w:lang w:val="sr-Cyrl-RS"/>
        </w:rPr>
        <w:t>а</w:t>
      </w:r>
      <w:r w:rsidRPr="00925B82">
        <w:rPr>
          <w:rFonts w:eastAsia="Arial" w:cs="Calibri"/>
          <w:szCs w:val="22"/>
          <w:lang w:val="sr-Cyrl-RS"/>
        </w:rPr>
        <w:t>д број</w:t>
      </w:r>
      <w:r w:rsidRPr="00925B82">
        <w:rPr>
          <w:rFonts w:eastAsia="Arial" w:cs="Calibri"/>
          <w:spacing w:val="3"/>
          <w:szCs w:val="22"/>
          <w:lang w:val="sr-Cyrl-RS"/>
        </w:rPr>
        <w:t xml:space="preserve"> </w:t>
      </w:r>
      <w:r w:rsidRPr="00925B82">
        <w:rPr>
          <w:rFonts w:eastAsia="Arial" w:cs="Calibri"/>
          <w:spacing w:val="-2"/>
          <w:szCs w:val="22"/>
          <w:lang w:val="sr-Cyrl-RS"/>
        </w:rPr>
        <w:t>с</w:t>
      </w:r>
      <w:r w:rsidRPr="00925B82">
        <w:rPr>
          <w:rFonts w:eastAsia="Arial" w:cs="Calibri"/>
          <w:spacing w:val="1"/>
          <w:szCs w:val="22"/>
          <w:lang w:val="sr-Cyrl-RS"/>
        </w:rPr>
        <w:t>т</w:t>
      </w:r>
      <w:r w:rsidRPr="00925B82">
        <w:rPr>
          <w:rFonts w:eastAsia="Arial" w:cs="Calibri"/>
          <w:szCs w:val="22"/>
          <w:lang w:val="sr-Cyrl-RS"/>
        </w:rPr>
        <w:t>а</w:t>
      </w:r>
      <w:r w:rsidRPr="00925B82">
        <w:rPr>
          <w:rFonts w:eastAsia="Arial" w:cs="Calibri"/>
          <w:spacing w:val="-1"/>
          <w:szCs w:val="22"/>
          <w:lang w:val="sr-Cyrl-RS"/>
        </w:rPr>
        <w:t>н</w:t>
      </w:r>
      <w:r w:rsidRPr="00925B82">
        <w:rPr>
          <w:rFonts w:eastAsia="Arial" w:cs="Calibri"/>
          <w:szCs w:val="22"/>
          <w:lang w:val="sr-Cyrl-RS"/>
        </w:rPr>
        <w:t>ов</w:t>
      </w:r>
      <w:r w:rsidRPr="00925B82">
        <w:rPr>
          <w:rFonts w:eastAsia="Arial" w:cs="Calibri"/>
          <w:spacing w:val="-1"/>
          <w:szCs w:val="22"/>
          <w:lang w:val="sr-Cyrl-RS"/>
        </w:rPr>
        <w:t>ни</w:t>
      </w:r>
      <w:r w:rsidRPr="00925B82">
        <w:rPr>
          <w:rFonts w:eastAsia="Arial" w:cs="Calibri"/>
          <w:szCs w:val="22"/>
          <w:lang w:val="sr-Cyrl-RS"/>
        </w:rPr>
        <w:t>ка.</w:t>
      </w:r>
      <w:r w:rsidRPr="00925B82">
        <w:rPr>
          <w:rFonts w:eastAsia="Arial" w:cs="Calibri"/>
          <w:spacing w:val="2"/>
          <w:szCs w:val="22"/>
          <w:lang w:val="sr-Cyrl-RS"/>
        </w:rPr>
        <w:t xml:space="preserve"> </w:t>
      </w:r>
      <w:r w:rsidRPr="00925B82">
        <w:rPr>
          <w:rFonts w:eastAsia="Arial" w:cs="Calibri"/>
          <w:spacing w:val="-1"/>
          <w:szCs w:val="22"/>
          <w:lang w:val="sr-Cyrl-RS"/>
        </w:rPr>
        <w:t>Р</w:t>
      </w:r>
      <w:r w:rsidRPr="00925B82">
        <w:rPr>
          <w:rFonts w:eastAsia="Arial" w:cs="Calibri"/>
          <w:szCs w:val="22"/>
          <w:lang w:val="sr-Cyrl-RS"/>
        </w:rPr>
        <w:t>аз</w:t>
      </w:r>
      <w:r w:rsidRPr="00925B82">
        <w:rPr>
          <w:rFonts w:eastAsia="Arial" w:cs="Calibri"/>
          <w:spacing w:val="-1"/>
          <w:szCs w:val="22"/>
          <w:lang w:val="sr-Cyrl-RS"/>
        </w:rPr>
        <w:t>л</w:t>
      </w:r>
      <w:r w:rsidRPr="00925B82">
        <w:rPr>
          <w:rFonts w:eastAsia="Arial" w:cs="Calibri"/>
          <w:szCs w:val="22"/>
          <w:lang w:val="sr-Cyrl-RS"/>
        </w:rPr>
        <w:t>ози с</w:t>
      </w:r>
      <w:r w:rsidRPr="00925B82">
        <w:rPr>
          <w:rFonts w:eastAsia="Arial" w:cs="Calibri"/>
          <w:spacing w:val="1"/>
          <w:szCs w:val="22"/>
          <w:lang w:val="sr-Cyrl-RS"/>
        </w:rPr>
        <w:t>м</w:t>
      </w:r>
      <w:r w:rsidRPr="00925B82">
        <w:rPr>
          <w:rFonts w:eastAsia="Arial" w:cs="Calibri"/>
          <w:szCs w:val="22"/>
          <w:lang w:val="sr-Cyrl-RS"/>
        </w:rPr>
        <w:t>а</w:t>
      </w:r>
      <w:r>
        <w:rPr>
          <w:rFonts w:eastAsia="Arial" w:cs="Calibri"/>
          <w:spacing w:val="-1"/>
          <w:szCs w:val="22"/>
          <w:lang w:val="sr-Cyrl-RS"/>
        </w:rPr>
        <w:t>њ</w:t>
      </w:r>
      <w:r w:rsidRPr="00925B82">
        <w:rPr>
          <w:rFonts w:eastAsia="Arial" w:cs="Calibri"/>
          <w:szCs w:val="22"/>
          <w:lang w:val="sr-Cyrl-RS"/>
        </w:rPr>
        <w:t>е</w:t>
      </w:r>
      <w:r>
        <w:rPr>
          <w:rFonts w:eastAsia="Arial" w:cs="Calibri"/>
          <w:spacing w:val="-3"/>
          <w:szCs w:val="22"/>
          <w:lang w:val="sr-Cyrl-RS"/>
        </w:rPr>
        <w:t>њ</w:t>
      </w:r>
      <w:r w:rsidRPr="00925B82">
        <w:rPr>
          <w:rFonts w:eastAsia="Arial" w:cs="Calibri"/>
          <w:szCs w:val="22"/>
          <w:lang w:val="sr-Cyrl-RS"/>
        </w:rPr>
        <w:t>а</w:t>
      </w:r>
      <w:r w:rsidRPr="00925B82">
        <w:rPr>
          <w:rFonts w:eastAsia="Arial" w:cs="Calibri"/>
          <w:spacing w:val="1"/>
          <w:szCs w:val="22"/>
          <w:lang w:val="sr-Cyrl-RS"/>
        </w:rPr>
        <w:t xml:space="preserve"> </w:t>
      </w:r>
      <w:r w:rsidRPr="00925B82">
        <w:rPr>
          <w:rFonts w:eastAsia="Arial" w:cs="Calibri"/>
          <w:spacing w:val="-2"/>
          <w:szCs w:val="22"/>
          <w:lang w:val="sr-Cyrl-RS"/>
        </w:rPr>
        <w:t>с</w:t>
      </w:r>
      <w:r w:rsidRPr="00925B82">
        <w:rPr>
          <w:rFonts w:eastAsia="Arial" w:cs="Calibri"/>
          <w:spacing w:val="1"/>
          <w:szCs w:val="22"/>
          <w:lang w:val="sr-Cyrl-RS"/>
        </w:rPr>
        <w:t>т</w:t>
      </w:r>
      <w:r w:rsidRPr="00925B82">
        <w:rPr>
          <w:rFonts w:eastAsia="Arial" w:cs="Calibri"/>
          <w:szCs w:val="22"/>
          <w:lang w:val="sr-Cyrl-RS"/>
        </w:rPr>
        <w:t>а</w:t>
      </w:r>
      <w:r w:rsidRPr="00925B82">
        <w:rPr>
          <w:rFonts w:eastAsia="Arial" w:cs="Calibri"/>
          <w:spacing w:val="-1"/>
          <w:szCs w:val="22"/>
          <w:lang w:val="sr-Cyrl-RS"/>
        </w:rPr>
        <w:t>н</w:t>
      </w:r>
      <w:r w:rsidRPr="00925B82">
        <w:rPr>
          <w:rFonts w:eastAsia="Arial" w:cs="Calibri"/>
          <w:szCs w:val="22"/>
          <w:lang w:val="sr-Cyrl-RS"/>
        </w:rPr>
        <w:t>ов</w:t>
      </w:r>
      <w:r w:rsidRPr="00925B82">
        <w:rPr>
          <w:rFonts w:eastAsia="Arial" w:cs="Calibri"/>
          <w:spacing w:val="-1"/>
          <w:szCs w:val="22"/>
          <w:lang w:val="sr-Cyrl-RS"/>
        </w:rPr>
        <w:t>ни</w:t>
      </w:r>
      <w:r w:rsidRPr="00925B82">
        <w:rPr>
          <w:rFonts w:eastAsia="Arial" w:cs="Calibri"/>
          <w:szCs w:val="22"/>
          <w:lang w:val="sr-Cyrl-RS"/>
        </w:rPr>
        <w:t>ка</w:t>
      </w:r>
      <w:r w:rsidRPr="00925B82">
        <w:rPr>
          <w:rFonts w:eastAsia="Arial" w:cs="Calibri"/>
          <w:spacing w:val="1"/>
          <w:szCs w:val="22"/>
          <w:lang w:val="sr-Cyrl-RS"/>
        </w:rPr>
        <w:t xml:space="preserve"> </w:t>
      </w:r>
      <w:r w:rsidRPr="00925B82">
        <w:rPr>
          <w:rFonts w:eastAsia="Arial" w:cs="Calibri"/>
          <w:szCs w:val="22"/>
          <w:lang w:val="sr-Cyrl-RS"/>
        </w:rPr>
        <w:t>су</w:t>
      </w:r>
      <w:r w:rsidRPr="00925B82">
        <w:rPr>
          <w:rFonts w:eastAsia="Arial" w:cs="Calibri"/>
          <w:spacing w:val="1"/>
          <w:szCs w:val="22"/>
          <w:lang w:val="sr-Cyrl-RS"/>
        </w:rPr>
        <w:t xml:space="preserve"> р</w:t>
      </w:r>
      <w:r w:rsidRPr="00925B82">
        <w:rPr>
          <w:rFonts w:eastAsia="Arial" w:cs="Calibri"/>
          <w:szCs w:val="22"/>
          <w:lang w:val="sr-Cyrl-RS"/>
        </w:rPr>
        <w:t>ас</w:t>
      </w:r>
      <w:r>
        <w:rPr>
          <w:rFonts w:eastAsia="Arial" w:cs="Calibri"/>
          <w:spacing w:val="-1"/>
          <w:szCs w:val="22"/>
          <w:lang w:val="sr-Cyrl-RS"/>
        </w:rPr>
        <w:t>ељавање</w:t>
      </w:r>
      <w:r w:rsidRPr="00925B82">
        <w:rPr>
          <w:rFonts w:eastAsia="Arial" w:cs="Calibri"/>
          <w:spacing w:val="3"/>
          <w:szCs w:val="22"/>
          <w:lang w:val="sr-Cyrl-RS"/>
        </w:rPr>
        <w:t xml:space="preserve"> </w:t>
      </w:r>
      <w:r w:rsidRPr="00925B82">
        <w:rPr>
          <w:rFonts w:eastAsia="Arial" w:cs="Calibri"/>
          <w:spacing w:val="-1"/>
          <w:szCs w:val="22"/>
          <w:lang w:val="sr-Cyrl-RS"/>
        </w:rPr>
        <w:t>и</w:t>
      </w:r>
      <w:r w:rsidRPr="00925B82">
        <w:rPr>
          <w:rFonts w:eastAsia="Arial" w:cs="Calibri"/>
          <w:szCs w:val="22"/>
          <w:lang w:val="sr-Cyrl-RS"/>
        </w:rPr>
        <w:t xml:space="preserve">зван </w:t>
      </w:r>
      <w:r w:rsidRPr="00925B82">
        <w:rPr>
          <w:rFonts w:eastAsia="Arial" w:cs="Calibri"/>
          <w:spacing w:val="-3"/>
          <w:szCs w:val="22"/>
          <w:lang w:val="sr-Cyrl-RS"/>
        </w:rPr>
        <w:t>г</w:t>
      </w:r>
      <w:r w:rsidRPr="00925B82">
        <w:rPr>
          <w:rFonts w:eastAsia="Arial" w:cs="Calibri"/>
          <w:spacing w:val="1"/>
          <w:szCs w:val="22"/>
          <w:lang w:val="sr-Cyrl-RS"/>
        </w:rPr>
        <w:t>р</w:t>
      </w:r>
      <w:r w:rsidRPr="00925B82">
        <w:rPr>
          <w:rFonts w:eastAsia="Arial" w:cs="Calibri"/>
          <w:szCs w:val="22"/>
          <w:lang w:val="sr-Cyrl-RS"/>
        </w:rPr>
        <w:t>а</w:t>
      </w:r>
      <w:r w:rsidRPr="00925B82">
        <w:rPr>
          <w:rFonts w:eastAsia="Arial" w:cs="Calibri"/>
          <w:spacing w:val="-1"/>
          <w:szCs w:val="22"/>
          <w:lang w:val="sr-Cyrl-RS"/>
        </w:rPr>
        <w:t>ни</w:t>
      </w:r>
      <w:r w:rsidRPr="00925B82">
        <w:rPr>
          <w:rFonts w:eastAsia="Arial" w:cs="Calibri"/>
          <w:szCs w:val="22"/>
          <w:lang w:val="sr-Cyrl-RS"/>
        </w:rPr>
        <w:t>ца</w:t>
      </w:r>
      <w:r w:rsidRPr="00925B82">
        <w:rPr>
          <w:rFonts w:eastAsia="Arial" w:cs="Calibri"/>
          <w:spacing w:val="3"/>
          <w:szCs w:val="22"/>
          <w:lang w:val="sr-Cyrl-RS"/>
        </w:rPr>
        <w:t xml:space="preserve"> </w:t>
      </w:r>
      <w:r w:rsidRPr="00925B82">
        <w:rPr>
          <w:rFonts w:eastAsia="Arial" w:cs="Calibri"/>
          <w:spacing w:val="-1"/>
          <w:szCs w:val="22"/>
          <w:lang w:val="sr-Cyrl-RS"/>
        </w:rPr>
        <w:t>БиХ</w:t>
      </w:r>
      <w:r w:rsidRPr="00925B82">
        <w:rPr>
          <w:rFonts w:eastAsia="Arial" w:cs="Calibri"/>
          <w:szCs w:val="22"/>
          <w:lang w:val="sr-Cyrl-RS"/>
        </w:rPr>
        <w:t>,</w:t>
      </w:r>
      <w:r w:rsidRPr="00925B82">
        <w:rPr>
          <w:rFonts w:eastAsia="Arial" w:cs="Calibri"/>
          <w:spacing w:val="2"/>
          <w:szCs w:val="22"/>
          <w:lang w:val="sr-Cyrl-RS"/>
        </w:rPr>
        <w:t xml:space="preserve"> </w:t>
      </w:r>
      <w:r w:rsidRPr="00925B82">
        <w:rPr>
          <w:rFonts w:eastAsia="Arial" w:cs="Calibri"/>
          <w:szCs w:val="22"/>
          <w:lang w:val="sr-Cyrl-RS"/>
        </w:rPr>
        <w:t>о</w:t>
      </w:r>
      <w:r w:rsidRPr="00925B82">
        <w:rPr>
          <w:rFonts w:eastAsia="Arial" w:cs="Calibri"/>
          <w:spacing w:val="-1"/>
          <w:szCs w:val="22"/>
          <w:lang w:val="sr-Cyrl-RS"/>
        </w:rPr>
        <w:t>дл</w:t>
      </w:r>
      <w:r w:rsidRPr="00925B82">
        <w:rPr>
          <w:rFonts w:eastAsia="Arial" w:cs="Calibri"/>
          <w:szCs w:val="22"/>
          <w:lang w:val="sr-Cyrl-RS"/>
        </w:rPr>
        <w:t>аз</w:t>
      </w:r>
      <w:r w:rsidRPr="00925B82">
        <w:rPr>
          <w:rFonts w:eastAsia="Arial" w:cs="Calibri"/>
          <w:spacing w:val="-1"/>
          <w:szCs w:val="22"/>
          <w:lang w:val="sr-Cyrl-RS"/>
        </w:rPr>
        <w:t>а</w:t>
      </w:r>
      <w:r w:rsidRPr="00925B82">
        <w:rPr>
          <w:rFonts w:eastAsia="Arial" w:cs="Calibri"/>
          <w:szCs w:val="22"/>
          <w:lang w:val="sr-Cyrl-RS"/>
        </w:rPr>
        <w:t>к</w:t>
      </w:r>
      <w:r w:rsidRPr="00925B82">
        <w:rPr>
          <w:rFonts w:eastAsia="Arial" w:cs="Calibri"/>
          <w:spacing w:val="4"/>
          <w:szCs w:val="22"/>
          <w:lang w:val="sr-Cyrl-RS"/>
        </w:rPr>
        <w:t xml:space="preserve"> </w:t>
      </w:r>
      <w:r w:rsidRPr="00925B82">
        <w:rPr>
          <w:rFonts w:eastAsia="Arial" w:cs="Calibri"/>
          <w:szCs w:val="22"/>
          <w:lang w:val="sr-Cyrl-RS"/>
        </w:rPr>
        <w:t>у веће</w:t>
      </w:r>
      <w:r w:rsidRPr="00925B82">
        <w:rPr>
          <w:rFonts w:eastAsia="Arial" w:cs="Calibri"/>
          <w:spacing w:val="1"/>
          <w:szCs w:val="22"/>
          <w:lang w:val="sr-Cyrl-RS"/>
        </w:rPr>
        <w:t xml:space="preserve"> </w:t>
      </w:r>
      <w:r w:rsidRPr="00925B82">
        <w:rPr>
          <w:rFonts w:eastAsia="Arial" w:cs="Calibri"/>
          <w:szCs w:val="22"/>
          <w:lang w:val="sr-Cyrl-RS"/>
        </w:rPr>
        <w:t>град</w:t>
      </w:r>
      <w:r w:rsidRPr="00925B82">
        <w:rPr>
          <w:rFonts w:eastAsia="Arial" w:cs="Calibri"/>
          <w:spacing w:val="-3"/>
          <w:szCs w:val="22"/>
          <w:lang w:val="sr-Cyrl-RS"/>
        </w:rPr>
        <w:t>о</w:t>
      </w:r>
      <w:r w:rsidRPr="00925B82">
        <w:rPr>
          <w:rFonts w:eastAsia="Arial" w:cs="Calibri"/>
          <w:szCs w:val="22"/>
          <w:lang w:val="sr-Cyrl-RS"/>
        </w:rPr>
        <w:t>ве, о</w:t>
      </w:r>
      <w:r w:rsidRPr="00925B82">
        <w:rPr>
          <w:rFonts w:eastAsia="Arial" w:cs="Calibri"/>
          <w:spacing w:val="-1"/>
          <w:szCs w:val="22"/>
          <w:lang w:val="sr-Cyrl-RS"/>
        </w:rPr>
        <w:t>дл</w:t>
      </w:r>
      <w:r w:rsidRPr="00925B82">
        <w:rPr>
          <w:rFonts w:eastAsia="Arial" w:cs="Calibri"/>
          <w:szCs w:val="22"/>
          <w:lang w:val="sr-Cyrl-RS"/>
        </w:rPr>
        <w:t>аз</w:t>
      </w:r>
      <w:r w:rsidRPr="00925B82">
        <w:rPr>
          <w:rFonts w:eastAsia="Arial" w:cs="Calibri"/>
          <w:spacing w:val="-1"/>
          <w:szCs w:val="22"/>
          <w:lang w:val="sr-Cyrl-RS"/>
        </w:rPr>
        <w:t>а</w:t>
      </w:r>
      <w:r w:rsidRPr="00925B82">
        <w:rPr>
          <w:rFonts w:eastAsia="Arial" w:cs="Calibri"/>
          <w:szCs w:val="22"/>
          <w:lang w:val="sr-Cyrl-RS"/>
        </w:rPr>
        <w:t>к</w:t>
      </w:r>
      <w:r w:rsidRPr="00925B82">
        <w:rPr>
          <w:rFonts w:eastAsia="Arial" w:cs="Calibri"/>
          <w:spacing w:val="1"/>
          <w:szCs w:val="22"/>
          <w:lang w:val="sr-Cyrl-RS"/>
        </w:rPr>
        <w:t xml:space="preserve"> </w:t>
      </w:r>
      <w:r w:rsidRPr="00925B82">
        <w:rPr>
          <w:rFonts w:eastAsia="Arial" w:cs="Calibri"/>
          <w:spacing w:val="-1"/>
          <w:szCs w:val="22"/>
          <w:lang w:val="sr-Cyrl-RS"/>
        </w:rPr>
        <w:t>и</w:t>
      </w:r>
      <w:r w:rsidRPr="00925B82">
        <w:rPr>
          <w:rFonts w:eastAsia="Arial" w:cs="Calibri"/>
          <w:szCs w:val="22"/>
          <w:lang w:val="sr-Cyrl-RS"/>
        </w:rPr>
        <w:t>з</w:t>
      </w:r>
      <w:r w:rsidRPr="00925B82">
        <w:rPr>
          <w:rFonts w:eastAsia="Arial" w:cs="Calibri"/>
          <w:spacing w:val="-1"/>
          <w:szCs w:val="22"/>
          <w:lang w:val="sr-Cyrl-RS"/>
        </w:rPr>
        <w:t xml:space="preserve"> Б</w:t>
      </w:r>
      <w:r w:rsidRPr="00925B82">
        <w:rPr>
          <w:rFonts w:eastAsia="Arial" w:cs="Calibri"/>
          <w:szCs w:val="22"/>
          <w:lang w:val="sr-Cyrl-RS"/>
        </w:rPr>
        <w:t>ос</w:t>
      </w:r>
      <w:r w:rsidRPr="00925B82">
        <w:rPr>
          <w:rFonts w:eastAsia="Arial" w:cs="Calibri"/>
          <w:spacing w:val="-1"/>
          <w:szCs w:val="22"/>
          <w:lang w:val="sr-Cyrl-RS"/>
        </w:rPr>
        <w:t>н</w:t>
      </w:r>
      <w:r w:rsidRPr="00925B82">
        <w:rPr>
          <w:rFonts w:eastAsia="Arial" w:cs="Calibri"/>
          <w:szCs w:val="22"/>
          <w:lang w:val="sr-Cyrl-RS"/>
        </w:rPr>
        <w:t>е и Х</w:t>
      </w:r>
      <w:r w:rsidRPr="00925B82">
        <w:rPr>
          <w:rFonts w:eastAsia="Arial" w:cs="Calibri"/>
          <w:spacing w:val="-3"/>
          <w:szCs w:val="22"/>
          <w:lang w:val="sr-Cyrl-RS"/>
        </w:rPr>
        <w:t>е</w:t>
      </w:r>
      <w:r w:rsidRPr="00925B82">
        <w:rPr>
          <w:rFonts w:eastAsia="Arial" w:cs="Calibri"/>
          <w:spacing w:val="1"/>
          <w:szCs w:val="22"/>
          <w:lang w:val="sr-Cyrl-RS"/>
        </w:rPr>
        <w:t>р</w:t>
      </w:r>
      <w:r w:rsidRPr="00925B82">
        <w:rPr>
          <w:rFonts w:eastAsia="Arial" w:cs="Calibri"/>
          <w:szCs w:val="22"/>
          <w:lang w:val="sr-Cyrl-RS"/>
        </w:rPr>
        <w:t>це</w:t>
      </w:r>
      <w:r w:rsidRPr="00925B82">
        <w:rPr>
          <w:rFonts w:eastAsia="Arial" w:cs="Calibri"/>
          <w:spacing w:val="-1"/>
          <w:szCs w:val="22"/>
          <w:lang w:val="sr-Cyrl-RS"/>
        </w:rPr>
        <w:t>г</w:t>
      </w:r>
      <w:r w:rsidRPr="00925B82">
        <w:rPr>
          <w:rFonts w:eastAsia="Arial" w:cs="Calibri"/>
          <w:szCs w:val="22"/>
          <w:lang w:val="sr-Cyrl-RS"/>
        </w:rPr>
        <w:t>ов</w:t>
      </w:r>
      <w:r w:rsidRPr="00925B82">
        <w:rPr>
          <w:rFonts w:eastAsia="Arial" w:cs="Calibri"/>
          <w:spacing w:val="-1"/>
          <w:szCs w:val="22"/>
          <w:lang w:val="sr-Cyrl-RS"/>
        </w:rPr>
        <w:t>и</w:t>
      </w:r>
      <w:r w:rsidRPr="00925B82">
        <w:rPr>
          <w:rFonts w:eastAsia="Arial" w:cs="Calibri"/>
          <w:szCs w:val="22"/>
          <w:lang w:val="sr-Cyrl-RS"/>
        </w:rPr>
        <w:t>н</w:t>
      </w:r>
      <w:r w:rsidRPr="00925B82">
        <w:rPr>
          <w:rFonts w:eastAsia="Arial" w:cs="Calibri"/>
          <w:spacing w:val="-1"/>
          <w:szCs w:val="22"/>
          <w:lang w:val="sr-Cyrl-RS"/>
        </w:rPr>
        <w:t>е</w:t>
      </w:r>
      <w:r w:rsidRPr="00925B82">
        <w:rPr>
          <w:rFonts w:eastAsia="Arial" w:cs="Calibri"/>
          <w:szCs w:val="22"/>
          <w:lang w:val="sr-Cyrl-RS"/>
        </w:rPr>
        <w:t>.</w:t>
      </w:r>
      <w:r>
        <w:rPr>
          <w:rFonts w:eastAsia="Arial" w:cs="Calibri"/>
          <w:szCs w:val="22"/>
          <w:lang w:val="sr-Cyrl-RS"/>
        </w:rPr>
        <w:t xml:space="preserve"> Према наведеним процјенама, на територији општине Модрича најбројнији су становници између 15-64 година старости.</w:t>
      </w:r>
    </w:p>
    <w:p w14:paraId="0E5F1817" w14:textId="77777777" w:rsidR="00025EA8" w:rsidRDefault="00025EA8" w:rsidP="00025EA8">
      <w:pPr>
        <w:spacing w:after="0" w:line="276" w:lineRule="auto"/>
        <w:rPr>
          <w:rFonts w:cs="Calibri"/>
          <w:lang w:val="sr-Cyrl-RS"/>
        </w:rPr>
      </w:pPr>
    </w:p>
    <w:p w14:paraId="712BF62E" w14:textId="77777777" w:rsidR="00025EA8" w:rsidRDefault="00025EA8" w:rsidP="00025EA8">
      <w:pPr>
        <w:spacing w:after="0" w:line="276" w:lineRule="auto"/>
        <w:rPr>
          <w:rFonts w:cs="Calibri"/>
          <w:lang w:val="sr-Cyrl-RS"/>
        </w:rPr>
      </w:pPr>
      <w:r>
        <w:rPr>
          <w:rFonts w:cs="Calibri"/>
          <w:lang w:val="sr-Cyrl-RS"/>
        </w:rPr>
        <w:t>У наставку текста дат је преглед битнијих ставки које се односе на организацију, капацитет и кадрове Специјалне болнице у Модричи.</w:t>
      </w:r>
    </w:p>
    <w:p w14:paraId="3E903C05" w14:textId="77777777" w:rsidR="00025EA8" w:rsidRDefault="00025EA8" w:rsidP="00025EA8">
      <w:pPr>
        <w:spacing w:after="0" w:line="276" w:lineRule="auto"/>
        <w:rPr>
          <w:rFonts w:cs="Calibri"/>
          <w:lang w:val="sr-Cyrl-RS"/>
        </w:rPr>
      </w:pPr>
    </w:p>
    <w:p w14:paraId="3E5B68A7" w14:textId="77777777" w:rsidR="00025EA8" w:rsidRPr="0049125D" w:rsidRDefault="00025EA8" w:rsidP="00025EA8">
      <w:pPr>
        <w:spacing w:after="0" w:line="276" w:lineRule="auto"/>
        <w:rPr>
          <w:rFonts w:cs="Calibri"/>
          <w:lang w:val="sr-Cyrl-RS"/>
        </w:rPr>
      </w:pPr>
      <w:r w:rsidRPr="0049125D">
        <w:rPr>
          <w:rFonts w:cs="Calibri"/>
          <w:lang w:val="sr-Cyrl-RS"/>
        </w:rPr>
        <w:t>Организација одјељења:</w:t>
      </w:r>
    </w:p>
    <w:p w14:paraId="53CAAA87" w14:textId="77777777" w:rsidR="00025EA8" w:rsidRPr="0049125D" w:rsidRDefault="00025EA8" w:rsidP="00025EA8">
      <w:pPr>
        <w:numPr>
          <w:ilvl w:val="0"/>
          <w:numId w:val="14"/>
        </w:numPr>
        <w:spacing w:after="0" w:line="276" w:lineRule="auto"/>
        <w:rPr>
          <w:rFonts w:cs="Calibri"/>
          <w:lang w:val="sr-Latn-RS"/>
        </w:rPr>
      </w:pPr>
      <w:r w:rsidRPr="0049125D">
        <w:rPr>
          <w:rFonts w:cs="Calibri"/>
          <w:lang w:val="sr-Latn-RS"/>
        </w:rPr>
        <w:t>Рехабилитационо одјељење „В</w:t>
      </w:r>
      <w:r w:rsidRPr="0049125D">
        <w:rPr>
          <w:rFonts w:cs="Calibri"/>
          <w:lang w:val="sr-Cyrl-RS"/>
        </w:rPr>
        <w:t>р</w:t>
      </w:r>
      <w:r w:rsidRPr="0049125D">
        <w:rPr>
          <w:rFonts w:cs="Calibri"/>
          <w:lang w:val="sr-Latn-RS"/>
        </w:rPr>
        <w:t>бас“</w:t>
      </w:r>
    </w:p>
    <w:p w14:paraId="20FCF169" w14:textId="77777777" w:rsidR="00025EA8" w:rsidRPr="0049125D" w:rsidRDefault="00025EA8" w:rsidP="00025EA8">
      <w:pPr>
        <w:numPr>
          <w:ilvl w:val="0"/>
          <w:numId w:val="14"/>
        </w:numPr>
        <w:spacing w:after="0" w:line="276" w:lineRule="auto"/>
        <w:rPr>
          <w:rFonts w:cs="Calibri"/>
          <w:lang w:val="sr-Latn-RS"/>
        </w:rPr>
      </w:pPr>
      <w:r w:rsidRPr="0049125D">
        <w:rPr>
          <w:rFonts w:cs="Calibri"/>
          <w:lang w:val="sr-Latn-RS"/>
        </w:rPr>
        <w:t>Рехабилитационо одјељење „Н</w:t>
      </w:r>
      <w:r>
        <w:rPr>
          <w:rFonts w:cs="Calibri"/>
          <w:lang w:val="sr-Cyrl-RS"/>
        </w:rPr>
        <w:t>е</w:t>
      </w:r>
      <w:r w:rsidRPr="0049125D">
        <w:rPr>
          <w:rFonts w:cs="Calibri"/>
          <w:lang w:val="sr-Latn-RS"/>
        </w:rPr>
        <w:t>ретва“</w:t>
      </w:r>
    </w:p>
    <w:p w14:paraId="22C5FFFF" w14:textId="77777777" w:rsidR="00025EA8" w:rsidRPr="0049125D" w:rsidRDefault="00025EA8" w:rsidP="00025EA8">
      <w:pPr>
        <w:numPr>
          <w:ilvl w:val="0"/>
          <w:numId w:val="14"/>
        </w:numPr>
        <w:spacing w:after="0" w:line="276" w:lineRule="auto"/>
        <w:rPr>
          <w:rFonts w:cs="Calibri"/>
          <w:lang w:val="sr-Latn-RS"/>
        </w:rPr>
      </w:pPr>
      <w:r w:rsidRPr="0049125D">
        <w:rPr>
          <w:rFonts w:cs="Calibri"/>
          <w:lang w:val="sr-Latn-RS"/>
        </w:rPr>
        <w:t>Акутна одјељења (мушко и женско) „Сана“</w:t>
      </w:r>
    </w:p>
    <w:p w14:paraId="20FA8B9E" w14:textId="77777777" w:rsidR="00025EA8" w:rsidRPr="0049125D" w:rsidRDefault="00025EA8" w:rsidP="00025EA8">
      <w:pPr>
        <w:numPr>
          <w:ilvl w:val="0"/>
          <w:numId w:val="14"/>
        </w:numPr>
        <w:spacing w:after="0" w:line="276" w:lineRule="auto"/>
        <w:rPr>
          <w:rFonts w:cs="Calibri"/>
          <w:lang w:val="sr-Latn-RS"/>
        </w:rPr>
      </w:pPr>
      <w:r w:rsidRPr="0049125D">
        <w:rPr>
          <w:rFonts w:cs="Calibri"/>
          <w:lang w:val="sr-Latn-RS"/>
        </w:rPr>
        <w:t>Отворена одјељења (мушко и женско)</w:t>
      </w:r>
    </w:p>
    <w:p w14:paraId="46CAE5CB" w14:textId="77777777" w:rsidR="00025EA8" w:rsidRPr="0049125D" w:rsidRDefault="00025EA8" w:rsidP="00025EA8">
      <w:pPr>
        <w:numPr>
          <w:ilvl w:val="0"/>
          <w:numId w:val="14"/>
        </w:numPr>
        <w:spacing w:after="0" w:line="276" w:lineRule="auto"/>
        <w:rPr>
          <w:rFonts w:cs="Calibri"/>
          <w:lang w:val="sr-Latn-RS"/>
        </w:rPr>
      </w:pPr>
      <w:r w:rsidRPr="0049125D">
        <w:rPr>
          <w:rFonts w:cs="Calibri"/>
          <w:lang w:val="sr-Latn-RS"/>
        </w:rPr>
        <w:t>Одјељење за соматска обољеља „Плива“</w:t>
      </w:r>
    </w:p>
    <w:p w14:paraId="70DE7BD4" w14:textId="77777777" w:rsidR="00025EA8" w:rsidRPr="0049125D" w:rsidRDefault="00025EA8" w:rsidP="00025EA8">
      <w:pPr>
        <w:numPr>
          <w:ilvl w:val="0"/>
          <w:numId w:val="14"/>
        </w:numPr>
        <w:spacing w:after="0" w:line="276" w:lineRule="auto"/>
        <w:rPr>
          <w:rFonts w:cs="Calibri"/>
          <w:lang w:val="sr-Latn-RS"/>
        </w:rPr>
      </w:pPr>
      <w:r w:rsidRPr="0049125D">
        <w:rPr>
          <w:rFonts w:cs="Calibri"/>
          <w:lang w:val="sr-Latn-RS"/>
        </w:rPr>
        <w:t>Одјељење за непокретне „Дунав“</w:t>
      </w:r>
    </w:p>
    <w:p w14:paraId="2241611D" w14:textId="77777777" w:rsidR="00025EA8" w:rsidRPr="0049125D" w:rsidRDefault="00025EA8" w:rsidP="00025EA8">
      <w:pPr>
        <w:spacing w:after="0" w:line="276" w:lineRule="auto"/>
        <w:jc w:val="center"/>
        <w:rPr>
          <w:rFonts w:cs="Calibri"/>
          <w:i/>
          <w:iCs/>
          <w:lang w:val="sr-Cyrl-RS"/>
        </w:rPr>
      </w:pPr>
      <w:r w:rsidRPr="0049125D">
        <w:rPr>
          <w:rFonts w:cs="Calibri"/>
          <w:i/>
          <w:iCs/>
          <w:noProof/>
        </w:rPr>
        <w:drawing>
          <wp:inline distT="0" distB="0" distL="0" distR="0" wp14:anchorId="68D5335A" wp14:editId="1A5695CC">
            <wp:extent cx="3984179" cy="2430780"/>
            <wp:effectExtent l="0" t="0" r="0" b="7620"/>
            <wp:docPr id="3669463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462161" name="Picture 1160462161"/>
                    <pic:cNvPicPr/>
                  </pic:nvPicPr>
                  <pic:blipFill rotWithShape="1">
                    <a:blip r:embed="rId23" cstate="email">
                      <a:extLst>
                        <a:ext uri="{28A0092B-C50C-407E-A947-70E740481C1C}">
                          <a14:useLocalDpi xmlns:a14="http://schemas.microsoft.com/office/drawing/2010/main"/>
                        </a:ext>
                      </a:extLst>
                    </a:blip>
                    <a:srcRect/>
                    <a:stretch/>
                  </pic:blipFill>
                  <pic:spPr bwMode="auto">
                    <a:xfrm>
                      <a:off x="0" y="0"/>
                      <a:ext cx="4006458" cy="2444373"/>
                    </a:xfrm>
                    <a:prstGeom prst="rect">
                      <a:avLst/>
                    </a:prstGeom>
                    <a:ln>
                      <a:noFill/>
                    </a:ln>
                    <a:extLst>
                      <a:ext uri="{53640926-AAD7-44D8-BBD7-CCE9431645EC}">
                        <a14:shadowObscured xmlns:a14="http://schemas.microsoft.com/office/drawing/2010/main"/>
                      </a:ext>
                    </a:extLst>
                  </pic:spPr>
                </pic:pic>
              </a:graphicData>
            </a:graphic>
          </wp:inline>
        </w:drawing>
      </w:r>
    </w:p>
    <w:p w14:paraId="41375AFE" w14:textId="77777777" w:rsidR="00025EA8" w:rsidRPr="0049125D" w:rsidRDefault="00025EA8" w:rsidP="00025EA8">
      <w:pPr>
        <w:spacing w:after="0" w:line="276" w:lineRule="auto"/>
        <w:jc w:val="center"/>
        <w:rPr>
          <w:rFonts w:cs="Calibri"/>
          <w:i/>
          <w:iCs/>
          <w:lang w:val="sr-Cyrl-RS"/>
        </w:rPr>
      </w:pPr>
      <w:r w:rsidRPr="0049125D">
        <w:rPr>
          <w:rFonts w:cs="Calibri"/>
          <w:i/>
          <w:iCs/>
          <w:lang w:val="sr-Cyrl-RS"/>
        </w:rPr>
        <w:t xml:space="preserve">Слика </w:t>
      </w:r>
      <w:r>
        <w:rPr>
          <w:rFonts w:cs="Calibri"/>
          <w:i/>
          <w:iCs/>
          <w:lang w:val="sr-Cyrl-RS"/>
        </w:rPr>
        <w:t>6</w:t>
      </w:r>
      <w:r w:rsidRPr="0049125D">
        <w:rPr>
          <w:rFonts w:cs="Calibri"/>
          <w:i/>
          <w:iCs/>
          <w:lang w:val="sr-Cyrl-RS"/>
        </w:rPr>
        <w:t>. Преглед организације одјељења Специјалне болнице у Модричи</w:t>
      </w:r>
    </w:p>
    <w:p w14:paraId="03AAAABA" w14:textId="77777777" w:rsidR="00025EA8" w:rsidRDefault="00025EA8" w:rsidP="00025EA8">
      <w:pPr>
        <w:spacing w:after="0" w:line="276" w:lineRule="auto"/>
        <w:rPr>
          <w:rFonts w:cs="Calibri"/>
          <w:lang w:val="sr-Cyrl-RS"/>
        </w:rPr>
      </w:pPr>
    </w:p>
    <w:p w14:paraId="45645CFD" w14:textId="77777777" w:rsidR="00025EA8" w:rsidRPr="0049125D" w:rsidRDefault="00025EA8" w:rsidP="00025EA8">
      <w:pPr>
        <w:spacing w:after="0" w:line="276" w:lineRule="auto"/>
        <w:rPr>
          <w:rFonts w:cs="Calibri"/>
          <w:lang w:val="sr-Cyrl-RS"/>
        </w:rPr>
      </w:pPr>
      <w:r w:rsidRPr="0049125D">
        <w:rPr>
          <w:rFonts w:cs="Calibri"/>
          <w:lang w:val="sr-Cyrl-RS"/>
        </w:rPr>
        <w:t>Специјална болница има сљедећи капацитет и кадрове:</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9"/>
        <w:gridCol w:w="3190"/>
      </w:tblGrid>
      <w:tr w:rsidR="00025EA8" w:rsidRPr="0049125D" w14:paraId="1A117A55" w14:textId="77777777" w:rsidTr="00A90D6C">
        <w:trPr>
          <w:trHeight w:val="259"/>
        </w:trPr>
        <w:tc>
          <w:tcPr>
            <w:tcW w:w="3189" w:type="dxa"/>
          </w:tcPr>
          <w:p w14:paraId="36503153" w14:textId="77777777" w:rsidR="00025EA8" w:rsidRPr="0049125D" w:rsidRDefault="00025EA8" w:rsidP="00A90D6C">
            <w:pPr>
              <w:spacing w:line="276" w:lineRule="auto"/>
              <w:rPr>
                <w:rFonts w:eastAsiaTheme="minorHAnsi" w:cs="Calibri"/>
                <w:kern w:val="2"/>
                <w:szCs w:val="24"/>
                <w:lang w:val="sr-Cyrl-RS" w:eastAsia="en-US"/>
                <w14:ligatures w14:val="standardContextual"/>
              </w:rPr>
            </w:pPr>
            <w:r w:rsidRPr="0049125D">
              <w:rPr>
                <w:rFonts w:eastAsiaTheme="minorHAnsi" w:cs="Calibri"/>
                <w:kern w:val="2"/>
                <w:szCs w:val="24"/>
                <w:lang w:val="sr-Cyrl-RS" w:eastAsia="en-US"/>
                <w14:ligatures w14:val="standardContextual"/>
              </w:rPr>
              <w:t xml:space="preserve">Постељни капацитет </w:t>
            </w:r>
          </w:p>
        </w:tc>
        <w:tc>
          <w:tcPr>
            <w:tcW w:w="3190" w:type="dxa"/>
          </w:tcPr>
          <w:p w14:paraId="3D8107B5" w14:textId="77777777" w:rsidR="00025EA8" w:rsidRPr="0049125D" w:rsidRDefault="00025EA8" w:rsidP="00A90D6C">
            <w:pPr>
              <w:spacing w:line="276" w:lineRule="auto"/>
              <w:rPr>
                <w:rFonts w:eastAsiaTheme="minorHAnsi" w:cs="Calibri"/>
                <w:kern w:val="2"/>
                <w:szCs w:val="24"/>
                <w:lang w:val="sr-Cyrl-RS" w:eastAsia="en-US"/>
                <w14:ligatures w14:val="standardContextual"/>
              </w:rPr>
            </w:pPr>
            <w:r w:rsidRPr="0049125D">
              <w:rPr>
                <w:rFonts w:eastAsiaTheme="minorHAnsi" w:cs="Calibri"/>
                <w:kern w:val="2"/>
                <w:szCs w:val="24"/>
                <w:lang w:val="sr-Cyrl-RS" w:eastAsia="en-US"/>
                <w14:ligatures w14:val="standardContextual"/>
              </w:rPr>
              <w:t>305</w:t>
            </w:r>
          </w:p>
        </w:tc>
      </w:tr>
      <w:tr w:rsidR="00025EA8" w:rsidRPr="0049125D" w14:paraId="2D8CA6CB" w14:textId="77777777" w:rsidTr="00A90D6C">
        <w:trPr>
          <w:trHeight w:val="271"/>
        </w:trPr>
        <w:tc>
          <w:tcPr>
            <w:tcW w:w="3189" w:type="dxa"/>
          </w:tcPr>
          <w:p w14:paraId="2B8EBE9C" w14:textId="77777777" w:rsidR="00025EA8" w:rsidRPr="0049125D" w:rsidRDefault="00025EA8" w:rsidP="00A90D6C">
            <w:pPr>
              <w:spacing w:line="276" w:lineRule="auto"/>
              <w:rPr>
                <w:rFonts w:eastAsiaTheme="minorHAnsi" w:cs="Calibri"/>
                <w:kern w:val="2"/>
                <w:szCs w:val="24"/>
                <w:lang w:val="sr-Cyrl-RS" w:eastAsia="en-US"/>
                <w14:ligatures w14:val="standardContextual"/>
              </w:rPr>
            </w:pPr>
            <w:r w:rsidRPr="0049125D">
              <w:rPr>
                <w:rFonts w:eastAsiaTheme="minorHAnsi" w:cs="Calibri"/>
                <w:kern w:val="2"/>
                <w:szCs w:val="24"/>
                <w:lang w:val="sr-Cyrl-RS" w:eastAsia="en-US"/>
                <w14:ligatures w14:val="standardContextual"/>
              </w:rPr>
              <w:t xml:space="preserve">Запослени </w:t>
            </w:r>
          </w:p>
        </w:tc>
        <w:tc>
          <w:tcPr>
            <w:tcW w:w="3190" w:type="dxa"/>
          </w:tcPr>
          <w:p w14:paraId="1E333533" w14:textId="77777777" w:rsidR="00025EA8" w:rsidRPr="0049125D" w:rsidRDefault="00025EA8" w:rsidP="00A90D6C">
            <w:pPr>
              <w:spacing w:line="276" w:lineRule="auto"/>
              <w:rPr>
                <w:rFonts w:eastAsiaTheme="minorHAnsi" w:cs="Calibri"/>
                <w:kern w:val="2"/>
                <w:szCs w:val="24"/>
                <w:lang w:val="sr-Cyrl-RS" w:eastAsia="en-US"/>
                <w14:ligatures w14:val="standardContextual"/>
              </w:rPr>
            </w:pPr>
            <w:r w:rsidRPr="0049125D">
              <w:rPr>
                <w:rFonts w:eastAsiaTheme="minorHAnsi" w:cs="Calibri"/>
                <w:kern w:val="2"/>
                <w:szCs w:val="24"/>
                <w:lang w:val="sr-Cyrl-RS" w:eastAsia="en-US"/>
                <w14:ligatures w14:val="standardContextual"/>
              </w:rPr>
              <w:t>207</w:t>
            </w:r>
          </w:p>
        </w:tc>
      </w:tr>
      <w:tr w:rsidR="00025EA8" w:rsidRPr="0049125D" w14:paraId="1821A5EE" w14:textId="77777777" w:rsidTr="00A90D6C">
        <w:trPr>
          <w:trHeight w:val="259"/>
        </w:trPr>
        <w:tc>
          <w:tcPr>
            <w:tcW w:w="3189" w:type="dxa"/>
          </w:tcPr>
          <w:p w14:paraId="07E7753E" w14:textId="77777777" w:rsidR="00025EA8" w:rsidRPr="0049125D" w:rsidRDefault="00025EA8" w:rsidP="00A90D6C">
            <w:pPr>
              <w:spacing w:line="276" w:lineRule="auto"/>
              <w:rPr>
                <w:rFonts w:eastAsiaTheme="minorHAnsi" w:cs="Calibri"/>
                <w:kern w:val="2"/>
                <w:szCs w:val="24"/>
                <w:lang w:val="sr-Cyrl-RS" w:eastAsia="en-US"/>
                <w14:ligatures w14:val="standardContextual"/>
              </w:rPr>
            </w:pPr>
            <w:r w:rsidRPr="0049125D">
              <w:rPr>
                <w:rFonts w:eastAsiaTheme="minorHAnsi" w:cs="Calibri"/>
                <w:kern w:val="2"/>
                <w:szCs w:val="24"/>
                <w:lang w:val="sr-Cyrl-RS" w:eastAsia="en-US"/>
                <w14:ligatures w14:val="standardContextual"/>
              </w:rPr>
              <w:t xml:space="preserve">Медицински кадар </w:t>
            </w:r>
          </w:p>
        </w:tc>
        <w:tc>
          <w:tcPr>
            <w:tcW w:w="3190" w:type="dxa"/>
          </w:tcPr>
          <w:p w14:paraId="5589878A" w14:textId="77777777" w:rsidR="00025EA8" w:rsidRPr="0049125D" w:rsidRDefault="00025EA8" w:rsidP="00A90D6C">
            <w:pPr>
              <w:spacing w:line="276" w:lineRule="auto"/>
              <w:rPr>
                <w:rFonts w:eastAsiaTheme="minorHAnsi" w:cs="Calibri"/>
                <w:kern w:val="2"/>
                <w:szCs w:val="24"/>
                <w:lang w:val="sr-Cyrl-RS" w:eastAsia="en-US"/>
                <w14:ligatures w14:val="standardContextual"/>
              </w:rPr>
            </w:pPr>
            <w:r w:rsidRPr="0049125D">
              <w:rPr>
                <w:rFonts w:eastAsiaTheme="minorHAnsi" w:cs="Calibri"/>
                <w:kern w:val="2"/>
                <w:szCs w:val="24"/>
                <w:lang w:val="sr-Cyrl-RS" w:eastAsia="en-US"/>
                <w14:ligatures w14:val="standardContextual"/>
              </w:rPr>
              <w:t>99</w:t>
            </w:r>
          </w:p>
        </w:tc>
      </w:tr>
      <w:tr w:rsidR="00025EA8" w:rsidRPr="0049125D" w14:paraId="1B4DE5C4" w14:textId="77777777" w:rsidTr="00A90D6C">
        <w:trPr>
          <w:trHeight w:val="271"/>
        </w:trPr>
        <w:tc>
          <w:tcPr>
            <w:tcW w:w="3189" w:type="dxa"/>
          </w:tcPr>
          <w:p w14:paraId="5DE76B68" w14:textId="77777777" w:rsidR="00025EA8" w:rsidRPr="0049125D" w:rsidRDefault="00025EA8" w:rsidP="00A90D6C">
            <w:pPr>
              <w:spacing w:line="276" w:lineRule="auto"/>
              <w:rPr>
                <w:rFonts w:eastAsiaTheme="minorHAnsi" w:cs="Calibri"/>
                <w:kern w:val="2"/>
                <w:szCs w:val="24"/>
                <w:lang w:val="sr-Cyrl-RS" w:eastAsia="en-US"/>
                <w14:ligatures w14:val="standardContextual"/>
              </w:rPr>
            </w:pPr>
            <w:r w:rsidRPr="0049125D">
              <w:rPr>
                <w:rFonts w:eastAsiaTheme="minorHAnsi" w:cs="Calibri"/>
                <w:kern w:val="2"/>
                <w:szCs w:val="24"/>
                <w:lang w:val="sr-Cyrl-RS" w:eastAsia="en-US"/>
                <w14:ligatures w14:val="standardContextual"/>
              </w:rPr>
              <w:t xml:space="preserve">Немедицински кадар </w:t>
            </w:r>
          </w:p>
        </w:tc>
        <w:tc>
          <w:tcPr>
            <w:tcW w:w="3190" w:type="dxa"/>
          </w:tcPr>
          <w:p w14:paraId="12106DB8" w14:textId="77777777" w:rsidR="00025EA8" w:rsidRPr="0049125D" w:rsidRDefault="00025EA8" w:rsidP="00A90D6C">
            <w:pPr>
              <w:spacing w:line="276" w:lineRule="auto"/>
              <w:rPr>
                <w:rFonts w:eastAsiaTheme="minorHAnsi" w:cs="Calibri"/>
                <w:kern w:val="2"/>
                <w:szCs w:val="24"/>
                <w:lang w:val="sr-Cyrl-RS" w:eastAsia="en-US"/>
                <w14:ligatures w14:val="standardContextual"/>
              </w:rPr>
            </w:pPr>
            <w:r w:rsidRPr="0049125D">
              <w:rPr>
                <w:rFonts w:eastAsiaTheme="minorHAnsi" w:cs="Calibri"/>
                <w:kern w:val="2"/>
                <w:szCs w:val="24"/>
                <w:lang w:val="sr-Cyrl-RS" w:eastAsia="en-US"/>
                <w14:ligatures w14:val="standardContextual"/>
              </w:rPr>
              <w:t>108</w:t>
            </w:r>
          </w:p>
        </w:tc>
      </w:tr>
      <w:tr w:rsidR="00025EA8" w:rsidRPr="0049125D" w14:paraId="396399A4" w14:textId="77777777" w:rsidTr="00A90D6C">
        <w:trPr>
          <w:trHeight w:val="259"/>
        </w:trPr>
        <w:tc>
          <w:tcPr>
            <w:tcW w:w="3189" w:type="dxa"/>
          </w:tcPr>
          <w:p w14:paraId="16745357" w14:textId="77777777" w:rsidR="00025EA8" w:rsidRPr="0049125D" w:rsidRDefault="00025EA8" w:rsidP="00A90D6C">
            <w:pPr>
              <w:spacing w:line="276" w:lineRule="auto"/>
              <w:rPr>
                <w:rFonts w:eastAsiaTheme="minorHAnsi" w:cs="Calibri"/>
                <w:kern w:val="2"/>
                <w:szCs w:val="24"/>
                <w:lang w:val="sr-Cyrl-RS" w:eastAsia="en-US"/>
                <w14:ligatures w14:val="standardContextual"/>
              </w:rPr>
            </w:pPr>
            <w:r w:rsidRPr="0049125D">
              <w:rPr>
                <w:rFonts w:eastAsiaTheme="minorHAnsi" w:cs="Calibri"/>
                <w:kern w:val="2"/>
                <w:szCs w:val="24"/>
                <w:lang w:val="sr-Cyrl-RS" w:eastAsia="en-US"/>
                <w14:ligatures w14:val="standardContextual"/>
              </w:rPr>
              <w:t xml:space="preserve">Љекари специјалисти </w:t>
            </w:r>
          </w:p>
        </w:tc>
        <w:tc>
          <w:tcPr>
            <w:tcW w:w="3190" w:type="dxa"/>
          </w:tcPr>
          <w:p w14:paraId="07AE00DC" w14:textId="77777777" w:rsidR="00025EA8" w:rsidRPr="0049125D" w:rsidRDefault="00025EA8" w:rsidP="00A90D6C">
            <w:pPr>
              <w:spacing w:line="276" w:lineRule="auto"/>
              <w:rPr>
                <w:rFonts w:eastAsiaTheme="minorHAnsi" w:cs="Calibri"/>
                <w:kern w:val="2"/>
                <w:szCs w:val="24"/>
                <w:lang w:val="sr-Cyrl-RS" w:eastAsia="en-US"/>
                <w14:ligatures w14:val="standardContextual"/>
              </w:rPr>
            </w:pPr>
            <w:r w:rsidRPr="0049125D">
              <w:rPr>
                <w:rFonts w:eastAsiaTheme="minorHAnsi" w:cs="Calibri"/>
                <w:kern w:val="2"/>
                <w:szCs w:val="24"/>
                <w:lang w:val="sr-Cyrl-RS" w:eastAsia="en-US"/>
                <w14:ligatures w14:val="standardContextual"/>
              </w:rPr>
              <w:t>8</w:t>
            </w:r>
          </w:p>
        </w:tc>
      </w:tr>
      <w:tr w:rsidR="00025EA8" w:rsidRPr="0049125D" w14:paraId="52730489" w14:textId="77777777" w:rsidTr="00A90D6C">
        <w:trPr>
          <w:trHeight w:val="259"/>
        </w:trPr>
        <w:tc>
          <w:tcPr>
            <w:tcW w:w="3189" w:type="dxa"/>
          </w:tcPr>
          <w:p w14:paraId="3D09F861" w14:textId="77777777" w:rsidR="00025EA8" w:rsidRPr="0049125D" w:rsidRDefault="00025EA8" w:rsidP="00A90D6C">
            <w:pPr>
              <w:spacing w:line="276" w:lineRule="auto"/>
              <w:rPr>
                <w:rFonts w:eastAsiaTheme="minorHAnsi" w:cs="Calibri"/>
                <w:kern w:val="2"/>
                <w:szCs w:val="24"/>
                <w:lang w:val="sr-Cyrl-RS" w:eastAsia="en-US"/>
                <w14:ligatures w14:val="standardContextual"/>
              </w:rPr>
            </w:pPr>
            <w:r w:rsidRPr="0049125D">
              <w:rPr>
                <w:rFonts w:eastAsiaTheme="minorHAnsi" w:cs="Calibri"/>
                <w:kern w:val="2"/>
                <w:szCs w:val="24"/>
                <w:lang w:val="sr-Cyrl-RS" w:eastAsia="en-US"/>
                <w14:ligatures w14:val="standardContextual"/>
              </w:rPr>
              <w:t xml:space="preserve">Љекар опште праксе </w:t>
            </w:r>
          </w:p>
        </w:tc>
        <w:tc>
          <w:tcPr>
            <w:tcW w:w="3190" w:type="dxa"/>
          </w:tcPr>
          <w:p w14:paraId="428A65DF" w14:textId="77777777" w:rsidR="00025EA8" w:rsidRPr="0049125D" w:rsidRDefault="00025EA8" w:rsidP="00A90D6C">
            <w:pPr>
              <w:spacing w:line="276" w:lineRule="auto"/>
              <w:rPr>
                <w:rFonts w:eastAsiaTheme="minorHAnsi" w:cs="Calibri"/>
                <w:kern w:val="2"/>
                <w:szCs w:val="24"/>
                <w:lang w:val="sr-Cyrl-RS" w:eastAsia="en-US"/>
                <w14:ligatures w14:val="standardContextual"/>
              </w:rPr>
            </w:pPr>
            <w:r w:rsidRPr="0049125D">
              <w:rPr>
                <w:rFonts w:eastAsiaTheme="minorHAnsi" w:cs="Calibri"/>
                <w:kern w:val="2"/>
                <w:szCs w:val="24"/>
                <w:lang w:val="sr-Cyrl-RS" w:eastAsia="en-US"/>
                <w14:ligatures w14:val="standardContextual"/>
              </w:rPr>
              <w:t>1</w:t>
            </w:r>
          </w:p>
        </w:tc>
      </w:tr>
      <w:tr w:rsidR="00025EA8" w:rsidRPr="0049125D" w14:paraId="2399C09A" w14:textId="77777777" w:rsidTr="00A90D6C">
        <w:trPr>
          <w:trHeight w:val="271"/>
        </w:trPr>
        <w:tc>
          <w:tcPr>
            <w:tcW w:w="3189" w:type="dxa"/>
          </w:tcPr>
          <w:p w14:paraId="2181E485" w14:textId="77777777" w:rsidR="00025EA8" w:rsidRPr="0049125D" w:rsidRDefault="00025EA8" w:rsidP="00A90D6C">
            <w:pPr>
              <w:spacing w:line="276" w:lineRule="auto"/>
              <w:rPr>
                <w:rFonts w:eastAsiaTheme="minorHAnsi" w:cs="Calibri"/>
                <w:kern w:val="2"/>
                <w:szCs w:val="24"/>
                <w:lang w:val="sr-Cyrl-RS" w:eastAsia="en-US"/>
                <w14:ligatures w14:val="standardContextual"/>
              </w:rPr>
            </w:pPr>
            <w:r w:rsidRPr="0049125D">
              <w:rPr>
                <w:rFonts w:eastAsiaTheme="minorHAnsi" w:cs="Calibri"/>
                <w:kern w:val="2"/>
                <w:szCs w:val="24"/>
                <w:lang w:val="sr-Cyrl-RS" w:eastAsia="en-US"/>
                <w14:ligatures w14:val="standardContextual"/>
              </w:rPr>
              <w:t xml:space="preserve">Психолог </w:t>
            </w:r>
          </w:p>
        </w:tc>
        <w:tc>
          <w:tcPr>
            <w:tcW w:w="3190" w:type="dxa"/>
          </w:tcPr>
          <w:p w14:paraId="0F28999C" w14:textId="77777777" w:rsidR="00025EA8" w:rsidRPr="0049125D" w:rsidRDefault="00025EA8" w:rsidP="00A90D6C">
            <w:pPr>
              <w:spacing w:line="276" w:lineRule="auto"/>
              <w:rPr>
                <w:rFonts w:eastAsiaTheme="minorHAnsi" w:cs="Calibri"/>
                <w:kern w:val="2"/>
                <w:szCs w:val="24"/>
                <w:lang w:val="sr-Cyrl-RS" w:eastAsia="en-US"/>
                <w14:ligatures w14:val="standardContextual"/>
              </w:rPr>
            </w:pPr>
            <w:r w:rsidRPr="0049125D">
              <w:rPr>
                <w:rFonts w:eastAsiaTheme="minorHAnsi" w:cs="Calibri"/>
                <w:kern w:val="2"/>
                <w:szCs w:val="24"/>
                <w:lang w:val="sr-Cyrl-RS" w:eastAsia="en-US"/>
                <w14:ligatures w14:val="standardContextual"/>
              </w:rPr>
              <w:t>3</w:t>
            </w:r>
          </w:p>
        </w:tc>
      </w:tr>
      <w:tr w:rsidR="00025EA8" w:rsidRPr="0049125D" w14:paraId="4EF348CF" w14:textId="77777777" w:rsidTr="00A90D6C">
        <w:trPr>
          <w:trHeight w:val="259"/>
        </w:trPr>
        <w:tc>
          <w:tcPr>
            <w:tcW w:w="3189" w:type="dxa"/>
          </w:tcPr>
          <w:p w14:paraId="5C7E9FFF" w14:textId="77777777" w:rsidR="00025EA8" w:rsidRPr="0049125D" w:rsidRDefault="00025EA8" w:rsidP="00A90D6C">
            <w:pPr>
              <w:spacing w:line="276" w:lineRule="auto"/>
              <w:rPr>
                <w:rFonts w:eastAsiaTheme="minorHAnsi" w:cs="Calibri"/>
                <w:kern w:val="2"/>
                <w:szCs w:val="24"/>
                <w:lang w:val="sr-Cyrl-RS" w:eastAsia="en-US"/>
                <w14:ligatures w14:val="standardContextual"/>
              </w:rPr>
            </w:pPr>
            <w:r w:rsidRPr="0049125D">
              <w:rPr>
                <w:rFonts w:eastAsiaTheme="minorHAnsi" w:cs="Calibri"/>
                <w:kern w:val="2"/>
                <w:szCs w:val="24"/>
                <w:lang w:val="sr-Cyrl-RS" w:eastAsia="en-US"/>
                <w14:ligatures w14:val="standardContextual"/>
              </w:rPr>
              <w:t xml:space="preserve">Дефектолог </w:t>
            </w:r>
          </w:p>
        </w:tc>
        <w:tc>
          <w:tcPr>
            <w:tcW w:w="3190" w:type="dxa"/>
          </w:tcPr>
          <w:p w14:paraId="00CCE17E" w14:textId="77777777" w:rsidR="00025EA8" w:rsidRPr="0049125D" w:rsidRDefault="00025EA8" w:rsidP="00A90D6C">
            <w:pPr>
              <w:spacing w:line="276" w:lineRule="auto"/>
              <w:rPr>
                <w:rFonts w:eastAsiaTheme="minorHAnsi" w:cs="Calibri"/>
                <w:kern w:val="2"/>
                <w:szCs w:val="24"/>
                <w:lang w:val="sr-Cyrl-RS" w:eastAsia="en-US"/>
                <w14:ligatures w14:val="standardContextual"/>
              </w:rPr>
            </w:pPr>
            <w:r w:rsidRPr="0049125D">
              <w:rPr>
                <w:rFonts w:eastAsiaTheme="minorHAnsi" w:cs="Calibri"/>
                <w:kern w:val="2"/>
                <w:szCs w:val="24"/>
                <w:lang w:val="sr-Cyrl-RS" w:eastAsia="en-US"/>
                <w14:ligatures w14:val="standardContextual"/>
              </w:rPr>
              <w:t>1</w:t>
            </w:r>
          </w:p>
        </w:tc>
      </w:tr>
      <w:tr w:rsidR="00025EA8" w:rsidRPr="0049125D" w14:paraId="26182984" w14:textId="77777777" w:rsidTr="00A90D6C">
        <w:trPr>
          <w:trHeight w:val="259"/>
        </w:trPr>
        <w:tc>
          <w:tcPr>
            <w:tcW w:w="3189" w:type="dxa"/>
          </w:tcPr>
          <w:p w14:paraId="663D0337" w14:textId="77777777" w:rsidR="00025EA8" w:rsidRPr="0049125D" w:rsidRDefault="00025EA8" w:rsidP="00A90D6C">
            <w:pPr>
              <w:spacing w:line="276" w:lineRule="auto"/>
              <w:rPr>
                <w:rFonts w:eastAsiaTheme="minorHAnsi" w:cs="Calibri"/>
                <w:kern w:val="2"/>
                <w:szCs w:val="24"/>
                <w:lang w:val="sr-Cyrl-RS" w:eastAsia="en-US"/>
                <w14:ligatures w14:val="standardContextual"/>
              </w:rPr>
            </w:pPr>
            <w:r w:rsidRPr="0049125D">
              <w:rPr>
                <w:rFonts w:eastAsiaTheme="minorHAnsi" w:cs="Calibri"/>
                <w:kern w:val="2"/>
                <w:szCs w:val="24"/>
                <w:lang w:val="sr-Cyrl-RS" w:eastAsia="en-US"/>
                <w14:ligatures w14:val="standardContextual"/>
              </w:rPr>
              <w:lastRenderedPageBreak/>
              <w:t xml:space="preserve">Педагог-психолог </w:t>
            </w:r>
          </w:p>
        </w:tc>
        <w:tc>
          <w:tcPr>
            <w:tcW w:w="3190" w:type="dxa"/>
          </w:tcPr>
          <w:p w14:paraId="4DB14E5D" w14:textId="77777777" w:rsidR="00025EA8" w:rsidRPr="0049125D" w:rsidRDefault="00025EA8" w:rsidP="00A90D6C">
            <w:pPr>
              <w:spacing w:line="276" w:lineRule="auto"/>
              <w:rPr>
                <w:rFonts w:eastAsiaTheme="minorHAnsi" w:cs="Calibri"/>
                <w:kern w:val="2"/>
                <w:szCs w:val="24"/>
                <w:lang w:val="sr-Cyrl-RS" w:eastAsia="en-US"/>
                <w14:ligatures w14:val="standardContextual"/>
              </w:rPr>
            </w:pPr>
            <w:r w:rsidRPr="0049125D">
              <w:rPr>
                <w:rFonts w:eastAsiaTheme="minorHAnsi" w:cs="Calibri"/>
                <w:kern w:val="2"/>
                <w:szCs w:val="24"/>
                <w:lang w:val="sr-Cyrl-RS" w:eastAsia="en-US"/>
                <w14:ligatures w14:val="standardContextual"/>
              </w:rPr>
              <w:t>1</w:t>
            </w:r>
          </w:p>
        </w:tc>
      </w:tr>
      <w:tr w:rsidR="00025EA8" w:rsidRPr="0049125D" w14:paraId="3194347E" w14:textId="77777777" w:rsidTr="00A90D6C">
        <w:trPr>
          <w:trHeight w:val="271"/>
        </w:trPr>
        <w:tc>
          <w:tcPr>
            <w:tcW w:w="3189" w:type="dxa"/>
          </w:tcPr>
          <w:p w14:paraId="07FD7DBB" w14:textId="77777777" w:rsidR="00025EA8" w:rsidRPr="0049125D" w:rsidRDefault="00025EA8" w:rsidP="00A90D6C">
            <w:pPr>
              <w:spacing w:line="276" w:lineRule="auto"/>
              <w:rPr>
                <w:rFonts w:eastAsiaTheme="minorHAnsi" w:cs="Calibri"/>
                <w:kern w:val="2"/>
                <w:szCs w:val="24"/>
                <w:lang w:val="sr-Cyrl-RS" w:eastAsia="en-US"/>
                <w14:ligatures w14:val="standardContextual"/>
              </w:rPr>
            </w:pPr>
            <w:r w:rsidRPr="0049125D">
              <w:rPr>
                <w:rFonts w:eastAsiaTheme="minorHAnsi" w:cs="Calibri"/>
                <w:kern w:val="2"/>
                <w:szCs w:val="24"/>
                <w:lang w:val="sr-Cyrl-RS" w:eastAsia="en-US"/>
                <w14:ligatures w14:val="standardContextual"/>
              </w:rPr>
              <w:t xml:space="preserve">Социјални радник </w:t>
            </w:r>
          </w:p>
        </w:tc>
        <w:tc>
          <w:tcPr>
            <w:tcW w:w="3190" w:type="dxa"/>
          </w:tcPr>
          <w:p w14:paraId="22CD1B12" w14:textId="77777777" w:rsidR="00025EA8" w:rsidRPr="0049125D" w:rsidRDefault="00025EA8" w:rsidP="00A90D6C">
            <w:pPr>
              <w:spacing w:line="276" w:lineRule="auto"/>
              <w:rPr>
                <w:rFonts w:eastAsiaTheme="minorHAnsi" w:cs="Calibri"/>
                <w:kern w:val="2"/>
                <w:szCs w:val="24"/>
                <w:lang w:val="sr-Cyrl-RS" w:eastAsia="en-US"/>
                <w14:ligatures w14:val="standardContextual"/>
              </w:rPr>
            </w:pPr>
            <w:r w:rsidRPr="0049125D">
              <w:rPr>
                <w:rFonts w:eastAsiaTheme="minorHAnsi" w:cs="Calibri"/>
                <w:kern w:val="2"/>
                <w:szCs w:val="24"/>
                <w:lang w:val="sr-Cyrl-RS" w:eastAsia="en-US"/>
                <w14:ligatures w14:val="standardContextual"/>
              </w:rPr>
              <w:t>3</w:t>
            </w:r>
          </w:p>
        </w:tc>
      </w:tr>
      <w:tr w:rsidR="00025EA8" w:rsidRPr="0049125D" w14:paraId="62B33342" w14:textId="77777777" w:rsidTr="00A90D6C">
        <w:trPr>
          <w:trHeight w:val="259"/>
        </w:trPr>
        <w:tc>
          <w:tcPr>
            <w:tcW w:w="3189" w:type="dxa"/>
          </w:tcPr>
          <w:p w14:paraId="1DAE8D08" w14:textId="77777777" w:rsidR="00025EA8" w:rsidRPr="0049125D" w:rsidRDefault="00025EA8" w:rsidP="00A90D6C">
            <w:pPr>
              <w:spacing w:line="276" w:lineRule="auto"/>
              <w:rPr>
                <w:rFonts w:eastAsiaTheme="minorHAnsi" w:cs="Calibri"/>
                <w:kern w:val="2"/>
                <w:szCs w:val="24"/>
                <w:lang w:val="sr-Cyrl-RS" w:eastAsia="en-US"/>
                <w14:ligatures w14:val="standardContextual"/>
              </w:rPr>
            </w:pPr>
            <w:r w:rsidRPr="0049125D">
              <w:rPr>
                <w:rFonts w:eastAsiaTheme="minorHAnsi" w:cs="Calibri"/>
                <w:kern w:val="2"/>
                <w:szCs w:val="24"/>
                <w:lang w:val="sr-Cyrl-RS" w:eastAsia="en-US"/>
                <w14:ligatures w14:val="standardContextual"/>
              </w:rPr>
              <w:t xml:space="preserve">Мед. Техничар </w:t>
            </w:r>
          </w:p>
        </w:tc>
        <w:tc>
          <w:tcPr>
            <w:tcW w:w="3190" w:type="dxa"/>
          </w:tcPr>
          <w:p w14:paraId="4C653BC8" w14:textId="77777777" w:rsidR="00025EA8" w:rsidRPr="0049125D" w:rsidRDefault="00025EA8" w:rsidP="00A90D6C">
            <w:pPr>
              <w:spacing w:line="276" w:lineRule="auto"/>
              <w:rPr>
                <w:rFonts w:eastAsiaTheme="minorHAnsi" w:cs="Calibri"/>
                <w:kern w:val="2"/>
                <w:szCs w:val="24"/>
                <w:lang w:val="sr-Cyrl-RS" w:eastAsia="en-US"/>
                <w14:ligatures w14:val="standardContextual"/>
              </w:rPr>
            </w:pPr>
            <w:r w:rsidRPr="0049125D">
              <w:rPr>
                <w:rFonts w:eastAsiaTheme="minorHAnsi" w:cs="Calibri"/>
                <w:kern w:val="2"/>
                <w:szCs w:val="24"/>
                <w:lang w:val="sr-Cyrl-RS" w:eastAsia="en-US"/>
                <w14:ligatures w14:val="standardContextual"/>
              </w:rPr>
              <w:t>74</w:t>
            </w:r>
          </w:p>
        </w:tc>
      </w:tr>
      <w:tr w:rsidR="00025EA8" w:rsidRPr="0049125D" w14:paraId="4BE2348E" w14:textId="77777777" w:rsidTr="00A90D6C">
        <w:trPr>
          <w:trHeight w:val="271"/>
        </w:trPr>
        <w:tc>
          <w:tcPr>
            <w:tcW w:w="3189" w:type="dxa"/>
          </w:tcPr>
          <w:p w14:paraId="0FC24F62" w14:textId="77777777" w:rsidR="00025EA8" w:rsidRPr="0049125D" w:rsidRDefault="00025EA8" w:rsidP="00A90D6C">
            <w:pPr>
              <w:spacing w:line="276" w:lineRule="auto"/>
              <w:rPr>
                <w:rFonts w:eastAsiaTheme="minorHAnsi" w:cs="Calibri"/>
                <w:kern w:val="2"/>
                <w:szCs w:val="24"/>
                <w:lang w:val="sr-Cyrl-RS" w:eastAsia="en-US"/>
                <w14:ligatures w14:val="standardContextual"/>
              </w:rPr>
            </w:pPr>
            <w:r w:rsidRPr="0049125D">
              <w:rPr>
                <w:rFonts w:eastAsiaTheme="minorHAnsi" w:cs="Calibri"/>
                <w:kern w:val="2"/>
                <w:szCs w:val="24"/>
                <w:lang w:val="sr-Cyrl-RS" w:eastAsia="en-US"/>
                <w14:ligatures w14:val="standardContextual"/>
              </w:rPr>
              <w:t xml:space="preserve">Болничари </w:t>
            </w:r>
          </w:p>
        </w:tc>
        <w:tc>
          <w:tcPr>
            <w:tcW w:w="3190" w:type="dxa"/>
          </w:tcPr>
          <w:p w14:paraId="2C6C255D" w14:textId="77777777" w:rsidR="00025EA8" w:rsidRPr="0049125D" w:rsidRDefault="00025EA8" w:rsidP="00A90D6C">
            <w:pPr>
              <w:spacing w:line="276" w:lineRule="auto"/>
              <w:rPr>
                <w:rFonts w:eastAsiaTheme="minorHAnsi" w:cs="Calibri"/>
                <w:kern w:val="2"/>
                <w:szCs w:val="24"/>
                <w:lang w:val="sr-Cyrl-RS" w:eastAsia="en-US"/>
                <w14:ligatures w14:val="standardContextual"/>
              </w:rPr>
            </w:pPr>
            <w:r w:rsidRPr="0049125D">
              <w:rPr>
                <w:rFonts w:eastAsiaTheme="minorHAnsi" w:cs="Calibri"/>
                <w:kern w:val="2"/>
                <w:szCs w:val="24"/>
                <w:lang w:val="sr-Cyrl-RS" w:eastAsia="en-US"/>
                <w14:ligatures w14:val="standardContextual"/>
              </w:rPr>
              <w:t>14</w:t>
            </w:r>
          </w:p>
        </w:tc>
      </w:tr>
    </w:tbl>
    <w:p w14:paraId="40070846" w14:textId="77777777" w:rsidR="00025EA8" w:rsidRPr="0049125D" w:rsidRDefault="00025EA8" w:rsidP="00025EA8">
      <w:pPr>
        <w:spacing w:after="0" w:line="276" w:lineRule="auto"/>
        <w:rPr>
          <w:rFonts w:cs="Calibri"/>
          <w:lang w:val="sr-Cyrl-RS"/>
        </w:rPr>
      </w:pPr>
    </w:p>
    <w:p w14:paraId="4B38A163" w14:textId="77777777" w:rsidR="00025EA8" w:rsidRDefault="00025EA8" w:rsidP="009E16EF">
      <w:pPr>
        <w:spacing w:after="0" w:line="276" w:lineRule="auto"/>
        <w:rPr>
          <w:rFonts w:eastAsia="Arial" w:cs="Calibri"/>
          <w:lang w:val="sr-Latn-RS"/>
        </w:rPr>
      </w:pPr>
    </w:p>
    <w:p w14:paraId="486A6966" w14:textId="57517480" w:rsidR="00C050FE" w:rsidRPr="00C050FE" w:rsidRDefault="00C050FE" w:rsidP="00C050FE">
      <w:pPr>
        <w:spacing w:line="276" w:lineRule="auto"/>
        <w:rPr>
          <w:b/>
          <w:bCs/>
          <w:shd w:val="clear" w:color="auto" w:fill="FFFFFF"/>
          <w:lang w:val="sr-Latn-RS"/>
        </w:rPr>
      </w:pPr>
      <w:r>
        <w:rPr>
          <w:b/>
          <w:bCs/>
          <w:shd w:val="clear" w:color="auto" w:fill="FFFFFF"/>
          <w:lang w:val="sr-Cyrl-RS"/>
        </w:rPr>
        <w:t xml:space="preserve">3.2.1 </w:t>
      </w:r>
      <w:r w:rsidRPr="00C050FE">
        <w:rPr>
          <w:b/>
          <w:bCs/>
          <w:shd w:val="clear" w:color="auto" w:fill="FFFFFF"/>
          <w:lang w:val="sr-Cyrl-RS"/>
        </w:rPr>
        <w:t>Културолошке карактеристике</w:t>
      </w:r>
    </w:p>
    <w:p w14:paraId="2D5691B4" w14:textId="77777777" w:rsidR="008E73E0" w:rsidRPr="00925B82" w:rsidRDefault="00C050FE" w:rsidP="00861AC6">
      <w:pPr>
        <w:spacing w:line="276" w:lineRule="auto"/>
        <w:rPr>
          <w:lang w:val="sr-Cyrl-RS"/>
        </w:rPr>
      </w:pPr>
      <w:r w:rsidRPr="00925B82">
        <w:rPr>
          <w:shd w:val="clear" w:color="auto" w:fill="FFFFFF"/>
          <w:lang w:val="sr-Cyrl-RS"/>
        </w:rPr>
        <w:t xml:space="preserve">У центру града, на Тргу др Милан Јелић, на око 1000 </w:t>
      </w:r>
      <w:r w:rsidRPr="00015F29">
        <w:rPr>
          <w:shd w:val="clear" w:color="auto" w:fill="FFFFFF"/>
          <w:lang w:val="sr-Latn-RS"/>
        </w:rPr>
        <w:t>m</w:t>
      </w:r>
      <w:r w:rsidRPr="00925B82">
        <w:rPr>
          <w:shd w:val="clear" w:color="auto" w:fill="FFFFFF"/>
          <w:lang w:val="sr-Cyrl-RS"/>
        </w:rPr>
        <w:t xml:space="preserve">² смјештен је Српски културни центар (СКЦ). У оквиру Културног центра налази се Плава сала капацитета 250 особа, намјењена за организовање конференција и сценских перформанси. У склопу СКЦ-а налази се градска библиотека са око 32.000 наслова као и кино сала. </w:t>
      </w:r>
      <w:r w:rsidR="008E73E0" w:rsidRPr="00925B82">
        <w:rPr>
          <w:shd w:val="clear" w:color="auto" w:fill="FFFFFF"/>
          <w:lang w:val="sr-Cyrl-RS"/>
        </w:rPr>
        <w:t>Општина Модрича је била, а и данас је позната као „Град спорта“. То је здрава средина у којој постоје 33 спортске организације и удружења.</w:t>
      </w:r>
    </w:p>
    <w:p w14:paraId="6594DD53" w14:textId="77777777" w:rsidR="003A5E39" w:rsidRDefault="003A5E39" w:rsidP="00A06AE3">
      <w:pPr>
        <w:rPr>
          <w:lang w:val="sr-Cyrl-RS"/>
        </w:rPr>
      </w:pPr>
    </w:p>
    <w:p w14:paraId="4E382C20" w14:textId="4AAB9112" w:rsidR="00CB0174" w:rsidRPr="00925B82" w:rsidRDefault="00000000" w:rsidP="009A1C85">
      <w:pPr>
        <w:pStyle w:val="Heading1"/>
        <w:numPr>
          <w:ilvl w:val="0"/>
          <w:numId w:val="2"/>
        </w:numPr>
        <w:rPr>
          <w:lang w:val="sr-Cyrl-RS"/>
        </w:rPr>
      </w:pPr>
      <w:hyperlink w:anchor="_Toc212535656" w:history="1">
        <w:bookmarkStart w:id="23" w:name="_Toc232323957"/>
        <w:r w:rsidR="00CB0174" w:rsidRPr="00925B82">
          <w:rPr>
            <w:lang w:val="sr-Cyrl-RS"/>
          </w:rPr>
          <w:t>ПОТЕНЦИЈАЛНИ РИЗИЦИ И УТИЦАЈИ НА ЖИВОТНУ СРЕДИНУ И ДРУШТВО</w:t>
        </w:r>
        <w:bookmarkEnd w:id="23"/>
      </w:hyperlink>
    </w:p>
    <w:p w14:paraId="1870ABAF" w14:textId="77777777" w:rsidR="00A06AE3" w:rsidRPr="00A06AE3" w:rsidRDefault="00A06AE3" w:rsidP="00A06AE3">
      <w:pPr>
        <w:rPr>
          <w:lang w:val="sr-Cyrl-RS"/>
        </w:rPr>
      </w:pPr>
    </w:p>
    <w:p w14:paraId="6A280B54" w14:textId="1D18F4B4" w:rsidR="007C378D" w:rsidRDefault="007C378D" w:rsidP="00AF275F">
      <w:pPr>
        <w:spacing w:line="276" w:lineRule="auto"/>
        <w:rPr>
          <w:lang w:val="sr-Cyrl-RS"/>
        </w:rPr>
      </w:pPr>
      <w:r>
        <w:rPr>
          <w:lang w:val="sr-Cyrl-RS"/>
        </w:rPr>
        <w:t>Ризик потпројектних активности на животну средину и друштво је оц</w:t>
      </w:r>
      <w:r w:rsidR="003A7327">
        <w:rPr>
          <w:lang w:val="sr-Cyrl-RS"/>
        </w:rPr>
        <w:t>и</w:t>
      </w:r>
      <w:r>
        <w:rPr>
          <w:lang w:val="sr-Cyrl-RS"/>
        </w:rPr>
        <w:t xml:space="preserve">јењен као умјерен како је описано већ у извршеном </w:t>
      </w:r>
      <w:r>
        <w:rPr>
          <w:lang w:val="sr-Latn-RS"/>
        </w:rPr>
        <w:t xml:space="preserve">E&amp;S </w:t>
      </w:r>
      <w:r>
        <w:rPr>
          <w:lang w:val="sr-Cyrl-RS"/>
        </w:rPr>
        <w:t xml:space="preserve">скринингу за потребе припремних активности на додатном финансирању за Пројекат </w:t>
      </w:r>
      <w:r>
        <w:rPr>
          <w:lang w:val="sr-Latn-RS"/>
        </w:rPr>
        <w:t xml:space="preserve">HSIP </w:t>
      </w:r>
      <w:r>
        <w:rPr>
          <w:lang w:val="sr-Cyrl-RS"/>
        </w:rPr>
        <w:t>у Републици Српској. Све наведене активности, првенствено извођење грађевинских радова, захтијевају одређену пажњу и одговарајуће мјере ублажавања. На основу наведеног МЗСЗ ће укључити потребне еколошке и друштвене захтјеве за извођаче радова у тендерску документацију и уговоре са извођачима.</w:t>
      </w:r>
    </w:p>
    <w:p w14:paraId="75F3DEC4" w14:textId="4E8E1FEE" w:rsidR="002E297C" w:rsidRPr="007C378D" w:rsidRDefault="002E297C" w:rsidP="00AF275F">
      <w:pPr>
        <w:spacing w:line="276" w:lineRule="auto"/>
        <w:rPr>
          <w:lang w:val="sr-Cyrl-RS"/>
        </w:rPr>
      </w:pPr>
      <w:r>
        <w:rPr>
          <w:lang w:val="sr-Cyrl-RS"/>
        </w:rPr>
        <w:t xml:space="preserve">С обзиром да се су за наведену локацију предвиђени радови на изградњи, реконструкцији, доградњи и санацији, утицаји се могу подијелити на утицаје током грађевинских радова и током </w:t>
      </w:r>
      <w:r w:rsidR="002D1A7E">
        <w:rPr>
          <w:lang w:val="sr-Cyrl-RS"/>
        </w:rPr>
        <w:t>употребе (кориштења).</w:t>
      </w:r>
    </w:p>
    <w:p w14:paraId="601B39BD" w14:textId="00C4F45D" w:rsidR="002E297C" w:rsidRPr="002D1A7E" w:rsidRDefault="002E297C" w:rsidP="00E073DD">
      <w:pPr>
        <w:pStyle w:val="Heading2"/>
        <w:numPr>
          <w:ilvl w:val="1"/>
          <w:numId w:val="2"/>
        </w:numPr>
      </w:pPr>
      <w:bookmarkStart w:id="24" w:name="_Toc232323958"/>
      <w:r w:rsidRPr="000429B3">
        <w:t>УТИЦАЈИ ТОКОМ ГРАЂЕВИНСКИХ РАДОВА</w:t>
      </w:r>
      <w:bookmarkEnd w:id="24"/>
    </w:p>
    <w:p w14:paraId="2FD48657" w14:textId="0D60804B" w:rsidR="002E297C" w:rsidRDefault="00E8047D" w:rsidP="00E8047D">
      <w:pPr>
        <w:spacing w:line="360" w:lineRule="auto"/>
        <w:rPr>
          <w:lang w:val="sr-Cyrl-RS"/>
        </w:rPr>
      </w:pPr>
      <w:r>
        <w:rPr>
          <w:lang w:val="sr-Cyrl-RS"/>
        </w:rPr>
        <w:t>Током вршења различитих грађевинских радова у складу са пројектно-техничком документацијом очекују се утицаји на сљедеће:</w:t>
      </w:r>
    </w:p>
    <w:p w14:paraId="0E21F0CD" w14:textId="445BF037" w:rsidR="00E8047D" w:rsidRPr="000429B3" w:rsidRDefault="00E8047D" w:rsidP="00E073DD">
      <w:pPr>
        <w:pStyle w:val="ListParagraph"/>
        <w:numPr>
          <w:ilvl w:val="2"/>
          <w:numId w:val="2"/>
        </w:numPr>
        <w:spacing w:line="360" w:lineRule="auto"/>
        <w:rPr>
          <w:b/>
          <w:bCs/>
          <w:lang w:val="sr-Cyrl-RS"/>
        </w:rPr>
      </w:pPr>
      <w:r w:rsidRPr="000429B3">
        <w:rPr>
          <w:b/>
          <w:bCs/>
          <w:lang w:val="sr-Cyrl-RS"/>
        </w:rPr>
        <w:t>Утицаји на ваздух</w:t>
      </w:r>
    </w:p>
    <w:p w14:paraId="22E8009C" w14:textId="7481A0BF" w:rsidR="00DB1B64" w:rsidRDefault="00DB1B64" w:rsidP="00E073DD">
      <w:pPr>
        <w:pStyle w:val="ListParagraph"/>
        <w:numPr>
          <w:ilvl w:val="0"/>
          <w:numId w:val="29"/>
        </w:numPr>
        <w:spacing w:line="276" w:lineRule="auto"/>
        <w:jc w:val="left"/>
        <w:rPr>
          <w:lang w:val="sr-Cyrl-RS"/>
        </w:rPr>
      </w:pPr>
      <w:r w:rsidRPr="00DB1B64">
        <w:rPr>
          <w:lang w:val="sr-Cyrl-RS"/>
        </w:rPr>
        <w:t>Током извођења грађевинских радова очекуј</w:t>
      </w:r>
      <w:r w:rsidR="002D1A7E">
        <w:rPr>
          <w:lang w:val="sr-Cyrl-RS"/>
        </w:rPr>
        <w:t>е</w:t>
      </w:r>
      <w:r w:rsidRPr="00DB1B64">
        <w:rPr>
          <w:lang w:val="sr-Cyrl-RS"/>
        </w:rPr>
        <w:t xml:space="preserve"> се повећање концентрације загађујућих материја (прашине и издувних гасова из мотора грађевинских возила-азотни оксиди, угљен-моноксид, сумпор-диоксид, чађ и сл.). Ова појава је изражена код грађевинске механизације без уграђених еколошких катализатора</w:t>
      </w:r>
      <w:r>
        <w:rPr>
          <w:lang w:val="sr-Cyrl-RS"/>
        </w:rPr>
        <w:t>,</w:t>
      </w:r>
    </w:p>
    <w:p w14:paraId="612F2768" w14:textId="68862A4D" w:rsidR="00E8047D" w:rsidRDefault="00DB1B64" w:rsidP="00E073DD">
      <w:pPr>
        <w:pStyle w:val="ListParagraph"/>
        <w:numPr>
          <w:ilvl w:val="0"/>
          <w:numId w:val="29"/>
        </w:numPr>
        <w:spacing w:line="276" w:lineRule="auto"/>
        <w:jc w:val="left"/>
        <w:rPr>
          <w:lang w:val="sr-Cyrl-RS"/>
        </w:rPr>
      </w:pPr>
      <w:r>
        <w:rPr>
          <w:lang w:val="sr-Cyrl-RS"/>
        </w:rPr>
        <w:t>Не очекује се значајан утицај на локално становништва из разлога што су то све радови привременог карактера који не могу довести до прекорачења емисија загађујућих једињења опасних по здравље људи</w:t>
      </w:r>
      <w:r w:rsidR="00156F6D">
        <w:rPr>
          <w:lang w:val="sr-Cyrl-RS"/>
        </w:rPr>
        <w:t>, укључујући здравствене раднке и пацијенте и њихове породице</w:t>
      </w:r>
      <w:r>
        <w:rPr>
          <w:lang w:val="sr-Cyrl-RS"/>
        </w:rPr>
        <w:t xml:space="preserve"> у непосредној околини локације радова.</w:t>
      </w:r>
    </w:p>
    <w:p w14:paraId="0A1F9EB9" w14:textId="77777777" w:rsidR="00DB1B64" w:rsidRPr="00DB1B64" w:rsidRDefault="00DB1B64" w:rsidP="00DB1B64">
      <w:pPr>
        <w:pStyle w:val="ListParagraph"/>
        <w:spacing w:line="360" w:lineRule="auto"/>
        <w:rPr>
          <w:lang w:val="sr-Cyrl-RS"/>
        </w:rPr>
      </w:pPr>
    </w:p>
    <w:p w14:paraId="3A45E0AF" w14:textId="2A590C78" w:rsidR="00E8047D" w:rsidRPr="000429B3" w:rsidRDefault="00E8047D" w:rsidP="00E073DD">
      <w:pPr>
        <w:pStyle w:val="ListParagraph"/>
        <w:numPr>
          <w:ilvl w:val="2"/>
          <w:numId w:val="2"/>
        </w:numPr>
        <w:spacing w:line="360" w:lineRule="auto"/>
        <w:rPr>
          <w:b/>
          <w:bCs/>
          <w:lang w:val="sr-Cyrl-RS"/>
        </w:rPr>
      </w:pPr>
      <w:r w:rsidRPr="000429B3">
        <w:rPr>
          <w:b/>
          <w:bCs/>
          <w:lang w:val="sr-Cyrl-RS"/>
        </w:rPr>
        <w:t>Бука</w:t>
      </w:r>
    </w:p>
    <w:p w14:paraId="07B18869" w14:textId="77777777" w:rsidR="00025EA8" w:rsidRPr="00025EA8" w:rsidRDefault="00DB1B64" w:rsidP="00025EA8">
      <w:pPr>
        <w:pStyle w:val="ListParagraph"/>
        <w:numPr>
          <w:ilvl w:val="0"/>
          <w:numId w:val="30"/>
        </w:numPr>
        <w:spacing w:line="276" w:lineRule="auto"/>
        <w:jc w:val="left"/>
        <w:rPr>
          <w:lang w:val="sr-Cyrl-RS"/>
        </w:rPr>
      </w:pPr>
      <w:r w:rsidRPr="2354C2AE">
        <w:rPr>
          <w:lang w:val="sr-Cyrl-RS"/>
        </w:rPr>
        <w:t xml:space="preserve">Током грађевинских радова може доћи до </w:t>
      </w:r>
      <w:r w:rsidR="000F3772" w:rsidRPr="2354C2AE">
        <w:rPr>
          <w:lang w:val="sr-Cyrl-RS"/>
        </w:rPr>
        <w:t xml:space="preserve">повећања нивоа буке и вибрација изнад дозвољених вриједности. </w:t>
      </w:r>
      <w:r w:rsidR="00025EA8" w:rsidRPr="00025EA8">
        <w:rPr>
          <w:lang w:val="sr-Cyrl-RS"/>
        </w:rPr>
        <w:t xml:space="preserve">Ово се јавља као посљедица рада механизације и машина, </w:t>
      </w:r>
      <w:r w:rsidR="00025EA8" w:rsidRPr="00025EA8">
        <w:rPr>
          <w:lang w:val="sr-Cyrl-RS"/>
        </w:rPr>
        <w:lastRenderedPageBreak/>
        <w:t xml:space="preserve">присуства грађевинских радника, али је локалног карактера и док трају грађевинске активности неповољно ће утицати на ментално здравље психијатријских пацијената. </w:t>
      </w:r>
    </w:p>
    <w:p w14:paraId="53EC42BB" w14:textId="77777777" w:rsidR="00DB1B64" w:rsidRPr="00DB1B64" w:rsidRDefault="00DB1B64" w:rsidP="00DB1B64">
      <w:pPr>
        <w:pStyle w:val="ListParagraph"/>
        <w:spacing w:line="360" w:lineRule="auto"/>
        <w:rPr>
          <w:b/>
          <w:bCs/>
          <w:lang w:val="sr-Cyrl-RS"/>
        </w:rPr>
      </w:pPr>
    </w:p>
    <w:p w14:paraId="46E9B6FD" w14:textId="3A964D72" w:rsidR="00E8047D" w:rsidRPr="00DA50CC" w:rsidRDefault="00E8047D" w:rsidP="00E073DD">
      <w:pPr>
        <w:pStyle w:val="ListParagraph"/>
        <w:numPr>
          <w:ilvl w:val="2"/>
          <w:numId w:val="2"/>
        </w:numPr>
        <w:spacing w:line="360" w:lineRule="auto"/>
        <w:rPr>
          <w:b/>
          <w:bCs/>
          <w:lang w:val="sr-Cyrl-RS"/>
        </w:rPr>
      </w:pPr>
      <w:r w:rsidRPr="00DA50CC">
        <w:rPr>
          <w:b/>
          <w:bCs/>
          <w:lang w:val="sr-Cyrl-RS"/>
        </w:rPr>
        <w:t>Утицаји на воду</w:t>
      </w:r>
    </w:p>
    <w:p w14:paraId="076F9187" w14:textId="62433588" w:rsidR="0003013F" w:rsidRDefault="00ED5C0E" w:rsidP="0003013F">
      <w:pPr>
        <w:pStyle w:val="ListParagraph"/>
        <w:spacing w:line="360" w:lineRule="auto"/>
        <w:ind w:left="786"/>
        <w:rPr>
          <w:lang w:val="sr-Cyrl-RS"/>
        </w:rPr>
      </w:pPr>
      <w:r>
        <w:rPr>
          <w:lang w:val="bs-Cyrl-BA"/>
        </w:rPr>
        <w:t>Тренутно нема</w:t>
      </w:r>
      <w:r w:rsidR="00025EA8">
        <w:rPr>
          <w:lang w:val="sr-Cyrl-RS"/>
        </w:rPr>
        <w:t xml:space="preserve"> података о присуству подземних вода на предметној локацији</w:t>
      </w:r>
      <w:r>
        <w:rPr>
          <w:lang w:val="sr-Cyrl-RS"/>
        </w:rPr>
        <w:t xml:space="preserve">. </w:t>
      </w:r>
    </w:p>
    <w:p w14:paraId="7ABA1134" w14:textId="77777777" w:rsidR="007670BB" w:rsidRDefault="007670BB" w:rsidP="0003013F">
      <w:pPr>
        <w:pStyle w:val="ListParagraph"/>
        <w:spacing w:line="360" w:lineRule="auto"/>
        <w:ind w:left="786"/>
        <w:rPr>
          <w:lang w:val="sr-Cyrl-RS"/>
        </w:rPr>
      </w:pPr>
    </w:p>
    <w:p w14:paraId="5006DA63" w14:textId="7DA9C722" w:rsidR="00E8047D" w:rsidRDefault="00E8047D" w:rsidP="00E073DD">
      <w:pPr>
        <w:pStyle w:val="ListParagraph"/>
        <w:numPr>
          <w:ilvl w:val="2"/>
          <w:numId w:val="2"/>
        </w:numPr>
        <w:spacing w:line="360" w:lineRule="auto"/>
        <w:rPr>
          <w:b/>
          <w:bCs/>
          <w:lang w:val="sr-Cyrl-RS"/>
        </w:rPr>
      </w:pPr>
      <w:r w:rsidRPr="00DA50CC">
        <w:rPr>
          <w:b/>
          <w:bCs/>
          <w:lang w:val="sr-Cyrl-RS"/>
        </w:rPr>
        <w:t>Утицаји на земљиште</w:t>
      </w:r>
    </w:p>
    <w:p w14:paraId="516C6B8D" w14:textId="2AFB9091" w:rsidR="00DA50CC" w:rsidRDefault="00DA50CC" w:rsidP="00E073DD">
      <w:pPr>
        <w:pStyle w:val="ListParagraph"/>
        <w:numPr>
          <w:ilvl w:val="0"/>
          <w:numId w:val="30"/>
        </w:numPr>
        <w:spacing w:line="276" w:lineRule="auto"/>
        <w:jc w:val="left"/>
        <w:rPr>
          <w:lang w:val="sr-Cyrl-RS"/>
        </w:rPr>
      </w:pPr>
      <w:bookmarkStart w:id="25" w:name="_Hlk232331731"/>
      <w:r>
        <w:rPr>
          <w:lang w:val="sr-Cyrl-RS"/>
        </w:rPr>
        <w:t>Св</w:t>
      </w:r>
      <w:r w:rsidR="003D74E2">
        <w:rPr>
          <w:lang w:val="sr-Cyrl-RS"/>
        </w:rPr>
        <w:t>и</w:t>
      </w:r>
      <w:r w:rsidR="000543A2">
        <w:rPr>
          <w:lang w:val="sr-Cyrl-RS"/>
        </w:rPr>
        <w:t xml:space="preserve"> </w:t>
      </w:r>
      <w:r w:rsidR="003D74E2">
        <w:rPr>
          <w:lang w:val="sr-Cyrl-RS"/>
        </w:rPr>
        <w:t>утицаји</w:t>
      </w:r>
      <w:r>
        <w:rPr>
          <w:lang w:val="sr-Cyrl-RS"/>
        </w:rPr>
        <w:t xml:space="preserve"> </w:t>
      </w:r>
      <w:r w:rsidR="000543A2">
        <w:rPr>
          <w:lang w:val="sr-Cyrl-RS"/>
        </w:rPr>
        <w:t xml:space="preserve">грађевинских радова </w:t>
      </w:r>
      <w:r>
        <w:rPr>
          <w:lang w:val="sr-Cyrl-RS"/>
        </w:rPr>
        <w:t>могу довести по стварања потенцијално опасног отпада који се мора</w:t>
      </w:r>
      <w:r w:rsidR="000E4F31">
        <w:rPr>
          <w:lang w:val="sr-Cyrl-RS"/>
        </w:rPr>
        <w:t xml:space="preserve"> збринути</w:t>
      </w:r>
      <w:r>
        <w:rPr>
          <w:lang w:val="sr-Cyrl-RS"/>
        </w:rPr>
        <w:t xml:space="preserve"> у складу са одговарајућим подзаконским актима</w:t>
      </w:r>
      <w:r w:rsidR="000E4F31">
        <w:rPr>
          <w:lang w:val="sr-Cyrl-RS"/>
        </w:rPr>
        <w:t xml:space="preserve"> о управљању опасним отпадом</w:t>
      </w:r>
      <w:r>
        <w:rPr>
          <w:lang w:val="sr-Cyrl-RS"/>
        </w:rPr>
        <w:t xml:space="preserve"> како не би дошло до већих загађења.</w:t>
      </w:r>
    </w:p>
    <w:p w14:paraId="0B4750A9" w14:textId="49335A63" w:rsidR="008B6366" w:rsidRDefault="000E4F31" w:rsidP="00E073DD">
      <w:pPr>
        <w:pStyle w:val="ListParagraph"/>
        <w:numPr>
          <w:ilvl w:val="0"/>
          <w:numId w:val="30"/>
        </w:numPr>
        <w:spacing w:line="276" w:lineRule="auto"/>
        <w:jc w:val="left"/>
        <w:rPr>
          <w:lang w:val="sr-Cyrl-RS"/>
        </w:rPr>
      </w:pPr>
      <w:r>
        <w:rPr>
          <w:lang w:val="sr-Cyrl-RS"/>
        </w:rPr>
        <w:t>Продукција грађевинског отпада и неконстролисаног испуштања садржаја из мобилних тоалета</w:t>
      </w:r>
    </w:p>
    <w:p w14:paraId="56A3911C" w14:textId="342A997D" w:rsidR="000E4F31" w:rsidRDefault="008B6366" w:rsidP="00E073DD">
      <w:pPr>
        <w:pStyle w:val="ListParagraph"/>
        <w:numPr>
          <w:ilvl w:val="0"/>
          <w:numId w:val="30"/>
        </w:numPr>
        <w:spacing w:line="276" w:lineRule="auto"/>
        <w:jc w:val="left"/>
        <w:rPr>
          <w:lang w:val="sr-Cyrl-RS"/>
        </w:rPr>
      </w:pPr>
      <w:r w:rsidRPr="008B6366">
        <w:rPr>
          <w:lang w:val="sr-Cyrl-RS"/>
        </w:rPr>
        <w:t xml:space="preserve">Атмосферске отпадне воде </w:t>
      </w:r>
      <w:r>
        <w:rPr>
          <w:lang w:val="sr-Cyrl-RS"/>
        </w:rPr>
        <w:t>које се мијешају са зауљеним вода</w:t>
      </w:r>
      <w:r w:rsidR="000D66BC">
        <w:rPr>
          <w:lang w:val="sr-Cyrl-RS"/>
        </w:rPr>
        <w:t>ма</w:t>
      </w:r>
      <w:r>
        <w:rPr>
          <w:lang w:val="sr-Cyrl-RS"/>
        </w:rPr>
        <w:t xml:space="preserve"> са запрљаних површина/градилишта које садржајау масти, уља, лубриканте и сл, могу довести до загађења околног земљишта.</w:t>
      </w:r>
    </w:p>
    <w:bookmarkEnd w:id="25"/>
    <w:p w14:paraId="3ACB6A30" w14:textId="77777777" w:rsidR="00B37563" w:rsidRDefault="00B37563" w:rsidP="00B37563">
      <w:pPr>
        <w:pStyle w:val="ListParagraph"/>
        <w:spacing w:line="276" w:lineRule="auto"/>
        <w:ind w:left="786"/>
        <w:jc w:val="left"/>
        <w:rPr>
          <w:lang w:val="sr-Cyrl-RS"/>
        </w:rPr>
      </w:pPr>
    </w:p>
    <w:p w14:paraId="1057A370" w14:textId="7B60BCEA" w:rsidR="000E4F31" w:rsidRDefault="000D0020" w:rsidP="00E073DD">
      <w:pPr>
        <w:pStyle w:val="ListParagraph"/>
        <w:numPr>
          <w:ilvl w:val="2"/>
          <w:numId w:val="2"/>
        </w:numPr>
        <w:spacing w:line="360" w:lineRule="auto"/>
        <w:rPr>
          <w:b/>
          <w:bCs/>
          <w:lang w:val="sr-Cyrl-RS"/>
        </w:rPr>
      </w:pPr>
      <w:r w:rsidRPr="000D0020">
        <w:rPr>
          <w:b/>
          <w:bCs/>
          <w:lang w:val="sr-Cyrl-RS"/>
        </w:rPr>
        <w:t>Отпад</w:t>
      </w:r>
    </w:p>
    <w:p w14:paraId="010F3CBA" w14:textId="77777777" w:rsidR="00025EA8" w:rsidRDefault="00025EA8" w:rsidP="00025EA8">
      <w:pPr>
        <w:pStyle w:val="ListParagraph"/>
        <w:numPr>
          <w:ilvl w:val="0"/>
          <w:numId w:val="44"/>
        </w:numPr>
        <w:tabs>
          <w:tab w:val="left" w:pos="4763"/>
          <w:tab w:val="center" w:pos="5993"/>
          <w:tab w:val="left" w:pos="8369"/>
        </w:tabs>
        <w:spacing w:before="120" w:after="120" w:line="276" w:lineRule="auto"/>
        <w:jc w:val="left"/>
        <w:rPr>
          <w:iCs/>
          <w:color w:val="000000" w:themeColor="text1"/>
          <w:lang w:val="sr-Cyrl-RS"/>
        </w:rPr>
      </w:pPr>
      <w:r>
        <w:rPr>
          <w:iCs/>
          <w:color w:val="000000" w:themeColor="text1"/>
          <w:lang w:val="sr-Cyrl-RS"/>
        </w:rPr>
        <w:t>Током извођења грађевинских радова долази до продукције грађевинског отпада који може да негативно утиче на квалитет самог земљишта на локацији.</w:t>
      </w:r>
    </w:p>
    <w:p w14:paraId="40995A2D" w14:textId="19A23ED0" w:rsidR="00025EA8" w:rsidRDefault="00025EA8" w:rsidP="00025EA8">
      <w:pPr>
        <w:pStyle w:val="ListParagraph"/>
        <w:numPr>
          <w:ilvl w:val="0"/>
          <w:numId w:val="44"/>
        </w:numPr>
        <w:tabs>
          <w:tab w:val="left" w:pos="4763"/>
          <w:tab w:val="center" w:pos="5993"/>
          <w:tab w:val="left" w:pos="8369"/>
        </w:tabs>
        <w:spacing w:before="120" w:after="120" w:line="276" w:lineRule="auto"/>
        <w:jc w:val="left"/>
        <w:rPr>
          <w:iCs/>
          <w:color w:val="000000" w:themeColor="text1"/>
          <w:lang w:val="sr-Cyrl-RS"/>
        </w:rPr>
      </w:pPr>
      <w:r>
        <w:rPr>
          <w:iCs/>
          <w:color w:val="000000" w:themeColor="text1"/>
          <w:lang w:val="sr-Cyrl-RS"/>
        </w:rPr>
        <w:t xml:space="preserve">Ако се прије извођења радова идентификује појава опасног азбестно-цементног </w:t>
      </w:r>
      <w:r w:rsidR="004F6CAC">
        <w:rPr>
          <w:iCs/>
          <w:color w:val="000000" w:themeColor="text1"/>
          <w:lang w:val="bs-Cyrl-BA"/>
        </w:rPr>
        <w:t>материјала</w:t>
      </w:r>
      <w:r>
        <w:rPr>
          <w:iCs/>
          <w:color w:val="000000" w:themeColor="text1"/>
          <w:lang w:val="sr-Cyrl-RS"/>
        </w:rPr>
        <w:t xml:space="preserve">, који у расутом, оштећеном и сломљеном стању доводи до појаве опасне, азбестне прашине, која је изразито опасна и токсична и доводи до тежих здравствених компликација при дужем излагању и непрописном и незаштићеном управљању истим. </w:t>
      </w:r>
    </w:p>
    <w:p w14:paraId="56254970" w14:textId="77777777" w:rsidR="00025EA8" w:rsidRPr="00925B82" w:rsidRDefault="00025EA8" w:rsidP="00025EA8">
      <w:pPr>
        <w:pStyle w:val="ListParagraph"/>
        <w:numPr>
          <w:ilvl w:val="0"/>
          <w:numId w:val="44"/>
        </w:numPr>
        <w:tabs>
          <w:tab w:val="left" w:pos="4763"/>
          <w:tab w:val="center" w:pos="5993"/>
          <w:tab w:val="left" w:pos="8369"/>
        </w:tabs>
        <w:spacing w:before="120" w:after="120" w:line="276" w:lineRule="auto"/>
        <w:jc w:val="left"/>
        <w:rPr>
          <w:iCs/>
          <w:color w:val="000000" w:themeColor="text1"/>
          <w:lang w:val="sr-Cyrl-RS"/>
        </w:rPr>
      </w:pPr>
      <w:r>
        <w:rPr>
          <w:iCs/>
          <w:color w:val="000000" w:themeColor="text1"/>
          <w:lang w:val="sr-Cyrl-RS"/>
        </w:rPr>
        <w:t>Неадекватно одлагање комуналног и кабастог отпада може да негативно утиче на земљиште и тло на самој локацији.</w:t>
      </w:r>
    </w:p>
    <w:p w14:paraId="52E87869" w14:textId="77777777" w:rsidR="000D0020" w:rsidRPr="000D0020" w:rsidRDefault="000D0020" w:rsidP="000D0020">
      <w:pPr>
        <w:pStyle w:val="ListParagraph"/>
        <w:spacing w:line="360" w:lineRule="auto"/>
        <w:rPr>
          <w:b/>
          <w:bCs/>
          <w:lang w:val="sr-Cyrl-RS"/>
        </w:rPr>
      </w:pPr>
    </w:p>
    <w:p w14:paraId="1CE7400A" w14:textId="332E9864" w:rsidR="00E8047D" w:rsidRPr="000E4F31" w:rsidRDefault="000E4F31" w:rsidP="00E073DD">
      <w:pPr>
        <w:pStyle w:val="ListParagraph"/>
        <w:numPr>
          <w:ilvl w:val="2"/>
          <w:numId w:val="2"/>
        </w:numPr>
        <w:spacing w:line="360" w:lineRule="auto"/>
        <w:rPr>
          <w:b/>
          <w:bCs/>
          <w:lang w:val="sr-Cyrl-RS"/>
        </w:rPr>
      </w:pPr>
      <w:r w:rsidRPr="000E4F31">
        <w:rPr>
          <w:b/>
          <w:bCs/>
          <w:lang w:val="sr-Cyrl-RS"/>
        </w:rPr>
        <w:t>Утицај на флору и фауну</w:t>
      </w:r>
    </w:p>
    <w:p w14:paraId="1017FDAB" w14:textId="77777777" w:rsidR="003E1F76" w:rsidRDefault="003E1F76" w:rsidP="003E1F76">
      <w:pPr>
        <w:pStyle w:val="ListParagraph"/>
        <w:numPr>
          <w:ilvl w:val="0"/>
          <w:numId w:val="30"/>
        </w:numPr>
        <w:spacing w:line="276" w:lineRule="auto"/>
        <w:rPr>
          <w:lang w:val="sr-Cyrl-RS"/>
        </w:rPr>
      </w:pPr>
      <w:r>
        <w:rPr>
          <w:lang w:val="sr-Cyrl-RS"/>
        </w:rPr>
        <w:t>Током извођења радова не очекују се претежно велики утицаји на флору и фауну јер је предметна локација већ деградирана људским активностима које се односе на већ постојеће изграђене објекте. Након завршених радова предузеће се све потребне мјере обезбјеђења градилишта и враћања у првобитно стање након завршених радова.</w:t>
      </w:r>
    </w:p>
    <w:p w14:paraId="66F36F5B" w14:textId="77777777" w:rsidR="006A403C" w:rsidRDefault="006A403C" w:rsidP="006A403C">
      <w:pPr>
        <w:pStyle w:val="ListParagraph"/>
        <w:widowControl w:val="0"/>
        <w:tabs>
          <w:tab w:val="left" w:pos="4763"/>
          <w:tab w:val="center" w:pos="5993"/>
          <w:tab w:val="left" w:pos="8369"/>
        </w:tabs>
        <w:spacing w:before="120" w:after="120" w:line="240" w:lineRule="auto"/>
        <w:rPr>
          <w:rFonts w:eastAsia="Calibri" w:cs="Arial"/>
          <w:iCs/>
          <w:color w:val="000000" w:themeColor="text1"/>
          <w:lang w:val="sr-Cyrl-RS"/>
        </w:rPr>
      </w:pPr>
    </w:p>
    <w:p w14:paraId="434B2535" w14:textId="58C9E6F2" w:rsidR="006A403C" w:rsidRPr="006A403C" w:rsidRDefault="006A403C" w:rsidP="00E073DD">
      <w:pPr>
        <w:pStyle w:val="ListParagraph"/>
        <w:widowControl w:val="0"/>
        <w:numPr>
          <w:ilvl w:val="2"/>
          <w:numId w:val="2"/>
        </w:numPr>
        <w:tabs>
          <w:tab w:val="left" w:pos="4763"/>
          <w:tab w:val="center" w:pos="5993"/>
          <w:tab w:val="left" w:pos="8369"/>
        </w:tabs>
        <w:spacing w:before="120" w:after="120" w:line="240" w:lineRule="auto"/>
        <w:rPr>
          <w:rFonts w:eastAsia="Calibri" w:cs="Arial"/>
          <w:b/>
          <w:bCs/>
          <w:iCs/>
          <w:color w:val="000000" w:themeColor="text1"/>
          <w:lang w:val="sr-Cyrl-RS"/>
        </w:rPr>
      </w:pPr>
      <w:r w:rsidRPr="006A403C">
        <w:rPr>
          <w:rFonts w:eastAsia="Calibri" w:cs="Arial"/>
          <w:b/>
          <w:bCs/>
          <w:iCs/>
          <w:color w:val="000000" w:themeColor="text1"/>
          <w:lang w:val="sr-Cyrl-RS"/>
        </w:rPr>
        <w:t>Културно-историјски утицај</w:t>
      </w:r>
    </w:p>
    <w:p w14:paraId="3A0123DF" w14:textId="77777777" w:rsidR="006A403C" w:rsidRDefault="006A403C" w:rsidP="006A403C">
      <w:pPr>
        <w:pStyle w:val="ListParagraph"/>
        <w:widowControl w:val="0"/>
        <w:tabs>
          <w:tab w:val="left" w:pos="4763"/>
          <w:tab w:val="center" w:pos="5993"/>
          <w:tab w:val="left" w:pos="8369"/>
        </w:tabs>
        <w:spacing w:before="120" w:after="120" w:line="240" w:lineRule="auto"/>
        <w:rPr>
          <w:rFonts w:eastAsia="Calibri" w:cs="Arial"/>
          <w:iCs/>
          <w:color w:val="000000" w:themeColor="text1"/>
          <w:lang w:val="sr-Cyrl-RS"/>
        </w:rPr>
      </w:pPr>
    </w:p>
    <w:p w14:paraId="65247C18" w14:textId="208EFCB9" w:rsidR="006A403C" w:rsidRPr="00925B82" w:rsidRDefault="006A403C" w:rsidP="00E073DD">
      <w:pPr>
        <w:pStyle w:val="ListParagraph"/>
        <w:numPr>
          <w:ilvl w:val="0"/>
          <w:numId w:val="30"/>
        </w:numPr>
        <w:spacing w:line="276" w:lineRule="auto"/>
        <w:jc w:val="left"/>
        <w:rPr>
          <w:lang w:val="sr-Cyrl-RS"/>
        </w:rPr>
      </w:pPr>
      <w:r w:rsidRPr="00925B82">
        <w:rPr>
          <w:rFonts w:eastAsia="Calibri" w:cs="Arial"/>
          <w:iCs/>
          <w:color w:val="000000" w:themeColor="text1"/>
          <w:lang w:val="sr-Cyrl-RS"/>
        </w:rPr>
        <w:t xml:space="preserve">На </w:t>
      </w:r>
      <w:r>
        <w:rPr>
          <w:rFonts w:eastAsia="Calibri" w:cs="Arial"/>
          <w:iCs/>
          <w:color w:val="000000" w:themeColor="text1"/>
          <w:lang w:val="sr-Cyrl-RS"/>
        </w:rPr>
        <w:t>локацији</w:t>
      </w:r>
      <w:r w:rsidRPr="00925B82">
        <w:rPr>
          <w:rFonts w:eastAsia="Calibri" w:cs="Arial"/>
          <w:iCs/>
          <w:color w:val="000000" w:themeColor="text1"/>
          <w:lang w:val="sr-Cyrl-RS"/>
        </w:rPr>
        <w:t xml:space="preserve"> нема културно-историјских споменика, али уколико се у току изградње пронађе археолошка ископина или неки историјски значајан објекат, његов проналаз</w:t>
      </w:r>
      <w:r w:rsidR="00C9380A">
        <w:rPr>
          <w:rFonts w:eastAsia="Calibri" w:cs="Arial"/>
          <w:iCs/>
          <w:color w:val="000000" w:themeColor="text1"/>
          <w:lang w:val="sr-Cyrl-RS"/>
        </w:rPr>
        <w:t>ак</w:t>
      </w:r>
      <w:r w:rsidRPr="00925B82">
        <w:rPr>
          <w:rFonts w:eastAsia="Calibri" w:cs="Arial"/>
          <w:iCs/>
          <w:color w:val="000000" w:themeColor="text1"/>
          <w:lang w:val="sr-Cyrl-RS"/>
        </w:rPr>
        <w:t xml:space="preserve"> се мора пријавити</w:t>
      </w:r>
      <w:r w:rsidR="00C9380A">
        <w:rPr>
          <w:rFonts w:eastAsia="Calibri" w:cs="Arial"/>
          <w:iCs/>
          <w:color w:val="000000" w:themeColor="text1"/>
          <w:lang w:val="sr-Cyrl-RS"/>
        </w:rPr>
        <w:t xml:space="preserve"> </w:t>
      </w:r>
      <w:r w:rsidR="00C9380A" w:rsidRPr="00C9380A">
        <w:rPr>
          <w:rFonts w:eastAsia="Calibri" w:cs="Arial"/>
          <w:iCs/>
          <w:color w:val="000000" w:themeColor="text1"/>
          <w:lang w:val="sr-Cyrl-RS"/>
        </w:rPr>
        <w:t>Републичк</w:t>
      </w:r>
      <w:r w:rsidR="001A3EF0">
        <w:rPr>
          <w:rFonts w:eastAsia="Calibri" w:cs="Arial"/>
          <w:iCs/>
          <w:color w:val="000000" w:themeColor="text1"/>
          <w:lang w:val="sr-Cyrl-RS"/>
        </w:rPr>
        <w:t>ом</w:t>
      </w:r>
      <w:r w:rsidR="00C9380A" w:rsidRPr="00C9380A">
        <w:rPr>
          <w:rFonts w:eastAsia="Calibri" w:cs="Arial"/>
          <w:iCs/>
          <w:color w:val="000000" w:themeColor="text1"/>
          <w:lang w:val="sr-Cyrl-RS"/>
        </w:rPr>
        <w:t xml:space="preserve"> завод</w:t>
      </w:r>
      <w:r w:rsidR="001A3EF0">
        <w:rPr>
          <w:rFonts w:eastAsia="Calibri" w:cs="Arial"/>
          <w:iCs/>
          <w:color w:val="000000" w:themeColor="text1"/>
          <w:lang w:val="sr-Cyrl-RS"/>
        </w:rPr>
        <w:t>у</w:t>
      </w:r>
      <w:r w:rsidR="00C9380A" w:rsidRPr="00C9380A">
        <w:rPr>
          <w:rFonts w:eastAsia="Calibri" w:cs="Arial"/>
          <w:iCs/>
          <w:color w:val="000000" w:themeColor="text1"/>
          <w:lang w:val="sr-Cyrl-RS"/>
        </w:rPr>
        <w:t xml:space="preserve"> за заштиту културно-историјског и природног насљеђа</w:t>
      </w:r>
      <w:r w:rsidR="00361DD1">
        <w:rPr>
          <w:rFonts w:eastAsia="Calibri" w:cs="Arial"/>
          <w:iCs/>
          <w:color w:val="000000" w:themeColor="text1"/>
          <w:lang w:val="sr-Cyrl-RS"/>
        </w:rPr>
        <w:t xml:space="preserve"> Републике Српске.</w:t>
      </w:r>
    </w:p>
    <w:p w14:paraId="5FB7AA1A" w14:textId="77777777" w:rsidR="006D0315" w:rsidRPr="00925B82" w:rsidRDefault="006D0315" w:rsidP="006D0315">
      <w:pPr>
        <w:pStyle w:val="ListParagraph"/>
        <w:spacing w:line="276" w:lineRule="auto"/>
        <w:ind w:left="786"/>
        <w:jc w:val="left"/>
        <w:rPr>
          <w:lang w:val="sr-Cyrl-RS"/>
        </w:rPr>
      </w:pPr>
    </w:p>
    <w:p w14:paraId="686C4593" w14:textId="49539C79" w:rsidR="0003013F" w:rsidRDefault="0003013F" w:rsidP="00E073DD">
      <w:pPr>
        <w:pStyle w:val="ListParagraph"/>
        <w:numPr>
          <w:ilvl w:val="2"/>
          <w:numId w:val="2"/>
        </w:numPr>
        <w:tabs>
          <w:tab w:val="left" w:pos="4763"/>
          <w:tab w:val="center" w:pos="5993"/>
          <w:tab w:val="left" w:pos="8369"/>
        </w:tabs>
        <w:spacing w:before="120" w:after="120"/>
        <w:rPr>
          <w:rFonts w:eastAsia="Calibri" w:cs="Arial"/>
          <w:b/>
          <w:bCs/>
          <w:iCs/>
          <w:lang w:val="sr-Cyrl-RS"/>
        </w:rPr>
      </w:pPr>
      <w:r w:rsidRPr="0003013F">
        <w:rPr>
          <w:rFonts w:eastAsia="Calibri" w:cs="Arial"/>
          <w:b/>
          <w:bCs/>
          <w:iCs/>
          <w:lang w:val="sr-Cyrl-RS"/>
        </w:rPr>
        <w:t>Друштвени ризици</w:t>
      </w:r>
    </w:p>
    <w:p w14:paraId="3874AF29" w14:textId="77777777" w:rsidR="007365BF" w:rsidRDefault="007365BF" w:rsidP="007365BF">
      <w:pPr>
        <w:pStyle w:val="ListParagraph"/>
        <w:tabs>
          <w:tab w:val="left" w:pos="4763"/>
          <w:tab w:val="center" w:pos="5993"/>
          <w:tab w:val="left" w:pos="8369"/>
        </w:tabs>
        <w:spacing w:before="120" w:after="120"/>
        <w:rPr>
          <w:rFonts w:eastAsia="Calibri" w:cs="Arial"/>
          <w:b/>
          <w:bCs/>
          <w:iCs/>
          <w:lang w:val="sr-Cyrl-RS"/>
        </w:rPr>
      </w:pPr>
    </w:p>
    <w:p w14:paraId="1E31B398" w14:textId="77777777" w:rsidR="00B8278A" w:rsidRDefault="00B8278A" w:rsidP="00B8278A">
      <w:pPr>
        <w:pStyle w:val="ListParagraph"/>
        <w:numPr>
          <w:ilvl w:val="0"/>
          <w:numId w:val="30"/>
        </w:numPr>
        <w:tabs>
          <w:tab w:val="left" w:pos="4763"/>
          <w:tab w:val="center" w:pos="5993"/>
          <w:tab w:val="left" w:pos="8369"/>
        </w:tabs>
        <w:spacing w:before="120" w:after="120" w:line="276" w:lineRule="auto"/>
        <w:jc w:val="left"/>
        <w:rPr>
          <w:rFonts w:eastAsia="Calibri" w:cs="Arial"/>
          <w:iCs/>
          <w:lang w:val="sr-Cyrl-RS"/>
        </w:rPr>
      </w:pPr>
      <w:r w:rsidRPr="0003013F">
        <w:rPr>
          <w:rFonts w:eastAsia="Calibri" w:cs="Arial"/>
          <w:iCs/>
          <w:lang w:val="sr-Cyrl-RS"/>
        </w:rPr>
        <w:t>Током ових радова може доћи до оштећења инфраструктуре, путева, подземних инсталација (струја и телефон)</w:t>
      </w:r>
      <w:r>
        <w:rPr>
          <w:rFonts w:eastAsia="Calibri" w:cs="Arial"/>
          <w:iCs/>
          <w:lang w:val="sr-Cyrl-RS"/>
        </w:rPr>
        <w:t>.</w:t>
      </w:r>
    </w:p>
    <w:p w14:paraId="73C39EB0" w14:textId="77777777" w:rsidR="00B8278A" w:rsidRPr="007365BF" w:rsidRDefault="00B8278A" w:rsidP="00B8278A">
      <w:pPr>
        <w:pStyle w:val="ListParagraph"/>
        <w:numPr>
          <w:ilvl w:val="0"/>
          <w:numId w:val="30"/>
        </w:numPr>
        <w:tabs>
          <w:tab w:val="left" w:pos="4763"/>
          <w:tab w:val="center" w:pos="5993"/>
          <w:tab w:val="left" w:pos="8369"/>
        </w:tabs>
        <w:spacing w:before="120" w:after="120" w:line="276" w:lineRule="auto"/>
        <w:jc w:val="left"/>
        <w:rPr>
          <w:rFonts w:eastAsia="Calibri" w:cs="Arial"/>
          <w:lang w:val="sr-Cyrl-RS"/>
        </w:rPr>
      </w:pPr>
      <w:r w:rsidRPr="2354C2AE">
        <w:rPr>
          <w:rFonts w:eastAsia="Calibri" w:cs="Arial"/>
          <w:lang w:val="sr-Cyrl-RS"/>
        </w:rPr>
        <w:lastRenderedPageBreak/>
        <w:t xml:space="preserve">Ризик од </w:t>
      </w:r>
      <w:r>
        <w:t>SEA</w:t>
      </w:r>
      <w:r w:rsidRPr="2354C2AE">
        <w:rPr>
          <w:lang w:val="sr-Cyrl-RS"/>
        </w:rPr>
        <w:t>/</w:t>
      </w:r>
      <w:r>
        <w:t>SH</w:t>
      </w:r>
      <w:r w:rsidRPr="2354C2AE">
        <w:rPr>
          <w:lang w:val="sr-Cyrl-RS"/>
        </w:rPr>
        <w:t xml:space="preserve">  у локалним заједницама је низак због локалног карактера, одсуства доласка страних радника из других подручја. Пројекат укључује механиз</w:t>
      </w:r>
      <w:r>
        <w:rPr>
          <w:lang w:val="sr-Latn-RS"/>
        </w:rPr>
        <w:t>a</w:t>
      </w:r>
      <w:r w:rsidRPr="2354C2AE">
        <w:rPr>
          <w:lang w:val="sr-Cyrl-RS"/>
        </w:rPr>
        <w:t xml:space="preserve">м за рјешавање жалби. </w:t>
      </w:r>
      <w:r>
        <w:rPr>
          <w:lang w:val="sr-Cyrl-RS"/>
        </w:rPr>
        <w:t>Грађевински р</w:t>
      </w:r>
      <w:r w:rsidRPr="2354C2AE">
        <w:rPr>
          <w:lang w:val="sr-Cyrl-RS"/>
        </w:rPr>
        <w:t xml:space="preserve">адници ће се придржавати кодекса рада на предметном градилишту. </w:t>
      </w:r>
      <w:r>
        <w:rPr>
          <w:lang w:val="sr-Cyrl-RS"/>
        </w:rPr>
        <w:t xml:space="preserve">Што се тиче наведеног ризика према пацијентима исти је смањен на минимум адекватним поступцима збрињавања пацијената који се придржавају својих утврђених активности радне терапије, физичког ограничења кретања, као и адекватне медикаментне терапије која се редовно анализира и додатно утврђује у складу са прегледом и мишљењем специјалисте психијатрије. </w:t>
      </w:r>
    </w:p>
    <w:p w14:paraId="32ABC94A" w14:textId="77777777" w:rsidR="00B8278A" w:rsidRPr="0003013F" w:rsidRDefault="00B8278A" w:rsidP="00B8278A">
      <w:pPr>
        <w:pStyle w:val="ListParagraph"/>
        <w:numPr>
          <w:ilvl w:val="0"/>
          <w:numId w:val="30"/>
        </w:numPr>
        <w:tabs>
          <w:tab w:val="left" w:pos="4763"/>
          <w:tab w:val="center" w:pos="5993"/>
          <w:tab w:val="left" w:pos="8369"/>
        </w:tabs>
        <w:spacing w:before="120" w:after="120" w:line="276" w:lineRule="auto"/>
        <w:jc w:val="left"/>
        <w:rPr>
          <w:rFonts w:eastAsia="Calibri" w:cs="Arial"/>
          <w:lang w:val="sr-Cyrl-RS"/>
        </w:rPr>
      </w:pPr>
      <w:r w:rsidRPr="2354C2AE">
        <w:rPr>
          <w:lang w:val="sr-Cyrl-RS"/>
        </w:rPr>
        <w:t xml:space="preserve">У случају </w:t>
      </w:r>
      <w:r>
        <w:rPr>
          <w:lang w:val="sr-Latn-RS"/>
        </w:rPr>
        <w:t xml:space="preserve">SEA/SH </w:t>
      </w:r>
      <w:r w:rsidRPr="2354C2AE">
        <w:rPr>
          <w:lang w:val="sr-Cyrl-RS"/>
        </w:rPr>
        <w:t>инцидената</w:t>
      </w:r>
      <w:r>
        <w:rPr>
          <w:lang w:val="sr-Cyrl-RS"/>
        </w:rPr>
        <w:t xml:space="preserve"> према пацијентима</w:t>
      </w:r>
      <w:r w:rsidRPr="2354C2AE">
        <w:rPr>
          <w:lang w:val="sr-Cyrl-RS"/>
        </w:rPr>
        <w:t>, примијењиваће се принцип нулте толеранције у складу са законским прописима</w:t>
      </w:r>
      <w:r>
        <w:rPr>
          <w:lang w:val="sr-Cyrl-RS"/>
        </w:rPr>
        <w:t xml:space="preserve"> и </w:t>
      </w:r>
      <w:r>
        <w:rPr>
          <w:lang w:val="sr-Latn-RS"/>
        </w:rPr>
        <w:t xml:space="preserve">ESF </w:t>
      </w:r>
      <w:r>
        <w:rPr>
          <w:lang w:val="sr-Cyrl-RS"/>
        </w:rPr>
        <w:t>Оквиром Свјетске банке</w:t>
      </w:r>
      <w:r w:rsidRPr="2354C2AE">
        <w:rPr>
          <w:lang w:val="sr-Cyrl-RS"/>
        </w:rPr>
        <w:t>.</w:t>
      </w:r>
    </w:p>
    <w:p w14:paraId="0355DF66" w14:textId="77777777" w:rsidR="00B8278A" w:rsidRPr="003D4962" w:rsidRDefault="00B8278A" w:rsidP="00B8278A">
      <w:pPr>
        <w:pStyle w:val="ListParagraph"/>
        <w:numPr>
          <w:ilvl w:val="0"/>
          <w:numId w:val="30"/>
        </w:numPr>
        <w:tabs>
          <w:tab w:val="left" w:pos="4763"/>
          <w:tab w:val="center" w:pos="5993"/>
          <w:tab w:val="left" w:pos="8369"/>
        </w:tabs>
        <w:spacing w:before="120" w:after="120" w:line="276" w:lineRule="auto"/>
        <w:jc w:val="left"/>
        <w:rPr>
          <w:rFonts w:eastAsia="Calibri" w:cs="Arial"/>
          <w:iCs/>
          <w:lang w:val="sr-Cyrl-RS"/>
        </w:rPr>
      </w:pPr>
      <w:r>
        <w:rPr>
          <w:lang w:val="sr-Cyrl-RS"/>
        </w:rPr>
        <w:t>Сви негативни ризици по здравље локалне заједнице су привременог карактера (бука од грађевинских возила и машина, емисије прашине у ваздух и појава грађевинског отпада).</w:t>
      </w:r>
    </w:p>
    <w:p w14:paraId="1067F26C" w14:textId="77777777" w:rsidR="00B8278A" w:rsidRPr="008A27DA" w:rsidRDefault="00B8278A" w:rsidP="00B8278A">
      <w:pPr>
        <w:pStyle w:val="ListParagraph"/>
        <w:numPr>
          <w:ilvl w:val="0"/>
          <w:numId w:val="30"/>
        </w:numPr>
        <w:tabs>
          <w:tab w:val="left" w:pos="4763"/>
          <w:tab w:val="center" w:pos="5993"/>
          <w:tab w:val="left" w:pos="8369"/>
        </w:tabs>
        <w:spacing w:before="120" w:after="120" w:line="276" w:lineRule="auto"/>
        <w:jc w:val="left"/>
        <w:rPr>
          <w:rFonts w:eastAsia="Calibri" w:cs="Arial"/>
          <w:lang w:val="sr-Cyrl-RS"/>
        </w:rPr>
      </w:pPr>
      <w:r w:rsidRPr="2354C2AE">
        <w:rPr>
          <w:lang w:val="sr-Cyrl-RS"/>
        </w:rPr>
        <w:t xml:space="preserve">Може се очекивати нелагодност и неразумијевање од стране пацијената Специјалне болнице, као и њихових породица. </w:t>
      </w:r>
      <w:r>
        <w:rPr>
          <w:lang w:val="sr-Cyrl-RS"/>
        </w:rPr>
        <w:t>Потребно је, у сарадњи за руководством и здравственим радницима у ЈЗУ организовати различите начине ангажовања</w:t>
      </w:r>
      <w:r>
        <w:rPr>
          <w:lang w:val="sr-Latn-RS"/>
        </w:rPr>
        <w:t xml:space="preserve"> </w:t>
      </w:r>
      <w:r>
        <w:rPr>
          <w:lang w:val="sr-Cyrl-RS"/>
        </w:rPr>
        <w:t>у циљу додатне бриге и обезбјеђења подршке. У потпуности оградити све зоне градилишта; организовати обуке за раднике, пацијенте и породице. Осим тога, р</w:t>
      </w:r>
      <w:r w:rsidRPr="2354C2AE">
        <w:rPr>
          <w:lang w:val="sr-Cyrl-RS"/>
        </w:rPr>
        <w:t>уководство и здравствени радници ће појачати додатну пажњу и бригу ка пацијентима</w:t>
      </w:r>
      <w:r>
        <w:rPr>
          <w:lang w:val="sr-Cyrl-RS"/>
        </w:rPr>
        <w:t xml:space="preserve"> и њиховим породицама</w:t>
      </w:r>
      <w:r w:rsidRPr="2354C2AE">
        <w:rPr>
          <w:lang w:val="sr-Cyrl-RS"/>
        </w:rPr>
        <w:t>.</w:t>
      </w:r>
    </w:p>
    <w:p w14:paraId="24EBDC8C" w14:textId="77777777" w:rsidR="008A27DA" w:rsidRPr="008A27DA" w:rsidRDefault="008A27DA" w:rsidP="008A27DA">
      <w:pPr>
        <w:pStyle w:val="ListParagraph"/>
        <w:tabs>
          <w:tab w:val="left" w:pos="4763"/>
          <w:tab w:val="center" w:pos="5993"/>
          <w:tab w:val="left" w:pos="8369"/>
        </w:tabs>
        <w:spacing w:before="120" w:after="120"/>
        <w:ind w:left="786"/>
        <w:rPr>
          <w:rFonts w:eastAsia="Calibri" w:cs="Arial"/>
          <w:iCs/>
          <w:lang w:val="sr-Cyrl-RS"/>
        </w:rPr>
      </w:pPr>
    </w:p>
    <w:p w14:paraId="2FDBCFA1" w14:textId="214E9535" w:rsidR="0003013F" w:rsidRPr="008A27DA" w:rsidRDefault="003D4962" w:rsidP="00E073DD">
      <w:pPr>
        <w:pStyle w:val="ListParagraph"/>
        <w:numPr>
          <w:ilvl w:val="2"/>
          <w:numId w:val="2"/>
        </w:numPr>
        <w:tabs>
          <w:tab w:val="left" w:pos="4763"/>
          <w:tab w:val="center" w:pos="5993"/>
          <w:tab w:val="left" w:pos="8369"/>
        </w:tabs>
        <w:spacing w:before="120" w:after="120"/>
        <w:rPr>
          <w:rFonts w:eastAsia="Calibri" w:cs="Arial"/>
          <w:b/>
          <w:iCs/>
          <w:lang w:val="sr-Cyrl-RS"/>
        </w:rPr>
      </w:pPr>
      <w:r w:rsidRPr="008A27DA">
        <w:rPr>
          <w:rFonts w:eastAsia="Calibri"/>
          <w:b/>
          <w:szCs w:val="22"/>
          <w:lang w:val="sr-Cyrl-RS"/>
        </w:rPr>
        <w:t>Утицаји на заштиту и здравље на раду</w:t>
      </w:r>
    </w:p>
    <w:p w14:paraId="7BDC0EA1" w14:textId="77777777" w:rsidR="00B8278A" w:rsidRDefault="00B8278A" w:rsidP="00B8278A">
      <w:pPr>
        <w:pStyle w:val="ListParagraph"/>
        <w:numPr>
          <w:ilvl w:val="0"/>
          <w:numId w:val="31"/>
        </w:numPr>
        <w:rPr>
          <w:lang w:val="sr-Cyrl-RS"/>
        </w:rPr>
      </w:pPr>
      <w:r>
        <w:rPr>
          <w:lang w:val="sr-Cyrl-RS"/>
        </w:rPr>
        <w:t>Током извођења радова могу се очекивати повреде радника у случају пада, током рада машина и возила, неадекватна употрева грађевинске опреме и некориштење личне заштитне опреме (</w:t>
      </w:r>
      <w:r w:rsidRPr="00AC53EC">
        <w:rPr>
          <w:i/>
          <w:iCs/>
          <w:lang w:val="sr-Cyrl-RS"/>
        </w:rPr>
        <w:t>енгл. Personal Protection Equipment-</w:t>
      </w:r>
      <w:r w:rsidRPr="00AC53EC">
        <w:rPr>
          <w:i/>
          <w:iCs/>
          <w:lang w:val="sr-Latn-RS"/>
        </w:rPr>
        <w:t>PPE</w:t>
      </w:r>
      <w:r w:rsidRPr="00AC53EC">
        <w:rPr>
          <w:lang w:val="sr-Cyrl-RS"/>
        </w:rPr>
        <w:t>)</w:t>
      </w:r>
      <w:r>
        <w:rPr>
          <w:lang w:val="sr-Cyrl-RS"/>
        </w:rPr>
        <w:t>.</w:t>
      </w:r>
    </w:p>
    <w:p w14:paraId="442A2BC0" w14:textId="77777777" w:rsidR="00B8278A" w:rsidRDefault="00B8278A" w:rsidP="00B8278A">
      <w:pPr>
        <w:pStyle w:val="ListParagraph"/>
        <w:numPr>
          <w:ilvl w:val="0"/>
          <w:numId w:val="31"/>
        </w:numPr>
        <w:rPr>
          <w:lang w:val="sr-Cyrl-RS"/>
        </w:rPr>
      </w:pPr>
      <w:r w:rsidRPr="2354C2AE">
        <w:rPr>
          <w:lang w:val="sr-Cyrl-RS"/>
        </w:rPr>
        <w:t>Приликом грађевинских радова и активности, копањ</w:t>
      </w:r>
      <w:r>
        <w:rPr>
          <w:lang w:val="sr-Cyrl-RS"/>
        </w:rPr>
        <w:t>а</w:t>
      </w:r>
      <w:r w:rsidRPr="2354C2AE">
        <w:rPr>
          <w:lang w:val="sr-Cyrl-RS"/>
        </w:rPr>
        <w:t>, долази до стварања прашине и до иритације горњих дисајних путева</w:t>
      </w:r>
      <w:r>
        <w:rPr>
          <w:lang w:val="sr-Cyrl-RS"/>
        </w:rPr>
        <w:t xml:space="preserve"> како грађевинских радника тако и запосленог особља и пацијената Специјалне болнице</w:t>
      </w:r>
      <w:r w:rsidRPr="2354C2AE">
        <w:rPr>
          <w:lang w:val="sr-Cyrl-RS"/>
        </w:rPr>
        <w:t>.</w:t>
      </w:r>
    </w:p>
    <w:p w14:paraId="58473DD2" w14:textId="77777777" w:rsidR="006A5535" w:rsidRPr="006A5535" w:rsidRDefault="006A5535" w:rsidP="0046028A">
      <w:pPr>
        <w:numPr>
          <w:ilvl w:val="1"/>
          <w:numId w:val="2"/>
        </w:numPr>
        <w:spacing w:after="120" w:line="240" w:lineRule="auto"/>
        <w:rPr>
          <w:b/>
          <w:bCs/>
          <w:lang w:val="sr-Cyrl-RS"/>
        </w:rPr>
      </w:pPr>
      <w:bookmarkStart w:id="26" w:name="_Hlk232331777"/>
      <w:r w:rsidRPr="006A5535">
        <w:rPr>
          <w:b/>
          <w:bCs/>
          <w:lang w:val="sr-Cyrl-RS"/>
        </w:rPr>
        <w:t>Заштита и здравље заједнице</w:t>
      </w:r>
    </w:p>
    <w:p w14:paraId="401B7F8D" w14:textId="77777777" w:rsidR="006A5535" w:rsidRPr="006A5535" w:rsidRDefault="006A5535" w:rsidP="0046028A">
      <w:pPr>
        <w:spacing w:after="120" w:line="240" w:lineRule="auto"/>
      </w:pPr>
      <w:r w:rsidRPr="006A5535">
        <w:rPr>
          <w:lang w:val="sr-Cyrl-RS"/>
        </w:rPr>
        <w:t xml:space="preserve">Пројекти би требали спроводити стратегије управљања ризицима како би се заједница заштитила од физичких, хемијских или других опасности повезаних са локацијама на којима се врши изградња или стављање ван погона. Ризици се могу јавити усљед ненамјерног или намјерног неовлашћеног уласка, укључујући потенцијални контакт са опасним материјама, контаминираним земљиштем и другим медијима животне средине, објектима који су празни или у изградњи, или ископима и структурама које могу представљати опасност од пада и заробљавања. </w:t>
      </w:r>
      <w:r w:rsidRPr="006A5535">
        <w:t>Стратегије управљања ризицима могу укључивати:</w:t>
      </w:r>
    </w:p>
    <w:p w14:paraId="79F90B07" w14:textId="77777777" w:rsidR="006A5535" w:rsidRPr="006A5535" w:rsidRDefault="006A5535" w:rsidP="0046028A">
      <w:pPr>
        <w:numPr>
          <w:ilvl w:val="0"/>
          <w:numId w:val="89"/>
        </w:numPr>
        <w:spacing w:after="120" w:line="240" w:lineRule="auto"/>
      </w:pPr>
      <w:r w:rsidRPr="006A5535">
        <w:rPr>
          <w:b/>
          <w:bCs/>
        </w:rPr>
        <w:t>Ограничавање приступа локацији</w:t>
      </w:r>
      <w:r w:rsidRPr="006A5535">
        <w:t xml:space="preserve"> путем комбинације институционалних и административних контрола, са фокусом на високоризичне структуре или подручја у зависности од специфичности локације, укључујући ограђивање, постављање знакова упозорења и обавјештавање локалне заједнице о ризицима.</w:t>
      </w:r>
    </w:p>
    <w:p w14:paraId="6228FE55" w14:textId="77777777" w:rsidR="006A5535" w:rsidRPr="006A5535" w:rsidRDefault="006A5535" w:rsidP="0046028A">
      <w:pPr>
        <w:numPr>
          <w:ilvl w:val="0"/>
          <w:numId w:val="89"/>
        </w:numPr>
        <w:spacing w:after="120" w:line="240" w:lineRule="auto"/>
      </w:pPr>
      <w:r w:rsidRPr="006A5535">
        <w:rPr>
          <w:b/>
          <w:bCs/>
        </w:rPr>
        <w:t>Уклањање опасних услова</w:t>
      </w:r>
      <w:r w:rsidRPr="006A5535">
        <w:t xml:space="preserve"> на градилиштима који се не могу ефикасно контролисати ограничењем приступа, као што су покривање отвора малих скучених простора, обезбјеђивање средстава за излаз из већих отвора попут ровова или ископа, или складиштење опасних материја под кључем.</w:t>
      </w:r>
    </w:p>
    <w:p w14:paraId="69C8C443" w14:textId="77777777" w:rsidR="002679E9" w:rsidRDefault="002679E9" w:rsidP="0046028A">
      <w:pPr>
        <w:spacing w:after="120" w:line="240" w:lineRule="auto"/>
        <w:rPr>
          <w:b/>
          <w:bCs/>
        </w:rPr>
      </w:pPr>
    </w:p>
    <w:p w14:paraId="2D2C44F7" w14:textId="77777777" w:rsidR="002679E9" w:rsidRDefault="002679E9" w:rsidP="0046028A">
      <w:pPr>
        <w:spacing w:after="120" w:line="240" w:lineRule="auto"/>
        <w:rPr>
          <w:b/>
          <w:bCs/>
        </w:rPr>
      </w:pPr>
    </w:p>
    <w:p w14:paraId="59B1E735" w14:textId="3840E8B5" w:rsidR="006A5535" w:rsidRPr="006A5535" w:rsidRDefault="006A5535" w:rsidP="0046028A">
      <w:pPr>
        <w:spacing w:after="120" w:line="240" w:lineRule="auto"/>
        <w:rPr>
          <w:b/>
          <w:bCs/>
        </w:rPr>
      </w:pPr>
      <w:r w:rsidRPr="006A5535">
        <w:rPr>
          <w:b/>
          <w:bCs/>
        </w:rPr>
        <w:lastRenderedPageBreak/>
        <w:t>Превенција болести</w:t>
      </w:r>
    </w:p>
    <w:p w14:paraId="18FFBE6A" w14:textId="77777777" w:rsidR="006A5535" w:rsidRPr="006A5535" w:rsidRDefault="006A5535" w:rsidP="0046028A">
      <w:pPr>
        <w:spacing w:after="120" w:line="240" w:lineRule="auto"/>
      </w:pPr>
      <w:r w:rsidRPr="006A5535">
        <w:t xml:space="preserve">Повећана учесталост заразних болести и оних које преносе вектори (преносници), а које се могу приписати грађевинским активностима, представља потенцијално озбиљну пријетњу по здравље </w:t>
      </w:r>
      <w:r w:rsidRPr="006A5535">
        <w:rPr>
          <w:lang w:val="sr-Cyrl-RS"/>
        </w:rPr>
        <w:t>пацијената и здравственог</w:t>
      </w:r>
      <w:r w:rsidRPr="006A5535">
        <w:t xml:space="preserve"> особља и становника локалн</w:t>
      </w:r>
      <w:r w:rsidRPr="006A5535">
        <w:rPr>
          <w:lang w:val="sr-Cyrl-RS"/>
        </w:rPr>
        <w:t>е</w:t>
      </w:r>
      <w:r w:rsidRPr="006A5535">
        <w:t xml:space="preserve"> заједниц</w:t>
      </w:r>
      <w:r w:rsidRPr="006A5535">
        <w:rPr>
          <w:lang w:val="sr-Cyrl-RS"/>
        </w:rPr>
        <w:t>е</w:t>
      </w:r>
      <w:r w:rsidRPr="006A5535">
        <w:t xml:space="preserve">. </w:t>
      </w:r>
    </w:p>
    <w:p w14:paraId="26389A0A" w14:textId="77777777" w:rsidR="006A5535" w:rsidRPr="006A5535" w:rsidRDefault="006A5535" w:rsidP="0046028A">
      <w:pPr>
        <w:spacing w:after="120" w:line="240" w:lineRule="auto"/>
        <w:rPr>
          <w:b/>
          <w:bCs/>
        </w:rPr>
      </w:pPr>
      <w:r w:rsidRPr="006A5535">
        <w:rPr>
          <w:b/>
          <w:bCs/>
        </w:rPr>
        <w:t>Безбједност саобраћаја</w:t>
      </w:r>
    </w:p>
    <w:p w14:paraId="647A2794" w14:textId="77777777" w:rsidR="006A5535" w:rsidRPr="006A5535" w:rsidRDefault="006A5535" w:rsidP="0046028A">
      <w:pPr>
        <w:spacing w:after="120" w:line="240" w:lineRule="auto"/>
      </w:pPr>
      <w:r w:rsidRPr="006A5535">
        <w:t>Грађевинске активности могу довести до значајног повећања кретања тешких возила за транспорт грађевинског материјала и опреме, чиме се повећава ризик од саобраћајних незгода и повреда радника и локалног становништва. Учесталост друмских незгода у којима учествују пројектна возила током изградње треба свести на минимум комбинацијом едукације и подизања свијести</w:t>
      </w:r>
      <w:r w:rsidRPr="006A5535">
        <w:rPr>
          <w:lang w:val="sr-Cyrl-RS"/>
        </w:rPr>
        <w:t>.</w:t>
      </w:r>
    </w:p>
    <w:p w14:paraId="3D4D5094" w14:textId="77777777" w:rsidR="006A5535" w:rsidRPr="006A5535" w:rsidRDefault="006A5535" w:rsidP="0046028A">
      <w:pPr>
        <w:spacing w:after="120" w:line="240" w:lineRule="auto"/>
        <w:rPr>
          <w:lang w:val="sr-Cyrl-RS"/>
        </w:rPr>
      </w:pPr>
      <w:bookmarkStart w:id="27" w:name="_Hlk228531238"/>
      <w:r w:rsidRPr="006A5535">
        <w:t xml:space="preserve">Извођач </w:t>
      </w:r>
      <w:r w:rsidRPr="006A5535">
        <w:rPr>
          <w:lang w:val="sr-Cyrl-RS"/>
        </w:rPr>
        <w:t xml:space="preserve">по потреби може </w:t>
      </w:r>
      <w:r w:rsidRPr="006A5535">
        <w:t xml:space="preserve">да изради План </w:t>
      </w:r>
      <w:r w:rsidRPr="006A5535">
        <w:rPr>
          <w:lang w:val="sr-Cyrl-RS"/>
        </w:rPr>
        <w:t>заштите</w:t>
      </w:r>
      <w:r w:rsidRPr="006A5535">
        <w:t xml:space="preserve"> и здравља у заједници који  ће примењивати од започињања грађевинских радова. У складу са стањем развоја Потпројекта, у наведеном Плану дат је концептуални оквир који ће се ажурирати према потреби.</w:t>
      </w:r>
      <w:bookmarkEnd w:id="27"/>
    </w:p>
    <w:p w14:paraId="5A190240" w14:textId="77777777" w:rsidR="006A5535" w:rsidRPr="006A5535" w:rsidRDefault="006A5535" w:rsidP="0046028A">
      <w:pPr>
        <w:spacing w:after="120" w:line="240" w:lineRule="auto"/>
        <w:rPr>
          <w:lang w:val="sr-Cyrl-RS"/>
        </w:rPr>
      </w:pPr>
      <w:r w:rsidRPr="006A5535">
        <w:rPr>
          <w:lang w:val="sr-Cyrl-RS"/>
        </w:rPr>
        <w:t>Значајни ризици које извођач мора узети у обзир током израде Плана су:</w:t>
      </w:r>
    </w:p>
    <w:p w14:paraId="0C782BD7" w14:textId="77777777" w:rsidR="006A5535" w:rsidRPr="006A5535" w:rsidRDefault="006A5535" w:rsidP="0046028A">
      <w:pPr>
        <w:numPr>
          <w:ilvl w:val="0"/>
          <w:numId w:val="91"/>
        </w:numPr>
        <w:spacing w:after="120" w:line="240" w:lineRule="auto"/>
        <w:rPr>
          <w:lang w:val="sr-Cyrl-RS"/>
        </w:rPr>
      </w:pPr>
      <w:r w:rsidRPr="006A5535">
        <w:rPr>
          <w:lang w:val="sr-Cyrl-RS"/>
        </w:rPr>
        <w:t>контрола приступа зони извођења радова у кругу болнице ради спречавања недозвољеног уласка;</w:t>
      </w:r>
    </w:p>
    <w:p w14:paraId="7936A1BB" w14:textId="77777777" w:rsidR="006A5535" w:rsidRPr="006A5535" w:rsidRDefault="006A5535" w:rsidP="0046028A">
      <w:pPr>
        <w:numPr>
          <w:ilvl w:val="0"/>
          <w:numId w:val="90"/>
        </w:numPr>
        <w:spacing w:after="120" w:line="240" w:lineRule="auto"/>
        <w:rPr>
          <w:lang w:val="sr-Cyrl-RS"/>
        </w:rPr>
      </w:pPr>
      <w:r w:rsidRPr="006A5535">
        <w:rPr>
          <w:lang w:val="sr-Cyrl-RS"/>
        </w:rPr>
        <w:t>стратегије за сузбијање прашине и смањења  буке како би се ограничио утицај грађевинских радова на пацијенте, њихове породице и особље установе;</w:t>
      </w:r>
    </w:p>
    <w:p w14:paraId="3FE77FD7" w14:textId="77777777" w:rsidR="006A5535" w:rsidRPr="006A5535" w:rsidRDefault="006A5535" w:rsidP="0046028A">
      <w:pPr>
        <w:numPr>
          <w:ilvl w:val="0"/>
          <w:numId w:val="90"/>
        </w:numPr>
        <w:spacing w:after="120" w:line="240" w:lineRule="auto"/>
        <w:rPr>
          <w:lang w:val="sr-Cyrl-RS"/>
        </w:rPr>
      </w:pPr>
      <w:r w:rsidRPr="006A5535">
        <w:rPr>
          <w:lang w:val="sr-Cyrl-RS"/>
        </w:rPr>
        <w:t>информисање   о   планираним   грађевинским   радовима   и   измјенама   (огласне табле градилишта, обавјештавање заједнице);</w:t>
      </w:r>
    </w:p>
    <w:p w14:paraId="2F202D27" w14:textId="77777777" w:rsidR="006A5535" w:rsidRPr="006A5535" w:rsidRDefault="006A5535" w:rsidP="0046028A">
      <w:pPr>
        <w:numPr>
          <w:ilvl w:val="0"/>
          <w:numId w:val="90"/>
        </w:numPr>
        <w:spacing w:after="120" w:line="240" w:lineRule="auto"/>
        <w:rPr>
          <w:lang w:val="sr-Cyrl-RS"/>
        </w:rPr>
      </w:pPr>
      <w:r w:rsidRPr="006A5535">
        <w:rPr>
          <w:lang w:val="sr-Cyrl-RS"/>
        </w:rPr>
        <w:t>могуће повећање негативних утицаја злоупотребе алкохола и наркотика због повећаног броја запослених који су ангажовани на реализацији грађевинских радова.</w:t>
      </w:r>
    </w:p>
    <w:bookmarkEnd w:id="26"/>
    <w:p w14:paraId="46410841" w14:textId="77777777" w:rsidR="006A5535" w:rsidRPr="0003013F" w:rsidRDefault="006A5535" w:rsidP="0003013F">
      <w:pPr>
        <w:spacing w:line="360" w:lineRule="auto"/>
        <w:rPr>
          <w:lang w:val="sr-Cyrl-RS"/>
        </w:rPr>
      </w:pPr>
    </w:p>
    <w:p w14:paraId="00C009C9" w14:textId="210F0AC1" w:rsidR="001B238B" w:rsidRPr="006D0315" w:rsidRDefault="00E8047D" w:rsidP="00E073DD">
      <w:pPr>
        <w:pStyle w:val="Heading2"/>
        <w:numPr>
          <w:ilvl w:val="1"/>
          <w:numId w:val="2"/>
        </w:numPr>
        <w:rPr>
          <w:rFonts w:eastAsia="Times New Roman"/>
          <w:lang w:val="sr-Cyrl-RS"/>
        </w:rPr>
      </w:pPr>
      <w:bookmarkStart w:id="28" w:name="_Toc232323959"/>
      <w:r w:rsidRPr="00E8047D">
        <w:rPr>
          <w:rFonts w:eastAsia="Times New Roman"/>
          <w:lang w:val="sr-Cyrl-RS"/>
        </w:rPr>
        <w:t xml:space="preserve">УТИЦАЈИ ТОКОМ </w:t>
      </w:r>
      <w:r w:rsidR="006D0315">
        <w:rPr>
          <w:rFonts w:eastAsia="Times New Roman"/>
          <w:lang w:val="sr-Cyrl-RS"/>
        </w:rPr>
        <w:t>УПОТРЕБЕ</w:t>
      </w:r>
      <w:bookmarkEnd w:id="28"/>
    </w:p>
    <w:p w14:paraId="3BE3A591" w14:textId="4CC4F91C" w:rsidR="001B238B" w:rsidRDefault="005E6BDB" w:rsidP="006D0315">
      <w:pPr>
        <w:spacing w:line="276" w:lineRule="auto"/>
        <w:rPr>
          <w:lang w:val="sr-Cyrl-RS"/>
        </w:rPr>
      </w:pPr>
      <w:r>
        <w:rPr>
          <w:lang w:val="sr-Cyrl-RS"/>
        </w:rPr>
        <w:t xml:space="preserve"> </w:t>
      </w:r>
      <w:r w:rsidR="001B238B">
        <w:rPr>
          <w:lang w:val="sr-Cyrl-RS"/>
        </w:rPr>
        <w:t xml:space="preserve">Током фазе </w:t>
      </w:r>
      <w:r w:rsidR="006D0315">
        <w:rPr>
          <w:lang w:val="sr-Cyrl-RS"/>
        </w:rPr>
        <w:t>употребе</w:t>
      </w:r>
      <w:r w:rsidR="001B238B">
        <w:rPr>
          <w:lang w:val="sr-Cyrl-RS"/>
        </w:rPr>
        <w:t xml:space="preserve"> не очекују се</w:t>
      </w:r>
      <w:r>
        <w:rPr>
          <w:lang w:val="sr-Cyrl-RS"/>
        </w:rPr>
        <w:t xml:space="preserve"> негативни утицаји на животну средину и друштво, чак се очекују позитивни утицају у погледу јачања система здравствене заштите у виду</w:t>
      </w:r>
      <w:r w:rsidRPr="00925B82">
        <w:rPr>
          <w:lang w:val="sr-Cyrl-RS"/>
        </w:rPr>
        <w:t xml:space="preserve"> рехабилитације, социјализације и психијатријског третмана/болничког смјештаја у објектима.</w:t>
      </w:r>
      <w:r>
        <w:rPr>
          <w:lang w:val="sr-Cyrl-RS"/>
        </w:rPr>
        <w:t xml:space="preserve"> </w:t>
      </w:r>
      <w:r w:rsidR="000D0020">
        <w:rPr>
          <w:lang w:val="sr-Cyrl-RS"/>
        </w:rPr>
        <w:t>Сав настали медицински отпад збрињавати на адекватан начин прописан Планом управљања медицинским отпадом у ЈЗУ.</w:t>
      </w:r>
    </w:p>
    <w:p w14:paraId="4A558934" w14:textId="77777777" w:rsidR="001B238B" w:rsidRDefault="001B238B" w:rsidP="00E8047D">
      <w:pPr>
        <w:rPr>
          <w:lang w:val="sr-Latn-RS"/>
        </w:rPr>
      </w:pPr>
    </w:p>
    <w:p w14:paraId="6F98D902" w14:textId="77777777" w:rsidR="007F5CBB" w:rsidRDefault="007F5CBB" w:rsidP="00E8047D">
      <w:pPr>
        <w:rPr>
          <w:lang w:val="sr-Latn-RS"/>
        </w:rPr>
      </w:pPr>
    </w:p>
    <w:p w14:paraId="43319F7D" w14:textId="77777777" w:rsidR="007F5CBB" w:rsidRDefault="007F5CBB" w:rsidP="00E8047D">
      <w:pPr>
        <w:rPr>
          <w:lang w:val="sr-Latn-RS"/>
        </w:rPr>
      </w:pPr>
    </w:p>
    <w:p w14:paraId="2AD5831F" w14:textId="77777777" w:rsidR="007F5CBB" w:rsidRDefault="007F5CBB" w:rsidP="00E8047D">
      <w:pPr>
        <w:rPr>
          <w:lang w:val="sr-Latn-RS"/>
        </w:rPr>
      </w:pPr>
    </w:p>
    <w:p w14:paraId="088FA168" w14:textId="77777777" w:rsidR="007F5CBB" w:rsidRDefault="007F5CBB" w:rsidP="00E8047D">
      <w:pPr>
        <w:rPr>
          <w:lang w:val="sr-Latn-RS"/>
        </w:rPr>
      </w:pPr>
    </w:p>
    <w:p w14:paraId="2F677EA1" w14:textId="77777777" w:rsidR="007F5CBB" w:rsidRDefault="007F5CBB" w:rsidP="007F5CBB">
      <w:pPr>
        <w:pStyle w:val="ListParagraph"/>
        <w:tabs>
          <w:tab w:val="right" w:leader="dot" w:pos="9498"/>
        </w:tabs>
        <w:spacing w:after="100" w:line="259" w:lineRule="auto"/>
        <w:ind w:left="360"/>
        <w:rPr>
          <w:rFonts w:eastAsia="DengXian" w:cs="Times New Roman"/>
          <w:b/>
          <w:bCs/>
          <w:noProof/>
          <w:szCs w:val="22"/>
          <w:lang w:val="sr-Latn-BA" w:eastAsia="sr-Latn-BA"/>
        </w:rPr>
      </w:pPr>
    </w:p>
    <w:p w14:paraId="1EE755A7" w14:textId="77777777" w:rsidR="007F5CBB" w:rsidRPr="00A72CA4" w:rsidRDefault="007F5CBB" w:rsidP="000D0020">
      <w:pPr>
        <w:tabs>
          <w:tab w:val="right" w:leader="dot" w:pos="9498"/>
        </w:tabs>
        <w:spacing w:after="100" w:line="259" w:lineRule="auto"/>
        <w:rPr>
          <w:b/>
          <w:bCs/>
          <w:lang w:val="sr-Latn-RS"/>
        </w:rPr>
        <w:sectPr w:rsidR="007F5CBB" w:rsidRPr="00A72CA4" w:rsidSect="00C14AB2">
          <w:footerReference w:type="first" r:id="rId24"/>
          <w:pgSz w:w="11909" w:h="16834" w:code="9"/>
          <w:pgMar w:top="1418" w:right="1134" w:bottom="1134" w:left="1418" w:header="720" w:footer="720" w:gutter="0"/>
          <w:cols w:space="720"/>
          <w:docGrid w:linePitch="360"/>
        </w:sectPr>
      </w:pPr>
    </w:p>
    <w:p w14:paraId="689D56DA" w14:textId="5E63ED24" w:rsidR="007F5CBB" w:rsidRPr="006D0315" w:rsidRDefault="00000000" w:rsidP="00E073DD">
      <w:pPr>
        <w:pStyle w:val="Heading1"/>
        <w:numPr>
          <w:ilvl w:val="0"/>
          <w:numId w:val="2"/>
        </w:numPr>
        <w:rPr>
          <w:rFonts w:eastAsia="DengXian"/>
          <w:noProof/>
          <w:lang w:val="sr-Latn-BA" w:eastAsia="sr-Latn-BA"/>
        </w:rPr>
      </w:pPr>
      <w:hyperlink w:anchor="_Toc212535659" w:history="1">
        <w:bookmarkStart w:id="29" w:name="_Toc232323960"/>
        <w:r w:rsidR="005E6BDB" w:rsidRPr="006D0315">
          <w:rPr>
            <w:rFonts w:eastAsia="DengXian"/>
            <w:noProof/>
          </w:rPr>
          <w:t>ПЛАН</w:t>
        </w:r>
        <w:r w:rsidR="005E6BDB" w:rsidRPr="00925B82">
          <w:rPr>
            <w:rFonts w:eastAsia="DengXian"/>
            <w:noProof/>
            <w:lang w:val="sr-Latn-RS"/>
          </w:rPr>
          <w:t xml:space="preserve"> </w:t>
        </w:r>
        <w:r w:rsidR="005E6BDB" w:rsidRPr="006D0315">
          <w:rPr>
            <w:rFonts w:eastAsia="DengXian"/>
            <w:noProof/>
            <w:lang w:val="sr-Cyrl-RS"/>
          </w:rPr>
          <w:t xml:space="preserve">МЈЕРА </w:t>
        </w:r>
        <w:r w:rsidR="005E6BDB" w:rsidRPr="006D0315">
          <w:rPr>
            <w:rFonts w:eastAsia="DengXian"/>
            <w:noProof/>
          </w:rPr>
          <w:t>УБЛАЖ</w:t>
        </w:r>
        <w:r w:rsidR="005E6BDB" w:rsidRPr="006D0315">
          <w:rPr>
            <w:rFonts w:eastAsia="DengXian"/>
            <w:noProof/>
            <w:lang w:val="sr-Cyrl-RS"/>
          </w:rPr>
          <w:t>А</w:t>
        </w:r>
        <w:r w:rsidR="005E6BDB" w:rsidRPr="006D0315">
          <w:rPr>
            <w:rFonts w:eastAsia="DengXian"/>
            <w:noProof/>
          </w:rPr>
          <w:t>ВАЊА</w:t>
        </w:r>
        <w:r w:rsidR="005E6BDB" w:rsidRPr="00925B82">
          <w:rPr>
            <w:rFonts w:eastAsia="DengXian"/>
            <w:noProof/>
            <w:lang w:val="sr-Latn-RS"/>
          </w:rPr>
          <w:t xml:space="preserve"> </w:t>
        </w:r>
        <w:r w:rsidR="005E6BDB" w:rsidRPr="006D0315">
          <w:rPr>
            <w:rFonts w:eastAsia="DengXian"/>
            <w:noProof/>
            <w:lang w:val="sr-Cyrl-RS"/>
          </w:rPr>
          <w:t xml:space="preserve">РИЗИКА И </w:t>
        </w:r>
        <w:r w:rsidR="005E6BDB" w:rsidRPr="006D0315">
          <w:rPr>
            <w:rFonts w:eastAsia="DengXian"/>
            <w:noProof/>
          </w:rPr>
          <w:t>УТИЦАЈА</w:t>
        </w:r>
        <w:r w:rsidR="005E6BDB" w:rsidRPr="00925B82">
          <w:rPr>
            <w:rFonts w:eastAsia="DengXian"/>
            <w:noProof/>
            <w:lang w:val="sr-Latn-RS"/>
          </w:rPr>
          <w:t xml:space="preserve"> </w:t>
        </w:r>
        <w:r w:rsidR="005E6BDB" w:rsidRPr="006D0315">
          <w:rPr>
            <w:rFonts w:eastAsia="DengXian"/>
            <w:noProof/>
          </w:rPr>
          <w:t>НА</w:t>
        </w:r>
        <w:r w:rsidR="005E6BDB" w:rsidRPr="00925B82">
          <w:rPr>
            <w:rFonts w:eastAsia="DengXian"/>
            <w:noProof/>
            <w:lang w:val="sr-Latn-RS"/>
          </w:rPr>
          <w:t xml:space="preserve"> </w:t>
        </w:r>
        <w:r w:rsidR="005E6BDB" w:rsidRPr="006D0315">
          <w:rPr>
            <w:rFonts w:eastAsia="DengXian"/>
            <w:noProof/>
          </w:rPr>
          <w:t>ЖИВОТНУ</w:t>
        </w:r>
        <w:r w:rsidR="005E6BDB" w:rsidRPr="00925B82">
          <w:rPr>
            <w:rFonts w:eastAsia="DengXian"/>
            <w:noProof/>
            <w:lang w:val="sr-Latn-RS"/>
          </w:rPr>
          <w:t xml:space="preserve"> </w:t>
        </w:r>
        <w:r w:rsidR="005E6BDB" w:rsidRPr="006D0315">
          <w:rPr>
            <w:rFonts w:eastAsia="DengXian"/>
            <w:noProof/>
          </w:rPr>
          <w:t>СРЕДИНУ</w:t>
        </w:r>
        <w:r w:rsidR="005E6BDB" w:rsidRPr="00925B82">
          <w:rPr>
            <w:rFonts w:eastAsia="DengXian"/>
            <w:noProof/>
            <w:lang w:val="sr-Latn-RS"/>
          </w:rPr>
          <w:t xml:space="preserve"> </w:t>
        </w:r>
        <w:r w:rsidR="005E6BDB" w:rsidRPr="006D0315">
          <w:rPr>
            <w:rFonts w:eastAsia="DengXian"/>
            <w:noProof/>
          </w:rPr>
          <w:t>И</w:t>
        </w:r>
        <w:r w:rsidR="005E6BDB" w:rsidRPr="00925B82">
          <w:rPr>
            <w:rFonts w:eastAsia="DengXian"/>
            <w:noProof/>
            <w:lang w:val="sr-Latn-RS"/>
          </w:rPr>
          <w:t xml:space="preserve"> </w:t>
        </w:r>
        <w:r w:rsidR="005E6BDB" w:rsidRPr="006D0315">
          <w:rPr>
            <w:rFonts w:eastAsia="DengXian"/>
            <w:noProof/>
          </w:rPr>
          <w:t>ДРУШТВО</w:t>
        </w:r>
        <w:bookmarkEnd w:id="29"/>
      </w:hyperlink>
    </w:p>
    <w:p w14:paraId="4C6DC4BB" w14:textId="77777777" w:rsidR="003A2109" w:rsidRDefault="003A2109" w:rsidP="008441DB">
      <w:pPr>
        <w:spacing w:line="360" w:lineRule="auto"/>
        <w:rPr>
          <w:lang w:val="sr-Cyrl-RS"/>
        </w:rPr>
      </w:pPr>
    </w:p>
    <w:p w14:paraId="5D266B70" w14:textId="2A210B02" w:rsidR="008441DB" w:rsidRDefault="008441DB" w:rsidP="003A2109">
      <w:pPr>
        <w:spacing w:line="360" w:lineRule="auto"/>
        <w:rPr>
          <w:lang w:val="sr-Cyrl-RS"/>
        </w:rPr>
      </w:pPr>
      <w:r>
        <w:rPr>
          <w:lang w:val="sr-Cyrl-RS"/>
        </w:rPr>
        <w:t>Ово поглавље разматра мјере ублажавања ризика и утицаја на животну средину и друштво. Главни циљ предложених мјера је смањење потенцијалних утицаја и ризика на прихватљиву мјеру током трајања свих потпројектних и пројкентих активности.</w:t>
      </w:r>
    </w:p>
    <w:p w14:paraId="17767768" w14:textId="77777777" w:rsidR="00924AC5" w:rsidRDefault="00924AC5" w:rsidP="00924AC5">
      <w:pPr>
        <w:pStyle w:val="Heading2"/>
        <w:numPr>
          <w:ilvl w:val="1"/>
          <w:numId w:val="2"/>
        </w:numPr>
        <w:ind w:left="360"/>
        <w:rPr>
          <w:lang w:val="sr-Cyrl-RS"/>
        </w:rPr>
      </w:pPr>
      <w:bookmarkStart w:id="30" w:name="_Toc230011335"/>
      <w:bookmarkStart w:id="31" w:name="_Toc232323961"/>
      <w:bookmarkStart w:id="32" w:name="_Hlk228115719"/>
      <w:r w:rsidRPr="00A9666F">
        <w:rPr>
          <w:lang w:val="sr-Cyrl-RS"/>
        </w:rPr>
        <w:t>План мјера превенције и ублажавања</w:t>
      </w:r>
      <w:r>
        <w:rPr>
          <w:lang w:val="sr-Cyrl-RS"/>
        </w:rPr>
        <w:t xml:space="preserve"> током фазе градње</w:t>
      </w:r>
      <w:bookmarkEnd w:id="30"/>
      <w:bookmarkEnd w:id="31"/>
    </w:p>
    <w:p w14:paraId="36CF7EF0" w14:textId="77777777" w:rsidR="00924AC5" w:rsidRPr="006D0315" w:rsidRDefault="00924AC5" w:rsidP="00924AC5">
      <w:pPr>
        <w:rPr>
          <w:i/>
          <w:iCs/>
          <w:lang w:val="sr-Cyrl-RS"/>
        </w:rPr>
      </w:pPr>
      <w:r w:rsidRPr="2354C2AE">
        <w:rPr>
          <w:i/>
          <w:iCs/>
          <w:lang w:val="sr-Cyrl-RS"/>
        </w:rPr>
        <w:t xml:space="preserve">Табела </w:t>
      </w:r>
      <w:r>
        <w:rPr>
          <w:i/>
          <w:iCs/>
          <w:lang w:val="sr-Cyrl-RS"/>
        </w:rPr>
        <w:t>3</w:t>
      </w:r>
      <w:r w:rsidRPr="2354C2AE">
        <w:rPr>
          <w:i/>
          <w:iCs/>
          <w:lang w:val="sr-Cyrl-RS"/>
        </w:rPr>
        <w:t>. План мјера превенције и ублажавања утицаја на животну средину и друштво</w:t>
      </w:r>
      <w:r>
        <w:rPr>
          <w:i/>
          <w:iCs/>
          <w:lang w:val="sr-Cyrl-RS"/>
        </w:rPr>
        <w:t xml:space="preserve"> током грађевинских активности</w:t>
      </w:r>
    </w:p>
    <w:tbl>
      <w:tblPr>
        <w:tblStyle w:val="TableGrid"/>
        <w:tblW w:w="5000" w:type="pct"/>
        <w:jc w:val="center"/>
        <w:tblBorders>
          <w:top w:val="double" w:sz="18" w:space="0" w:color="F1A983" w:themeColor="accent2" w:themeTint="99"/>
          <w:left w:val="double" w:sz="18" w:space="0" w:color="F1A983" w:themeColor="accent2" w:themeTint="99"/>
          <w:bottom w:val="double" w:sz="18" w:space="0" w:color="F1A983" w:themeColor="accent2" w:themeTint="99"/>
          <w:right w:val="double" w:sz="18" w:space="0" w:color="F1A983" w:themeColor="accent2" w:themeTint="99"/>
          <w:insideH w:val="double" w:sz="18" w:space="0" w:color="F1A983" w:themeColor="accent2" w:themeTint="99"/>
          <w:insideV w:val="double" w:sz="18" w:space="0" w:color="F1A983" w:themeColor="accent2" w:themeTint="99"/>
        </w:tblBorders>
        <w:tblLook w:val="04A0" w:firstRow="1" w:lastRow="0" w:firstColumn="1" w:lastColumn="0" w:noHBand="0" w:noVBand="1"/>
      </w:tblPr>
      <w:tblGrid>
        <w:gridCol w:w="4196"/>
        <w:gridCol w:w="3572"/>
        <w:gridCol w:w="1659"/>
        <w:gridCol w:w="2537"/>
        <w:gridCol w:w="2534"/>
      </w:tblGrid>
      <w:tr w:rsidR="00485A95" w:rsidRPr="009B7F98" w14:paraId="7677D129" w14:textId="7180B7AB" w:rsidTr="00485A95">
        <w:trPr>
          <w:trHeight w:val="323"/>
          <w:jc w:val="center"/>
        </w:trPr>
        <w:tc>
          <w:tcPr>
            <w:tcW w:w="5000" w:type="pct"/>
            <w:gridSpan w:val="5"/>
            <w:vAlign w:val="center"/>
          </w:tcPr>
          <w:bookmarkEnd w:id="32"/>
          <w:p w14:paraId="72131780" w14:textId="388EED58" w:rsidR="00485A95" w:rsidRPr="007A6B1F" w:rsidRDefault="00485A95" w:rsidP="007A6B1F">
            <w:pPr>
              <w:jc w:val="center"/>
              <w:rPr>
                <w:b/>
                <w:bCs/>
                <w:sz w:val="28"/>
                <w:szCs w:val="28"/>
                <w:lang w:val="sr-Cyrl-RS"/>
              </w:rPr>
            </w:pPr>
            <w:r w:rsidRPr="007A6B1F">
              <w:rPr>
                <w:b/>
                <w:bCs/>
                <w:sz w:val="28"/>
                <w:szCs w:val="28"/>
                <w:lang w:val="sr-Cyrl-RS"/>
              </w:rPr>
              <w:t>Ф   А   З  А      Г  Р  А   Д   Њ  Е</w:t>
            </w:r>
          </w:p>
        </w:tc>
      </w:tr>
      <w:tr w:rsidR="00485A95" w:rsidRPr="007A6B1F" w14:paraId="13BE10FE" w14:textId="6179776B" w:rsidTr="00485A95">
        <w:trPr>
          <w:trHeight w:val="323"/>
          <w:jc w:val="center"/>
        </w:trPr>
        <w:tc>
          <w:tcPr>
            <w:tcW w:w="1447" w:type="pct"/>
            <w:vAlign w:val="center"/>
          </w:tcPr>
          <w:p w14:paraId="6DA01458" w14:textId="77777777" w:rsidR="00485A95" w:rsidRPr="00735E65" w:rsidRDefault="00485A95" w:rsidP="007A6B1F">
            <w:pPr>
              <w:jc w:val="center"/>
              <w:rPr>
                <w:b/>
                <w:bCs/>
                <w:sz w:val="20"/>
                <w:lang w:val="sr-Cyrl-RS"/>
              </w:rPr>
            </w:pPr>
            <w:bookmarkStart w:id="33" w:name="_Hlk228116086"/>
            <w:r w:rsidRPr="00735E65">
              <w:rPr>
                <w:b/>
                <w:bCs/>
                <w:sz w:val="20"/>
                <w:lang w:val="sr-Cyrl-RS"/>
              </w:rPr>
              <w:t xml:space="preserve">Еколошки и </w:t>
            </w:r>
          </w:p>
          <w:p w14:paraId="313956F3" w14:textId="77777777" w:rsidR="00485A95" w:rsidRPr="00735E65" w:rsidRDefault="00485A95" w:rsidP="007A6B1F">
            <w:pPr>
              <w:jc w:val="center"/>
              <w:rPr>
                <w:b/>
                <w:bCs/>
                <w:sz w:val="20"/>
                <w:lang w:val="sr-Cyrl-RS"/>
              </w:rPr>
            </w:pPr>
            <w:r w:rsidRPr="00735E65">
              <w:rPr>
                <w:b/>
                <w:bCs/>
                <w:sz w:val="20"/>
                <w:lang w:val="sr-Cyrl-RS"/>
              </w:rPr>
              <w:t>друштвени утицај</w:t>
            </w:r>
          </w:p>
        </w:tc>
        <w:tc>
          <w:tcPr>
            <w:tcW w:w="1232" w:type="pct"/>
            <w:vAlign w:val="center"/>
          </w:tcPr>
          <w:p w14:paraId="7FC9802A" w14:textId="77777777" w:rsidR="00485A95" w:rsidRPr="00735E65" w:rsidRDefault="00485A95" w:rsidP="007A6B1F">
            <w:pPr>
              <w:jc w:val="center"/>
              <w:rPr>
                <w:b/>
                <w:bCs/>
                <w:sz w:val="20"/>
                <w:lang w:val="sr-Cyrl-RS"/>
              </w:rPr>
            </w:pPr>
            <w:r w:rsidRPr="00735E65">
              <w:rPr>
                <w:b/>
                <w:bCs/>
                <w:sz w:val="20"/>
                <w:lang w:val="sr-Cyrl-RS"/>
              </w:rPr>
              <w:t>Мјера ублажавања</w:t>
            </w:r>
          </w:p>
        </w:tc>
        <w:tc>
          <w:tcPr>
            <w:tcW w:w="572" w:type="pct"/>
            <w:vAlign w:val="center"/>
          </w:tcPr>
          <w:p w14:paraId="7046CDEE" w14:textId="77777777" w:rsidR="00485A95" w:rsidRPr="00735E65" w:rsidRDefault="00485A95" w:rsidP="007A6B1F">
            <w:pPr>
              <w:jc w:val="center"/>
              <w:rPr>
                <w:b/>
                <w:bCs/>
                <w:sz w:val="20"/>
                <w:lang w:val="sr-Cyrl-RS"/>
              </w:rPr>
            </w:pPr>
            <w:r w:rsidRPr="00735E65">
              <w:rPr>
                <w:b/>
                <w:bCs/>
                <w:sz w:val="20"/>
                <w:lang w:val="sr-Cyrl-RS"/>
              </w:rPr>
              <w:t>Трошак</w:t>
            </w:r>
          </w:p>
        </w:tc>
        <w:tc>
          <w:tcPr>
            <w:tcW w:w="875" w:type="pct"/>
            <w:vAlign w:val="center"/>
          </w:tcPr>
          <w:p w14:paraId="67571B45" w14:textId="77777777" w:rsidR="00485A95" w:rsidRPr="00735E65" w:rsidRDefault="00485A95" w:rsidP="007A6B1F">
            <w:pPr>
              <w:jc w:val="center"/>
              <w:rPr>
                <w:b/>
                <w:bCs/>
                <w:sz w:val="20"/>
                <w:lang w:val="sr-Cyrl-RS"/>
              </w:rPr>
            </w:pPr>
            <w:r w:rsidRPr="00735E65">
              <w:rPr>
                <w:b/>
                <w:bCs/>
                <w:sz w:val="20"/>
                <w:lang w:val="sr-Cyrl-RS"/>
              </w:rPr>
              <w:t>Одговорност</w:t>
            </w:r>
          </w:p>
        </w:tc>
        <w:tc>
          <w:tcPr>
            <w:tcW w:w="874" w:type="pct"/>
            <w:vAlign w:val="center"/>
          </w:tcPr>
          <w:p w14:paraId="0BE72FB2" w14:textId="4B02CEF5" w:rsidR="00485A95" w:rsidRPr="00735E65" w:rsidRDefault="00485A95" w:rsidP="007A6B1F">
            <w:pPr>
              <w:jc w:val="center"/>
              <w:rPr>
                <w:b/>
                <w:bCs/>
                <w:sz w:val="20"/>
                <w:lang w:val="sr-Cyrl-RS"/>
              </w:rPr>
            </w:pPr>
            <w:r w:rsidRPr="00735E65">
              <w:rPr>
                <w:b/>
                <w:bCs/>
                <w:sz w:val="20"/>
                <w:lang w:val="sr-Cyrl-RS"/>
              </w:rPr>
              <w:t>Временски оквир</w:t>
            </w:r>
          </w:p>
        </w:tc>
      </w:tr>
      <w:bookmarkEnd w:id="33"/>
      <w:tr w:rsidR="00485A95" w:rsidRPr="009B7F98" w14:paraId="0C7376A7" w14:textId="3F1D81C0" w:rsidTr="00485A95">
        <w:trPr>
          <w:trHeight w:val="983"/>
          <w:jc w:val="center"/>
        </w:trPr>
        <w:tc>
          <w:tcPr>
            <w:tcW w:w="1447" w:type="pct"/>
            <w:vAlign w:val="center"/>
          </w:tcPr>
          <w:p w14:paraId="7D9E9B77" w14:textId="77777777" w:rsidR="00485A95" w:rsidRPr="00735E65" w:rsidRDefault="00485A95" w:rsidP="007A6B1F">
            <w:pPr>
              <w:tabs>
                <w:tab w:val="left" w:pos="4763"/>
                <w:tab w:val="center" w:pos="5993"/>
                <w:tab w:val="left" w:pos="8369"/>
              </w:tabs>
              <w:spacing w:before="120" w:after="120"/>
              <w:jc w:val="left"/>
              <w:rPr>
                <w:iCs/>
                <w:color w:val="000000" w:themeColor="text1"/>
                <w:sz w:val="20"/>
              </w:rPr>
            </w:pPr>
            <w:r w:rsidRPr="00735E65">
              <w:rPr>
                <w:iCs/>
                <w:color w:val="000000" w:themeColor="text1"/>
                <w:sz w:val="20"/>
              </w:rPr>
              <w:t>Некоординисаност са надлежним институцијама за грађење, те са јавим предузећима која управљају инфраструктуром.</w:t>
            </w:r>
          </w:p>
          <w:p w14:paraId="48BF111A" w14:textId="77777777" w:rsidR="00485A95" w:rsidRPr="00735E65" w:rsidRDefault="00485A95" w:rsidP="007A6B1F">
            <w:pPr>
              <w:tabs>
                <w:tab w:val="left" w:pos="4763"/>
                <w:tab w:val="center" w:pos="5993"/>
                <w:tab w:val="left" w:pos="8369"/>
              </w:tabs>
              <w:spacing w:before="120" w:after="120"/>
              <w:jc w:val="left"/>
              <w:rPr>
                <w:iCs/>
                <w:color w:val="000000" w:themeColor="text1"/>
                <w:sz w:val="20"/>
              </w:rPr>
            </w:pPr>
            <w:r w:rsidRPr="00735E65">
              <w:rPr>
                <w:iCs/>
                <w:color w:val="000000" w:themeColor="text1"/>
                <w:sz w:val="20"/>
              </w:rPr>
              <w:t>Необавјештавање јавности.</w:t>
            </w:r>
          </w:p>
          <w:p w14:paraId="64FFE96F" w14:textId="77777777" w:rsidR="00485A95" w:rsidRPr="00735E65" w:rsidRDefault="00485A95" w:rsidP="007A6B1F">
            <w:pPr>
              <w:tabs>
                <w:tab w:val="left" w:pos="4763"/>
                <w:tab w:val="center" w:pos="5993"/>
                <w:tab w:val="left" w:pos="8369"/>
              </w:tabs>
              <w:spacing w:before="120" w:after="120"/>
              <w:jc w:val="left"/>
              <w:rPr>
                <w:iCs/>
                <w:color w:val="000000" w:themeColor="text1"/>
                <w:sz w:val="20"/>
                <w:lang w:val="sr-Cyrl-RS"/>
              </w:rPr>
            </w:pPr>
            <w:r w:rsidRPr="00735E65">
              <w:rPr>
                <w:iCs/>
                <w:color w:val="000000" w:themeColor="text1"/>
                <w:sz w:val="20"/>
              </w:rPr>
              <w:t xml:space="preserve">Неприбављање потребних дозвола и сагласности из области просторног </w:t>
            </w:r>
            <w:r w:rsidRPr="00735E65">
              <w:rPr>
                <w:iCs/>
                <w:color w:val="000000" w:themeColor="text1"/>
                <w:sz w:val="20"/>
                <w:lang w:val="sr-Cyrl-RS"/>
              </w:rPr>
              <w:t>уређења</w:t>
            </w:r>
            <w:r w:rsidRPr="00735E65">
              <w:rPr>
                <w:iCs/>
                <w:color w:val="000000" w:themeColor="text1"/>
                <w:sz w:val="20"/>
              </w:rPr>
              <w:t xml:space="preserve"> и грађења</w:t>
            </w:r>
            <w:r w:rsidRPr="00735E65">
              <w:rPr>
                <w:iCs/>
                <w:color w:val="000000" w:themeColor="text1"/>
                <w:sz w:val="20"/>
                <w:lang w:val="sr-Cyrl-RS"/>
              </w:rPr>
              <w:t>.</w:t>
            </w:r>
          </w:p>
          <w:p w14:paraId="48AB431B" w14:textId="77777777" w:rsidR="00485A95" w:rsidRPr="00735E65" w:rsidRDefault="00485A95" w:rsidP="007A6B1F">
            <w:pPr>
              <w:tabs>
                <w:tab w:val="left" w:pos="4763"/>
                <w:tab w:val="center" w:pos="5993"/>
                <w:tab w:val="left" w:pos="8369"/>
              </w:tabs>
              <w:spacing w:before="120" w:after="120"/>
              <w:jc w:val="left"/>
              <w:rPr>
                <w:iCs/>
                <w:color w:val="000000" w:themeColor="text1"/>
                <w:sz w:val="20"/>
              </w:rPr>
            </w:pPr>
            <w:r w:rsidRPr="00735E65">
              <w:rPr>
                <w:iCs/>
                <w:color w:val="000000" w:themeColor="text1"/>
                <w:sz w:val="20"/>
              </w:rPr>
              <w:t>Планирање управљања отпадом на локацији извођења радова.</w:t>
            </w:r>
          </w:p>
          <w:p w14:paraId="6D3A3F58" w14:textId="77777777" w:rsidR="00485A95" w:rsidRPr="00735E65" w:rsidRDefault="00485A95" w:rsidP="007A6B1F">
            <w:pPr>
              <w:jc w:val="left"/>
              <w:rPr>
                <w:sz w:val="20"/>
              </w:rPr>
            </w:pPr>
            <w:r w:rsidRPr="00735E65">
              <w:rPr>
                <w:iCs/>
                <w:color w:val="000000" w:themeColor="text1"/>
                <w:sz w:val="20"/>
              </w:rPr>
              <w:t>Оштећење постојеће инфраструктуре због неправовремене идентификације и лоцирања.</w:t>
            </w:r>
          </w:p>
          <w:p w14:paraId="6E9CF951" w14:textId="77777777" w:rsidR="00485A95" w:rsidRPr="00735E65" w:rsidRDefault="00485A95" w:rsidP="007A6B1F">
            <w:pPr>
              <w:jc w:val="left"/>
              <w:rPr>
                <w:sz w:val="20"/>
                <w:lang w:val="sr-Cyrl-RS"/>
              </w:rPr>
            </w:pPr>
          </w:p>
        </w:tc>
        <w:tc>
          <w:tcPr>
            <w:tcW w:w="1232" w:type="pct"/>
            <w:vAlign w:val="center"/>
          </w:tcPr>
          <w:p w14:paraId="17159D6D" w14:textId="77777777" w:rsidR="00485A95" w:rsidRPr="00735E65" w:rsidRDefault="00485A95" w:rsidP="007A6B1F">
            <w:pPr>
              <w:numPr>
                <w:ilvl w:val="0"/>
                <w:numId w:val="32"/>
              </w:numPr>
              <w:suppressAutoHyphens/>
              <w:jc w:val="left"/>
              <w:rPr>
                <w:noProof/>
                <w:sz w:val="20"/>
                <w:lang w:val="hr-BA"/>
              </w:rPr>
            </w:pPr>
            <w:r w:rsidRPr="00735E65">
              <w:rPr>
                <w:noProof/>
                <w:sz w:val="20"/>
                <w:lang w:val="sr-Cyrl-RS"/>
              </w:rPr>
              <w:t>Општински</w:t>
            </w:r>
            <w:r w:rsidRPr="00735E65">
              <w:rPr>
                <w:noProof/>
                <w:sz w:val="20"/>
                <w:lang w:val="hr-BA"/>
              </w:rPr>
              <w:t xml:space="preserve"> грађевински и еколошки инспектор</w:t>
            </w:r>
            <w:r w:rsidRPr="00735E65">
              <w:rPr>
                <w:noProof/>
                <w:sz w:val="20"/>
                <w:lang w:val="sr-Cyrl-RS"/>
              </w:rPr>
              <w:t>и су</w:t>
            </w:r>
            <w:r w:rsidRPr="00735E65">
              <w:rPr>
                <w:noProof/>
                <w:sz w:val="20"/>
                <w:lang w:val="hr-BA"/>
              </w:rPr>
              <w:t xml:space="preserve"> обавјештени о предстојећим активностима;</w:t>
            </w:r>
          </w:p>
          <w:p w14:paraId="334521F6" w14:textId="77777777" w:rsidR="00485A95" w:rsidRPr="00735E65" w:rsidRDefault="00485A95" w:rsidP="007A6B1F">
            <w:pPr>
              <w:numPr>
                <w:ilvl w:val="0"/>
                <w:numId w:val="32"/>
              </w:numPr>
              <w:suppressAutoHyphens/>
              <w:jc w:val="left"/>
              <w:rPr>
                <w:noProof/>
                <w:sz w:val="20"/>
                <w:lang w:val="hr-BA"/>
              </w:rPr>
            </w:pPr>
            <w:r w:rsidRPr="00735E65">
              <w:rPr>
                <w:noProof/>
                <w:sz w:val="20"/>
                <w:lang w:val="hr-BA"/>
              </w:rPr>
              <w:t>Јавност је обав</w:t>
            </w:r>
            <w:r w:rsidRPr="00735E65">
              <w:rPr>
                <w:noProof/>
                <w:sz w:val="20"/>
                <w:lang w:val="sr-Cyrl-RS"/>
              </w:rPr>
              <w:t>и</w:t>
            </w:r>
            <w:r w:rsidRPr="00735E65">
              <w:rPr>
                <w:noProof/>
                <w:sz w:val="20"/>
                <w:lang w:val="hr-BA"/>
              </w:rPr>
              <w:t xml:space="preserve">јештена о радовима </w:t>
            </w:r>
            <w:r w:rsidRPr="00735E65">
              <w:rPr>
                <w:noProof/>
                <w:sz w:val="20"/>
                <w:lang w:val="sr-Cyrl-RS"/>
              </w:rPr>
              <w:t>седам</w:t>
            </w:r>
            <w:r w:rsidRPr="00735E65">
              <w:rPr>
                <w:noProof/>
                <w:sz w:val="20"/>
                <w:lang w:val="hr-BA"/>
              </w:rPr>
              <w:t xml:space="preserve"> </w:t>
            </w:r>
            <w:r w:rsidRPr="00735E65">
              <w:rPr>
                <w:noProof/>
                <w:sz w:val="20"/>
                <w:lang w:val="sr-Cyrl-RS"/>
              </w:rPr>
              <w:t>дана прије извођења истих</w:t>
            </w:r>
            <w:r w:rsidRPr="00735E65">
              <w:rPr>
                <w:noProof/>
                <w:sz w:val="20"/>
                <w:lang w:val="hr-BA"/>
              </w:rPr>
              <w:t xml:space="preserve"> путем одговарајућих обавјештења у медијима и/или јавно доступним </w:t>
            </w:r>
            <w:r w:rsidRPr="00735E65">
              <w:rPr>
                <w:noProof/>
                <w:sz w:val="20"/>
                <w:lang w:val="sr-Cyrl-BA"/>
              </w:rPr>
              <w:t>в</w:t>
            </w:r>
            <w:r w:rsidRPr="00735E65">
              <w:rPr>
                <w:noProof/>
                <w:sz w:val="20"/>
                <w:lang w:val="hr-BA"/>
              </w:rPr>
              <w:t xml:space="preserve">еб </w:t>
            </w:r>
            <w:r w:rsidRPr="00735E65">
              <w:rPr>
                <w:noProof/>
                <w:sz w:val="20"/>
                <w:lang w:val="sr-Cyrl-BA"/>
              </w:rPr>
              <w:t xml:space="preserve">платформама и </w:t>
            </w:r>
            <w:r w:rsidRPr="00735E65">
              <w:rPr>
                <w:noProof/>
                <w:sz w:val="20"/>
                <w:lang w:val="hr-BA"/>
              </w:rPr>
              <w:t>локацијама (укључујући и мјесто радова);</w:t>
            </w:r>
          </w:p>
          <w:p w14:paraId="7E349927" w14:textId="77777777" w:rsidR="00485A95" w:rsidRPr="00735E65" w:rsidRDefault="00485A95" w:rsidP="007A6B1F">
            <w:pPr>
              <w:numPr>
                <w:ilvl w:val="0"/>
                <w:numId w:val="32"/>
              </w:numPr>
              <w:suppressAutoHyphens/>
              <w:jc w:val="left"/>
              <w:rPr>
                <w:noProof/>
                <w:sz w:val="20"/>
                <w:lang w:val="hr-BA"/>
              </w:rPr>
            </w:pPr>
            <w:r w:rsidRPr="00735E65">
              <w:rPr>
                <w:noProof/>
                <w:sz w:val="20"/>
                <w:lang w:val="hr-BA"/>
              </w:rPr>
              <w:t>Све законски тражене дозволе</w:t>
            </w:r>
            <w:r w:rsidRPr="00735E65">
              <w:rPr>
                <w:noProof/>
                <w:sz w:val="20"/>
                <w:lang w:val="sr-Cyrl-RS"/>
              </w:rPr>
              <w:t xml:space="preserve"> и сагласности</w:t>
            </w:r>
            <w:r w:rsidRPr="00735E65">
              <w:rPr>
                <w:noProof/>
                <w:sz w:val="20"/>
                <w:lang w:val="hr-BA"/>
              </w:rPr>
              <w:t xml:space="preserve"> су прибављене за </w:t>
            </w:r>
            <w:r w:rsidRPr="00735E65">
              <w:rPr>
                <w:noProof/>
                <w:sz w:val="20"/>
                <w:lang w:val="sr-Cyrl-RS"/>
              </w:rPr>
              <w:t>грађевинске радове</w:t>
            </w:r>
            <w:r w:rsidRPr="00735E65">
              <w:rPr>
                <w:noProof/>
                <w:sz w:val="20"/>
                <w:lang w:val="hr-BA"/>
              </w:rPr>
              <w:t>;</w:t>
            </w:r>
          </w:p>
          <w:p w14:paraId="407189BE" w14:textId="77777777" w:rsidR="00485A95" w:rsidRPr="00735E65" w:rsidRDefault="00485A95" w:rsidP="007A6B1F">
            <w:pPr>
              <w:numPr>
                <w:ilvl w:val="0"/>
                <w:numId w:val="32"/>
              </w:numPr>
              <w:suppressAutoHyphens/>
              <w:jc w:val="left"/>
              <w:rPr>
                <w:noProof/>
                <w:sz w:val="20"/>
                <w:lang w:val="hr-BA"/>
              </w:rPr>
            </w:pPr>
            <w:r w:rsidRPr="00735E65">
              <w:rPr>
                <w:noProof/>
                <w:sz w:val="20"/>
                <w:lang w:val="hr-BA"/>
              </w:rPr>
              <w:t>Добављач/извођач се</w:t>
            </w:r>
            <w:r w:rsidRPr="00735E65">
              <w:rPr>
                <w:noProof/>
                <w:sz w:val="20"/>
                <w:lang w:val="sr-Cyrl-BA"/>
              </w:rPr>
              <w:t xml:space="preserve"> </w:t>
            </w:r>
            <w:r w:rsidRPr="00735E65">
              <w:rPr>
                <w:noProof/>
                <w:sz w:val="20"/>
                <w:lang w:val="hr-BA"/>
              </w:rPr>
              <w:t xml:space="preserve">слаже да ће се сви радови изводити на безбједан и дисциплинован начин осмишљен да </w:t>
            </w:r>
            <w:r w:rsidRPr="00735E65">
              <w:rPr>
                <w:noProof/>
                <w:sz w:val="20"/>
                <w:lang w:val="sr-Cyrl-BA"/>
              </w:rPr>
              <w:t>с</w:t>
            </w:r>
            <w:r w:rsidRPr="00735E65">
              <w:rPr>
                <w:noProof/>
                <w:sz w:val="20"/>
                <w:lang w:val="hr-BA"/>
              </w:rPr>
              <w:t>мањи утицаје на сусједне становнике и животну средину</w:t>
            </w:r>
            <w:r w:rsidRPr="00735E65">
              <w:rPr>
                <w:noProof/>
                <w:sz w:val="20"/>
                <w:lang w:val="sr-Cyrl-RS"/>
              </w:rPr>
              <w:t>.</w:t>
            </w:r>
          </w:p>
          <w:p w14:paraId="0A52CDF2" w14:textId="70FE5E54" w:rsidR="007A0E96" w:rsidRPr="00735E65" w:rsidRDefault="007A0E96" w:rsidP="007A0E96">
            <w:pPr>
              <w:numPr>
                <w:ilvl w:val="0"/>
                <w:numId w:val="32"/>
              </w:numPr>
              <w:suppressAutoHyphens/>
              <w:jc w:val="left"/>
              <w:rPr>
                <w:noProof/>
                <w:sz w:val="20"/>
                <w:lang w:val="hr-BA"/>
              </w:rPr>
            </w:pPr>
            <w:r w:rsidRPr="00735E65">
              <w:rPr>
                <w:noProof/>
                <w:sz w:val="20"/>
                <w:lang w:val="hr-BA"/>
              </w:rPr>
              <w:t xml:space="preserve">Извођач радова је у обавези да </w:t>
            </w:r>
            <w:r w:rsidRPr="00735E65">
              <w:rPr>
                <w:noProof/>
                <w:sz w:val="20"/>
                <w:lang w:val="hr-BA"/>
              </w:rPr>
              <w:lastRenderedPageBreak/>
              <w:t>изради План управљања животном средином и социјалним питањима извођача радова (</w:t>
            </w:r>
            <w:r w:rsidRPr="00735E65">
              <w:rPr>
                <w:noProof/>
                <w:sz w:val="20"/>
                <w:lang w:val="hr-BA"/>
              </w:rPr>
              <w:t>C-ESMP</w:t>
            </w:r>
            <w:r w:rsidRPr="00735E65">
              <w:rPr>
                <w:noProof/>
                <w:sz w:val="20"/>
                <w:lang w:val="hr-BA"/>
              </w:rPr>
              <w:t>) који, између осталог, детаљно дефинише:</w:t>
            </w:r>
          </w:p>
          <w:p w14:paraId="25B37291" w14:textId="0252C0B9" w:rsidR="007A0E96" w:rsidRPr="00735E65" w:rsidRDefault="007A0E96" w:rsidP="007A0E96">
            <w:pPr>
              <w:numPr>
                <w:ilvl w:val="0"/>
                <w:numId w:val="32"/>
              </w:numPr>
              <w:suppressAutoHyphens/>
              <w:jc w:val="left"/>
              <w:rPr>
                <w:noProof/>
                <w:sz w:val="20"/>
                <w:lang w:val="hr-BA"/>
              </w:rPr>
            </w:pPr>
            <w:r w:rsidRPr="00735E65">
              <w:rPr>
                <w:noProof/>
                <w:sz w:val="20"/>
                <w:lang w:val="hr-BA"/>
              </w:rPr>
              <w:t xml:space="preserve">План управљања саобраћајем (ТМП): Дефинисање строгих рута уласка/изласка за грађевинска возила која улазе у круг болнице, ограничење брзине на 10 </w:t>
            </w:r>
            <w:r w:rsidR="00282E8E" w:rsidRPr="00735E65">
              <w:rPr>
                <w:noProof/>
                <w:sz w:val="20"/>
                <w:lang w:val="hr-BA"/>
              </w:rPr>
              <w:t>km/h</w:t>
            </w:r>
            <w:r w:rsidRPr="00735E65">
              <w:rPr>
                <w:noProof/>
                <w:sz w:val="20"/>
                <w:lang w:val="hr-BA"/>
              </w:rPr>
              <w:t xml:space="preserve"> унутар подручја болнице, привремену саобраћајну сигнализацију и потпуну заштиту/преусмјеравање пјешачких рута за пацијенте.</w:t>
            </w:r>
          </w:p>
          <w:p w14:paraId="703EDA3F" w14:textId="5AF115B8" w:rsidR="007A0E96" w:rsidRPr="00735E65" w:rsidRDefault="007A0E96" w:rsidP="007A0E96">
            <w:pPr>
              <w:numPr>
                <w:ilvl w:val="0"/>
                <w:numId w:val="32"/>
              </w:numPr>
              <w:suppressAutoHyphens/>
              <w:jc w:val="left"/>
              <w:rPr>
                <w:noProof/>
                <w:sz w:val="20"/>
                <w:lang w:val="hr-BA"/>
              </w:rPr>
            </w:pPr>
            <w:r w:rsidRPr="00735E65">
              <w:rPr>
                <w:noProof/>
                <w:sz w:val="20"/>
                <w:lang w:val="hr-BA"/>
              </w:rPr>
              <w:t>План заштитног појаса специфичан за локацију: Детаљна разрада постављања чврсте, непрозирне и стабилне заштитне ограде (минималне висине 2 метра) око свих наредних грађевинских парцела како би се спријечио неовлашћен приступ пацијената, особља или посјетилаца болнице.</w:t>
            </w:r>
          </w:p>
          <w:p w14:paraId="36479E38" w14:textId="77777777" w:rsidR="007A0E96" w:rsidRPr="00735E65" w:rsidRDefault="007A0E96" w:rsidP="007A0E96">
            <w:pPr>
              <w:numPr>
                <w:ilvl w:val="0"/>
                <w:numId w:val="32"/>
              </w:numPr>
              <w:suppressAutoHyphens/>
              <w:jc w:val="left"/>
              <w:rPr>
                <w:noProof/>
                <w:sz w:val="20"/>
                <w:lang w:val="hr-BA"/>
              </w:rPr>
            </w:pPr>
            <w:r w:rsidRPr="00735E65">
              <w:rPr>
                <w:noProof/>
                <w:sz w:val="20"/>
                <w:lang w:val="hr-BA"/>
              </w:rPr>
              <w:t>Протокол о квантификованој безбједној удаљености: Успостављање матрице квантификоване тампон зоне и безбједне удаљености између операција тешке механизације и активних болничких подручја ради управљања ризицима од вибрација, прашине и физичке безбједности.</w:t>
            </w:r>
          </w:p>
          <w:p w14:paraId="42E4759D" w14:textId="0451199C" w:rsidR="007A0E96" w:rsidRPr="00735E65" w:rsidRDefault="007A0E96" w:rsidP="007A0E96">
            <w:pPr>
              <w:numPr>
                <w:ilvl w:val="0"/>
                <w:numId w:val="32"/>
              </w:numPr>
              <w:suppressAutoHyphens/>
              <w:jc w:val="left"/>
              <w:rPr>
                <w:noProof/>
                <w:sz w:val="20"/>
                <w:lang w:val="hr-BA"/>
              </w:rPr>
            </w:pPr>
            <w:r w:rsidRPr="00735E65">
              <w:rPr>
                <w:noProof/>
                <w:sz w:val="20"/>
                <w:lang w:val="hr-BA"/>
              </w:rPr>
              <w:t xml:space="preserve">Протокол за хитну евакуацију и реаговање у ванредним </w:t>
            </w:r>
            <w:r w:rsidRPr="00735E65">
              <w:rPr>
                <w:noProof/>
                <w:sz w:val="20"/>
                <w:lang w:val="hr-BA"/>
              </w:rPr>
              <w:lastRenderedPageBreak/>
              <w:t>ситуацијама: Детаљан приказ процедура за хитну евакуацију са градилишта и координацију са менаџментом болнице задуженим за безбједност у случају несрећа, пожара или изливања опасних материја.</w:t>
            </w:r>
          </w:p>
        </w:tc>
        <w:tc>
          <w:tcPr>
            <w:tcW w:w="572" w:type="pct"/>
            <w:vAlign w:val="center"/>
          </w:tcPr>
          <w:p w14:paraId="5180D908" w14:textId="77777777" w:rsidR="00485A95" w:rsidRPr="00735E65" w:rsidRDefault="00485A95" w:rsidP="007A6B1F">
            <w:pPr>
              <w:jc w:val="center"/>
              <w:rPr>
                <w:sz w:val="20"/>
                <w:lang w:val="sr-Cyrl-RS"/>
              </w:rPr>
            </w:pPr>
            <w:r w:rsidRPr="00735E65">
              <w:rPr>
                <w:sz w:val="20"/>
                <w:lang w:val="sr-Cyrl-RS"/>
              </w:rPr>
              <w:lastRenderedPageBreak/>
              <w:t>Трошак извођача укључен у цијену радова</w:t>
            </w:r>
          </w:p>
        </w:tc>
        <w:tc>
          <w:tcPr>
            <w:tcW w:w="875" w:type="pct"/>
            <w:vAlign w:val="center"/>
          </w:tcPr>
          <w:p w14:paraId="6DCCAC3F" w14:textId="77777777" w:rsidR="00485A95" w:rsidRPr="00735E65" w:rsidRDefault="00485A95" w:rsidP="007A6B1F">
            <w:pPr>
              <w:jc w:val="center"/>
              <w:rPr>
                <w:sz w:val="20"/>
                <w:lang w:val="sr-Cyrl-RS"/>
              </w:rPr>
            </w:pPr>
            <w:r w:rsidRPr="00735E65">
              <w:rPr>
                <w:sz w:val="20"/>
                <w:lang w:val="sr-Cyrl-RS"/>
              </w:rPr>
              <w:t>Руководство ЈЗУ и извођач радова</w:t>
            </w:r>
          </w:p>
          <w:p w14:paraId="5C637785" w14:textId="41D697F2" w:rsidR="00485A95" w:rsidRPr="00735E65" w:rsidRDefault="00485A95" w:rsidP="00485A95">
            <w:pPr>
              <w:jc w:val="center"/>
              <w:rPr>
                <w:sz w:val="20"/>
                <w:lang w:val="sr-Cyrl-RS"/>
              </w:rPr>
            </w:pPr>
            <w:r w:rsidRPr="00735E65">
              <w:rPr>
                <w:sz w:val="20"/>
                <w:lang w:val="en-US"/>
              </w:rPr>
              <w:t>PIU</w:t>
            </w:r>
            <w:r w:rsidR="007A0E96" w:rsidRPr="00735E65">
              <w:rPr>
                <w:sz w:val="20"/>
                <w:lang w:val="sr-Cyrl-RS"/>
              </w:rPr>
              <w:t xml:space="preserve"> (У овом случају РПАФИП)</w:t>
            </w:r>
            <w:r w:rsidRPr="00735E65">
              <w:rPr>
                <w:sz w:val="20"/>
                <w:lang w:val="en-US"/>
              </w:rPr>
              <w:t xml:space="preserve">  </w:t>
            </w:r>
            <w:r w:rsidRPr="00735E65">
              <w:rPr>
                <w:sz w:val="20"/>
                <w:lang w:val="sr-Cyrl-RS"/>
              </w:rPr>
              <w:t xml:space="preserve">да одобри </w:t>
            </w:r>
            <w:r w:rsidRPr="00735E65">
              <w:rPr>
                <w:sz w:val="20"/>
                <w:lang w:val="en-US"/>
              </w:rPr>
              <w:t>C-ESMP</w:t>
            </w:r>
            <w:r w:rsidR="00C23BA2" w:rsidRPr="00735E65">
              <w:rPr>
                <w:sz w:val="20"/>
                <w:lang w:val="sr-Cyrl-RS"/>
              </w:rPr>
              <w:t xml:space="preserve"> (Извођачев План утицаја на животну средину и друштво)</w:t>
            </w:r>
          </w:p>
          <w:p w14:paraId="6EED016E" w14:textId="77777777" w:rsidR="00485A95" w:rsidRPr="00735E65" w:rsidRDefault="00485A95" w:rsidP="00485A95">
            <w:pPr>
              <w:jc w:val="center"/>
              <w:rPr>
                <w:sz w:val="20"/>
                <w:lang w:val="en-US"/>
              </w:rPr>
            </w:pPr>
          </w:p>
          <w:p w14:paraId="5712EF4E" w14:textId="7CFDFA64" w:rsidR="00485A95" w:rsidRPr="00735E65" w:rsidRDefault="00485A95" w:rsidP="00485A95">
            <w:pPr>
              <w:jc w:val="center"/>
              <w:rPr>
                <w:sz w:val="20"/>
                <w:lang w:val="sr-Cyrl-RS"/>
              </w:rPr>
            </w:pPr>
            <w:r w:rsidRPr="00735E65">
              <w:rPr>
                <w:sz w:val="20"/>
                <w:lang w:val="sr-Cyrl-RS"/>
              </w:rPr>
              <w:t xml:space="preserve">Извођач радова да спроведе </w:t>
            </w:r>
            <w:r w:rsidRPr="00735E65">
              <w:rPr>
                <w:sz w:val="20"/>
                <w:lang w:val="en-US"/>
              </w:rPr>
              <w:t>C-ESMP</w:t>
            </w:r>
          </w:p>
        </w:tc>
        <w:tc>
          <w:tcPr>
            <w:tcW w:w="874" w:type="pct"/>
            <w:vAlign w:val="center"/>
          </w:tcPr>
          <w:p w14:paraId="6A078487" w14:textId="164363EC" w:rsidR="00485A95" w:rsidRPr="00735E65" w:rsidRDefault="00485A95" w:rsidP="007A6B1F">
            <w:pPr>
              <w:jc w:val="center"/>
              <w:rPr>
                <w:sz w:val="20"/>
                <w:lang w:val="sr-Cyrl-RS"/>
              </w:rPr>
            </w:pPr>
            <w:r w:rsidRPr="00735E65">
              <w:rPr>
                <w:sz w:val="20"/>
                <w:lang w:val="sr-Cyrl-RS"/>
              </w:rPr>
              <w:t>Прије почетка грађевинских радова</w:t>
            </w:r>
          </w:p>
        </w:tc>
      </w:tr>
      <w:tr w:rsidR="00485A95" w:rsidRPr="007A6B1F" w14:paraId="7748D4C9" w14:textId="3D7430D2" w:rsidTr="00282E8E">
        <w:trPr>
          <w:trHeight w:val="334"/>
          <w:jc w:val="center"/>
        </w:trPr>
        <w:tc>
          <w:tcPr>
            <w:tcW w:w="1447" w:type="pct"/>
            <w:vAlign w:val="center"/>
          </w:tcPr>
          <w:p w14:paraId="449BAD0C" w14:textId="77777777" w:rsidR="00485A95" w:rsidRPr="00735E65" w:rsidRDefault="00485A95" w:rsidP="007A6B1F">
            <w:pPr>
              <w:rPr>
                <w:sz w:val="20"/>
                <w:lang w:val="sr-Cyrl-RS"/>
              </w:rPr>
            </w:pPr>
            <w:r w:rsidRPr="00735E65">
              <w:rPr>
                <w:sz w:val="20"/>
                <w:lang w:val="sr-Cyrl-RS"/>
              </w:rPr>
              <w:lastRenderedPageBreak/>
              <w:t>Квалитет ваздуха</w:t>
            </w:r>
          </w:p>
        </w:tc>
        <w:tc>
          <w:tcPr>
            <w:tcW w:w="1232" w:type="pct"/>
          </w:tcPr>
          <w:p w14:paraId="234A9109" w14:textId="77777777" w:rsidR="00485A95" w:rsidRPr="00735E65" w:rsidRDefault="00485A95" w:rsidP="007A6B1F">
            <w:pPr>
              <w:numPr>
                <w:ilvl w:val="0"/>
                <w:numId w:val="33"/>
              </w:numPr>
              <w:suppressAutoHyphens/>
              <w:jc w:val="left"/>
              <w:rPr>
                <w:noProof/>
                <w:sz w:val="20"/>
                <w:lang w:val="hr-BA"/>
              </w:rPr>
            </w:pPr>
            <w:r w:rsidRPr="00735E65">
              <w:rPr>
                <w:noProof/>
                <w:sz w:val="20"/>
                <w:lang w:val="hr-BA"/>
              </w:rPr>
              <w:t>За вријеме рушења  објекта</w:t>
            </w:r>
            <w:r w:rsidRPr="00735E65">
              <w:rPr>
                <w:noProof/>
                <w:sz w:val="20"/>
                <w:lang w:val="sr-Cyrl-BA"/>
              </w:rPr>
              <w:t xml:space="preserve"> или дијела објекта</w:t>
            </w:r>
            <w:r w:rsidRPr="00735E65">
              <w:rPr>
                <w:noProof/>
                <w:sz w:val="20"/>
                <w:lang w:val="hr-BA"/>
              </w:rPr>
              <w:t>, мјеста за прикупљање отпада морају се</w:t>
            </w:r>
            <w:r w:rsidRPr="00735E65">
              <w:rPr>
                <w:noProof/>
                <w:sz w:val="20"/>
                <w:lang w:val="sr-Cyrl-BA"/>
              </w:rPr>
              <w:t xml:space="preserve"> организовати у кругу градилишта, односно одлагање отпада са виших спратова објекта се одређеним механизмима мора организовати у кругу приземља објекта;</w:t>
            </w:r>
          </w:p>
          <w:p w14:paraId="7EAABA6B" w14:textId="77777777" w:rsidR="00485A95" w:rsidRPr="00735E65" w:rsidRDefault="00485A95" w:rsidP="007A6B1F">
            <w:pPr>
              <w:numPr>
                <w:ilvl w:val="0"/>
                <w:numId w:val="33"/>
              </w:numPr>
              <w:suppressAutoHyphens/>
              <w:jc w:val="left"/>
              <w:rPr>
                <w:noProof/>
                <w:sz w:val="20"/>
                <w:lang w:val="hr-BA"/>
              </w:rPr>
            </w:pPr>
            <w:r w:rsidRPr="00735E65">
              <w:rPr>
                <w:noProof/>
                <w:sz w:val="20"/>
                <w:lang w:val="hr-BA"/>
              </w:rPr>
              <w:t>Отпад од рушења</w:t>
            </w:r>
            <w:r w:rsidRPr="00735E65">
              <w:rPr>
                <w:noProof/>
                <w:sz w:val="20"/>
                <w:lang w:val="sr-Cyrl-BA"/>
              </w:rPr>
              <w:t xml:space="preserve"> </w:t>
            </w:r>
            <w:r w:rsidRPr="00735E65">
              <w:rPr>
                <w:noProof/>
                <w:sz w:val="20"/>
                <w:lang w:val="hr-BA"/>
              </w:rPr>
              <w:t xml:space="preserve">се мора </w:t>
            </w:r>
            <w:r w:rsidRPr="00735E65">
              <w:rPr>
                <w:noProof/>
                <w:sz w:val="20"/>
                <w:lang w:val="sr-Cyrl-BA"/>
              </w:rPr>
              <w:t xml:space="preserve">одлагати на привремену депонију у кругу градилишта </w:t>
            </w:r>
            <w:r w:rsidRPr="00735E65">
              <w:rPr>
                <w:noProof/>
                <w:sz w:val="20"/>
                <w:lang w:val="hr-BA"/>
              </w:rPr>
              <w:t>и прскати воденим млазом како би се смањила прашина од отпада</w:t>
            </w:r>
            <w:r w:rsidRPr="00735E65">
              <w:rPr>
                <w:noProof/>
                <w:sz w:val="20"/>
                <w:lang w:val="sr-Cyrl-RS"/>
              </w:rPr>
              <w:t xml:space="preserve"> и неконтролисано разношење честица чврстог отпада</w:t>
            </w:r>
            <w:r w:rsidRPr="00735E65">
              <w:rPr>
                <w:noProof/>
                <w:sz w:val="20"/>
                <w:lang w:val="hr-BA"/>
              </w:rPr>
              <w:t>;</w:t>
            </w:r>
          </w:p>
          <w:p w14:paraId="76BE84E4" w14:textId="77777777" w:rsidR="00485A95" w:rsidRPr="00735E65" w:rsidRDefault="00485A95" w:rsidP="007A6B1F">
            <w:pPr>
              <w:numPr>
                <w:ilvl w:val="0"/>
                <w:numId w:val="33"/>
              </w:numPr>
              <w:suppressAutoHyphens/>
              <w:jc w:val="left"/>
              <w:rPr>
                <w:noProof/>
                <w:sz w:val="20"/>
                <w:lang w:val="hr-BA"/>
              </w:rPr>
            </w:pPr>
            <w:r w:rsidRPr="00735E65">
              <w:rPr>
                <w:noProof/>
                <w:sz w:val="20"/>
                <w:lang w:val="hr-BA"/>
              </w:rPr>
              <w:t>Током пнеуматског рушења зид</w:t>
            </w:r>
            <w:r w:rsidRPr="00735E65">
              <w:rPr>
                <w:noProof/>
                <w:sz w:val="20"/>
                <w:lang w:val="sr-Cyrl-BA"/>
              </w:rPr>
              <w:t>ов</w:t>
            </w:r>
            <w:r w:rsidRPr="00735E65">
              <w:rPr>
                <w:noProof/>
                <w:sz w:val="20"/>
                <w:lang w:val="hr-BA"/>
              </w:rPr>
              <w:t>а прашина ће се сузбијати континуираним прскањем воде и/или постављањем ограда за заштиту од прашине на локацији;</w:t>
            </w:r>
          </w:p>
          <w:p w14:paraId="05FD1FEF" w14:textId="77777777" w:rsidR="00485A95" w:rsidRPr="00735E65" w:rsidRDefault="00485A95" w:rsidP="007A6B1F">
            <w:pPr>
              <w:numPr>
                <w:ilvl w:val="0"/>
                <w:numId w:val="33"/>
              </w:numPr>
              <w:suppressAutoHyphens/>
              <w:jc w:val="left"/>
              <w:rPr>
                <w:noProof/>
                <w:sz w:val="20"/>
                <w:lang w:val="hr-BA"/>
              </w:rPr>
            </w:pPr>
            <w:r w:rsidRPr="00735E65">
              <w:rPr>
                <w:noProof/>
                <w:sz w:val="20"/>
                <w:lang w:val="hr-BA"/>
              </w:rPr>
              <w:t xml:space="preserve">На локацији </w:t>
            </w:r>
            <w:r w:rsidRPr="00735E65">
              <w:rPr>
                <w:noProof/>
                <w:sz w:val="20"/>
                <w:lang w:val="sr-Cyrl-RS"/>
              </w:rPr>
              <w:t xml:space="preserve">је забрањено паљење свих врста отпада и отпадног материјала, укључујући </w:t>
            </w:r>
            <w:r w:rsidRPr="00735E65">
              <w:rPr>
                <w:noProof/>
                <w:sz w:val="20"/>
                <w:lang w:val="hr-BA"/>
              </w:rPr>
              <w:t xml:space="preserve"> грађевинск</w:t>
            </w:r>
            <w:r w:rsidRPr="00735E65">
              <w:rPr>
                <w:noProof/>
                <w:sz w:val="20"/>
                <w:lang w:val="sr-Cyrl-RS"/>
              </w:rPr>
              <w:t xml:space="preserve">и </w:t>
            </w:r>
            <w:r w:rsidRPr="00735E65">
              <w:rPr>
                <w:noProof/>
                <w:sz w:val="20"/>
                <w:lang w:val="hr-BA"/>
              </w:rPr>
              <w:t xml:space="preserve"> материјал</w:t>
            </w:r>
            <w:r w:rsidRPr="00735E65">
              <w:rPr>
                <w:noProof/>
                <w:sz w:val="20"/>
                <w:lang w:val="sr-Cyrl-RS"/>
              </w:rPr>
              <w:t>;</w:t>
            </w:r>
          </w:p>
          <w:p w14:paraId="5ABEC61A" w14:textId="77777777" w:rsidR="00485A95" w:rsidRPr="00735E65" w:rsidRDefault="00485A95" w:rsidP="007A6B1F">
            <w:pPr>
              <w:numPr>
                <w:ilvl w:val="0"/>
                <w:numId w:val="33"/>
              </w:numPr>
              <w:suppressAutoHyphens/>
              <w:jc w:val="left"/>
              <w:rPr>
                <w:noProof/>
                <w:sz w:val="20"/>
                <w:lang w:val="hr-BA"/>
              </w:rPr>
            </w:pPr>
            <w:r w:rsidRPr="00735E65">
              <w:rPr>
                <w:noProof/>
                <w:sz w:val="20"/>
                <w:lang w:val="hr-BA"/>
              </w:rPr>
              <w:t>На локацији неће бити прекомјерног празног хода грађевинских возила/машина;</w:t>
            </w:r>
          </w:p>
          <w:p w14:paraId="63C2A8B6" w14:textId="77777777" w:rsidR="00485A95" w:rsidRPr="00735E65" w:rsidRDefault="00485A95" w:rsidP="007A6B1F">
            <w:pPr>
              <w:numPr>
                <w:ilvl w:val="0"/>
                <w:numId w:val="33"/>
              </w:numPr>
              <w:suppressAutoHyphens/>
              <w:jc w:val="left"/>
              <w:rPr>
                <w:noProof/>
                <w:sz w:val="20"/>
                <w:lang w:val="hr-BA"/>
              </w:rPr>
            </w:pPr>
            <w:r w:rsidRPr="00735E65">
              <w:rPr>
                <w:noProof/>
                <w:sz w:val="20"/>
                <w:lang w:val="sr-Cyrl-RS"/>
              </w:rPr>
              <w:t xml:space="preserve">Вршити редовну техничку </w:t>
            </w:r>
            <w:r w:rsidRPr="00735E65">
              <w:rPr>
                <w:noProof/>
                <w:sz w:val="20"/>
                <w:lang w:val="sr-Cyrl-RS"/>
              </w:rPr>
              <w:lastRenderedPageBreak/>
              <w:t>контролу возила и опреме на градилишту, као и користити горива са малим садржајем сумпора како не би дошло до емисије загађујућих једињења;</w:t>
            </w:r>
          </w:p>
          <w:p w14:paraId="3DCF4315" w14:textId="77777777" w:rsidR="00485A95" w:rsidRPr="00735E65" w:rsidRDefault="00485A95" w:rsidP="007A6B1F">
            <w:pPr>
              <w:numPr>
                <w:ilvl w:val="0"/>
                <w:numId w:val="33"/>
              </w:numPr>
              <w:contextualSpacing/>
              <w:rPr>
                <w:sz w:val="20"/>
                <w:lang w:val="sr-Cyrl-RS"/>
              </w:rPr>
            </w:pPr>
            <w:r w:rsidRPr="00735E65">
              <w:rPr>
                <w:noProof/>
                <w:sz w:val="20"/>
                <w:lang w:val="sr-Cyrl-RS"/>
              </w:rPr>
              <w:t>Одвоз ископане земље и другог отпада вршити у наткривеним возилима.</w:t>
            </w:r>
          </w:p>
        </w:tc>
        <w:tc>
          <w:tcPr>
            <w:tcW w:w="572" w:type="pct"/>
            <w:vAlign w:val="center"/>
          </w:tcPr>
          <w:p w14:paraId="534D44DC" w14:textId="77777777" w:rsidR="00485A95" w:rsidRPr="006D47B3" w:rsidRDefault="00485A95" w:rsidP="007A6B1F">
            <w:pPr>
              <w:jc w:val="center"/>
              <w:rPr>
                <w:sz w:val="20"/>
                <w:lang w:val="sr-Cyrl-RS"/>
              </w:rPr>
            </w:pPr>
            <w:r w:rsidRPr="006D47B3">
              <w:rPr>
                <w:sz w:val="20"/>
                <w:lang w:val="sr-Cyrl-RS"/>
              </w:rPr>
              <w:lastRenderedPageBreak/>
              <w:t>Извођач радова</w:t>
            </w:r>
          </w:p>
        </w:tc>
        <w:tc>
          <w:tcPr>
            <w:tcW w:w="875" w:type="pct"/>
            <w:vAlign w:val="center"/>
          </w:tcPr>
          <w:p w14:paraId="565789A8" w14:textId="77777777" w:rsidR="00485A95" w:rsidRPr="006D47B3" w:rsidRDefault="00485A95" w:rsidP="007A6B1F">
            <w:pPr>
              <w:jc w:val="center"/>
              <w:rPr>
                <w:sz w:val="20"/>
                <w:lang w:val="sr-Cyrl-RS"/>
              </w:rPr>
            </w:pPr>
            <w:r w:rsidRPr="006D47B3">
              <w:rPr>
                <w:sz w:val="20"/>
                <w:lang w:val="sr-Cyrl-RS"/>
              </w:rPr>
              <w:t>Извођач радова</w:t>
            </w:r>
          </w:p>
        </w:tc>
        <w:tc>
          <w:tcPr>
            <w:tcW w:w="874" w:type="pct"/>
            <w:vAlign w:val="center"/>
          </w:tcPr>
          <w:p w14:paraId="10F7EE0E" w14:textId="77777777" w:rsidR="00485A95" w:rsidRPr="006D47B3" w:rsidRDefault="00485A95" w:rsidP="007A6B1F">
            <w:pPr>
              <w:jc w:val="center"/>
              <w:rPr>
                <w:sz w:val="20"/>
                <w:lang w:val="sr-Cyrl-RS"/>
              </w:rPr>
            </w:pPr>
          </w:p>
          <w:p w14:paraId="2D81B2D8" w14:textId="245F813F" w:rsidR="00282E8E" w:rsidRPr="006D47B3" w:rsidRDefault="00282E8E" w:rsidP="00282E8E">
            <w:pPr>
              <w:jc w:val="center"/>
              <w:rPr>
                <w:sz w:val="20"/>
                <w:lang w:val="sr-Cyrl-RS"/>
              </w:rPr>
            </w:pPr>
            <w:r w:rsidRPr="006D47B3">
              <w:rPr>
                <w:sz w:val="20"/>
                <w:lang w:val="sr-Cyrl-RS"/>
              </w:rPr>
              <w:t>Континуирано током грађевинских радова</w:t>
            </w:r>
          </w:p>
        </w:tc>
      </w:tr>
      <w:tr w:rsidR="00735E65" w:rsidRPr="007A6B1F" w14:paraId="6F92AAD9" w14:textId="63B6D80A" w:rsidTr="00735E65">
        <w:trPr>
          <w:trHeight w:val="334"/>
          <w:jc w:val="center"/>
        </w:trPr>
        <w:tc>
          <w:tcPr>
            <w:tcW w:w="1447" w:type="pct"/>
            <w:vAlign w:val="center"/>
          </w:tcPr>
          <w:p w14:paraId="40180C4B" w14:textId="77777777" w:rsidR="00735E65" w:rsidRPr="006D47B3" w:rsidRDefault="00735E65" w:rsidP="00735E65">
            <w:pPr>
              <w:rPr>
                <w:sz w:val="20"/>
                <w:lang w:val="sr-Cyrl-RS"/>
              </w:rPr>
            </w:pPr>
            <w:r w:rsidRPr="006D47B3">
              <w:rPr>
                <w:sz w:val="20"/>
                <w:lang w:val="sr-Cyrl-RS"/>
              </w:rPr>
              <w:t>Бука</w:t>
            </w:r>
          </w:p>
        </w:tc>
        <w:tc>
          <w:tcPr>
            <w:tcW w:w="1232" w:type="pct"/>
          </w:tcPr>
          <w:p w14:paraId="759C7B06" w14:textId="77777777" w:rsidR="00735E65" w:rsidRPr="00735E65" w:rsidRDefault="00735E65" w:rsidP="00735E65">
            <w:pPr>
              <w:numPr>
                <w:ilvl w:val="0"/>
                <w:numId w:val="34"/>
              </w:numPr>
              <w:suppressAutoHyphens/>
              <w:contextualSpacing/>
              <w:jc w:val="left"/>
              <w:rPr>
                <w:noProof/>
                <w:sz w:val="20"/>
                <w:lang w:val="hr-BA"/>
              </w:rPr>
            </w:pPr>
            <w:r w:rsidRPr="00735E65">
              <w:rPr>
                <w:noProof/>
                <w:sz w:val="20"/>
                <w:lang w:val="hr-BA"/>
              </w:rPr>
              <w:t xml:space="preserve">Бука током извођења грађевинских радова </w:t>
            </w:r>
            <w:r w:rsidRPr="00735E65">
              <w:rPr>
                <w:noProof/>
                <w:sz w:val="20"/>
                <w:lang w:val="sr-Cyrl-BA"/>
              </w:rPr>
              <w:t>би</w:t>
            </w:r>
            <w:r w:rsidRPr="00735E65">
              <w:rPr>
                <w:noProof/>
                <w:sz w:val="20"/>
                <w:lang w:val="hr-BA"/>
              </w:rPr>
              <w:t>ће ограничена током дана</w:t>
            </w:r>
            <w:r w:rsidRPr="00735E65">
              <w:rPr>
                <w:noProof/>
                <w:sz w:val="20"/>
                <w:lang w:val="sr-Cyrl-BA"/>
              </w:rPr>
              <w:t xml:space="preserve"> од 7 до 19 часова</w:t>
            </w:r>
            <w:r w:rsidRPr="00735E65">
              <w:rPr>
                <w:noProof/>
                <w:sz w:val="20"/>
                <w:lang w:val="hr-BA"/>
              </w:rPr>
              <w:t>;</w:t>
            </w:r>
          </w:p>
          <w:p w14:paraId="0F2896F5" w14:textId="77777777" w:rsidR="00735E65" w:rsidRPr="00735E65" w:rsidRDefault="00735E65" w:rsidP="00735E65">
            <w:pPr>
              <w:numPr>
                <w:ilvl w:val="0"/>
                <w:numId w:val="34"/>
              </w:numPr>
              <w:suppressAutoHyphens/>
              <w:contextualSpacing/>
              <w:jc w:val="left"/>
              <w:rPr>
                <w:noProof/>
                <w:sz w:val="20"/>
                <w:lang w:val="hr-BA"/>
              </w:rPr>
            </w:pPr>
            <w:r w:rsidRPr="00735E65">
              <w:rPr>
                <w:noProof/>
                <w:sz w:val="20"/>
                <w:lang w:val="sr-Cyrl-RS"/>
              </w:rPr>
              <w:t>Забрањују се</w:t>
            </w:r>
            <w:r w:rsidRPr="00735E65">
              <w:rPr>
                <w:noProof/>
                <w:sz w:val="20"/>
                <w:lang w:val="hr-BA"/>
              </w:rPr>
              <w:t xml:space="preserve"> ноћне </w:t>
            </w:r>
            <w:r w:rsidRPr="00735E65">
              <w:rPr>
                <w:noProof/>
                <w:sz w:val="20"/>
                <w:lang w:val="sr-Cyrl-RS"/>
              </w:rPr>
              <w:t xml:space="preserve">грађевинске </w:t>
            </w:r>
            <w:r w:rsidRPr="00735E65">
              <w:rPr>
                <w:noProof/>
                <w:sz w:val="20"/>
                <w:lang w:val="hr-BA"/>
              </w:rPr>
              <w:t xml:space="preserve">активности </w:t>
            </w:r>
            <w:r w:rsidRPr="00735E65">
              <w:rPr>
                <w:noProof/>
                <w:sz w:val="20"/>
                <w:lang w:val="sr-Cyrl-RS"/>
              </w:rPr>
              <w:t>на предметној локацији;</w:t>
            </w:r>
          </w:p>
          <w:p w14:paraId="2333FF8F" w14:textId="77777777" w:rsidR="00735E65" w:rsidRPr="00735E65" w:rsidRDefault="00735E65" w:rsidP="00735E65">
            <w:pPr>
              <w:numPr>
                <w:ilvl w:val="0"/>
                <w:numId w:val="34"/>
              </w:numPr>
              <w:suppressAutoHyphens/>
              <w:jc w:val="left"/>
              <w:rPr>
                <w:noProof/>
                <w:sz w:val="20"/>
                <w:lang w:val="hr-BA"/>
              </w:rPr>
            </w:pPr>
            <w:r w:rsidRPr="00735E65">
              <w:rPr>
                <w:noProof/>
                <w:sz w:val="20"/>
                <w:lang w:val="sr-Cyrl-BA"/>
              </w:rPr>
              <w:t xml:space="preserve">У случају појаве </w:t>
            </w:r>
            <w:r w:rsidRPr="00735E65">
              <w:rPr>
                <w:noProof/>
                <w:sz w:val="20"/>
                <w:lang w:val="hr-BA"/>
              </w:rPr>
              <w:t>неизбјежних</w:t>
            </w:r>
            <w:r w:rsidRPr="00735E65">
              <w:rPr>
                <w:noProof/>
                <w:sz w:val="20"/>
                <w:lang w:val="sr-Cyrl-BA"/>
              </w:rPr>
              <w:t>,</w:t>
            </w:r>
            <w:r w:rsidRPr="00735E65">
              <w:rPr>
                <w:noProof/>
                <w:sz w:val="20"/>
                <w:lang w:val="hr-BA"/>
              </w:rPr>
              <w:t xml:space="preserve"> врло бучних грађевинских активности у близини </w:t>
            </w:r>
            <w:r w:rsidRPr="00735E65">
              <w:rPr>
                <w:noProof/>
                <w:sz w:val="20"/>
                <w:lang w:val="sr-Cyrl-RS"/>
              </w:rPr>
              <w:t>градилишта и најближих стамбених објеката</w:t>
            </w:r>
            <w:r w:rsidRPr="00735E65">
              <w:rPr>
                <w:noProof/>
                <w:sz w:val="20"/>
                <w:lang w:val="hr-BA"/>
              </w:rPr>
              <w:t xml:space="preserve">, извођач се </w:t>
            </w:r>
            <w:r w:rsidRPr="00735E65">
              <w:rPr>
                <w:noProof/>
                <w:sz w:val="20"/>
                <w:lang w:val="sr-Cyrl-RS"/>
              </w:rPr>
              <w:t>мора</w:t>
            </w:r>
            <w:r w:rsidRPr="00735E65">
              <w:rPr>
                <w:noProof/>
                <w:sz w:val="20"/>
                <w:lang w:val="hr-BA"/>
              </w:rPr>
              <w:t xml:space="preserve"> усагласити са локалним становништвом о томе како најбоље смањити утицај</w:t>
            </w:r>
            <w:r w:rsidRPr="00735E65">
              <w:rPr>
                <w:noProof/>
                <w:sz w:val="20"/>
                <w:lang w:val="sr-Cyrl-RS"/>
              </w:rPr>
              <w:t xml:space="preserve"> негативни утицај буке на </w:t>
            </w:r>
            <w:r w:rsidRPr="00735E65">
              <w:rPr>
                <w:noProof/>
                <w:sz w:val="20"/>
                <w:lang w:val="hr-BA"/>
              </w:rPr>
              <w:t xml:space="preserve"> локално становништво, пацијент</w:t>
            </w:r>
            <w:r w:rsidRPr="00735E65">
              <w:rPr>
                <w:noProof/>
                <w:sz w:val="20"/>
                <w:lang w:val="sr-Cyrl-RS"/>
              </w:rPr>
              <w:t>е</w:t>
            </w:r>
            <w:r w:rsidRPr="00735E65">
              <w:rPr>
                <w:noProof/>
                <w:sz w:val="20"/>
                <w:lang w:val="hr-BA"/>
              </w:rPr>
              <w:t xml:space="preserve"> и радни</w:t>
            </w:r>
            <w:r w:rsidRPr="00735E65">
              <w:rPr>
                <w:noProof/>
                <w:sz w:val="20"/>
                <w:lang w:val="sr-Cyrl-RS"/>
              </w:rPr>
              <w:t>ке</w:t>
            </w:r>
            <w:r w:rsidRPr="00735E65">
              <w:rPr>
                <w:noProof/>
                <w:sz w:val="20"/>
                <w:lang w:val="hr-BA"/>
              </w:rPr>
              <w:t xml:space="preserve"> здравствене установе</w:t>
            </w:r>
            <w:r w:rsidRPr="00735E65">
              <w:rPr>
                <w:noProof/>
                <w:sz w:val="20"/>
                <w:lang w:val="sr-Cyrl-RS"/>
              </w:rPr>
              <w:t>. Као једна од обавеза извођача јесте замјена постојеће механизације са савременијом или примјена неких конструктивнијих рјешења за смањење исте потенцијалних високих нивоа буке</w:t>
            </w:r>
            <w:r w:rsidRPr="00735E65">
              <w:rPr>
                <w:noProof/>
                <w:sz w:val="20"/>
                <w:lang w:val="hr-BA"/>
              </w:rPr>
              <w:t>;</w:t>
            </w:r>
          </w:p>
          <w:p w14:paraId="1CDFE087" w14:textId="77777777" w:rsidR="00735E65" w:rsidRPr="00735E65" w:rsidRDefault="00735E65" w:rsidP="00735E65">
            <w:pPr>
              <w:numPr>
                <w:ilvl w:val="0"/>
                <w:numId w:val="34"/>
              </w:numPr>
              <w:suppressAutoHyphens/>
              <w:jc w:val="left"/>
              <w:rPr>
                <w:noProof/>
                <w:sz w:val="20"/>
                <w:lang w:val="hr-BA"/>
              </w:rPr>
            </w:pPr>
            <w:r w:rsidRPr="00735E65">
              <w:rPr>
                <w:noProof/>
                <w:sz w:val="20"/>
                <w:lang w:val="sr-Cyrl-RS"/>
              </w:rPr>
              <w:t>Извођење грађевинских радова ограничити на дневни период;</w:t>
            </w:r>
          </w:p>
          <w:p w14:paraId="53B54AC5" w14:textId="77777777" w:rsidR="00735E65" w:rsidRPr="00735E65" w:rsidRDefault="00735E65" w:rsidP="00735E65">
            <w:pPr>
              <w:numPr>
                <w:ilvl w:val="0"/>
                <w:numId w:val="34"/>
              </w:numPr>
              <w:suppressAutoHyphens/>
              <w:jc w:val="left"/>
              <w:rPr>
                <w:noProof/>
                <w:sz w:val="20"/>
                <w:lang w:val="hr-BA"/>
              </w:rPr>
            </w:pPr>
            <w:r w:rsidRPr="00735E65">
              <w:rPr>
                <w:noProof/>
                <w:sz w:val="20"/>
                <w:lang w:val="sr-Cyrl-RS"/>
              </w:rPr>
              <w:t xml:space="preserve">Физички одвојити локације извођења радова од осталих </w:t>
            </w:r>
            <w:r w:rsidRPr="00735E65">
              <w:rPr>
                <w:noProof/>
                <w:sz w:val="20"/>
                <w:lang w:val="sr-Cyrl-RS"/>
              </w:rPr>
              <w:lastRenderedPageBreak/>
              <w:t>објеката кориштењем заштитних панела/баријера које служе за смањење емисија буке. Поставити пригушиваче буке на дијелове опреме који производе највећу емисије исте;</w:t>
            </w:r>
          </w:p>
          <w:p w14:paraId="6D025C74" w14:textId="77777777" w:rsidR="00735E65" w:rsidRPr="00735E65" w:rsidRDefault="00735E65" w:rsidP="00735E65">
            <w:pPr>
              <w:numPr>
                <w:ilvl w:val="0"/>
                <w:numId w:val="34"/>
              </w:numPr>
              <w:suppressAutoHyphens/>
              <w:jc w:val="left"/>
              <w:rPr>
                <w:noProof/>
                <w:sz w:val="20"/>
                <w:lang w:val="hr-BA"/>
              </w:rPr>
            </w:pPr>
            <w:r w:rsidRPr="00735E65">
              <w:rPr>
                <w:noProof/>
                <w:sz w:val="20"/>
                <w:lang w:val="sr-Cyrl-RS"/>
              </w:rPr>
              <w:t>Приликом избора грађевинских машина и возила узети у обзир и ниво буке који се емитује, тако да избор свести на машине новије изведбе, које производе ниже вриједности буке;</w:t>
            </w:r>
          </w:p>
          <w:p w14:paraId="0EA1B5C5" w14:textId="77777777" w:rsidR="00735E65" w:rsidRPr="00735E65" w:rsidRDefault="00735E65" w:rsidP="00735E65">
            <w:pPr>
              <w:numPr>
                <w:ilvl w:val="0"/>
                <w:numId w:val="34"/>
              </w:numPr>
              <w:contextualSpacing/>
              <w:jc w:val="left"/>
              <w:rPr>
                <w:sz w:val="20"/>
                <w:lang w:val="sr-Cyrl-RS"/>
              </w:rPr>
            </w:pPr>
            <w:r w:rsidRPr="00735E65">
              <w:rPr>
                <w:noProof/>
                <w:sz w:val="20"/>
                <w:lang w:val="hr-BA"/>
              </w:rPr>
              <w:t>Ограничити брзину транспортних средстава и механизације на 20 km/h</w:t>
            </w:r>
            <w:r w:rsidRPr="00735E65">
              <w:rPr>
                <w:noProof/>
                <w:sz w:val="20"/>
                <w:lang w:val="sr-Cyrl-RS"/>
              </w:rPr>
              <w:t>.</w:t>
            </w:r>
          </w:p>
        </w:tc>
        <w:tc>
          <w:tcPr>
            <w:tcW w:w="572" w:type="pct"/>
            <w:vAlign w:val="center"/>
          </w:tcPr>
          <w:p w14:paraId="6CC70222" w14:textId="77777777" w:rsidR="00735E65" w:rsidRPr="006D47B3" w:rsidRDefault="00735E65" w:rsidP="00735E65">
            <w:pPr>
              <w:jc w:val="center"/>
              <w:rPr>
                <w:sz w:val="20"/>
                <w:lang w:val="sr-Cyrl-RS"/>
              </w:rPr>
            </w:pPr>
            <w:r w:rsidRPr="006D47B3">
              <w:rPr>
                <w:sz w:val="20"/>
                <w:lang w:val="sr-Cyrl-RS"/>
              </w:rPr>
              <w:lastRenderedPageBreak/>
              <w:t>Извођач радова</w:t>
            </w:r>
          </w:p>
        </w:tc>
        <w:tc>
          <w:tcPr>
            <w:tcW w:w="875" w:type="pct"/>
            <w:vAlign w:val="center"/>
          </w:tcPr>
          <w:p w14:paraId="29A9BBB4" w14:textId="77777777" w:rsidR="00735E65" w:rsidRPr="006D47B3" w:rsidRDefault="00735E65" w:rsidP="00735E65">
            <w:pPr>
              <w:jc w:val="center"/>
              <w:rPr>
                <w:sz w:val="20"/>
                <w:lang w:val="sr-Cyrl-RS"/>
              </w:rPr>
            </w:pPr>
            <w:r w:rsidRPr="006D47B3">
              <w:rPr>
                <w:sz w:val="20"/>
                <w:lang w:val="sr-Cyrl-RS"/>
              </w:rPr>
              <w:t>Извођач радова</w:t>
            </w:r>
          </w:p>
        </w:tc>
        <w:tc>
          <w:tcPr>
            <w:tcW w:w="874" w:type="pct"/>
            <w:vAlign w:val="center"/>
          </w:tcPr>
          <w:p w14:paraId="788AF416" w14:textId="4B5E346A" w:rsidR="00735E65" w:rsidRPr="006D47B3" w:rsidRDefault="00735E65" w:rsidP="00735E65">
            <w:pPr>
              <w:jc w:val="center"/>
              <w:rPr>
                <w:sz w:val="20"/>
                <w:lang w:val="sr-Cyrl-RS"/>
              </w:rPr>
            </w:pPr>
            <w:r w:rsidRPr="006D47B3">
              <w:rPr>
                <w:sz w:val="20"/>
                <w:lang w:val="sr-Cyrl-RS"/>
              </w:rPr>
              <w:t>Континуирано током грађевинских радова</w:t>
            </w:r>
          </w:p>
        </w:tc>
      </w:tr>
      <w:tr w:rsidR="00735E65" w:rsidRPr="007A6B1F" w14:paraId="1296182C" w14:textId="05C2E4E2" w:rsidTr="00735E65">
        <w:trPr>
          <w:trHeight w:val="334"/>
          <w:jc w:val="center"/>
        </w:trPr>
        <w:tc>
          <w:tcPr>
            <w:tcW w:w="1447" w:type="pct"/>
            <w:vAlign w:val="center"/>
          </w:tcPr>
          <w:p w14:paraId="68B14B74" w14:textId="77777777" w:rsidR="00735E65" w:rsidRPr="006D47B3" w:rsidRDefault="00735E65" w:rsidP="00735E65">
            <w:pPr>
              <w:jc w:val="left"/>
              <w:rPr>
                <w:sz w:val="20"/>
                <w:lang w:val="sr-Cyrl-RS"/>
              </w:rPr>
            </w:pPr>
            <w:r w:rsidRPr="006D47B3">
              <w:rPr>
                <w:sz w:val="20"/>
                <w:lang w:val="sr-Cyrl-RS"/>
              </w:rPr>
              <w:t>Квалитет воде</w:t>
            </w:r>
          </w:p>
        </w:tc>
        <w:tc>
          <w:tcPr>
            <w:tcW w:w="1232" w:type="pct"/>
          </w:tcPr>
          <w:p w14:paraId="74A88E75" w14:textId="223E0459" w:rsidR="00735E65" w:rsidRPr="00735E65" w:rsidRDefault="00735E65" w:rsidP="00735E65">
            <w:pPr>
              <w:numPr>
                <w:ilvl w:val="0"/>
                <w:numId w:val="35"/>
              </w:numPr>
              <w:suppressAutoHyphens/>
              <w:jc w:val="left"/>
              <w:rPr>
                <w:noProof/>
                <w:sz w:val="20"/>
                <w:lang w:val="hr-BA"/>
              </w:rPr>
            </w:pPr>
            <w:r w:rsidRPr="00735E65">
              <w:rPr>
                <w:noProof/>
                <w:sz w:val="20"/>
                <w:lang w:val="sr-Cyrl-RS"/>
              </w:rPr>
              <w:t>Атмосферске отпадне воде са градилишта се не смију без претходне обраде директно испуштати у околно зеленило. На излазним тачкама одводње потребно је поставити таложне базене или сепараторе седимента/мастолове који ће задржавати у себи суспендоване честице, масти, уља и остале загађујуће материје (лубриканти) ради пречишћавања отпадних вода са зауљених површина. У периодима обилних падавина избјегавати земљане радове. Током грађевинских радова све мјере правилне диспозиције отпадних вода треба редовно прегледати и одржавати;</w:t>
            </w:r>
          </w:p>
          <w:p w14:paraId="016E1F3C" w14:textId="77777777" w:rsidR="00735E65" w:rsidRPr="00735E65" w:rsidRDefault="00735E65" w:rsidP="00735E65">
            <w:pPr>
              <w:numPr>
                <w:ilvl w:val="0"/>
                <w:numId w:val="35"/>
              </w:numPr>
              <w:suppressAutoHyphens/>
              <w:jc w:val="left"/>
              <w:rPr>
                <w:noProof/>
                <w:sz w:val="20"/>
                <w:lang w:val="hr-BA"/>
              </w:rPr>
            </w:pPr>
            <w:r w:rsidRPr="00735E65">
              <w:rPr>
                <w:noProof/>
                <w:sz w:val="20"/>
                <w:lang w:val="hr-BA"/>
              </w:rPr>
              <w:t xml:space="preserve">Грађевинска возила и машине ће се прати само на  предвиђеним </w:t>
            </w:r>
            <w:r w:rsidRPr="00735E65">
              <w:rPr>
                <w:noProof/>
                <w:sz w:val="20"/>
                <w:lang w:val="hr-BA"/>
              </w:rPr>
              <w:lastRenderedPageBreak/>
              <w:t>мјестима</w:t>
            </w:r>
            <w:r w:rsidRPr="00735E65">
              <w:rPr>
                <w:noProof/>
                <w:sz w:val="20"/>
                <w:lang w:val="sr-Cyrl-RS"/>
              </w:rPr>
              <w:t xml:space="preserve"> са непропусном подлогом и системом за прикупљање отпадних вода. Забрањено је прање возила у близине ријеке, одводних кнала или било којег дијела психијатријског комплекса.</w:t>
            </w:r>
            <w:r w:rsidRPr="00735E65">
              <w:rPr>
                <w:noProof/>
                <w:sz w:val="20"/>
                <w:lang w:val="hr-BA"/>
              </w:rPr>
              <w:t xml:space="preserve"> </w:t>
            </w:r>
          </w:p>
          <w:p w14:paraId="78B0F6AB" w14:textId="77777777" w:rsidR="00735E65" w:rsidRPr="00735E65" w:rsidRDefault="00735E65" w:rsidP="00735E65">
            <w:pPr>
              <w:numPr>
                <w:ilvl w:val="0"/>
                <w:numId w:val="35"/>
              </w:numPr>
              <w:suppressAutoHyphens/>
              <w:jc w:val="left"/>
              <w:rPr>
                <w:noProof/>
                <w:sz w:val="20"/>
                <w:lang w:val="hr-BA"/>
              </w:rPr>
            </w:pPr>
            <w:r w:rsidRPr="00735E65">
              <w:rPr>
                <w:noProof/>
                <w:sz w:val="20"/>
                <w:lang w:val="hr-BA"/>
              </w:rPr>
              <w:t xml:space="preserve">Извођач радова ће на локацији поставити </w:t>
            </w:r>
            <w:r w:rsidRPr="00735E65">
              <w:rPr>
                <w:noProof/>
                <w:sz w:val="20"/>
                <w:lang w:val="sr-Cyrl-BA"/>
              </w:rPr>
              <w:t xml:space="preserve">довољан број </w:t>
            </w:r>
            <w:r w:rsidRPr="00735E65">
              <w:rPr>
                <w:noProof/>
                <w:sz w:val="20"/>
                <w:lang w:val="hr-BA"/>
              </w:rPr>
              <w:t>мобилних хемијских тоалет</w:t>
            </w:r>
            <w:r w:rsidRPr="00735E65">
              <w:rPr>
                <w:noProof/>
                <w:sz w:val="20"/>
                <w:lang w:val="sr-Cyrl-BA"/>
              </w:rPr>
              <w:t>а</w:t>
            </w:r>
            <w:r w:rsidRPr="00735E65">
              <w:rPr>
                <w:noProof/>
                <w:sz w:val="20"/>
                <w:lang w:val="hr-BA"/>
              </w:rPr>
              <w:t xml:space="preserve"> према броју радне снаге;</w:t>
            </w:r>
          </w:p>
          <w:p w14:paraId="37F3EEF7" w14:textId="77777777" w:rsidR="00735E65" w:rsidRPr="00735E65" w:rsidRDefault="00735E65" w:rsidP="00735E65">
            <w:pPr>
              <w:numPr>
                <w:ilvl w:val="0"/>
                <w:numId w:val="35"/>
              </w:numPr>
              <w:suppressAutoHyphens/>
              <w:jc w:val="left"/>
              <w:rPr>
                <w:noProof/>
                <w:sz w:val="20"/>
                <w:lang w:val="hr-BA"/>
              </w:rPr>
            </w:pPr>
            <w:r w:rsidRPr="00735E65">
              <w:rPr>
                <w:noProof/>
                <w:sz w:val="20"/>
                <w:lang w:val="hr-BA"/>
              </w:rPr>
              <w:t>Грађевински радници ће бити информисан</w:t>
            </w:r>
            <w:r w:rsidRPr="00735E65">
              <w:rPr>
                <w:noProof/>
                <w:sz w:val="20"/>
                <w:lang w:val="sr-Cyrl-BA"/>
              </w:rPr>
              <w:t>и о кориштењу ових тоалета;</w:t>
            </w:r>
          </w:p>
          <w:p w14:paraId="24234DE1" w14:textId="77777777" w:rsidR="00735E65" w:rsidRPr="00735E65" w:rsidRDefault="00735E65" w:rsidP="00735E65">
            <w:pPr>
              <w:numPr>
                <w:ilvl w:val="0"/>
                <w:numId w:val="35"/>
              </w:numPr>
              <w:suppressAutoHyphens/>
              <w:jc w:val="left"/>
              <w:rPr>
                <w:noProof/>
                <w:sz w:val="20"/>
                <w:lang w:val="hr-BA"/>
              </w:rPr>
            </w:pPr>
            <w:r w:rsidRPr="00735E65">
              <w:rPr>
                <w:noProof/>
                <w:sz w:val="20"/>
                <w:lang w:val="hr-BA"/>
              </w:rPr>
              <w:t xml:space="preserve">Тоалети ће се редовито сервисирати, а представник за заштиту и здравље </w:t>
            </w:r>
            <w:r w:rsidRPr="00735E65">
              <w:rPr>
                <w:noProof/>
                <w:sz w:val="20"/>
                <w:lang w:val="sr-Cyrl-BA"/>
              </w:rPr>
              <w:t xml:space="preserve">на раду </w:t>
            </w:r>
            <w:r w:rsidRPr="00735E65">
              <w:rPr>
                <w:noProof/>
                <w:sz w:val="20"/>
                <w:lang w:val="hr-BA"/>
              </w:rPr>
              <w:t>и</w:t>
            </w:r>
            <w:r w:rsidRPr="00735E65">
              <w:rPr>
                <w:noProof/>
                <w:sz w:val="20"/>
                <w:lang w:val="sr-Cyrl-BA"/>
              </w:rPr>
              <w:t>спред</w:t>
            </w:r>
            <w:r w:rsidRPr="00735E65">
              <w:rPr>
                <w:noProof/>
                <w:sz w:val="20"/>
                <w:lang w:val="hr-BA"/>
              </w:rPr>
              <w:t xml:space="preserve">  извођача радова ће </w:t>
            </w:r>
            <w:r w:rsidRPr="00735E65">
              <w:rPr>
                <w:noProof/>
                <w:sz w:val="20"/>
                <w:lang w:val="sr-Cyrl-BA"/>
              </w:rPr>
              <w:t>вршити контроле</w:t>
            </w:r>
            <w:r w:rsidRPr="00735E65">
              <w:rPr>
                <w:noProof/>
                <w:sz w:val="20"/>
                <w:lang w:val="hr-BA"/>
              </w:rPr>
              <w:t xml:space="preserve"> тоалет</w:t>
            </w:r>
            <w:r w:rsidRPr="00735E65">
              <w:rPr>
                <w:noProof/>
                <w:sz w:val="20"/>
                <w:lang w:val="sr-Cyrl-RS"/>
              </w:rPr>
              <w:t>а</w:t>
            </w:r>
            <w:r w:rsidRPr="00735E65">
              <w:rPr>
                <w:noProof/>
                <w:sz w:val="20"/>
                <w:lang w:val="hr-BA"/>
              </w:rPr>
              <w:t>;</w:t>
            </w:r>
          </w:p>
          <w:p w14:paraId="796F6389" w14:textId="77777777" w:rsidR="00735E65" w:rsidRPr="00735E65" w:rsidRDefault="00735E65" w:rsidP="00735E65">
            <w:pPr>
              <w:numPr>
                <w:ilvl w:val="0"/>
                <w:numId w:val="35"/>
              </w:numPr>
              <w:suppressAutoHyphens/>
              <w:jc w:val="left"/>
              <w:rPr>
                <w:noProof/>
                <w:sz w:val="20"/>
                <w:lang w:val="hr-BA"/>
              </w:rPr>
            </w:pPr>
            <w:r w:rsidRPr="00735E65">
              <w:rPr>
                <w:noProof/>
                <w:sz w:val="20"/>
                <w:lang w:val="hr-BA"/>
              </w:rPr>
              <w:t>Отворене површине, ограде локалног становништва или околно грмље/ниско растиње се ни под којим условима не смије користити као тоалет;</w:t>
            </w:r>
          </w:p>
          <w:p w14:paraId="414A84D1" w14:textId="77777777" w:rsidR="00735E65" w:rsidRPr="00735E65" w:rsidRDefault="00735E65" w:rsidP="00735E65">
            <w:pPr>
              <w:numPr>
                <w:ilvl w:val="0"/>
                <w:numId w:val="35"/>
              </w:numPr>
              <w:contextualSpacing/>
              <w:jc w:val="left"/>
              <w:rPr>
                <w:sz w:val="20"/>
                <w:lang w:val="sr-Cyrl-RS"/>
              </w:rPr>
            </w:pPr>
            <w:r w:rsidRPr="00735E65">
              <w:rPr>
                <w:noProof/>
                <w:sz w:val="20"/>
                <w:lang w:val="sr-Cyrl-RS"/>
              </w:rPr>
              <w:t>Током извођења радова на ископавању пратити стање тла</w:t>
            </w:r>
            <w:r w:rsidRPr="00735E65">
              <w:rPr>
                <w:noProof/>
                <w:sz w:val="20"/>
                <w:lang w:val="sr-Latn-RS"/>
              </w:rPr>
              <w:t>/</w:t>
            </w:r>
            <w:r w:rsidRPr="00735E65">
              <w:rPr>
                <w:noProof/>
                <w:sz w:val="20"/>
                <w:lang w:val="sr-Cyrl-RS"/>
              </w:rPr>
              <w:t>земљишта и у случају појаве подземне воде, одмах обавијестити надзорног инжењера и предузети одговарајуће мјере заштите.</w:t>
            </w:r>
            <w:r w:rsidRPr="00735E65" w:rsidDel="00E14F9D">
              <w:rPr>
                <w:noProof/>
                <w:sz w:val="20"/>
                <w:lang w:val="sr-Cyrl-RS"/>
              </w:rPr>
              <w:t xml:space="preserve"> </w:t>
            </w:r>
          </w:p>
        </w:tc>
        <w:tc>
          <w:tcPr>
            <w:tcW w:w="572" w:type="pct"/>
            <w:vAlign w:val="center"/>
          </w:tcPr>
          <w:p w14:paraId="62D61E1D" w14:textId="77777777" w:rsidR="00735E65" w:rsidRPr="006D47B3" w:rsidRDefault="00735E65" w:rsidP="00735E65">
            <w:pPr>
              <w:jc w:val="center"/>
              <w:rPr>
                <w:sz w:val="20"/>
                <w:lang w:val="sr-Cyrl-RS"/>
              </w:rPr>
            </w:pPr>
            <w:r w:rsidRPr="006D47B3">
              <w:rPr>
                <w:sz w:val="20"/>
                <w:lang w:val="sr-Cyrl-RS"/>
              </w:rPr>
              <w:lastRenderedPageBreak/>
              <w:t>Извођач радова</w:t>
            </w:r>
          </w:p>
        </w:tc>
        <w:tc>
          <w:tcPr>
            <w:tcW w:w="875" w:type="pct"/>
            <w:vAlign w:val="center"/>
          </w:tcPr>
          <w:p w14:paraId="4B4E36B8" w14:textId="77777777" w:rsidR="00735E65" w:rsidRPr="006D47B3" w:rsidRDefault="00735E65" w:rsidP="00735E65">
            <w:pPr>
              <w:jc w:val="center"/>
              <w:rPr>
                <w:sz w:val="20"/>
                <w:lang w:val="sr-Cyrl-RS"/>
              </w:rPr>
            </w:pPr>
            <w:r w:rsidRPr="006D47B3">
              <w:rPr>
                <w:sz w:val="20"/>
                <w:lang w:val="sr-Cyrl-RS"/>
              </w:rPr>
              <w:t>Извођач радова</w:t>
            </w:r>
          </w:p>
        </w:tc>
        <w:tc>
          <w:tcPr>
            <w:tcW w:w="874" w:type="pct"/>
            <w:vAlign w:val="center"/>
          </w:tcPr>
          <w:p w14:paraId="20D3735E" w14:textId="780D9388" w:rsidR="00735E65" w:rsidRPr="006D47B3" w:rsidRDefault="00735E65" w:rsidP="00735E65">
            <w:pPr>
              <w:jc w:val="center"/>
              <w:rPr>
                <w:sz w:val="20"/>
                <w:lang w:val="sr-Cyrl-RS"/>
              </w:rPr>
            </w:pPr>
            <w:r w:rsidRPr="006D47B3">
              <w:rPr>
                <w:sz w:val="20"/>
                <w:lang w:val="sr-Cyrl-RS"/>
              </w:rPr>
              <w:t>Континуирано током грађевинских радова</w:t>
            </w:r>
          </w:p>
        </w:tc>
      </w:tr>
      <w:tr w:rsidR="00735E65" w:rsidRPr="007A6B1F" w14:paraId="5BE9B36B" w14:textId="6AFD98A4" w:rsidTr="00735E65">
        <w:trPr>
          <w:trHeight w:val="334"/>
          <w:jc w:val="center"/>
        </w:trPr>
        <w:tc>
          <w:tcPr>
            <w:tcW w:w="1447" w:type="pct"/>
            <w:vAlign w:val="center"/>
          </w:tcPr>
          <w:p w14:paraId="232A15F8" w14:textId="77777777" w:rsidR="00735E65" w:rsidRPr="006D47B3" w:rsidRDefault="00735E65" w:rsidP="00735E65">
            <w:pPr>
              <w:jc w:val="left"/>
              <w:rPr>
                <w:sz w:val="20"/>
                <w:lang w:val="sr-Cyrl-RS"/>
              </w:rPr>
            </w:pPr>
            <w:r w:rsidRPr="006D47B3">
              <w:rPr>
                <w:sz w:val="20"/>
                <w:lang w:val="sr-Cyrl-RS"/>
              </w:rPr>
              <w:t>Продукција отпада (квалитет земљишта)</w:t>
            </w:r>
          </w:p>
        </w:tc>
        <w:tc>
          <w:tcPr>
            <w:tcW w:w="1232" w:type="pct"/>
          </w:tcPr>
          <w:p w14:paraId="20999799" w14:textId="77777777" w:rsidR="00735E65" w:rsidRPr="00735E65" w:rsidRDefault="00735E65" w:rsidP="00735E65">
            <w:pPr>
              <w:numPr>
                <w:ilvl w:val="0"/>
                <w:numId w:val="38"/>
              </w:numPr>
              <w:suppressAutoHyphens/>
              <w:ind w:left="357" w:hanging="357"/>
              <w:jc w:val="left"/>
              <w:rPr>
                <w:noProof/>
                <w:sz w:val="20"/>
                <w:lang w:val="hr-BA"/>
              </w:rPr>
            </w:pPr>
            <w:r w:rsidRPr="00735E65">
              <w:rPr>
                <w:noProof/>
                <w:sz w:val="20"/>
                <w:lang w:val="sr-Cyrl-BA"/>
              </w:rPr>
              <w:t xml:space="preserve">Означити привремене локације </w:t>
            </w:r>
            <w:r w:rsidRPr="00735E65">
              <w:rPr>
                <w:noProof/>
                <w:sz w:val="20"/>
                <w:lang w:val="hr-BA"/>
              </w:rPr>
              <w:t xml:space="preserve"> за сакупљање и одлагање </w:t>
            </w:r>
            <w:r w:rsidRPr="00735E65">
              <w:rPr>
                <w:noProof/>
                <w:sz w:val="20"/>
                <w:lang w:val="sr-Cyrl-BA"/>
              </w:rPr>
              <w:t xml:space="preserve">свих врста </w:t>
            </w:r>
            <w:r w:rsidRPr="00735E65">
              <w:rPr>
                <w:noProof/>
                <w:sz w:val="20"/>
                <w:lang w:val="hr-BA"/>
              </w:rPr>
              <w:t>отпада</w:t>
            </w:r>
            <w:r w:rsidRPr="00735E65">
              <w:rPr>
                <w:noProof/>
                <w:sz w:val="20"/>
                <w:lang w:val="sr-Cyrl-RS"/>
              </w:rPr>
              <w:t xml:space="preserve"> (депоније)</w:t>
            </w:r>
            <w:r w:rsidRPr="00735E65">
              <w:rPr>
                <w:noProof/>
                <w:sz w:val="20"/>
                <w:lang w:val="hr-BA"/>
              </w:rPr>
              <w:t xml:space="preserve"> које се очекују од рушења и грађевинских активности;</w:t>
            </w:r>
          </w:p>
          <w:p w14:paraId="3F598D84" w14:textId="77777777" w:rsidR="00735E65" w:rsidRPr="00735E65" w:rsidRDefault="00735E65" w:rsidP="00735E65">
            <w:pPr>
              <w:numPr>
                <w:ilvl w:val="0"/>
                <w:numId w:val="38"/>
              </w:numPr>
              <w:suppressAutoHyphens/>
              <w:ind w:left="357" w:hanging="357"/>
              <w:jc w:val="left"/>
              <w:rPr>
                <w:noProof/>
                <w:sz w:val="20"/>
                <w:lang w:val="hr-BA"/>
              </w:rPr>
            </w:pPr>
            <w:r w:rsidRPr="00735E65">
              <w:rPr>
                <w:noProof/>
                <w:sz w:val="20"/>
                <w:lang w:val="hr-BA"/>
              </w:rPr>
              <w:lastRenderedPageBreak/>
              <w:t>Грађевински отпад и отпад од рушења одвојиће се од општег</w:t>
            </w:r>
            <w:r w:rsidRPr="00735E65">
              <w:rPr>
                <w:noProof/>
                <w:sz w:val="20"/>
                <w:lang w:val="sr-Cyrl-BA"/>
              </w:rPr>
              <w:t xml:space="preserve"> </w:t>
            </w:r>
            <w:r w:rsidRPr="00735E65">
              <w:rPr>
                <w:noProof/>
                <w:sz w:val="20"/>
                <w:lang w:val="hr-BA"/>
              </w:rPr>
              <w:t>комуналног отпада, течног и хемијског отпада сортирањем на мјесту</w:t>
            </w:r>
            <w:r w:rsidRPr="00735E65">
              <w:rPr>
                <w:noProof/>
                <w:sz w:val="20"/>
                <w:lang w:val="sr-Cyrl-BA"/>
              </w:rPr>
              <w:t xml:space="preserve"> настајања</w:t>
            </w:r>
            <w:r w:rsidRPr="00735E65">
              <w:rPr>
                <w:noProof/>
                <w:sz w:val="20"/>
                <w:lang w:val="hr-BA"/>
              </w:rPr>
              <w:t xml:space="preserve"> и складиштити у одговарајуће контејнере/намјенске канте</w:t>
            </w:r>
            <w:r w:rsidRPr="00735E65">
              <w:rPr>
                <w:noProof/>
                <w:sz w:val="20"/>
                <w:lang w:val="sr-Cyrl-RS"/>
              </w:rPr>
              <w:t xml:space="preserve"> и друге намјенске спремнике и на наткривеним мјестима</w:t>
            </w:r>
            <w:r w:rsidRPr="00735E65">
              <w:rPr>
                <w:noProof/>
                <w:sz w:val="20"/>
                <w:lang w:val="hr-BA"/>
              </w:rPr>
              <w:t>;</w:t>
            </w:r>
          </w:p>
          <w:p w14:paraId="6996DEFC" w14:textId="77777777" w:rsidR="00735E65" w:rsidRPr="00735E65" w:rsidRDefault="00735E65" w:rsidP="00735E65">
            <w:pPr>
              <w:numPr>
                <w:ilvl w:val="0"/>
                <w:numId w:val="38"/>
              </w:numPr>
              <w:suppressAutoHyphens/>
              <w:ind w:left="357" w:hanging="357"/>
              <w:jc w:val="left"/>
              <w:rPr>
                <w:noProof/>
                <w:sz w:val="20"/>
                <w:lang w:val="hr-BA"/>
              </w:rPr>
            </w:pPr>
            <w:r w:rsidRPr="00735E65">
              <w:rPr>
                <w:noProof/>
                <w:sz w:val="20"/>
                <w:lang w:val="hr-BA"/>
              </w:rPr>
              <w:t>Грађевински отпад ће се сакупљати и правилно одлагати овлаштеним сакупљачима</w:t>
            </w:r>
            <w:r w:rsidRPr="00735E65">
              <w:rPr>
                <w:noProof/>
                <w:sz w:val="20"/>
                <w:lang w:val="sr-Cyrl-BA"/>
              </w:rPr>
              <w:t>/фирмама, што захтијева закључење уговора са овлаштеним оператерима за преузимање ове врсте отпада</w:t>
            </w:r>
            <w:r w:rsidRPr="00735E65">
              <w:rPr>
                <w:noProof/>
                <w:sz w:val="20"/>
                <w:lang w:val="hr-BA"/>
              </w:rPr>
              <w:t>;</w:t>
            </w:r>
          </w:p>
          <w:p w14:paraId="5BF5682D" w14:textId="77777777" w:rsidR="00735E65" w:rsidRPr="00735E65" w:rsidRDefault="00735E65" w:rsidP="00735E65">
            <w:pPr>
              <w:numPr>
                <w:ilvl w:val="0"/>
                <w:numId w:val="38"/>
              </w:numPr>
              <w:suppressAutoHyphens/>
              <w:ind w:left="357" w:hanging="357"/>
              <w:jc w:val="left"/>
              <w:rPr>
                <w:noProof/>
                <w:sz w:val="20"/>
                <w:lang w:val="hr-BA"/>
              </w:rPr>
            </w:pPr>
            <w:r w:rsidRPr="00735E65">
              <w:rPr>
                <w:noProof/>
                <w:sz w:val="20"/>
                <w:lang w:val="hr-BA"/>
              </w:rPr>
              <w:t xml:space="preserve">Евиденција </w:t>
            </w:r>
            <w:r w:rsidRPr="00735E65">
              <w:rPr>
                <w:noProof/>
                <w:sz w:val="20"/>
                <w:lang w:val="sr-Cyrl-BA"/>
              </w:rPr>
              <w:t xml:space="preserve">о </w:t>
            </w:r>
            <w:r w:rsidRPr="00735E65">
              <w:rPr>
                <w:noProof/>
                <w:sz w:val="20"/>
                <w:lang w:val="hr-BA"/>
              </w:rPr>
              <w:t>сакупљањ</w:t>
            </w:r>
            <w:r w:rsidRPr="00735E65">
              <w:rPr>
                <w:noProof/>
                <w:sz w:val="20"/>
                <w:lang w:val="sr-Cyrl-BA"/>
              </w:rPr>
              <w:t>у</w:t>
            </w:r>
            <w:r w:rsidRPr="00735E65">
              <w:rPr>
                <w:noProof/>
                <w:sz w:val="20"/>
                <w:lang w:val="hr-BA"/>
              </w:rPr>
              <w:t xml:space="preserve"> отпада ће се </w:t>
            </w:r>
            <w:r w:rsidRPr="00735E65">
              <w:rPr>
                <w:noProof/>
                <w:sz w:val="20"/>
                <w:lang w:val="sr-Cyrl-BA"/>
              </w:rPr>
              <w:t>водити</w:t>
            </w:r>
            <w:r w:rsidRPr="00735E65">
              <w:rPr>
                <w:noProof/>
                <w:sz w:val="20"/>
                <w:lang w:val="hr-BA"/>
              </w:rPr>
              <w:t xml:space="preserve"> као доказ за правилно управљање, како је </w:t>
            </w:r>
            <w:r w:rsidRPr="00735E65">
              <w:rPr>
                <w:noProof/>
                <w:sz w:val="20"/>
                <w:lang w:val="sr-Cyrl-BA"/>
              </w:rPr>
              <w:t>планирано</w:t>
            </w:r>
            <w:r w:rsidRPr="00735E65">
              <w:rPr>
                <w:noProof/>
                <w:sz w:val="20"/>
                <w:lang w:val="hr-BA"/>
              </w:rPr>
              <w:t>;</w:t>
            </w:r>
          </w:p>
          <w:p w14:paraId="70AA5F23" w14:textId="77777777" w:rsidR="00735E65" w:rsidRPr="00735E65" w:rsidRDefault="00735E65" w:rsidP="00735E65">
            <w:pPr>
              <w:numPr>
                <w:ilvl w:val="0"/>
                <w:numId w:val="38"/>
              </w:numPr>
              <w:suppressAutoHyphens/>
              <w:ind w:left="357" w:hanging="357"/>
              <w:jc w:val="left"/>
              <w:rPr>
                <w:noProof/>
                <w:sz w:val="20"/>
                <w:lang w:val="hr-BA"/>
              </w:rPr>
            </w:pPr>
            <w:r w:rsidRPr="00735E65">
              <w:rPr>
                <w:noProof/>
                <w:sz w:val="20"/>
                <w:lang w:val="hr-BA"/>
              </w:rPr>
              <w:t>Кад год је то могуће, извођач радова ће поново користити и рециклирати одговарајуће и одрживе материјале (осим азбеста).</w:t>
            </w:r>
            <w:r w:rsidRPr="00735E65">
              <w:rPr>
                <w:noProof/>
                <w:sz w:val="20"/>
                <w:lang w:val="sr-Cyrl-RS"/>
              </w:rPr>
              <w:t xml:space="preserve"> Ово се односи на неопасни грађевински отпад који се може искористити за санацију приступних путева и „ударних рупа;</w:t>
            </w:r>
          </w:p>
          <w:p w14:paraId="5310A4EB" w14:textId="77777777" w:rsidR="00735E65" w:rsidRPr="00735E65" w:rsidRDefault="00735E65" w:rsidP="00735E65">
            <w:pPr>
              <w:numPr>
                <w:ilvl w:val="0"/>
                <w:numId w:val="38"/>
              </w:numPr>
              <w:suppressAutoHyphens/>
              <w:ind w:left="357" w:hanging="357"/>
              <w:jc w:val="left"/>
              <w:rPr>
                <w:noProof/>
                <w:sz w:val="20"/>
                <w:lang w:val="hr-BA"/>
              </w:rPr>
            </w:pPr>
            <w:r w:rsidRPr="00735E65">
              <w:rPr>
                <w:noProof/>
                <w:sz w:val="20"/>
                <w:lang w:val="sr-Cyrl-RS"/>
              </w:rPr>
              <w:t>У случају продукције опасног отпада, закључити уговор са овлаштеним оператером за збрињавање ове врсте отпада;</w:t>
            </w:r>
          </w:p>
          <w:p w14:paraId="4093B818" w14:textId="77777777" w:rsidR="00735E65" w:rsidRPr="00735E65" w:rsidRDefault="00735E65" w:rsidP="00735E65">
            <w:pPr>
              <w:numPr>
                <w:ilvl w:val="0"/>
                <w:numId w:val="38"/>
              </w:numPr>
              <w:suppressAutoHyphens/>
              <w:ind w:left="357" w:hanging="357"/>
              <w:jc w:val="left"/>
              <w:rPr>
                <w:noProof/>
                <w:sz w:val="20"/>
                <w:lang w:val="hr-BA"/>
              </w:rPr>
            </w:pPr>
            <w:r w:rsidRPr="00735E65">
              <w:rPr>
                <w:noProof/>
                <w:sz w:val="20"/>
                <w:lang w:val="sr-Cyrl-RS"/>
              </w:rPr>
              <w:t>Не мијешати опасан и неопасан отпад;</w:t>
            </w:r>
          </w:p>
          <w:p w14:paraId="7E0A39B2" w14:textId="77777777" w:rsidR="00735E65" w:rsidRPr="00735E65" w:rsidRDefault="00735E65" w:rsidP="00735E65">
            <w:pPr>
              <w:numPr>
                <w:ilvl w:val="0"/>
                <w:numId w:val="38"/>
              </w:numPr>
              <w:suppressAutoHyphens/>
              <w:ind w:left="357" w:hanging="357"/>
              <w:jc w:val="left"/>
              <w:rPr>
                <w:noProof/>
                <w:sz w:val="20"/>
                <w:lang w:val="hr-BA"/>
              </w:rPr>
            </w:pPr>
            <w:r w:rsidRPr="00735E65">
              <w:rPr>
                <w:noProof/>
                <w:sz w:val="20"/>
                <w:lang w:val="sr-Cyrl-RS"/>
              </w:rPr>
              <w:t xml:space="preserve">Земљу од ископавања и остали </w:t>
            </w:r>
            <w:r w:rsidRPr="00735E65">
              <w:rPr>
                <w:noProof/>
                <w:sz w:val="20"/>
                <w:lang w:val="sr-Cyrl-RS"/>
              </w:rPr>
              <w:lastRenderedPageBreak/>
              <w:t>инертни материјал, прописно складиштити и искористити за насипање терена након изградње;</w:t>
            </w:r>
          </w:p>
          <w:p w14:paraId="69545EB8" w14:textId="77777777" w:rsidR="00735E65" w:rsidRPr="00735E65" w:rsidRDefault="00735E65" w:rsidP="00735E65">
            <w:pPr>
              <w:numPr>
                <w:ilvl w:val="0"/>
                <w:numId w:val="38"/>
              </w:numPr>
              <w:suppressAutoHyphens/>
              <w:ind w:left="357" w:hanging="357"/>
              <w:jc w:val="left"/>
              <w:rPr>
                <w:noProof/>
                <w:sz w:val="20"/>
                <w:lang w:val="hr-BA"/>
              </w:rPr>
            </w:pPr>
            <w:r w:rsidRPr="00735E65">
              <w:rPr>
                <w:noProof/>
                <w:sz w:val="20"/>
                <w:lang w:val="sr-Cyrl-RS"/>
              </w:rPr>
              <w:t>Сав настали отпад на локацији класификовати према Правилнику о категоријама, испитивању и класификацији отпада (Службени гласник Републике Српске, број 19/15  и 79/18);</w:t>
            </w:r>
          </w:p>
          <w:p w14:paraId="64C298D3" w14:textId="77777777" w:rsidR="00735E65" w:rsidRPr="00735E65" w:rsidRDefault="00735E65" w:rsidP="00735E65">
            <w:pPr>
              <w:numPr>
                <w:ilvl w:val="0"/>
                <w:numId w:val="38"/>
              </w:numPr>
              <w:suppressAutoHyphens/>
              <w:ind w:left="357" w:hanging="357"/>
              <w:jc w:val="left"/>
              <w:rPr>
                <w:noProof/>
                <w:sz w:val="20"/>
                <w:lang w:val="hr-BA"/>
              </w:rPr>
            </w:pPr>
            <w:r w:rsidRPr="00735E65">
              <w:rPr>
                <w:noProof/>
                <w:sz w:val="20"/>
                <w:lang w:val="sr-Cyrl-RS"/>
              </w:rPr>
              <w:t>Забрањено је спаљивање било које врсте отпада на локацији грађевинских радова;</w:t>
            </w:r>
          </w:p>
          <w:p w14:paraId="186DCAA5" w14:textId="77777777" w:rsidR="00735E65" w:rsidRPr="00735E65" w:rsidRDefault="00735E65" w:rsidP="00735E65">
            <w:pPr>
              <w:numPr>
                <w:ilvl w:val="0"/>
                <w:numId w:val="38"/>
              </w:numPr>
              <w:suppressAutoHyphens/>
              <w:ind w:left="357" w:hanging="357"/>
              <w:jc w:val="left"/>
              <w:rPr>
                <w:noProof/>
                <w:sz w:val="20"/>
                <w:lang w:val="hr-BA"/>
              </w:rPr>
            </w:pPr>
            <w:r w:rsidRPr="00735E65">
              <w:rPr>
                <w:noProof/>
                <w:sz w:val="20"/>
                <w:lang w:val="sr-Cyrl-RS"/>
              </w:rPr>
              <w:t>Придржавати се свих препоручених мјера управљања отпадом у складу са Законом о управљању отпадом у Републици Српској и Планом управљања отпадом (Прилог);</w:t>
            </w:r>
          </w:p>
          <w:p w14:paraId="4703D64F" w14:textId="77777777" w:rsidR="00735E65" w:rsidRPr="00735E65" w:rsidRDefault="00735E65" w:rsidP="00735E65">
            <w:pPr>
              <w:numPr>
                <w:ilvl w:val="0"/>
                <w:numId w:val="38"/>
              </w:numPr>
              <w:suppressAutoHyphens/>
              <w:ind w:left="357" w:hanging="357"/>
              <w:jc w:val="left"/>
              <w:rPr>
                <w:noProof/>
                <w:sz w:val="20"/>
                <w:lang w:val="hr-BA"/>
              </w:rPr>
            </w:pPr>
            <w:r w:rsidRPr="00735E65">
              <w:rPr>
                <w:noProof/>
                <w:sz w:val="20"/>
                <w:lang w:val="sr-Cyrl-RS"/>
              </w:rPr>
              <w:t>Уколико ће током радова доћи до потенцијалног уклањања вегетације, тј.стабала, потребно је исте надокнадити у омјеру 3:1 за новопосађена стабла, те нова стабла засадити што ближе локацији уклоњених стабала.</w:t>
            </w:r>
          </w:p>
        </w:tc>
        <w:tc>
          <w:tcPr>
            <w:tcW w:w="572" w:type="pct"/>
            <w:vAlign w:val="center"/>
          </w:tcPr>
          <w:p w14:paraId="794181A4" w14:textId="77777777" w:rsidR="00735E65" w:rsidRPr="006D47B3" w:rsidRDefault="00735E65" w:rsidP="00735E65">
            <w:pPr>
              <w:jc w:val="center"/>
              <w:rPr>
                <w:sz w:val="20"/>
                <w:lang w:val="sr-Cyrl-RS"/>
              </w:rPr>
            </w:pPr>
            <w:r w:rsidRPr="006D47B3">
              <w:rPr>
                <w:sz w:val="20"/>
                <w:lang w:val="sr-Cyrl-RS"/>
              </w:rPr>
              <w:lastRenderedPageBreak/>
              <w:t>Извођач радова</w:t>
            </w:r>
          </w:p>
        </w:tc>
        <w:tc>
          <w:tcPr>
            <w:tcW w:w="875" w:type="pct"/>
            <w:vAlign w:val="center"/>
          </w:tcPr>
          <w:p w14:paraId="611774D3" w14:textId="77777777" w:rsidR="00735E65" w:rsidRPr="006D47B3" w:rsidRDefault="00735E65" w:rsidP="00735E65">
            <w:pPr>
              <w:jc w:val="center"/>
              <w:rPr>
                <w:sz w:val="20"/>
                <w:lang w:val="sr-Cyrl-RS"/>
              </w:rPr>
            </w:pPr>
            <w:r w:rsidRPr="006D47B3">
              <w:rPr>
                <w:sz w:val="20"/>
                <w:lang w:val="sr-Cyrl-RS"/>
              </w:rPr>
              <w:t>Извођач радова</w:t>
            </w:r>
          </w:p>
        </w:tc>
        <w:tc>
          <w:tcPr>
            <w:tcW w:w="874" w:type="pct"/>
            <w:vAlign w:val="center"/>
          </w:tcPr>
          <w:p w14:paraId="1DD5ADF6" w14:textId="3BE1BE1F" w:rsidR="00735E65" w:rsidRPr="006D47B3" w:rsidRDefault="00735E65" w:rsidP="00735E65">
            <w:pPr>
              <w:jc w:val="center"/>
              <w:rPr>
                <w:sz w:val="20"/>
                <w:lang w:val="sr-Cyrl-RS"/>
              </w:rPr>
            </w:pPr>
            <w:r w:rsidRPr="006D47B3">
              <w:rPr>
                <w:sz w:val="20"/>
                <w:lang w:val="sr-Cyrl-RS"/>
              </w:rPr>
              <w:t>Континуирано током грађевинских радова</w:t>
            </w:r>
          </w:p>
        </w:tc>
      </w:tr>
      <w:tr w:rsidR="00735E65" w:rsidRPr="007A6B1F" w14:paraId="4A215DDE" w14:textId="297F7CE0" w:rsidTr="00735E65">
        <w:trPr>
          <w:trHeight w:val="334"/>
          <w:jc w:val="center"/>
        </w:trPr>
        <w:tc>
          <w:tcPr>
            <w:tcW w:w="1447" w:type="pct"/>
            <w:vAlign w:val="center"/>
          </w:tcPr>
          <w:p w14:paraId="2F94F7DF" w14:textId="77777777" w:rsidR="00735E65" w:rsidRPr="006D47B3" w:rsidRDefault="00735E65" w:rsidP="00735E65">
            <w:pPr>
              <w:jc w:val="left"/>
              <w:rPr>
                <w:sz w:val="20"/>
                <w:lang w:val="sr-Cyrl-RS"/>
              </w:rPr>
            </w:pPr>
            <w:r w:rsidRPr="006D47B3">
              <w:rPr>
                <w:sz w:val="20"/>
                <w:lang w:val="sr-Cyrl-RS"/>
              </w:rPr>
              <w:lastRenderedPageBreak/>
              <w:t>Продукција опасног отпада</w:t>
            </w:r>
          </w:p>
        </w:tc>
        <w:tc>
          <w:tcPr>
            <w:tcW w:w="1232" w:type="pct"/>
          </w:tcPr>
          <w:p w14:paraId="00F6045A" w14:textId="77777777" w:rsidR="00735E65" w:rsidRPr="00735E65" w:rsidRDefault="00735E65" w:rsidP="00735E65">
            <w:pPr>
              <w:numPr>
                <w:ilvl w:val="0"/>
                <w:numId w:val="46"/>
              </w:numPr>
              <w:ind w:left="357" w:hanging="357"/>
              <w:contextualSpacing/>
              <w:jc w:val="left"/>
              <w:rPr>
                <w:noProof/>
                <w:sz w:val="20"/>
                <w:lang w:val="hr-BA"/>
              </w:rPr>
            </w:pPr>
            <w:r w:rsidRPr="00735E65">
              <w:rPr>
                <w:noProof/>
                <w:sz w:val="20"/>
                <w:lang w:val="hr-BA"/>
              </w:rPr>
              <w:t>Привремено складиштење свих опасних и токсичних материја на локацији вршиће се у намјенским посудама са означеним детаљима о саставу, својствима и мјерама о управљању</w:t>
            </w:r>
            <w:r w:rsidRPr="00735E65">
              <w:rPr>
                <w:noProof/>
                <w:sz w:val="20"/>
                <w:lang w:val="sr-Cyrl-RS"/>
              </w:rPr>
              <w:t xml:space="preserve"> у складу са прописима Републике Српске за складиштење и третман опасне врсте отпада и загађујућих материја</w:t>
            </w:r>
            <w:r w:rsidRPr="00735E65">
              <w:rPr>
                <w:noProof/>
                <w:sz w:val="20"/>
                <w:lang w:val="hr-BA"/>
              </w:rPr>
              <w:t>;</w:t>
            </w:r>
          </w:p>
          <w:p w14:paraId="7911981B" w14:textId="77777777" w:rsidR="00735E65" w:rsidRPr="00735E65" w:rsidRDefault="00735E65" w:rsidP="00735E65">
            <w:pPr>
              <w:numPr>
                <w:ilvl w:val="0"/>
                <w:numId w:val="37"/>
              </w:numPr>
              <w:jc w:val="left"/>
              <w:rPr>
                <w:noProof/>
                <w:sz w:val="20"/>
                <w:lang w:val="hr-BA"/>
              </w:rPr>
            </w:pPr>
            <w:r w:rsidRPr="00735E65">
              <w:rPr>
                <w:noProof/>
                <w:sz w:val="20"/>
                <w:lang w:val="hr-BA"/>
              </w:rPr>
              <w:t xml:space="preserve">Посуде са опасним материјама морају се ставити у непропусне </w:t>
            </w:r>
            <w:r w:rsidRPr="00735E65">
              <w:rPr>
                <w:noProof/>
                <w:sz w:val="20"/>
                <w:lang w:val="hr-BA"/>
              </w:rPr>
              <w:lastRenderedPageBreak/>
              <w:t>контејнере како би се спријечило просипање и цурење;</w:t>
            </w:r>
          </w:p>
          <w:p w14:paraId="3305327B" w14:textId="77777777" w:rsidR="00735E65" w:rsidRPr="00735E65" w:rsidRDefault="00735E65" w:rsidP="00735E65">
            <w:pPr>
              <w:numPr>
                <w:ilvl w:val="0"/>
                <w:numId w:val="37"/>
              </w:numPr>
              <w:jc w:val="left"/>
              <w:rPr>
                <w:noProof/>
                <w:sz w:val="20"/>
                <w:lang w:val="hr-BA"/>
              </w:rPr>
            </w:pPr>
            <w:r w:rsidRPr="00735E65">
              <w:rPr>
                <w:noProof/>
                <w:sz w:val="20"/>
                <w:lang w:val="sr-Cyrl-RS"/>
              </w:rPr>
              <w:t>Опасан отпад складишити на прописан начин одвојено од комуналног отпада,</w:t>
            </w:r>
          </w:p>
          <w:p w14:paraId="696E62A3" w14:textId="77777777" w:rsidR="00735E65" w:rsidRPr="00735E65" w:rsidRDefault="00735E65" w:rsidP="00735E65">
            <w:pPr>
              <w:numPr>
                <w:ilvl w:val="0"/>
                <w:numId w:val="37"/>
              </w:numPr>
              <w:jc w:val="left"/>
              <w:rPr>
                <w:noProof/>
                <w:sz w:val="20"/>
                <w:lang w:val="hr-BA"/>
              </w:rPr>
            </w:pPr>
            <w:r w:rsidRPr="00735E65">
              <w:rPr>
                <w:noProof/>
                <w:sz w:val="20"/>
                <w:lang w:val="sr-Cyrl-BA"/>
              </w:rPr>
              <w:t>Л</w:t>
            </w:r>
            <w:r w:rsidRPr="00735E65">
              <w:rPr>
                <w:noProof/>
                <w:sz w:val="20"/>
                <w:lang w:val="hr-BA"/>
              </w:rPr>
              <w:t xml:space="preserve">иценцирани превозници </w:t>
            </w:r>
            <w:r w:rsidRPr="00735E65">
              <w:rPr>
                <w:noProof/>
                <w:sz w:val="20"/>
                <w:lang w:val="sr-Cyrl-BA"/>
              </w:rPr>
              <w:t xml:space="preserve">ће превозити отпад </w:t>
            </w:r>
            <w:r w:rsidRPr="00735E65">
              <w:rPr>
                <w:noProof/>
                <w:sz w:val="20"/>
                <w:lang w:val="hr-BA"/>
              </w:rPr>
              <w:t>и предаваће га овлаштеном оператеру на даљни третман</w:t>
            </w:r>
            <w:r w:rsidRPr="00735E65">
              <w:rPr>
                <w:noProof/>
                <w:sz w:val="20"/>
                <w:lang w:val="sr-Cyrl-RS"/>
              </w:rPr>
              <w:t xml:space="preserve"> и збрињавање</w:t>
            </w:r>
            <w:r w:rsidRPr="00735E65">
              <w:rPr>
                <w:noProof/>
                <w:sz w:val="20"/>
                <w:lang w:val="hr-BA"/>
              </w:rPr>
              <w:t>;</w:t>
            </w:r>
          </w:p>
          <w:p w14:paraId="4ACAEBC5" w14:textId="77777777" w:rsidR="00735E65" w:rsidRPr="00735E65" w:rsidRDefault="00735E65" w:rsidP="00735E65">
            <w:pPr>
              <w:numPr>
                <w:ilvl w:val="0"/>
                <w:numId w:val="37"/>
              </w:numPr>
              <w:contextualSpacing/>
              <w:jc w:val="left"/>
              <w:rPr>
                <w:sz w:val="20"/>
                <w:lang w:val="sr-Cyrl-RS"/>
              </w:rPr>
            </w:pPr>
            <w:r w:rsidRPr="00735E65">
              <w:rPr>
                <w:noProof/>
                <w:sz w:val="20"/>
                <w:lang w:val="hr-BA"/>
              </w:rPr>
              <w:t>Неће се користити боје са токсичним</w:t>
            </w:r>
            <w:r w:rsidRPr="00735E65">
              <w:rPr>
                <w:noProof/>
                <w:sz w:val="20"/>
                <w:lang w:val="sr-Cyrl-BA"/>
              </w:rPr>
              <w:t>/опасним</w:t>
            </w:r>
            <w:r w:rsidRPr="00735E65">
              <w:rPr>
                <w:noProof/>
                <w:sz w:val="20"/>
                <w:lang w:val="hr-BA"/>
              </w:rPr>
              <w:t xml:space="preserve"> састојцима или растварачима или боје на бази олова.</w:t>
            </w:r>
          </w:p>
        </w:tc>
        <w:tc>
          <w:tcPr>
            <w:tcW w:w="572" w:type="pct"/>
            <w:vAlign w:val="center"/>
          </w:tcPr>
          <w:p w14:paraId="65C3B543" w14:textId="77777777" w:rsidR="00735E65" w:rsidRPr="006D47B3" w:rsidRDefault="00735E65" w:rsidP="00735E65">
            <w:pPr>
              <w:jc w:val="center"/>
              <w:rPr>
                <w:sz w:val="20"/>
                <w:lang w:val="sr-Cyrl-RS"/>
              </w:rPr>
            </w:pPr>
            <w:r w:rsidRPr="006D47B3">
              <w:rPr>
                <w:sz w:val="20"/>
                <w:lang w:val="sr-Cyrl-RS"/>
              </w:rPr>
              <w:lastRenderedPageBreak/>
              <w:t>Извођач радова</w:t>
            </w:r>
          </w:p>
        </w:tc>
        <w:tc>
          <w:tcPr>
            <w:tcW w:w="875" w:type="pct"/>
            <w:vAlign w:val="center"/>
          </w:tcPr>
          <w:p w14:paraId="200DBD3C" w14:textId="77777777" w:rsidR="00735E65" w:rsidRPr="006D47B3" w:rsidRDefault="00735E65" w:rsidP="00735E65">
            <w:pPr>
              <w:jc w:val="center"/>
              <w:rPr>
                <w:sz w:val="20"/>
                <w:lang w:val="sr-Cyrl-RS"/>
              </w:rPr>
            </w:pPr>
            <w:r w:rsidRPr="006D47B3">
              <w:rPr>
                <w:sz w:val="20"/>
                <w:lang w:val="sr-Cyrl-RS"/>
              </w:rPr>
              <w:t>Извођач радова</w:t>
            </w:r>
          </w:p>
        </w:tc>
        <w:tc>
          <w:tcPr>
            <w:tcW w:w="874" w:type="pct"/>
            <w:vAlign w:val="center"/>
          </w:tcPr>
          <w:p w14:paraId="1AE6744B" w14:textId="5E476C86" w:rsidR="00735E65" w:rsidRPr="006D47B3" w:rsidRDefault="00735E65" w:rsidP="00735E65">
            <w:pPr>
              <w:jc w:val="center"/>
              <w:rPr>
                <w:sz w:val="20"/>
                <w:lang w:val="sr-Cyrl-RS"/>
              </w:rPr>
            </w:pPr>
            <w:r w:rsidRPr="006D47B3">
              <w:rPr>
                <w:sz w:val="20"/>
                <w:lang w:val="sr-Cyrl-RS"/>
              </w:rPr>
              <w:t>Континуирано током грађевинских радова</w:t>
            </w:r>
          </w:p>
        </w:tc>
      </w:tr>
      <w:tr w:rsidR="00735E65" w:rsidRPr="007A6B1F" w14:paraId="44EFD67F" w14:textId="16082FB3" w:rsidTr="00735E65">
        <w:trPr>
          <w:trHeight w:val="334"/>
          <w:jc w:val="center"/>
        </w:trPr>
        <w:tc>
          <w:tcPr>
            <w:tcW w:w="1447" w:type="pct"/>
            <w:vAlign w:val="center"/>
          </w:tcPr>
          <w:p w14:paraId="7D1AFAE4" w14:textId="77777777" w:rsidR="00735E65" w:rsidRPr="006D47B3" w:rsidRDefault="00735E65" w:rsidP="00735E65">
            <w:pPr>
              <w:jc w:val="left"/>
              <w:rPr>
                <w:sz w:val="20"/>
                <w:lang w:val="sr-Cyrl-RS"/>
              </w:rPr>
            </w:pPr>
            <w:r w:rsidRPr="006D47B3">
              <w:rPr>
                <w:sz w:val="20"/>
                <w:lang w:val="sr-Cyrl-RS"/>
              </w:rPr>
              <w:t>Продукција азбестног отпада</w:t>
            </w:r>
          </w:p>
        </w:tc>
        <w:tc>
          <w:tcPr>
            <w:tcW w:w="1232" w:type="pct"/>
          </w:tcPr>
          <w:p w14:paraId="0F17F697" w14:textId="77777777" w:rsidR="00735E65" w:rsidRPr="00735E65" w:rsidRDefault="00735E65" w:rsidP="00735E65">
            <w:pPr>
              <w:numPr>
                <w:ilvl w:val="0"/>
                <w:numId w:val="36"/>
              </w:numPr>
              <w:jc w:val="left"/>
              <w:rPr>
                <w:noProof/>
                <w:sz w:val="20"/>
                <w:lang w:val="hr-BA"/>
              </w:rPr>
            </w:pPr>
            <w:r w:rsidRPr="00735E65">
              <w:rPr>
                <w:noProof/>
                <w:sz w:val="20"/>
                <w:lang w:val="sr-Cyrl-RS"/>
              </w:rPr>
              <w:t>У случају идентификовања азбеста</w:t>
            </w:r>
            <w:r w:rsidRPr="00735E65">
              <w:rPr>
                <w:noProof/>
                <w:sz w:val="20"/>
                <w:lang w:val="hr-BA"/>
              </w:rPr>
              <w:t xml:space="preserve"> на локацији </w:t>
            </w:r>
            <w:r w:rsidRPr="00735E65">
              <w:rPr>
                <w:noProof/>
                <w:sz w:val="20"/>
                <w:lang w:val="sr-Cyrl-RS"/>
              </w:rPr>
              <w:t>грађевинских радова, а што је потребно урадити прије извођења радова, направиће се план управљања азбестом (прилог). Осим тога, управљање таквом врстом опасног отпада је дефинисано Правилником о управљању отпадом који садржи азбест (Службени гласник Републике Српске, број 47/18)</w:t>
            </w:r>
            <w:r w:rsidRPr="00735E65">
              <w:rPr>
                <w:noProof/>
                <w:sz w:val="20"/>
                <w:lang w:val="hr-BA"/>
              </w:rPr>
              <w:t>;</w:t>
            </w:r>
          </w:p>
          <w:p w14:paraId="255BB8C7" w14:textId="77777777" w:rsidR="00735E65" w:rsidRPr="00735E65" w:rsidRDefault="00735E65" w:rsidP="00735E65">
            <w:pPr>
              <w:numPr>
                <w:ilvl w:val="0"/>
                <w:numId w:val="36"/>
              </w:numPr>
              <w:jc w:val="left"/>
              <w:rPr>
                <w:noProof/>
                <w:sz w:val="20"/>
                <w:lang w:val="hr-BA"/>
              </w:rPr>
            </w:pPr>
            <w:r w:rsidRPr="00735E65">
              <w:rPr>
                <w:noProof/>
                <w:sz w:val="20"/>
                <w:lang w:val="hr-BA"/>
              </w:rPr>
              <w:t xml:space="preserve">Кад </w:t>
            </w:r>
            <w:r w:rsidRPr="00735E65">
              <w:rPr>
                <w:noProof/>
                <w:sz w:val="20"/>
                <w:lang w:val="sr-Cyrl-BA"/>
              </w:rPr>
              <w:t xml:space="preserve"> год је то </w:t>
            </w:r>
            <w:r w:rsidRPr="00735E65">
              <w:rPr>
                <w:noProof/>
                <w:sz w:val="20"/>
                <w:lang w:val="hr-BA"/>
              </w:rPr>
              <w:t xml:space="preserve"> могуће, азбест ће бити на одговарајући начин затворен и запечаћен како би се изложеност свела на минимум;</w:t>
            </w:r>
          </w:p>
          <w:p w14:paraId="4ACC6D6E" w14:textId="77777777" w:rsidR="00735E65" w:rsidRPr="00735E65" w:rsidRDefault="00735E65" w:rsidP="00735E65">
            <w:pPr>
              <w:numPr>
                <w:ilvl w:val="0"/>
                <w:numId w:val="36"/>
              </w:numPr>
              <w:jc w:val="left"/>
              <w:rPr>
                <w:noProof/>
                <w:sz w:val="20"/>
                <w:lang w:val="hr-BA"/>
              </w:rPr>
            </w:pPr>
            <w:r w:rsidRPr="00735E65">
              <w:rPr>
                <w:noProof/>
                <w:sz w:val="20"/>
                <w:lang w:val="hr-BA"/>
              </w:rPr>
              <w:t>Прије уклањања (ако је потребно уклањање), азбест ће се третирати средством за влажење</w:t>
            </w:r>
            <w:r w:rsidRPr="00735E65">
              <w:rPr>
                <w:noProof/>
                <w:sz w:val="20"/>
                <w:lang w:val="sr-Cyrl-RS"/>
              </w:rPr>
              <w:t>, везивом или амбалажом</w:t>
            </w:r>
            <w:r w:rsidRPr="00735E65">
              <w:rPr>
                <w:noProof/>
                <w:sz w:val="20"/>
                <w:lang w:val="hr-BA"/>
              </w:rPr>
              <w:t xml:space="preserve"> како би се смањила азбестна прашина;</w:t>
            </w:r>
          </w:p>
          <w:p w14:paraId="1F8EE536" w14:textId="77777777" w:rsidR="00735E65" w:rsidRPr="00735E65" w:rsidRDefault="00735E65" w:rsidP="00735E65">
            <w:pPr>
              <w:numPr>
                <w:ilvl w:val="0"/>
                <w:numId w:val="36"/>
              </w:numPr>
              <w:jc w:val="left"/>
              <w:rPr>
                <w:noProof/>
                <w:sz w:val="20"/>
                <w:lang w:val="hr-BA"/>
              </w:rPr>
            </w:pPr>
            <w:r w:rsidRPr="00735E65">
              <w:rPr>
                <w:noProof/>
                <w:sz w:val="20"/>
                <w:lang w:val="sr-Cyrl-BA"/>
              </w:rPr>
              <w:t>Одлагање а</w:t>
            </w:r>
            <w:r w:rsidRPr="00735E65">
              <w:rPr>
                <w:noProof/>
                <w:sz w:val="20"/>
                <w:lang w:val="hr-BA"/>
              </w:rPr>
              <w:t>збест</w:t>
            </w:r>
            <w:r w:rsidRPr="00735E65">
              <w:rPr>
                <w:noProof/>
                <w:sz w:val="20"/>
                <w:lang w:val="sr-Cyrl-BA"/>
              </w:rPr>
              <w:t>ног отпада</w:t>
            </w:r>
            <w:r w:rsidRPr="00735E65">
              <w:rPr>
                <w:noProof/>
                <w:sz w:val="20"/>
                <w:lang w:val="hr-BA"/>
              </w:rPr>
              <w:t xml:space="preserve"> </w:t>
            </w:r>
            <w:r w:rsidRPr="00735E65">
              <w:rPr>
                <w:noProof/>
                <w:sz w:val="20"/>
                <w:lang w:val="sr-Cyrl-BA"/>
              </w:rPr>
              <w:t>врши</w:t>
            </w:r>
            <w:r w:rsidRPr="00735E65">
              <w:rPr>
                <w:noProof/>
                <w:sz w:val="20"/>
                <w:lang w:val="hr-BA"/>
              </w:rPr>
              <w:t>ће квалификован</w:t>
            </w:r>
            <w:r w:rsidRPr="00735E65">
              <w:rPr>
                <w:noProof/>
                <w:sz w:val="20"/>
                <w:lang w:val="sr-Cyrl-BA"/>
              </w:rPr>
              <w:t>о</w:t>
            </w:r>
            <w:r w:rsidRPr="00735E65">
              <w:rPr>
                <w:noProof/>
                <w:sz w:val="20"/>
                <w:lang w:val="hr-BA"/>
              </w:rPr>
              <w:t xml:space="preserve"> и искусно стручно особље</w:t>
            </w:r>
            <w:r w:rsidRPr="00735E65">
              <w:rPr>
                <w:noProof/>
                <w:sz w:val="20"/>
                <w:lang w:val="sr-Cyrl-BA"/>
              </w:rPr>
              <w:t xml:space="preserve">, до предаје </w:t>
            </w:r>
            <w:r w:rsidRPr="00735E65">
              <w:rPr>
                <w:noProof/>
                <w:sz w:val="20"/>
                <w:lang w:val="sr-Cyrl-BA"/>
              </w:rPr>
              <w:lastRenderedPageBreak/>
              <w:t>овлаштеној фирми за трајно збрињавање оваквог отпада</w:t>
            </w:r>
            <w:r w:rsidRPr="00735E65">
              <w:rPr>
                <w:noProof/>
                <w:sz w:val="20"/>
                <w:lang w:val="hr-BA"/>
              </w:rPr>
              <w:t>;</w:t>
            </w:r>
          </w:p>
          <w:p w14:paraId="47FC10B3" w14:textId="77777777" w:rsidR="00735E65" w:rsidRPr="00735E65" w:rsidRDefault="00735E65" w:rsidP="00735E65">
            <w:pPr>
              <w:numPr>
                <w:ilvl w:val="0"/>
                <w:numId w:val="36"/>
              </w:numPr>
              <w:jc w:val="left"/>
              <w:rPr>
                <w:noProof/>
                <w:sz w:val="20"/>
                <w:lang w:val="hr-BA"/>
              </w:rPr>
            </w:pPr>
            <w:r w:rsidRPr="00735E65">
              <w:rPr>
                <w:noProof/>
                <w:sz w:val="20"/>
                <w:lang w:val="hr-BA"/>
              </w:rPr>
              <w:t xml:space="preserve">Ако се азбестни материјал привремено складишти, </w:t>
            </w:r>
            <w:r w:rsidRPr="00735E65">
              <w:rPr>
                <w:noProof/>
                <w:sz w:val="20"/>
                <w:lang w:val="sr-Cyrl-BA"/>
              </w:rPr>
              <w:t>исти</w:t>
            </w:r>
            <w:r w:rsidRPr="00735E65">
              <w:rPr>
                <w:noProof/>
                <w:sz w:val="20"/>
                <w:lang w:val="hr-BA"/>
              </w:rPr>
              <w:t xml:space="preserve"> треба бити чврсто затворен у затворене посуде и прописно означен на одговарајући начин</w:t>
            </w:r>
            <w:r w:rsidRPr="00735E65">
              <w:rPr>
                <w:noProof/>
                <w:sz w:val="20"/>
                <w:lang w:val="sr-Cyrl-BA"/>
              </w:rPr>
              <w:t>;</w:t>
            </w:r>
          </w:p>
          <w:p w14:paraId="2C1972D4" w14:textId="77777777" w:rsidR="00735E65" w:rsidRPr="00735E65" w:rsidRDefault="00735E65" w:rsidP="00735E65">
            <w:pPr>
              <w:numPr>
                <w:ilvl w:val="0"/>
                <w:numId w:val="36"/>
              </w:numPr>
              <w:jc w:val="left"/>
              <w:rPr>
                <w:noProof/>
                <w:sz w:val="20"/>
                <w:lang w:val="hr-BA"/>
              </w:rPr>
            </w:pPr>
            <w:r w:rsidRPr="00735E65">
              <w:rPr>
                <w:noProof/>
                <w:sz w:val="20"/>
                <w:lang w:val="hr-BA"/>
              </w:rPr>
              <w:t>Предузеће се безбједносне мјере против неовлаштеног уклањања</w:t>
            </w:r>
            <w:r w:rsidRPr="00735E65">
              <w:rPr>
                <w:noProof/>
                <w:sz w:val="20"/>
                <w:lang w:val="sr-Cyrl-RS"/>
              </w:rPr>
              <w:t xml:space="preserve"> опасних материја и материјала</w:t>
            </w:r>
            <w:r w:rsidRPr="00735E65">
              <w:rPr>
                <w:noProof/>
                <w:sz w:val="20"/>
                <w:lang w:val="hr-BA"/>
              </w:rPr>
              <w:t xml:space="preserve"> са локације;</w:t>
            </w:r>
          </w:p>
          <w:p w14:paraId="6756F3A6" w14:textId="77777777" w:rsidR="00735E65" w:rsidRPr="00735E65" w:rsidRDefault="00735E65" w:rsidP="00735E65">
            <w:pPr>
              <w:numPr>
                <w:ilvl w:val="0"/>
                <w:numId w:val="36"/>
              </w:numPr>
              <w:jc w:val="left"/>
              <w:rPr>
                <w:noProof/>
                <w:sz w:val="20"/>
                <w:lang w:val="hr-BA"/>
              </w:rPr>
            </w:pPr>
            <w:r w:rsidRPr="00735E65">
              <w:rPr>
                <w:noProof/>
                <w:sz w:val="20"/>
                <w:lang w:val="hr-BA"/>
              </w:rPr>
              <w:t>Уклоњени азбест се неће поново користити.</w:t>
            </w:r>
          </w:p>
        </w:tc>
        <w:tc>
          <w:tcPr>
            <w:tcW w:w="572" w:type="pct"/>
            <w:vAlign w:val="center"/>
          </w:tcPr>
          <w:p w14:paraId="0DCE0FD5" w14:textId="77777777" w:rsidR="00735E65" w:rsidRPr="006D47B3" w:rsidRDefault="00735E65" w:rsidP="00735E65">
            <w:pPr>
              <w:jc w:val="center"/>
              <w:rPr>
                <w:sz w:val="20"/>
                <w:lang w:val="sr-Cyrl-RS"/>
              </w:rPr>
            </w:pPr>
            <w:r w:rsidRPr="006D47B3">
              <w:rPr>
                <w:sz w:val="20"/>
                <w:lang w:val="sr-Cyrl-RS"/>
              </w:rPr>
              <w:lastRenderedPageBreak/>
              <w:t>Извођач радова</w:t>
            </w:r>
          </w:p>
        </w:tc>
        <w:tc>
          <w:tcPr>
            <w:tcW w:w="875" w:type="pct"/>
            <w:vAlign w:val="center"/>
          </w:tcPr>
          <w:p w14:paraId="354220C4" w14:textId="77777777" w:rsidR="00735E65" w:rsidRPr="006D47B3" w:rsidRDefault="00735E65" w:rsidP="00735E65">
            <w:pPr>
              <w:jc w:val="center"/>
              <w:rPr>
                <w:sz w:val="20"/>
                <w:lang w:val="sr-Cyrl-RS"/>
              </w:rPr>
            </w:pPr>
            <w:r w:rsidRPr="006D47B3">
              <w:rPr>
                <w:sz w:val="20"/>
                <w:lang w:val="sr-Cyrl-RS"/>
              </w:rPr>
              <w:t>Извођач радова</w:t>
            </w:r>
          </w:p>
        </w:tc>
        <w:tc>
          <w:tcPr>
            <w:tcW w:w="874" w:type="pct"/>
            <w:vAlign w:val="center"/>
          </w:tcPr>
          <w:p w14:paraId="531AA052" w14:textId="751B3288" w:rsidR="00735E65" w:rsidRPr="006D47B3" w:rsidRDefault="00735E65" w:rsidP="00735E65">
            <w:pPr>
              <w:jc w:val="center"/>
              <w:rPr>
                <w:sz w:val="20"/>
                <w:lang w:val="sr-Cyrl-RS"/>
              </w:rPr>
            </w:pPr>
            <w:r w:rsidRPr="006D47B3">
              <w:rPr>
                <w:sz w:val="20"/>
                <w:lang w:val="sr-Cyrl-RS"/>
              </w:rPr>
              <w:t>Континуирано током грађевинских радова</w:t>
            </w:r>
          </w:p>
        </w:tc>
      </w:tr>
      <w:tr w:rsidR="00735E65" w:rsidRPr="007A6B1F" w14:paraId="3580075E" w14:textId="3F854FC4" w:rsidTr="00735E65">
        <w:trPr>
          <w:trHeight w:val="334"/>
          <w:jc w:val="center"/>
        </w:trPr>
        <w:tc>
          <w:tcPr>
            <w:tcW w:w="1447" w:type="pct"/>
            <w:vAlign w:val="center"/>
          </w:tcPr>
          <w:p w14:paraId="40049111" w14:textId="77777777" w:rsidR="00735E65" w:rsidRPr="006D47B3" w:rsidRDefault="00735E65" w:rsidP="00735E65">
            <w:pPr>
              <w:jc w:val="left"/>
              <w:rPr>
                <w:sz w:val="20"/>
                <w:lang w:val="sr-Cyrl-RS"/>
              </w:rPr>
            </w:pPr>
            <w:r w:rsidRPr="006D47B3">
              <w:rPr>
                <w:sz w:val="20"/>
                <w:lang w:val="sr-Cyrl-RS"/>
              </w:rPr>
              <w:t>Одлагање медицинског отпада</w:t>
            </w:r>
          </w:p>
        </w:tc>
        <w:tc>
          <w:tcPr>
            <w:tcW w:w="1232" w:type="pct"/>
          </w:tcPr>
          <w:p w14:paraId="0A3E053B" w14:textId="77777777" w:rsidR="00735E65" w:rsidRPr="00735E65" w:rsidRDefault="00735E65" w:rsidP="00735E65">
            <w:pPr>
              <w:numPr>
                <w:ilvl w:val="0"/>
                <w:numId w:val="40"/>
              </w:numPr>
              <w:jc w:val="left"/>
              <w:rPr>
                <w:noProof/>
                <w:sz w:val="20"/>
                <w:lang w:val="hr-BA"/>
              </w:rPr>
            </w:pPr>
            <w:r w:rsidRPr="00735E65">
              <w:rPr>
                <w:noProof/>
                <w:sz w:val="20"/>
                <w:lang w:val="sr-Cyrl-RS"/>
              </w:rPr>
              <w:t xml:space="preserve">Током пројектних активности и у </w:t>
            </w:r>
            <w:r w:rsidRPr="00735E65">
              <w:rPr>
                <w:noProof/>
                <w:sz w:val="20"/>
                <w:lang w:val="hr-BA"/>
              </w:rPr>
              <w:t xml:space="preserve"> складу са домаћим прописима, обезбиједи</w:t>
            </w:r>
            <w:r w:rsidRPr="00735E65">
              <w:rPr>
                <w:noProof/>
                <w:sz w:val="20"/>
                <w:lang w:val="sr-Cyrl-RS"/>
              </w:rPr>
              <w:t>ће се</w:t>
            </w:r>
            <w:r w:rsidRPr="00735E65">
              <w:rPr>
                <w:noProof/>
                <w:sz w:val="20"/>
                <w:lang w:val="hr-BA"/>
              </w:rPr>
              <w:t xml:space="preserve"> да новоизграђене и/или </w:t>
            </w:r>
            <w:r w:rsidRPr="00735E65">
              <w:rPr>
                <w:noProof/>
                <w:sz w:val="20"/>
                <w:lang w:val="sr-Cyrl-BA"/>
              </w:rPr>
              <w:t>реконструиса</w:t>
            </w:r>
            <w:r w:rsidRPr="00735E65">
              <w:rPr>
                <w:noProof/>
                <w:sz w:val="20"/>
                <w:lang w:val="hr-BA"/>
              </w:rPr>
              <w:t xml:space="preserve">не </w:t>
            </w:r>
            <w:r w:rsidRPr="00735E65">
              <w:rPr>
                <w:noProof/>
                <w:sz w:val="20"/>
                <w:lang w:val="sr-Cyrl-RS"/>
              </w:rPr>
              <w:t xml:space="preserve">просторије </w:t>
            </w:r>
            <w:r w:rsidRPr="00735E65">
              <w:rPr>
                <w:noProof/>
                <w:sz w:val="20"/>
                <w:lang w:val="hr-BA"/>
              </w:rPr>
              <w:t>установе</w:t>
            </w:r>
            <w:r w:rsidRPr="00735E65">
              <w:rPr>
                <w:noProof/>
                <w:sz w:val="20"/>
                <w:lang w:val="sr-Cyrl-RS"/>
              </w:rPr>
              <w:t>,</w:t>
            </w:r>
            <w:r w:rsidRPr="00735E65">
              <w:rPr>
                <w:noProof/>
                <w:sz w:val="20"/>
                <w:lang w:val="hr-BA"/>
              </w:rPr>
              <w:t xml:space="preserve"> имају довољну инфраструктуру за руковање и одлагање медицинског отпада</w:t>
            </w:r>
            <w:r w:rsidRPr="00735E65">
              <w:rPr>
                <w:noProof/>
                <w:sz w:val="20"/>
                <w:lang w:val="sr-Cyrl-BA"/>
              </w:rPr>
              <w:t>,</w:t>
            </w:r>
            <w:r w:rsidRPr="00735E65">
              <w:rPr>
                <w:noProof/>
                <w:sz w:val="20"/>
                <w:lang w:val="hr-BA"/>
              </w:rPr>
              <w:t xml:space="preserve"> ово укључује и није ограничено на:</w:t>
            </w:r>
          </w:p>
          <w:p w14:paraId="085B69ED" w14:textId="77777777" w:rsidR="00735E65" w:rsidRPr="00735E65" w:rsidRDefault="00735E65" w:rsidP="00735E65">
            <w:pPr>
              <w:numPr>
                <w:ilvl w:val="0"/>
                <w:numId w:val="39"/>
              </w:numPr>
              <w:jc w:val="left"/>
              <w:rPr>
                <w:noProof/>
                <w:sz w:val="20"/>
                <w:lang w:val="hr-BA"/>
              </w:rPr>
            </w:pPr>
            <w:r w:rsidRPr="00735E65">
              <w:rPr>
                <w:noProof/>
                <w:sz w:val="20"/>
                <w:lang w:val="sr-Cyrl-RS"/>
              </w:rPr>
              <w:t>Просторије</w:t>
            </w:r>
            <w:r w:rsidRPr="00735E65">
              <w:rPr>
                <w:noProof/>
                <w:sz w:val="20"/>
                <w:lang w:val="hr-BA"/>
              </w:rPr>
              <w:t xml:space="preserve"> за одвојени медицински отпад (укључујући запрљане инструменте - „оштре предмете“ и течн</w:t>
            </w:r>
            <w:r w:rsidRPr="00735E65">
              <w:rPr>
                <w:noProof/>
                <w:sz w:val="20"/>
                <w:lang w:val="sr-Cyrl-RS"/>
              </w:rPr>
              <w:t>и отпад</w:t>
            </w:r>
            <w:r w:rsidRPr="00735E65">
              <w:rPr>
                <w:noProof/>
                <w:sz w:val="20"/>
                <w:lang w:val="hr-BA"/>
              </w:rPr>
              <w:t>) од одлагања осталог отпада; и</w:t>
            </w:r>
          </w:p>
          <w:p w14:paraId="35FB5322" w14:textId="77777777" w:rsidR="00735E65" w:rsidRPr="00735E65" w:rsidRDefault="00735E65" w:rsidP="00735E65">
            <w:pPr>
              <w:numPr>
                <w:ilvl w:val="0"/>
                <w:numId w:val="39"/>
              </w:numPr>
              <w:jc w:val="left"/>
              <w:rPr>
                <w:noProof/>
                <w:sz w:val="20"/>
                <w:lang w:val="hr-BA"/>
              </w:rPr>
            </w:pPr>
            <w:r w:rsidRPr="00735E65">
              <w:rPr>
                <w:noProof/>
                <w:sz w:val="20"/>
                <w:lang w:val="hr-BA"/>
              </w:rPr>
              <w:t>Одговарајућа складишта</w:t>
            </w:r>
            <w:r w:rsidRPr="00735E65">
              <w:rPr>
                <w:noProof/>
                <w:sz w:val="20"/>
                <w:lang w:val="sr-Cyrl-RS"/>
              </w:rPr>
              <w:t>/намјенски простор</w:t>
            </w:r>
            <w:r w:rsidRPr="00735E65">
              <w:rPr>
                <w:noProof/>
                <w:sz w:val="20"/>
                <w:lang w:val="hr-BA"/>
              </w:rPr>
              <w:t xml:space="preserve"> за медицински отпад; и</w:t>
            </w:r>
          </w:p>
          <w:p w14:paraId="05B11560" w14:textId="77777777" w:rsidR="00735E65" w:rsidRPr="00735E65" w:rsidRDefault="00735E65" w:rsidP="00735E65">
            <w:pPr>
              <w:numPr>
                <w:ilvl w:val="0"/>
                <w:numId w:val="36"/>
              </w:numPr>
              <w:jc w:val="left"/>
              <w:rPr>
                <w:noProof/>
                <w:sz w:val="20"/>
                <w:lang w:val="hr-BA"/>
              </w:rPr>
            </w:pPr>
            <w:r w:rsidRPr="00735E65">
              <w:rPr>
                <w:noProof/>
                <w:sz w:val="20"/>
                <w:lang w:val="sr-Cyrl-BA"/>
              </w:rPr>
              <w:t>Медицински отпад који настаје на предметној локацији се</w:t>
            </w:r>
            <w:r w:rsidRPr="00735E65">
              <w:rPr>
                <w:noProof/>
                <w:sz w:val="20"/>
                <w:lang w:val="hr-BA"/>
              </w:rPr>
              <w:t xml:space="preserve"> </w:t>
            </w:r>
            <w:r w:rsidRPr="00735E65">
              <w:rPr>
                <w:noProof/>
                <w:sz w:val="20"/>
                <w:lang w:val="sr-Cyrl-RS"/>
              </w:rPr>
              <w:t>складишти</w:t>
            </w:r>
            <w:r w:rsidRPr="00735E65">
              <w:rPr>
                <w:noProof/>
                <w:sz w:val="20"/>
                <w:lang w:val="sr-Cyrl-BA"/>
              </w:rPr>
              <w:t xml:space="preserve"> и одлаже </w:t>
            </w:r>
            <w:r w:rsidRPr="00735E65">
              <w:rPr>
                <w:noProof/>
                <w:sz w:val="20"/>
                <w:lang w:val="hr-BA"/>
              </w:rPr>
              <w:t xml:space="preserve">у </w:t>
            </w:r>
            <w:r w:rsidRPr="00735E65">
              <w:rPr>
                <w:noProof/>
                <w:sz w:val="20"/>
                <w:lang w:val="sr-Cyrl-BA"/>
              </w:rPr>
              <w:t xml:space="preserve">здравственој </w:t>
            </w:r>
            <w:r w:rsidRPr="00735E65">
              <w:rPr>
                <w:noProof/>
                <w:sz w:val="20"/>
                <w:lang w:val="hr-BA"/>
              </w:rPr>
              <w:t>установи</w:t>
            </w:r>
            <w:r w:rsidRPr="00735E65">
              <w:rPr>
                <w:noProof/>
                <w:sz w:val="20"/>
                <w:lang w:val="sr-Cyrl-RS"/>
              </w:rPr>
              <w:t xml:space="preserve"> до момента </w:t>
            </w:r>
            <w:r w:rsidRPr="00735E65">
              <w:rPr>
                <w:noProof/>
                <w:sz w:val="20"/>
                <w:lang w:val="sr-Cyrl-RS"/>
              </w:rPr>
              <w:lastRenderedPageBreak/>
              <w:t>предаје овлаштеном оператеру за збрињавање</w:t>
            </w:r>
            <w:r w:rsidRPr="00735E65">
              <w:rPr>
                <w:noProof/>
                <w:sz w:val="20"/>
                <w:lang w:val="sr-Cyrl-BA"/>
              </w:rPr>
              <w:t>.</w:t>
            </w:r>
            <w:r w:rsidRPr="00735E65">
              <w:rPr>
                <w:noProof/>
                <w:sz w:val="20"/>
                <w:lang w:val="hr-BA"/>
              </w:rPr>
              <w:t xml:space="preserve"> </w:t>
            </w:r>
          </w:p>
        </w:tc>
        <w:tc>
          <w:tcPr>
            <w:tcW w:w="572" w:type="pct"/>
            <w:vAlign w:val="center"/>
          </w:tcPr>
          <w:p w14:paraId="758DA511" w14:textId="77777777" w:rsidR="00735E65" w:rsidRPr="006D47B3" w:rsidRDefault="00735E65" w:rsidP="00735E65">
            <w:pPr>
              <w:jc w:val="center"/>
              <w:rPr>
                <w:sz w:val="20"/>
                <w:lang w:val="sr-Cyrl-RS"/>
              </w:rPr>
            </w:pPr>
            <w:r w:rsidRPr="006D47B3">
              <w:rPr>
                <w:sz w:val="20"/>
                <w:lang w:val="sr-Cyrl-RS"/>
              </w:rPr>
              <w:lastRenderedPageBreak/>
              <w:t>Руководство ЈЗУ</w:t>
            </w:r>
          </w:p>
        </w:tc>
        <w:tc>
          <w:tcPr>
            <w:tcW w:w="875" w:type="pct"/>
            <w:vAlign w:val="center"/>
          </w:tcPr>
          <w:p w14:paraId="560268EC" w14:textId="77777777" w:rsidR="00735E65" w:rsidRPr="006D47B3" w:rsidRDefault="00735E65" w:rsidP="00735E65">
            <w:pPr>
              <w:jc w:val="center"/>
              <w:rPr>
                <w:sz w:val="20"/>
                <w:lang w:val="sr-Cyrl-RS"/>
              </w:rPr>
            </w:pPr>
            <w:r w:rsidRPr="006D47B3">
              <w:rPr>
                <w:sz w:val="20"/>
                <w:lang w:val="sr-Cyrl-RS"/>
              </w:rPr>
              <w:t>Руководство ЈЗУ</w:t>
            </w:r>
          </w:p>
        </w:tc>
        <w:tc>
          <w:tcPr>
            <w:tcW w:w="874" w:type="pct"/>
            <w:vAlign w:val="center"/>
          </w:tcPr>
          <w:p w14:paraId="7851F435" w14:textId="2F6E9427" w:rsidR="00735E65" w:rsidRPr="006D47B3" w:rsidRDefault="00735E65" w:rsidP="00735E65">
            <w:pPr>
              <w:jc w:val="center"/>
              <w:rPr>
                <w:sz w:val="20"/>
                <w:lang w:val="sr-Cyrl-RS"/>
              </w:rPr>
            </w:pPr>
            <w:r w:rsidRPr="006D47B3">
              <w:rPr>
                <w:sz w:val="20"/>
                <w:lang w:val="sr-Cyrl-RS"/>
              </w:rPr>
              <w:t>Континуирано током грађевинских радова</w:t>
            </w:r>
          </w:p>
        </w:tc>
      </w:tr>
      <w:tr w:rsidR="00735E65" w:rsidRPr="007A6B1F" w14:paraId="102CD879" w14:textId="7B128591" w:rsidTr="00735E65">
        <w:trPr>
          <w:trHeight w:val="334"/>
          <w:jc w:val="center"/>
        </w:trPr>
        <w:tc>
          <w:tcPr>
            <w:tcW w:w="1447" w:type="pct"/>
            <w:vAlign w:val="center"/>
          </w:tcPr>
          <w:p w14:paraId="0BA76EA1" w14:textId="77777777" w:rsidR="00735E65" w:rsidRPr="006D47B3" w:rsidRDefault="00735E65" w:rsidP="00735E65">
            <w:pPr>
              <w:jc w:val="left"/>
              <w:rPr>
                <w:sz w:val="20"/>
                <w:lang w:val="sr-Cyrl-RS"/>
              </w:rPr>
            </w:pPr>
            <w:r w:rsidRPr="006D47B3">
              <w:rPr>
                <w:sz w:val="20"/>
                <w:lang w:val="sr-Cyrl-RS"/>
              </w:rPr>
              <w:t>Саобраћај</w:t>
            </w:r>
          </w:p>
        </w:tc>
        <w:tc>
          <w:tcPr>
            <w:tcW w:w="1232" w:type="pct"/>
          </w:tcPr>
          <w:p w14:paraId="314BC2EC" w14:textId="77777777" w:rsidR="00735E65" w:rsidRPr="00735E65" w:rsidRDefault="00735E65" w:rsidP="00735E65">
            <w:pPr>
              <w:numPr>
                <w:ilvl w:val="0"/>
                <w:numId w:val="40"/>
              </w:numPr>
              <w:jc w:val="left"/>
              <w:rPr>
                <w:rFonts w:cs="Calibri"/>
                <w:noProof/>
                <w:sz w:val="20"/>
                <w:lang w:val="hr-BA"/>
              </w:rPr>
            </w:pPr>
            <w:r w:rsidRPr="00735E65">
              <w:rPr>
                <w:rFonts w:eastAsia="Times New Roman" w:cs="Calibri"/>
                <w:spacing w:val="3"/>
                <w:sz w:val="20"/>
                <w:lang w:val="sr-Cyrl-RS"/>
              </w:rPr>
              <w:t>Приступ грађевинским возилима и машинама мора бити строго контролисан</w:t>
            </w:r>
            <w:r w:rsidRPr="00735E65">
              <w:rPr>
                <w:rFonts w:eastAsia="Times New Roman" w:cs="Calibri"/>
                <w:sz w:val="20"/>
                <w:lang w:val="sr-Cyrl-RS"/>
              </w:rPr>
              <w:t>, посебно током падавина;</w:t>
            </w:r>
          </w:p>
          <w:p w14:paraId="4281A68F" w14:textId="77777777" w:rsidR="00735E65" w:rsidRPr="00735E65" w:rsidRDefault="00735E65" w:rsidP="00735E65">
            <w:pPr>
              <w:numPr>
                <w:ilvl w:val="0"/>
                <w:numId w:val="40"/>
              </w:numPr>
              <w:jc w:val="left"/>
              <w:rPr>
                <w:noProof/>
                <w:sz w:val="20"/>
                <w:lang w:val="hr-BA"/>
              </w:rPr>
            </w:pPr>
            <w:r w:rsidRPr="00735E65">
              <w:rPr>
                <w:noProof/>
                <w:sz w:val="20"/>
                <w:lang w:val="hr-BA"/>
              </w:rPr>
              <w:t>У случају да дође до прекида саобраћаја, извођач је дужан организовати алтернативне правце и најавити организацију истих</w:t>
            </w:r>
            <w:r w:rsidRPr="00735E65">
              <w:rPr>
                <w:noProof/>
                <w:sz w:val="20"/>
                <w:lang w:val="sr-Cyrl-RS"/>
              </w:rPr>
              <w:t>;</w:t>
            </w:r>
          </w:p>
          <w:p w14:paraId="02DF9917" w14:textId="77777777" w:rsidR="00735E65" w:rsidRPr="00735E65" w:rsidRDefault="00735E65" w:rsidP="00735E65">
            <w:pPr>
              <w:numPr>
                <w:ilvl w:val="0"/>
                <w:numId w:val="40"/>
              </w:numPr>
              <w:jc w:val="left"/>
              <w:rPr>
                <w:noProof/>
                <w:sz w:val="20"/>
                <w:lang w:val="hr-BA"/>
              </w:rPr>
            </w:pPr>
            <w:r w:rsidRPr="00735E65">
              <w:rPr>
                <w:noProof/>
                <w:sz w:val="20"/>
                <w:lang w:val="sr-Cyrl-RS"/>
              </w:rPr>
              <w:t>Редовно одржавати приступне саобраћајнице које воде ка градилишту.</w:t>
            </w:r>
          </w:p>
        </w:tc>
        <w:tc>
          <w:tcPr>
            <w:tcW w:w="572" w:type="pct"/>
            <w:vAlign w:val="center"/>
          </w:tcPr>
          <w:p w14:paraId="5700B25D" w14:textId="77777777" w:rsidR="00735E65" w:rsidRPr="006D47B3" w:rsidRDefault="00735E65" w:rsidP="00735E65">
            <w:pPr>
              <w:jc w:val="center"/>
              <w:rPr>
                <w:sz w:val="20"/>
                <w:lang w:val="sr-Cyrl-RS"/>
              </w:rPr>
            </w:pPr>
            <w:r w:rsidRPr="006D47B3">
              <w:rPr>
                <w:sz w:val="20"/>
              </w:rPr>
              <w:t>Извођач радова</w:t>
            </w:r>
          </w:p>
        </w:tc>
        <w:tc>
          <w:tcPr>
            <w:tcW w:w="875" w:type="pct"/>
            <w:vAlign w:val="center"/>
          </w:tcPr>
          <w:p w14:paraId="50C77DAB" w14:textId="77777777" w:rsidR="00735E65" w:rsidRPr="006D47B3" w:rsidRDefault="00735E65" w:rsidP="00735E65">
            <w:pPr>
              <w:jc w:val="center"/>
              <w:rPr>
                <w:sz w:val="20"/>
                <w:lang w:val="sr-Cyrl-RS"/>
              </w:rPr>
            </w:pPr>
            <w:r w:rsidRPr="006D47B3">
              <w:rPr>
                <w:sz w:val="20"/>
              </w:rPr>
              <w:t>Извођач радова</w:t>
            </w:r>
          </w:p>
        </w:tc>
        <w:tc>
          <w:tcPr>
            <w:tcW w:w="874" w:type="pct"/>
            <w:vAlign w:val="center"/>
          </w:tcPr>
          <w:p w14:paraId="109B16AC" w14:textId="403662AD" w:rsidR="00735E65" w:rsidRPr="006D47B3" w:rsidRDefault="00735E65" w:rsidP="00735E65">
            <w:pPr>
              <w:jc w:val="center"/>
              <w:rPr>
                <w:sz w:val="20"/>
              </w:rPr>
            </w:pPr>
            <w:r w:rsidRPr="006D47B3">
              <w:rPr>
                <w:sz w:val="20"/>
                <w:lang w:val="sr-Cyrl-RS"/>
              </w:rPr>
              <w:t>Континуирано током грађевинских радова</w:t>
            </w:r>
          </w:p>
        </w:tc>
      </w:tr>
      <w:tr w:rsidR="00735E65" w:rsidRPr="007A6B1F" w14:paraId="6EDE3AD6" w14:textId="28C175DD" w:rsidTr="00735E65">
        <w:trPr>
          <w:trHeight w:val="334"/>
          <w:jc w:val="center"/>
        </w:trPr>
        <w:tc>
          <w:tcPr>
            <w:tcW w:w="1447" w:type="pct"/>
            <w:vAlign w:val="center"/>
          </w:tcPr>
          <w:p w14:paraId="23795B26" w14:textId="77777777" w:rsidR="00735E65" w:rsidRPr="006D47B3" w:rsidRDefault="00735E65" w:rsidP="00735E65">
            <w:pPr>
              <w:jc w:val="left"/>
              <w:rPr>
                <w:sz w:val="20"/>
                <w:lang w:val="sr-Cyrl-RS"/>
              </w:rPr>
            </w:pPr>
            <w:r w:rsidRPr="006D47B3">
              <w:rPr>
                <w:sz w:val="20"/>
                <w:lang w:val="sr-Cyrl-RS"/>
              </w:rPr>
              <w:t>Културно-историјска налазишта</w:t>
            </w:r>
          </w:p>
        </w:tc>
        <w:tc>
          <w:tcPr>
            <w:tcW w:w="1232" w:type="pct"/>
          </w:tcPr>
          <w:p w14:paraId="01AA7555" w14:textId="77777777" w:rsidR="00735E65" w:rsidRPr="00735E65" w:rsidRDefault="00735E65" w:rsidP="00735E65">
            <w:pPr>
              <w:numPr>
                <w:ilvl w:val="0"/>
                <w:numId w:val="40"/>
              </w:numPr>
              <w:contextualSpacing/>
              <w:jc w:val="left"/>
              <w:rPr>
                <w:noProof/>
                <w:sz w:val="20"/>
                <w:lang w:val="hr-BA"/>
              </w:rPr>
            </w:pPr>
            <w:r w:rsidRPr="00735E65">
              <w:rPr>
                <w:noProof/>
                <w:sz w:val="20"/>
                <w:lang w:val="hr-BA"/>
              </w:rPr>
              <w:t>Ако се у току извођења грађевинских и других радова наиђе на археолошка налазишта или налазе, извођач</w:t>
            </w:r>
            <w:r w:rsidRPr="00735E65">
              <w:rPr>
                <w:noProof/>
                <w:sz w:val="20"/>
                <w:lang w:val="sr-Cyrl-RS"/>
              </w:rPr>
              <w:t xml:space="preserve"> </w:t>
            </w:r>
            <w:r w:rsidRPr="00735E65">
              <w:rPr>
                <w:noProof/>
                <w:sz w:val="20"/>
                <w:lang w:val="hr-BA"/>
              </w:rPr>
              <w:t>радова је дужан да одмах, без одлагања, прекине радове и</w:t>
            </w:r>
            <w:r w:rsidRPr="00735E65">
              <w:rPr>
                <w:noProof/>
                <w:sz w:val="20"/>
                <w:lang w:val="sr-Cyrl-RS"/>
              </w:rPr>
              <w:t xml:space="preserve"> </w:t>
            </w:r>
            <w:r w:rsidRPr="00735E65">
              <w:rPr>
                <w:noProof/>
                <w:sz w:val="20"/>
                <w:lang w:val="hr-BA"/>
              </w:rPr>
              <w:t xml:space="preserve">обавијести </w:t>
            </w:r>
            <w:r w:rsidRPr="00735E65">
              <w:rPr>
                <w:noProof/>
                <w:sz w:val="20"/>
                <w:lang w:val="sr-Cyrl-RS"/>
              </w:rPr>
              <w:t>Републички завод за заштиту културно-историјског и природног насљеђа Републике Српске. Након тога, извођач је у обавези</w:t>
            </w:r>
            <w:r w:rsidRPr="00735E65">
              <w:rPr>
                <w:noProof/>
                <w:sz w:val="20"/>
                <w:lang w:val="hr-BA"/>
              </w:rPr>
              <w:t xml:space="preserve"> да предузме мјере да се налазиште </w:t>
            </w:r>
            <w:r w:rsidRPr="00735E65">
              <w:rPr>
                <w:noProof/>
                <w:sz w:val="20"/>
                <w:lang w:val="sr-Cyrl-RS"/>
              </w:rPr>
              <w:t xml:space="preserve">не </w:t>
            </w:r>
            <w:r w:rsidRPr="00735E65">
              <w:rPr>
                <w:noProof/>
                <w:sz w:val="20"/>
                <w:lang w:val="hr-BA"/>
              </w:rPr>
              <w:t>уништи и не оштети и да се сачува на мјесту и у</w:t>
            </w:r>
            <w:r w:rsidRPr="00735E65">
              <w:rPr>
                <w:noProof/>
                <w:sz w:val="20"/>
                <w:lang w:val="sr-Cyrl-RS"/>
              </w:rPr>
              <w:t xml:space="preserve"> </w:t>
            </w:r>
            <w:r w:rsidRPr="00735E65">
              <w:rPr>
                <w:noProof/>
                <w:sz w:val="20"/>
                <w:lang w:val="hr-BA"/>
              </w:rPr>
              <w:t>положају у коме је откривен.</w:t>
            </w:r>
          </w:p>
        </w:tc>
        <w:tc>
          <w:tcPr>
            <w:tcW w:w="572" w:type="pct"/>
            <w:vAlign w:val="center"/>
          </w:tcPr>
          <w:p w14:paraId="0363FE06" w14:textId="77777777" w:rsidR="00735E65" w:rsidRPr="006D47B3" w:rsidRDefault="00735E65" w:rsidP="00735E65">
            <w:pPr>
              <w:jc w:val="center"/>
              <w:rPr>
                <w:sz w:val="20"/>
                <w:lang w:val="sr-Cyrl-RS"/>
              </w:rPr>
            </w:pPr>
            <w:r w:rsidRPr="006D47B3">
              <w:rPr>
                <w:sz w:val="20"/>
              </w:rPr>
              <w:t>Извођач радова</w:t>
            </w:r>
          </w:p>
        </w:tc>
        <w:tc>
          <w:tcPr>
            <w:tcW w:w="875" w:type="pct"/>
            <w:vAlign w:val="center"/>
          </w:tcPr>
          <w:p w14:paraId="2E14CBE1" w14:textId="77777777" w:rsidR="00735E65" w:rsidRPr="006D47B3" w:rsidRDefault="00735E65" w:rsidP="00735E65">
            <w:pPr>
              <w:jc w:val="center"/>
              <w:rPr>
                <w:sz w:val="20"/>
                <w:lang w:val="sr-Cyrl-RS"/>
              </w:rPr>
            </w:pPr>
            <w:r w:rsidRPr="006D47B3">
              <w:rPr>
                <w:sz w:val="20"/>
              </w:rPr>
              <w:t>Извођач радова</w:t>
            </w:r>
          </w:p>
        </w:tc>
        <w:tc>
          <w:tcPr>
            <w:tcW w:w="874" w:type="pct"/>
            <w:vAlign w:val="center"/>
          </w:tcPr>
          <w:p w14:paraId="20D36DAA" w14:textId="01745DC5" w:rsidR="00735E65" w:rsidRPr="006D47B3" w:rsidRDefault="00735E65" w:rsidP="00735E65">
            <w:pPr>
              <w:jc w:val="center"/>
              <w:rPr>
                <w:sz w:val="20"/>
              </w:rPr>
            </w:pPr>
            <w:r w:rsidRPr="006D47B3">
              <w:rPr>
                <w:sz w:val="20"/>
                <w:lang w:val="sr-Cyrl-RS"/>
              </w:rPr>
              <w:t>Континуирано током грађевинских радова</w:t>
            </w:r>
          </w:p>
        </w:tc>
      </w:tr>
      <w:tr w:rsidR="00735E65" w:rsidRPr="007A6B1F" w14:paraId="6A09919F" w14:textId="6A22C615" w:rsidTr="00735E65">
        <w:trPr>
          <w:trHeight w:val="334"/>
          <w:jc w:val="center"/>
        </w:trPr>
        <w:tc>
          <w:tcPr>
            <w:tcW w:w="1447" w:type="pct"/>
            <w:vAlign w:val="center"/>
          </w:tcPr>
          <w:p w14:paraId="5E8418F7" w14:textId="77777777" w:rsidR="00735E65" w:rsidRPr="006D47B3" w:rsidRDefault="00735E65" w:rsidP="00735E65">
            <w:pPr>
              <w:jc w:val="left"/>
              <w:rPr>
                <w:sz w:val="20"/>
                <w:lang w:val="sr-Cyrl-RS"/>
              </w:rPr>
            </w:pPr>
            <w:r w:rsidRPr="006D47B3">
              <w:rPr>
                <w:sz w:val="20"/>
                <w:lang w:val="sr-Cyrl-RS"/>
              </w:rPr>
              <w:t>Заштита и здравље на раду</w:t>
            </w:r>
          </w:p>
        </w:tc>
        <w:tc>
          <w:tcPr>
            <w:tcW w:w="1232" w:type="pct"/>
          </w:tcPr>
          <w:p w14:paraId="0CBEAFA6" w14:textId="77777777" w:rsidR="00735E65" w:rsidRPr="00735E65" w:rsidRDefault="00735E65" w:rsidP="00735E65">
            <w:pPr>
              <w:numPr>
                <w:ilvl w:val="0"/>
                <w:numId w:val="41"/>
              </w:numPr>
              <w:tabs>
                <w:tab w:val="left" w:pos="4763"/>
                <w:tab w:val="center" w:pos="5993"/>
                <w:tab w:val="left" w:pos="8369"/>
              </w:tabs>
              <w:spacing w:before="120" w:after="120"/>
              <w:contextualSpacing/>
              <w:jc w:val="left"/>
              <w:rPr>
                <w:iCs/>
                <w:color w:val="000000" w:themeColor="text1"/>
                <w:sz w:val="20"/>
              </w:rPr>
            </w:pPr>
            <w:r w:rsidRPr="00735E65">
              <w:rPr>
                <w:iCs/>
                <w:color w:val="000000" w:themeColor="text1"/>
                <w:sz w:val="20"/>
              </w:rPr>
              <w:t>Спровести све горе споменуте мјере повезане с</w:t>
            </w:r>
            <w:r w:rsidRPr="00735E65">
              <w:rPr>
                <w:iCs/>
                <w:color w:val="000000" w:themeColor="text1"/>
                <w:sz w:val="20"/>
                <w:lang w:val="sr-Cyrl-RS"/>
              </w:rPr>
              <w:t>а</w:t>
            </w:r>
            <w:r w:rsidRPr="00735E65">
              <w:rPr>
                <w:iCs/>
                <w:color w:val="000000" w:themeColor="text1"/>
                <w:sz w:val="20"/>
              </w:rPr>
              <w:t xml:space="preserve"> ублажавањем утицаја гасова, буке, прашине и вибрација.</w:t>
            </w:r>
          </w:p>
          <w:p w14:paraId="0A6526B6" w14:textId="77777777" w:rsidR="00735E65" w:rsidRPr="00735E65" w:rsidRDefault="00735E65" w:rsidP="00735E65">
            <w:pPr>
              <w:numPr>
                <w:ilvl w:val="0"/>
                <w:numId w:val="41"/>
              </w:numPr>
              <w:tabs>
                <w:tab w:val="left" w:pos="4763"/>
                <w:tab w:val="center" w:pos="5993"/>
                <w:tab w:val="left" w:pos="8369"/>
              </w:tabs>
              <w:ind w:left="499" w:hanging="357"/>
              <w:contextualSpacing/>
              <w:jc w:val="left"/>
              <w:rPr>
                <w:iCs/>
                <w:color w:val="000000" w:themeColor="text1"/>
                <w:sz w:val="20"/>
              </w:rPr>
            </w:pPr>
            <w:r w:rsidRPr="00735E65">
              <w:rPr>
                <w:iCs/>
                <w:color w:val="000000" w:themeColor="text1"/>
                <w:sz w:val="20"/>
              </w:rPr>
              <w:t>Осигурати санитарне и хигијенске садржаје за раднике;</w:t>
            </w:r>
          </w:p>
          <w:p w14:paraId="658AB875" w14:textId="77777777" w:rsidR="00735E65" w:rsidRPr="00735E65" w:rsidRDefault="00735E65" w:rsidP="00735E65">
            <w:pPr>
              <w:numPr>
                <w:ilvl w:val="0"/>
                <w:numId w:val="41"/>
              </w:numPr>
              <w:tabs>
                <w:tab w:val="left" w:pos="4763"/>
                <w:tab w:val="center" w:pos="5993"/>
                <w:tab w:val="left" w:pos="8369"/>
              </w:tabs>
              <w:ind w:left="499" w:hanging="357"/>
              <w:contextualSpacing/>
              <w:jc w:val="left"/>
              <w:rPr>
                <w:iCs/>
                <w:color w:val="000000" w:themeColor="text1"/>
                <w:sz w:val="20"/>
              </w:rPr>
            </w:pPr>
            <w:r w:rsidRPr="00735E65">
              <w:rPr>
                <w:iCs/>
                <w:color w:val="000000" w:themeColor="text1"/>
                <w:sz w:val="20"/>
                <w:lang w:val="sr-Cyrl-RS"/>
              </w:rPr>
              <w:t xml:space="preserve">Извођач радова је обавезан да </w:t>
            </w:r>
            <w:r w:rsidRPr="00735E65">
              <w:rPr>
                <w:iCs/>
                <w:color w:val="000000" w:themeColor="text1"/>
                <w:sz w:val="20"/>
                <w:lang w:val="sr-Cyrl-RS"/>
              </w:rPr>
              <w:lastRenderedPageBreak/>
              <w:t>радницима обезбиједи кориштење личне заштитне опреме-</w:t>
            </w:r>
            <w:r w:rsidRPr="00735E65">
              <w:rPr>
                <w:iCs/>
                <w:color w:val="000000" w:themeColor="text1"/>
                <w:sz w:val="20"/>
                <w:lang w:val="sr-Latn-RS"/>
              </w:rPr>
              <w:t>PPE</w:t>
            </w:r>
            <w:r w:rsidRPr="00735E65">
              <w:rPr>
                <w:iCs/>
                <w:color w:val="000000" w:themeColor="text1"/>
                <w:sz w:val="20"/>
                <w:lang w:val="sr-Cyrl-RS"/>
              </w:rPr>
              <w:t>;</w:t>
            </w:r>
          </w:p>
          <w:p w14:paraId="15D33E04" w14:textId="77777777" w:rsidR="00735E65" w:rsidRPr="00735E65" w:rsidRDefault="00735E65" w:rsidP="00735E65">
            <w:pPr>
              <w:numPr>
                <w:ilvl w:val="0"/>
                <w:numId w:val="41"/>
              </w:numPr>
              <w:ind w:left="499" w:hanging="357"/>
              <w:contextualSpacing/>
              <w:jc w:val="left"/>
              <w:rPr>
                <w:iCs/>
                <w:color w:val="000000" w:themeColor="text1"/>
                <w:sz w:val="20"/>
                <w:lang w:val="sr-Cyrl-RS"/>
              </w:rPr>
            </w:pPr>
            <w:r w:rsidRPr="00735E65">
              <w:rPr>
                <w:iCs/>
                <w:color w:val="000000" w:themeColor="text1"/>
                <w:sz w:val="20"/>
                <w:lang w:val="sr-Cyrl-RS"/>
              </w:rPr>
              <w:t>Осигурати да машинама управљају само квалификовани оператери машина који имају вјештине и потребно искуство</w:t>
            </w:r>
            <w:r w:rsidRPr="00735E65">
              <w:rPr>
                <w:iCs/>
                <w:color w:val="000000" w:themeColor="text1"/>
                <w:sz w:val="20"/>
                <w:lang w:val="sr-Latn-RS"/>
              </w:rPr>
              <w:t>;</w:t>
            </w:r>
          </w:p>
          <w:p w14:paraId="63FEED4D" w14:textId="77777777" w:rsidR="00735E65" w:rsidRPr="00735E65" w:rsidRDefault="00735E65" w:rsidP="00735E65">
            <w:pPr>
              <w:numPr>
                <w:ilvl w:val="0"/>
                <w:numId w:val="41"/>
              </w:numPr>
              <w:ind w:left="499" w:hanging="357"/>
              <w:contextualSpacing/>
              <w:jc w:val="left"/>
              <w:rPr>
                <w:iCs/>
                <w:color w:val="000000" w:themeColor="text1"/>
                <w:sz w:val="20"/>
                <w:lang w:val="sr-Cyrl-RS"/>
              </w:rPr>
            </w:pPr>
            <w:r w:rsidRPr="00735E65">
              <w:rPr>
                <w:iCs/>
                <w:color w:val="000000" w:themeColor="text1"/>
                <w:sz w:val="20"/>
                <w:lang w:val="sr-Cyrl-RS"/>
              </w:rPr>
              <w:t>Остале мјере заштите здравља и безбједности радника које је извођач дужан обезбиједити радницима у складу са законским прописима заштите на раду и заштите од пожара Републике Српске.</w:t>
            </w:r>
          </w:p>
        </w:tc>
        <w:tc>
          <w:tcPr>
            <w:tcW w:w="572" w:type="pct"/>
            <w:vAlign w:val="center"/>
          </w:tcPr>
          <w:p w14:paraId="45E2989C" w14:textId="77777777" w:rsidR="00735E65" w:rsidRPr="006D47B3" w:rsidRDefault="00735E65" w:rsidP="00735E65">
            <w:pPr>
              <w:jc w:val="center"/>
              <w:rPr>
                <w:sz w:val="20"/>
                <w:lang w:val="sr-Cyrl-RS"/>
              </w:rPr>
            </w:pPr>
            <w:r w:rsidRPr="006D47B3">
              <w:rPr>
                <w:sz w:val="20"/>
              </w:rPr>
              <w:lastRenderedPageBreak/>
              <w:t>Извођач радова</w:t>
            </w:r>
          </w:p>
        </w:tc>
        <w:tc>
          <w:tcPr>
            <w:tcW w:w="875" w:type="pct"/>
            <w:vAlign w:val="center"/>
          </w:tcPr>
          <w:p w14:paraId="21057942" w14:textId="77777777" w:rsidR="00735E65" w:rsidRPr="006D47B3" w:rsidRDefault="00735E65" w:rsidP="00735E65">
            <w:pPr>
              <w:jc w:val="center"/>
              <w:rPr>
                <w:sz w:val="20"/>
                <w:lang w:val="sr-Cyrl-RS"/>
              </w:rPr>
            </w:pPr>
            <w:r w:rsidRPr="006D47B3">
              <w:rPr>
                <w:sz w:val="20"/>
              </w:rPr>
              <w:t>Извођач радова</w:t>
            </w:r>
          </w:p>
        </w:tc>
        <w:tc>
          <w:tcPr>
            <w:tcW w:w="874" w:type="pct"/>
            <w:vAlign w:val="center"/>
          </w:tcPr>
          <w:p w14:paraId="5315FDBA" w14:textId="683DF6A7" w:rsidR="00735E65" w:rsidRPr="006D47B3" w:rsidRDefault="00735E65" w:rsidP="00735E65">
            <w:pPr>
              <w:jc w:val="center"/>
              <w:rPr>
                <w:sz w:val="20"/>
              </w:rPr>
            </w:pPr>
            <w:r w:rsidRPr="006D47B3">
              <w:rPr>
                <w:sz w:val="20"/>
                <w:lang w:val="sr-Cyrl-RS"/>
              </w:rPr>
              <w:t>Континуирано током грађевинских радова</w:t>
            </w:r>
          </w:p>
        </w:tc>
      </w:tr>
      <w:tr w:rsidR="00735E65" w:rsidRPr="007A6B1F" w14:paraId="43B1A2BD" w14:textId="77777777" w:rsidTr="00735E65">
        <w:trPr>
          <w:trHeight w:val="334"/>
          <w:jc w:val="center"/>
        </w:trPr>
        <w:tc>
          <w:tcPr>
            <w:tcW w:w="1447" w:type="pct"/>
            <w:vAlign w:val="center"/>
          </w:tcPr>
          <w:p w14:paraId="4D96E0C2" w14:textId="4169B32E" w:rsidR="00735E65" w:rsidRPr="006D47B3" w:rsidRDefault="00735E65" w:rsidP="00735E65">
            <w:pPr>
              <w:jc w:val="left"/>
              <w:rPr>
                <w:sz w:val="20"/>
                <w:lang w:val="sr-Cyrl-RS"/>
              </w:rPr>
            </w:pPr>
            <w:r>
              <w:rPr>
                <w:sz w:val="20"/>
                <w:lang w:val="sr-Cyrl-RS"/>
              </w:rPr>
              <w:t>Управљање радном снагом</w:t>
            </w:r>
          </w:p>
        </w:tc>
        <w:tc>
          <w:tcPr>
            <w:tcW w:w="1232" w:type="pct"/>
          </w:tcPr>
          <w:p w14:paraId="46CC4AE5" w14:textId="1E7A77B2" w:rsidR="000E43E1" w:rsidRPr="000E43E1" w:rsidRDefault="000E43E1" w:rsidP="000E43E1">
            <w:pPr>
              <w:numPr>
                <w:ilvl w:val="0"/>
                <w:numId w:val="41"/>
              </w:numPr>
              <w:tabs>
                <w:tab w:val="left" w:pos="4763"/>
                <w:tab w:val="center" w:pos="5993"/>
                <w:tab w:val="left" w:pos="8369"/>
              </w:tabs>
              <w:spacing w:before="120" w:after="120"/>
              <w:contextualSpacing/>
              <w:jc w:val="left"/>
              <w:rPr>
                <w:iCs/>
                <w:color w:val="000000" w:themeColor="text1"/>
                <w:sz w:val="20"/>
              </w:rPr>
            </w:pPr>
            <w:r w:rsidRPr="000E43E1">
              <w:rPr>
                <w:iCs/>
                <w:color w:val="000000" w:themeColor="text1"/>
                <w:sz w:val="20"/>
              </w:rPr>
              <w:t xml:space="preserve">Извођач(и) радова мора(ју) израдити и спровести </w:t>
            </w:r>
            <w:r>
              <w:rPr>
                <w:iCs/>
                <w:color w:val="000000" w:themeColor="text1"/>
                <w:sz w:val="20"/>
              </w:rPr>
              <w:t>GRM</w:t>
            </w:r>
            <w:r w:rsidRPr="000E43E1">
              <w:rPr>
                <w:iCs/>
                <w:color w:val="000000" w:themeColor="text1"/>
                <w:sz w:val="20"/>
              </w:rPr>
              <w:t xml:space="preserve"> за раднике, уколико такав механизам већ не постоји у компанији.</w:t>
            </w:r>
          </w:p>
          <w:p w14:paraId="1C414A92" w14:textId="6DF156EC" w:rsidR="000E43E1" w:rsidRPr="000E43E1" w:rsidRDefault="000E43E1" w:rsidP="000E43E1">
            <w:pPr>
              <w:numPr>
                <w:ilvl w:val="0"/>
                <w:numId w:val="41"/>
              </w:numPr>
              <w:tabs>
                <w:tab w:val="left" w:pos="4763"/>
                <w:tab w:val="center" w:pos="5993"/>
                <w:tab w:val="left" w:pos="8369"/>
              </w:tabs>
              <w:spacing w:before="120" w:after="120"/>
              <w:contextualSpacing/>
              <w:jc w:val="left"/>
              <w:rPr>
                <w:iCs/>
                <w:color w:val="000000" w:themeColor="text1"/>
                <w:sz w:val="20"/>
              </w:rPr>
            </w:pPr>
            <w:r w:rsidRPr="000E43E1">
              <w:rPr>
                <w:iCs/>
                <w:color w:val="000000" w:themeColor="text1"/>
                <w:sz w:val="20"/>
              </w:rPr>
              <w:t>Радници морају бити информисани о механизму за рјешавање приговора радника.</w:t>
            </w:r>
          </w:p>
          <w:p w14:paraId="32AFCA90" w14:textId="2C8B5662" w:rsidR="000E43E1" w:rsidRPr="000E43E1" w:rsidRDefault="000E43E1" w:rsidP="000E43E1">
            <w:pPr>
              <w:numPr>
                <w:ilvl w:val="0"/>
                <w:numId w:val="41"/>
              </w:numPr>
              <w:tabs>
                <w:tab w:val="left" w:pos="4763"/>
                <w:tab w:val="center" w:pos="5993"/>
                <w:tab w:val="left" w:pos="8369"/>
              </w:tabs>
              <w:spacing w:before="120" w:after="120"/>
              <w:contextualSpacing/>
              <w:jc w:val="left"/>
              <w:rPr>
                <w:iCs/>
                <w:color w:val="000000" w:themeColor="text1"/>
                <w:sz w:val="20"/>
              </w:rPr>
            </w:pPr>
            <w:r w:rsidRPr="000E43E1">
              <w:rPr>
                <w:iCs/>
                <w:color w:val="000000" w:themeColor="text1"/>
                <w:sz w:val="20"/>
              </w:rPr>
              <w:t>Употреба дјечијег рада и присилног рада није дозвољена.</w:t>
            </w:r>
          </w:p>
          <w:p w14:paraId="5DDC50A8" w14:textId="377176FE" w:rsidR="000E43E1" w:rsidRPr="000E43E1" w:rsidRDefault="000E43E1" w:rsidP="000E43E1">
            <w:pPr>
              <w:numPr>
                <w:ilvl w:val="0"/>
                <w:numId w:val="41"/>
              </w:numPr>
              <w:tabs>
                <w:tab w:val="left" w:pos="4763"/>
                <w:tab w:val="center" w:pos="5993"/>
                <w:tab w:val="left" w:pos="8369"/>
              </w:tabs>
              <w:spacing w:before="120" w:after="120"/>
              <w:contextualSpacing/>
              <w:jc w:val="left"/>
              <w:rPr>
                <w:iCs/>
                <w:color w:val="000000" w:themeColor="text1"/>
                <w:sz w:val="20"/>
              </w:rPr>
            </w:pPr>
            <w:r w:rsidRPr="000E43E1">
              <w:rPr>
                <w:iCs/>
                <w:color w:val="000000" w:themeColor="text1"/>
                <w:sz w:val="20"/>
              </w:rPr>
              <w:t>Обезбиједити радницима писмене информације које су јасне и разумљиве у погледу њихових права према националном закону о раду и Процедурама за управљање радн</w:t>
            </w:r>
            <w:r>
              <w:rPr>
                <w:iCs/>
                <w:color w:val="000000" w:themeColor="text1"/>
                <w:sz w:val="20"/>
                <w:lang w:val="sr-Cyrl-RS"/>
              </w:rPr>
              <w:t>ом снагом</w:t>
            </w:r>
            <w:r w:rsidRPr="000E43E1">
              <w:rPr>
                <w:iCs/>
                <w:color w:val="000000" w:themeColor="text1"/>
                <w:sz w:val="20"/>
              </w:rPr>
              <w:t xml:space="preserve"> (</w:t>
            </w:r>
            <w:r>
              <w:rPr>
                <w:iCs/>
                <w:color w:val="000000" w:themeColor="text1"/>
                <w:sz w:val="20"/>
                <w:lang w:val="sr-Latn-RS"/>
              </w:rPr>
              <w:t>LMP</w:t>
            </w:r>
            <w:r w:rsidRPr="000E43E1">
              <w:rPr>
                <w:iCs/>
                <w:color w:val="000000" w:themeColor="text1"/>
                <w:sz w:val="20"/>
              </w:rPr>
              <w:t xml:space="preserve">) на пројекту, укључујући колективне уговоре, њихова права која се односе на радно вријеме, плате, прековремени рад, накнаде и бенефиције од почетка радног </w:t>
            </w:r>
            <w:r w:rsidRPr="000E43E1">
              <w:rPr>
                <w:iCs/>
                <w:color w:val="000000" w:themeColor="text1"/>
                <w:sz w:val="20"/>
              </w:rPr>
              <w:lastRenderedPageBreak/>
              <w:t>односа, као и када дође до било какве значајне измјене.</w:t>
            </w:r>
          </w:p>
          <w:p w14:paraId="280102C3" w14:textId="33436C81" w:rsidR="000E43E1" w:rsidRPr="000E43E1" w:rsidRDefault="000E43E1" w:rsidP="000E43E1">
            <w:pPr>
              <w:numPr>
                <w:ilvl w:val="0"/>
                <w:numId w:val="41"/>
              </w:numPr>
              <w:tabs>
                <w:tab w:val="left" w:pos="4763"/>
                <w:tab w:val="center" w:pos="5993"/>
                <w:tab w:val="left" w:pos="8369"/>
              </w:tabs>
              <w:spacing w:before="120" w:after="120"/>
              <w:contextualSpacing/>
              <w:jc w:val="left"/>
              <w:rPr>
                <w:iCs/>
                <w:color w:val="000000" w:themeColor="text1"/>
                <w:sz w:val="20"/>
              </w:rPr>
            </w:pPr>
            <w:r w:rsidRPr="000E43E1">
              <w:rPr>
                <w:iCs/>
                <w:color w:val="000000" w:themeColor="text1"/>
                <w:sz w:val="20"/>
              </w:rPr>
              <w:t>Посветити посебну пажњу принципима недискриминације и једнаких могућности. Плате, радно вријеме и друге бенефиције морају бити једнаки за све раднике на сличним позицијама, без обзира на пол, расу, националност, вјероисповијест, а у складу са закон</w:t>
            </w:r>
            <w:r w:rsidR="00CD7428">
              <w:rPr>
                <w:iCs/>
                <w:color w:val="000000" w:themeColor="text1"/>
                <w:sz w:val="20"/>
                <w:lang w:val="sr-Cyrl-RS"/>
              </w:rPr>
              <w:t>ом</w:t>
            </w:r>
            <w:r w:rsidRPr="000E43E1">
              <w:rPr>
                <w:iCs/>
                <w:color w:val="000000" w:themeColor="text1"/>
                <w:sz w:val="20"/>
              </w:rPr>
              <w:t xml:space="preserve"> о раду и Процедурама за управљање радн</w:t>
            </w:r>
            <w:r w:rsidR="00CD7428">
              <w:rPr>
                <w:iCs/>
                <w:color w:val="000000" w:themeColor="text1"/>
                <w:sz w:val="20"/>
                <w:lang w:val="sr-Cyrl-RS"/>
              </w:rPr>
              <w:t>о</w:t>
            </w:r>
            <w:r w:rsidRPr="000E43E1">
              <w:rPr>
                <w:iCs/>
                <w:color w:val="000000" w:themeColor="text1"/>
                <w:sz w:val="20"/>
              </w:rPr>
              <w:t xml:space="preserve">м </w:t>
            </w:r>
            <w:r w:rsidR="00CD7428">
              <w:rPr>
                <w:iCs/>
                <w:color w:val="000000" w:themeColor="text1"/>
                <w:sz w:val="20"/>
                <w:lang w:val="sr-Cyrl-RS"/>
              </w:rPr>
              <w:t>снагом</w:t>
            </w:r>
            <w:r w:rsidRPr="000E43E1">
              <w:rPr>
                <w:iCs/>
                <w:color w:val="000000" w:themeColor="text1"/>
                <w:sz w:val="20"/>
              </w:rPr>
              <w:t xml:space="preserve"> на пројекту.</w:t>
            </w:r>
          </w:p>
          <w:p w14:paraId="5849DB77" w14:textId="66E9FDC1" w:rsidR="000E43E1" w:rsidRPr="000E43E1" w:rsidRDefault="000E43E1" w:rsidP="000E43E1">
            <w:pPr>
              <w:numPr>
                <w:ilvl w:val="0"/>
                <w:numId w:val="41"/>
              </w:numPr>
              <w:tabs>
                <w:tab w:val="left" w:pos="4763"/>
                <w:tab w:val="center" w:pos="5993"/>
                <w:tab w:val="left" w:pos="8369"/>
              </w:tabs>
              <w:spacing w:before="120" w:after="120"/>
              <w:contextualSpacing/>
              <w:jc w:val="left"/>
              <w:rPr>
                <w:iCs/>
                <w:color w:val="000000" w:themeColor="text1"/>
                <w:sz w:val="20"/>
              </w:rPr>
            </w:pPr>
            <w:r w:rsidRPr="000E43E1">
              <w:rPr>
                <w:iCs/>
                <w:color w:val="000000" w:themeColor="text1"/>
                <w:sz w:val="20"/>
              </w:rPr>
              <w:t>Извођач(и) радова неће одвраћати раднике од бирања предстваника радника, организовања или приступања радничким организацијама по сопственом избору, нити од колективног преговарања, и неће дискриминисати раднике који учествују или желе да учествују у таквим организацијама и колективном преговарању.</w:t>
            </w:r>
          </w:p>
          <w:p w14:paraId="44983F25" w14:textId="05F083F0" w:rsidR="000E43E1" w:rsidRPr="000E43E1" w:rsidRDefault="000E43E1" w:rsidP="000E43E1">
            <w:pPr>
              <w:numPr>
                <w:ilvl w:val="0"/>
                <w:numId w:val="41"/>
              </w:numPr>
              <w:tabs>
                <w:tab w:val="left" w:pos="4763"/>
                <w:tab w:val="center" w:pos="5993"/>
                <w:tab w:val="left" w:pos="8369"/>
              </w:tabs>
              <w:spacing w:before="120" w:after="120"/>
              <w:contextualSpacing/>
              <w:jc w:val="left"/>
              <w:rPr>
                <w:iCs/>
                <w:color w:val="000000" w:themeColor="text1"/>
                <w:sz w:val="20"/>
              </w:rPr>
            </w:pPr>
            <w:r w:rsidRPr="000E43E1">
              <w:rPr>
                <w:iCs/>
                <w:color w:val="000000" w:themeColor="text1"/>
                <w:sz w:val="20"/>
              </w:rPr>
              <w:t xml:space="preserve">У случају радника </w:t>
            </w:r>
            <w:r w:rsidR="006D47B3">
              <w:rPr>
                <w:iCs/>
                <w:color w:val="000000" w:themeColor="text1"/>
                <w:sz w:val="20"/>
                <w:lang w:val="sr-Cyrl-RS"/>
              </w:rPr>
              <w:t>страних државњана</w:t>
            </w:r>
            <w:r w:rsidRPr="000E43E1">
              <w:rPr>
                <w:iCs/>
                <w:color w:val="000000" w:themeColor="text1"/>
                <w:sz w:val="20"/>
              </w:rPr>
              <w:t xml:space="preserve">/ страних радника: (i) запошљавати само легално пријављене </w:t>
            </w:r>
            <w:r w:rsidR="00CD7428">
              <w:rPr>
                <w:iCs/>
                <w:color w:val="000000" w:themeColor="text1"/>
                <w:sz w:val="20"/>
                <w:lang w:val="sr-Cyrl-RS"/>
              </w:rPr>
              <w:t>стране раднике</w:t>
            </w:r>
            <w:r w:rsidRPr="000E43E1">
              <w:rPr>
                <w:iCs/>
                <w:color w:val="000000" w:themeColor="text1"/>
                <w:sz w:val="20"/>
              </w:rPr>
              <w:t xml:space="preserve"> у складу са закон</w:t>
            </w:r>
            <w:r w:rsidR="00CD7428">
              <w:rPr>
                <w:iCs/>
                <w:color w:val="000000" w:themeColor="text1"/>
                <w:sz w:val="20"/>
                <w:lang w:val="sr-Cyrl-RS"/>
              </w:rPr>
              <w:t>ским прописима о запошљавању страних држављана</w:t>
            </w:r>
            <w:r w:rsidRPr="000E43E1">
              <w:rPr>
                <w:iCs/>
                <w:color w:val="000000" w:themeColor="text1"/>
                <w:sz w:val="20"/>
              </w:rPr>
              <w:t xml:space="preserve">; (ii) уговарати </w:t>
            </w:r>
            <w:r w:rsidR="00CD7428">
              <w:rPr>
                <w:iCs/>
                <w:color w:val="000000" w:themeColor="text1"/>
                <w:sz w:val="20"/>
                <w:lang w:val="sr-Cyrl-RS"/>
              </w:rPr>
              <w:t xml:space="preserve">стране </w:t>
            </w:r>
            <w:r w:rsidRPr="000E43E1">
              <w:rPr>
                <w:iCs/>
                <w:color w:val="000000" w:themeColor="text1"/>
                <w:sz w:val="20"/>
              </w:rPr>
              <w:t xml:space="preserve">раднике под истим условима као и домаће раднике; (iii) осигурати да им сва документација, укључујући, али не </w:t>
            </w:r>
            <w:r w:rsidRPr="000E43E1">
              <w:rPr>
                <w:iCs/>
                <w:color w:val="000000" w:themeColor="text1"/>
                <w:sz w:val="20"/>
              </w:rPr>
              <w:lastRenderedPageBreak/>
              <w:t xml:space="preserve">ограничавајући се на Уговор, Кодекс понашања и </w:t>
            </w:r>
            <w:r w:rsidR="00CD7428">
              <w:rPr>
                <w:iCs/>
                <w:color w:val="000000" w:themeColor="text1"/>
                <w:sz w:val="20"/>
              </w:rPr>
              <w:t>GRM</w:t>
            </w:r>
            <w:r w:rsidRPr="000E43E1">
              <w:rPr>
                <w:iCs/>
                <w:color w:val="000000" w:themeColor="text1"/>
                <w:sz w:val="20"/>
              </w:rPr>
              <w:t xml:space="preserve"> за раднике, буде представљена на њиховом матерњем језику или на језику који разумију; (iv) осигурати да имају приступ медицинском лијечењу и повјерљивој здравственој заштити.</w:t>
            </w:r>
          </w:p>
          <w:p w14:paraId="700FD578" w14:textId="5FB858FD" w:rsidR="000E43E1" w:rsidRPr="000E43E1" w:rsidRDefault="000E43E1" w:rsidP="000E43E1">
            <w:pPr>
              <w:numPr>
                <w:ilvl w:val="0"/>
                <w:numId w:val="41"/>
              </w:numPr>
              <w:tabs>
                <w:tab w:val="left" w:pos="4763"/>
                <w:tab w:val="center" w:pos="5993"/>
                <w:tab w:val="left" w:pos="8369"/>
              </w:tabs>
              <w:spacing w:before="120" w:after="120"/>
              <w:contextualSpacing/>
              <w:jc w:val="left"/>
              <w:rPr>
                <w:iCs/>
                <w:color w:val="000000" w:themeColor="text1"/>
                <w:sz w:val="20"/>
              </w:rPr>
            </w:pPr>
            <w:r w:rsidRPr="000E43E1">
              <w:rPr>
                <w:iCs/>
                <w:color w:val="000000" w:themeColor="text1"/>
                <w:sz w:val="20"/>
              </w:rPr>
              <w:t xml:space="preserve">Обезбиједити смјештај за све раднике у складу са одредбама наведеним у </w:t>
            </w:r>
            <w:r w:rsidR="006D47B3">
              <w:rPr>
                <w:iCs/>
                <w:color w:val="000000" w:themeColor="text1"/>
                <w:sz w:val="20"/>
              </w:rPr>
              <w:t>IFC</w:t>
            </w:r>
            <w:r w:rsidRPr="000E43E1">
              <w:rPr>
                <w:iCs/>
                <w:color w:val="000000" w:themeColor="text1"/>
                <w:sz w:val="20"/>
              </w:rPr>
              <w:t>-овом документу „Смјештај радника: процеси и стандарди” (IFC Workers' Accommodation: Processes and Standards).</w:t>
            </w:r>
          </w:p>
          <w:p w14:paraId="3039633F" w14:textId="522B2BAF" w:rsidR="00735E65" w:rsidRPr="00735E65" w:rsidRDefault="000E43E1" w:rsidP="000E43E1">
            <w:pPr>
              <w:numPr>
                <w:ilvl w:val="0"/>
                <w:numId w:val="41"/>
              </w:numPr>
              <w:tabs>
                <w:tab w:val="left" w:pos="4763"/>
                <w:tab w:val="center" w:pos="5993"/>
                <w:tab w:val="left" w:pos="8369"/>
              </w:tabs>
              <w:spacing w:before="120" w:after="120"/>
              <w:contextualSpacing/>
              <w:jc w:val="left"/>
              <w:rPr>
                <w:iCs/>
                <w:color w:val="000000" w:themeColor="text1"/>
                <w:sz w:val="20"/>
              </w:rPr>
            </w:pPr>
            <w:r w:rsidRPr="000E43E1">
              <w:rPr>
                <w:iCs/>
                <w:color w:val="000000" w:themeColor="text1"/>
                <w:sz w:val="20"/>
              </w:rPr>
              <w:t xml:space="preserve">На Пројекту ће се </w:t>
            </w:r>
            <w:r w:rsidR="006D47B3">
              <w:rPr>
                <w:iCs/>
                <w:color w:val="000000" w:themeColor="text1"/>
                <w:sz w:val="20"/>
              </w:rPr>
              <w:t xml:space="preserve">LMP </w:t>
            </w:r>
            <w:r w:rsidR="006D47B3">
              <w:rPr>
                <w:iCs/>
                <w:color w:val="000000" w:themeColor="text1"/>
                <w:sz w:val="20"/>
                <w:lang w:val="sr-Cyrl-RS"/>
              </w:rPr>
              <w:t>процедуре,</w:t>
            </w:r>
            <w:r w:rsidRPr="000E43E1">
              <w:rPr>
                <w:iCs/>
                <w:color w:val="000000" w:themeColor="text1"/>
                <w:sz w:val="20"/>
              </w:rPr>
              <w:t xml:space="preserve"> а особље ће бити обучено за овај План управљања животном средином</w:t>
            </w:r>
          </w:p>
        </w:tc>
        <w:tc>
          <w:tcPr>
            <w:tcW w:w="572" w:type="pct"/>
            <w:vAlign w:val="center"/>
          </w:tcPr>
          <w:p w14:paraId="24A12987" w14:textId="1D6674EC" w:rsidR="00735E65" w:rsidRPr="006D47B3" w:rsidRDefault="00735E65" w:rsidP="00735E65">
            <w:pPr>
              <w:jc w:val="center"/>
              <w:rPr>
                <w:sz w:val="20"/>
                <w:lang w:val="sr-Cyrl-RS"/>
              </w:rPr>
            </w:pPr>
            <w:r>
              <w:rPr>
                <w:sz w:val="20"/>
                <w:lang w:val="sr-Cyrl-RS"/>
              </w:rPr>
              <w:lastRenderedPageBreak/>
              <w:t>Извођач радова</w:t>
            </w:r>
          </w:p>
        </w:tc>
        <w:tc>
          <w:tcPr>
            <w:tcW w:w="875" w:type="pct"/>
            <w:vAlign w:val="center"/>
          </w:tcPr>
          <w:p w14:paraId="55C2D803" w14:textId="595B18DD" w:rsidR="00735E65" w:rsidRPr="006D47B3" w:rsidRDefault="00735E65" w:rsidP="00735E65">
            <w:pPr>
              <w:jc w:val="center"/>
              <w:rPr>
                <w:sz w:val="20"/>
                <w:lang w:val="sr-Cyrl-RS"/>
              </w:rPr>
            </w:pPr>
            <w:r>
              <w:rPr>
                <w:sz w:val="20"/>
                <w:lang w:val="sr-Cyrl-RS"/>
              </w:rPr>
              <w:t>Извођач радова</w:t>
            </w:r>
          </w:p>
        </w:tc>
        <w:tc>
          <w:tcPr>
            <w:tcW w:w="874" w:type="pct"/>
            <w:vAlign w:val="center"/>
          </w:tcPr>
          <w:p w14:paraId="3C467EC6" w14:textId="418EDFC2" w:rsidR="00735E65" w:rsidRPr="006D47B3" w:rsidRDefault="00735E65" w:rsidP="00735E65">
            <w:pPr>
              <w:jc w:val="center"/>
              <w:rPr>
                <w:sz w:val="20"/>
                <w:lang w:val="en-US"/>
              </w:rPr>
            </w:pPr>
            <w:r w:rsidRPr="006D47B3">
              <w:rPr>
                <w:sz w:val="20"/>
                <w:lang w:val="en-US"/>
              </w:rPr>
              <w:t>Сви радници морају имати потписане уговоре прије ангажовања</w:t>
            </w:r>
          </w:p>
          <w:p w14:paraId="6D8C13B6" w14:textId="77777777" w:rsidR="00735E65" w:rsidRPr="006D47B3" w:rsidRDefault="00735E65" w:rsidP="00735E65">
            <w:pPr>
              <w:jc w:val="center"/>
              <w:rPr>
                <w:sz w:val="20"/>
                <w:lang w:val="en-US"/>
              </w:rPr>
            </w:pPr>
          </w:p>
          <w:p w14:paraId="777A4A58" w14:textId="03E4BD76" w:rsidR="00735E65" w:rsidRPr="006D47B3" w:rsidRDefault="00735E65" w:rsidP="00735E65">
            <w:pPr>
              <w:jc w:val="center"/>
              <w:rPr>
                <w:sz w:val="20"/>
                <w:lang w:val="sr-Cyrl-RS"/>
              </w:rPr>
            </w:pPr>
            <w:r w:rsidRPr="006D47B3">
              <w:rPr>
                <w:sz w:val="20"/>
                <w:lang w:val="en-US"/>
              </w:rPr>
              <w:t>GRM</w:t>
            </w:r>
            <w:r w:rsidRPr="006D47B3">
              <w:rPr>
                <w:sz w:val="20"/>
                <w:lang w:val="en-US"/>
              </w:rPr>
              <w:t xml:space="preserve"> за раднике мора бити успостављен, а радници морају бити информисани о њему прије </w:t>
            </w:r>
            <w:r w:rsidRPr="006D47B3">
              <w:rPr>
                <w:sz w:val="20"/>
                <w:lang w:val="sr-Cyrl-RS"/>
              </w:rPr>
              <w:t>ангажовања</w:t>
            </w:r>
          </w:p>
          <w:p w14:paraId="2432A11F" w14:textId="77777777" w:rsidR="00735E65" w:rsidRPr="006D47B3" w:rsidRDefault="00735E65" w:rsidP="00735E65">
            <w:pPr>
              <w:jc w:val="center"/>
              <w:rPr>
                <w:sz w:val="20"/>
                <w:lang w:val="sr-Latn-RS"/>
              </w:rPr>
            </w:pPr>
          </w:p>
          <w:p w14:paraId="2EE5DF3B" w14:textId="1E806D89" w:rsidR="00735E65" w:rsidRPr="006D47B3" w:rsidRDefault="00735E65" w:rsidP="00735E65">
            <w:pPr>
              <w:jc w:val="center"/>
              <w:rPr>
                <w:sz w:val="20"/>
                <w:lang w:val="sr-Cyrl-RS"/>
              </w:rPr>
            </w:pPr>
            <w:r w:rsidRPr="006D47B3">
              <w:rPr>
                <w:sz w:val="20"/>
                <w:lang w:val="sr-Cyrl-RS"/>
              </w:rPr>
              <w:t>Континуирано током грађевинских радова</w:t>
            </w:r>
          </w:p>
        </w:tc>
      </w:tr>
      <w:tr w:rsidR="00735E65" w:rsidRPr="007A6B1F" w14:paraId="79DFB4A7" w14:textId="0DB3AA35" w:rsidTr="00735E65">
        <w:trPr>
          <w:trHeight w:val="334"/>
          <w:jc w:val="center"/>
        </w:trPr>
        <w:tc>
          <w:tcPr>
            <w:tcW w:w="1447" w:type="pct"/>
            <w:vAlign w:val="center"/>
          </w:tcPr>
          <w:p w14:paraId="0C2466E4" w14:textId="77777777" w:rsidR="00735E65" w:rsidRPr="006D47B3" w:rsidRDefault="00735E65" w:rsidP="00735E65">
            <w:pPr>
              <w:jc w:val="left"/>
              <w:rPr>
                <w:sz w:val="20"/>
                <w:lang w:val="sr-Cyrl-RS"/>
              </w:rPr>
            </w:pPr>
            <w:r w:rsidRPr="006D47B3">
              <w:rPr>
                <w:sz w:val="20"/>
                <w:lang w:val="sr-Cyrl-RS"/>
              </w:rPr>
              <w:lastRenderedPageBreak/>
              <w:t>Појава интрахоспиталних (нозокомијалних) инфекција</w:t>
            </w:r>
          </w:p>
        </w:tc>
        <w:tc>
          <w:tcPr>
            <w:tcW w:w="1232" w:type="pct"/>
          </w:tcPr>
          <w:p w14:paraId="6B8C0268" w14:textId="77777777" w:rsidR="00735E65" w:rsidRPr="00735E65" w:rsidRDefault="00735E65" w:rsidP="00735E65">
            <w:pPr>
              <w:numPr>
                <w:ilvl w:val="0"/>
                <w:numId w:val="41"/>
              </w:numPr>
              <w:tabs>
                <w:tab w:val="left" w:pos="4763"/>
                <w:tab w:val="center" w:pos="5993"/>
                <w:tab w:val="left" w:pos="8369"/>
              </w:tabs>
              <w:spacing w:before="120" w:after="120"/>
              <w:contextualSpacing/>
              <w:jc w:val="left"/>
              <w:rPr>
                <w:iCs/>
                <w:color w:val="000000" w:themeColor="text1"/>
                <w:sz w:val="20"/>
              </w:rPr>
            </w:pPr>
            <w:r w:rsidRPr="00735E65">
              <w:rPr>
                <w:iCs/>
                <w:color w:val="000000" w:themeColor="text1"/>
                <w:sz w:val="20"/>
                <w:lang w:val="sr-Cyrl-RS"/>
              </w:rPr>
              <w:t>Редовно одржавање унутрашње и вањске хигијене болничких просторија;</w:t>
            </w:r>
          </w:p>
          <w:p w14:paraId="754537DB" w14:textId="77777777" w:rsidR="00735E65" w:rsidRPr="00735E65" w:rsidRDefault="00735E65" w:rsidP="00735E65">
            <w:pPr>
              <w:numPr>
                <w:ilvl w:val="0"/>
                <w:numId w:val="41"/>
              </w:numPr>
              <w:tabs>
                <w:tab w:val="left" w:pos="4763"/>
                <w:tab w:val="center" w:pos="5993"/>
                <w:tab w:val="left" w:pos="8369"/>
              </w:tabs>
              <w:spacing w:before="120" w:after="120"/>
              <w:contextualSpacing/>
              <w:jc w:val="left"/>
              <w:rPr>
                <w:iCs/>
                <w:color w:val="000000" w:themeColor="text1"/>
                <w:sz w:val="20"/>
              </w:rPr>
            </w:pPr>
            <w:r w:rsidRPr="00735E65">
              <w:rPr>
                <w:iCs/>
                <w:color w:val="000000" w:themeColor="text1"/>
                <w:sz w:val="20"/>
                <w:lang w:val="sr-Cyrl-RS"/>
              </w:rPr>
              <w:t>Редовно чишћење и одржавање система вентилације;</w:t>
            </w:r>
          </w:p>
          <w:p w14:paraId="7B7CB1EF" w14:textId="77777777" w:rsidR="00735E65" w:rsidRPr="00735E65" w:rsidRDefault="00735E65" w:rsidP="00735E65">
            <w:pPr>
              <w:numPr>
                <w:ilvl w:val="0"/>
                <w:numId w:val="41"/>
              </w:numPr>
              <w:tabs>
                <w:tab w:val="left" w:pos="4763"/>
                <w:tab w:val="center" w:pos="5993"/>
                <w:tab w:val="left" w:pos="8369"/>
              </w:tabs>
              <w:spacing w:before="120" w:after="120"/>
              <w:contextualSpacing/>
              <w:jc w:val="left"/>
              <w:rPr>
                <w:iCs/>
                <w:color w:val="000000" w:themeColor="text1"/>
                <w:sz w:val="20"/>
              </w:rPr>
            </w:pPr>
            <w:r w:rsidRPr="00735E65">
              <w:rPr>
                <w:iCs/>
                <w:color w:val="000000" w:themeColor="text1"/>
                <w:sz w:val="20"/>
                <w:lang w:val="sr-Cyrl-RS"/>
              </w:rPr>
              <w:t>Обавезна дезинфекција болничких просторија ради елиминације ширења потенцијалних зараза по грађевинске раднике, пацијенте и њихове породице (посјетиоци установе).</w:t>
            </w:r>
          </w:p>
        </w:tc>
        <w:tc>
          <w:tcPr>
            <w:tcW w:w="572" w:type="pct"/>
            <w:vAlign w:val="center"/>
          </w:tcPr>
          <w:p w14:paraId="79C314E2" w14:textId="77777777" w:rsidR="00735E65" w:rsidRPr="006D47B3" w:rsidRDefault="00735E65" w:rsidP="00735E65">
            <w:pPr>
              <w:jc w:val="center"/>
              <w:rPr>
                <w:sz w:val="20"/>
                <w:lang w:val="sr-Cyrl-RS"/>
              </w:rPr>
            </w:pPr>
            <w:r w:rsidRPr="006D47B3">
              <w:rPr>
                <w:sz w:val="20"/>
                <w:lang w:val="sr-Cyrl-RS"/>
              </w:rPr>
              <w:t>Руководство ЈЗУ</w:t>
            </w:r>
          </w:p>
        </w:tc>
        <w:tc>
          <w:tcPr>
            <w:tcW w:w="875" w:type="pct"/>
            <w:vAlign w:val="center"/>
          </w:tcPr>
          <w:p w14:paraId="4C051411" w14:textId="77777777" w:rsidR="00735E65" w:rsidRPr="006D47B3" w:rsidRDefault="00735E65" w:rsidP="00735E65">
            <w:pPr>
              <w:jc w:val="center"/>
              <w:rPr>
                <w:sz w:val="20"/>
                <w:lang w:val="sr-Cyrl-RS"/>
              </w:rPr>
            </w:pPr>
            <w:r w:rsidRPr="006D47B3">
              <w:rPr>
                <w:sz w:val="20"/>
                <w:lang w:val="sr-Cyrl-RS"/>
              </w:rPr>
              <w:t>Руководство ЈЗУ</w:t>
            </w:r>
          </w:p>
        </w:tc>
        <w:tc>
          <w:tcPr>
            <w:tcW w:w="874" w:type="pct"/>
            <w:vAlign w:val="center"/>
          </w:tcPr>
          <w:p w14:paraId="40955A5E" w14:textId="63F8E331" w:rsidR="00735E65" w:rsidRPr="006D47B3" w:rsidRDefault="00735E65" w:rsidP="00735E65">
            <w:pPr>
              <w:jc w:val="center"/>
              <w:rPr>
                <w:sz w:val="20"/>
                <w:lang w:val="sr-Cyrl-RS"/>
              </w:rPr>
            </w:pPr>
            <w:r w:rsidRPr="006D47B3">
              <w:rPr>
                <w:sz w:val="20"/>
                <w:lang w:val="sr-Cyrl-RS"/>
              </w:rPr>
              <w:t>Континуирано током грађевинских радова</w:t>
            </w:r>
          </w:p>
        </w:tc>
      </w:tr>
      <w:tr w:rsidR="00735E65" w:rsidRPr="009B7F98" w14:paraId="349D315A" w14:textId="3CB89AF2" w:rsidTr="00735E65">
        <w:trPr>
          <w:trHeight w:val="334"/>
          <w:jc w:val="center"/>
        </w:trPr>
        <w:tc>
          <w:tcPr>
            <w:tcW w:w="1447" w:type="pct"/>
            <w:vAlign w:val="center"/>
          </w:tcPr>
          <w:p w14:paraId="16225AC3" w14:textId="77777777" w:rsidR="00735E65" w:rsidRPr="006D47B3" w:rsidRDefault="00735E65" w:rsidP="00735E65">
            <w:pPr>
              <w:jc w:val="left"/>
              <w:rPr>
                <w:sz w:val="20"/>
                <w:lang w:val="sr-Cyrl-RS"/>
              </w:rPr>
            </w:pPr>
            <w:r w:rsidRPr="006D47B3">
              <w:rPr>
                <w:sz w:val="20"/>
                <w:lang w:val="sr-Cyrl-RS"/>
              </w:rPr>
              <w:t>Друштвени сукоби</w:t>
            </w:r>
          </w:p>
        </w:tc>
        <w:tc>
          <w:tcPr>
            <w:tcW w:w="1232" w:type="pct"/>
          </w:tcPr>
          <w:p w14:paraId="3F00BA7D" w14:textId="77777777" w:rsidR="00735E65" w:rsidRPr="00735E65" w:rsidRDefault="00735E65" w:rsidP="00735E65">
            <w:pPr>
              <w:numPr>
                <w:ilvl w:val="0"/>
                <w:numId w:val="41"/>
              </w:numPr>
              <w:tabs>
                <w:tab w:val="left" w:pos="4763"/>
                <w:tab w:val="center" w:pos="5993"/>
                <w:tab w:val="left" w:pos="8369"/>
              </w:tabs>
              <w:spacing w:before="120" w:after="120"/>
              <w:contextualSpacing/>
              <w:jc w:val="left"/>
              <w:rPr>
                <w:iCs/>
                <w:color w:val="000000" w:themeColor="text1"/>
                <w:sz w:val="20"/>
              </w:rPr>
            </w:pPr>
            <w:r w:rsidRPr="00735E65">
              <w:rPr>
                <w:iCs/>
                <w:color w:val="000000" w:themeColor="text1"/>
                <w:sz w:val="20"/>
                <w:lang w:val="sr-Cyrl-RS"/>
              </w:rPr>
              <w:t>Сви радници морају поштовати радни кодекс</w:t>
            </w:r>
            <w:r w:rsidRPr="00735E65">
              <w:rPr>
                <w:iCs/>
                <w:color w:val="000000" w:themeColor="text1"/>
                <w:sz w:val="20"/>
                <w:lang w:val="sr-Latn-RS"/>
              </w:rPr>
              <w:t xml:space="preserve"> </w:t>
            </w:r>
            <w:r w:rsidRPr="00735E65">
              <w:rPr>
                <w:iCs/>
                <w:color w:val="000000" w:themeColor="text1"/>
                <w:sz w:val="20"/>
                <w:lang w:val="sr-Cyrl-RS"/>
              </w:rPr>
              <w:t>који успостави извођач радова;</w:t>
            </w:r>
          </w:p>
          <w:p w14:paraId="19FF2A79" w14:textId="77777777" w:rsidR="00735E65" w:rsidRPr="00735E65" w:rsidRDefault="00735E65" w:rsidP="00735E65">
            <w:pPr>
              <w:numPr>
                <w:ilvl w:val="0"/>
                <w:numId w:val="41"/>
              </w:numPr>
              <w:tabs>
                <w:tab w:val="left" w:pos="4763"/>
                <w:tab w:val="center" w:pos="5993"/>
                <w:tab w:val="left" w:pos="8369"/>
              </w:tabs>
              <w:spacing w:before="120" w:after="120"/>
              <w:contextualSpacing/>
              <w:jc w:val="left"/>
              <w:rPr>
                <w:iCs/>
                <w:color w:val="000000" w:themeColor="text1"/>
                <w:sz w:val="20"/>
              </w:rPr>
            </w:pPr>
            <w:r w:rsidRPr="00735E65">
              <w:rPr>
                <w:iCs/>
                <w:color w:val="000000" w:themeColor="text1"/>
                <w:sz w:val="20"/>
                <w:lang w:val="sr-Cyrl-RS"/>
              </w:rPr>
              <w:lastRenderedPageBreak/>
              <w:t>Грађевински радници не  смију конзумирати, нити уносити алкохол и опојна средства непосредно у зону градилишта;</w:t>
            </w:r>
          </w:p>
          <w:p w14:paraId="6D0D2E5C" w14:textId="77777777" w:rsidR="00735E65" w:rsidRPr="00735E65" w:rsidRDefault="00735E65" w:rsidP="00735E65">
            <w:pPr>
              <w:numPr>
                <w:ilvl w:val="0"/>
                <w:numId w:val="41"/>
              </w:numPr>
              <w:tabs>
                <w:tab w:val="left" w:pos="4763"/>
                <w:tab w:val="center" w:pos="5993"/>
                <w:tab w:val="left" w:pos="8369"/>
              </w:tabs>
              <w:spacing w:before="120" w:after="120"/>
              <w:contextualSpacing/>
              <w:jc w:val="left"/>
              <w:rPr>
                <w:iCs/>
                <w:color w:val="000000" w:themeColor="text1"/>
                <w:sz w:val="20"/>
              </w:rPr>
            </w:pPr>
            <w:r w:rsidRPr="00735E65">
              <w:rPr>
                <w:iCs/>
                <w:color w:val="000000" w:themeColor="text1"/>
                <w:sz w:val="20"/>
                <w:lang w:val="sr-Cyrl-RS"/>
              </w:rPr>
              <w:t>Забрањен је контакт радника са пацијентима болнице;</w:t>
            </w:r>
          </w:p>
          <w:p w14:paraId="2DB8676C" w14:textId="77777777" w:rsidR="00735E65" w:rsidRPr="00735E65" w:rsidRDefault="00735E65" w:rsidP="00735E65">
            <w:pPr>
              <w:numPr>
                <w:ilvl w:val="0"/>
                <w:numId w:val="41"/>
              </w:numPr>
              <w:tabs>
                <w:tab w:val="left" w:pos="4763"/>
                <w:tab w:val="center" w:pos="5993"/>
                <w:tab w:val="left" w:pos="8369"/>
              </w:tabs>
              <w:spacing w:before="120" w:after="120"/>
              <w:contextualSpacing/>
              <w:jc w:val="left"/>
              <w:rPr>
                <w:iCs/>
                <w:color w:val="000000" w:themeColor="text1"/>
                <w:sz w:val="20"/>
              </w:rPr>
            </w:pPr>
            <w:r w:rsidRPr="00735E65">
              <w:rPr>
                <w:iCs/>
                <w:color w:val="000000" w:themeColor="text1"/>
                <w:sz w:val="20"/>
                <w:lang w:val="sr-Cyrl-RS"/>
              </w:rPr>
              <w:t xml:space="preserve">Обезбиједити механизам за рјешавање жалби који ће бити ефикасан и дјелотворан за превенцију нежељених ситуација које доводе до појаве </w:t>
            </w:r>
            <w:r w:rsidRPr="00735E65">
              <w:rPr>
                <w:iCs/>
                <w:color w:val="000000" w:themeColor="text1"/>
                <w:sz w:val="20"/>
                <w:lang w:val="sr-Latn-RS"/>
              </w:rPr>
              <w:t>SEA/SH</w:t>
            </w:r>
            <w:r w:rsidRPr="00735E65">
              <w:rPr>
                <w:iCs/>
                <w:color w:val="000000" w:themeColor="text1"/>
                <w:sz w:val="20"/>
                <w:lang w:val="sr-Cyrl-RS"/>
              </w:rPr>
              <w:t>.</w:t>
            </w:r>
          </w:p>
        </w:tc>
        <w:tc>
          <w:tcPr>
            <w:tcW w:w="572" w:type="pct"/>
            <w:vAlign w:val="center"/>
          </w:tcPr>
          <w:p w14:paraId="16647892" w14:textId="77777777" w:rsidR="00735E65" w:rsidRPr="006D47B3" w:rsidRDefault="00735E65" w:rsidP="00735E65">
            <w:pPr>
              <w:jc w:val="center"/>
              <w:rPr>
                <w:sz w:val="20"/>
                <w:lang w:val="sr-Cyrl-RS"/>
              </w:rPr>
            </w:pPr>
            <w:r w:rsidRPr="006D47B3">
              <w:rPr>
                <w:sz w:val="20"/>
                <w:lang w:val="sr-Cyrl-RS"/>
              </w:rPr>
              <w:lastRenderedPageBreak/>
              <w:t>Извођач радова</w:t>
            </w:r>
            <w:r w:rsidRPr="006D47B3">
              <w:rPr>
                <w:sz w:val="20"/>
              </w:rPr>
              <w:t xml:space="preserve"> </w:t>
            </w:r>
            <w:r w:rsidRPr="006D47B3">
              <w:rPr>
                <w:sz w:val="20"/>
                <w:lang w:val="sr-Cyrl-RS"/>
              </w:rPr>
              <w:t>Руководство ЈЗУ</w:t>
            </w:r>
          </w:p>
        </w:tc>
        <w:tc>
          <w:tcPr>
            <w:tcW w:w="875" w:type="pct"/>
            <w:vAlign w:val="center"/>
          </w:tcPr>
          <w:p w14:paraId="277246D1" w14:textId="77777777" w:rsidR="00735E65" w:rsidRPr="006D47B3" w:rsidRDefault="00735E65" w:rsidP="00735E65">
            <w:pPr>
              <w:jc w:val="center"/>
              <w:rPr>
                <w:sz w:val="20"/>
                <w:lang w:val="sr-Cyrl-RS"/>
              </w:rPr>
            </w:pPr>
            <w:r w:rsidRPr="006D47B3">
              <w:rPr>
                <w:sz w:val="20"/>
                <w:lang w:val="sr-Cyrl-RS"/>
              </w:rPr>
              <w:t>Извођач радова</w:t>
            </w:r>
          </w:p>
          <w:p w14:paraId="6613883B" w14:textId="77777777" w:rsidR="00735E65" w:rsidRPr="006D47B3" w:rsidRDefault="00735E65" w:rsidP="00735E65">
            <w:pPr>
              <w:jc w:val="center"/>
              <w:rPr>
                <w:sz w:val="20"/>
                <w:lang w:val="sr-Cyrl-RS"/>
              </w:rPr>
            </w:pPr>
            <w:r w:rsidRPr="006D47B3">
              <w:rPr>
                <w:sz w:val="20"/>
                <w:lang w:val="sr-Cyrl-RS"/>
              </w:rPr>
              <w:t>Руководство ЈЗУ</w:t>
            </w:r>
          </w:p>
          <w:p w14:paraId="165E2424" w14:textId="77777777" w:rsidR="00735E65" w:rsidRPr="006D47B3" w:rsidRDefault="00735E65" w:rsidP="00735E65">
            <w:pPr>
              <w:jc w:val="center"/>
              <w:rPr>
                <w:sz w:val="20"/>
                <w:lang w:val="sr-Cyrl-RS"/>
              </w:rPr>
            </w:pPr>
            <w:r w:rsidRPr="006D47B3">
              <w:rPr>
                <w:sz w:val="20"/>
                <w:lang w:val="sr-Cyrl-RS"/>
              </w:rPr>
              <w:t>МЗСЗ</w:t>
            </w:r>
          </w:p>
        </w:tc>
        <w:tc>
          <w:tcPr>
            <w:tcW w:w="874" w:type="pct"/>
            <w:vAlign w:val="center"/>
          </w:tcPr>
          <w:p w14:paraId="111D04BE" w14:textId="5E30C4A9" w:rsidR="00735E65" w:rsidRPr="006D47B3" w:rsidRDefault="00735E65" w:rsidP="00735E65">
            <w:pPr>
              <w:jc w:val="center"/>
              <w:rPr>
                <w:sz w:val="20"/>
                <w:lang w:val="sr-Cyrl-RS"/>
              </w:rPr>
            </w:pPr>
            <w:r w:rsidRPr="006D47B3">
              <w:rPr>
                <w:sz w:val="20"/>
                <w:lang w:val="sr-Cyrl-RS"/>
              </w:rPr>
              <w:t>Континуирано током грађевинских радова</w:t>
            </w:r>
          </w:p>
        </w:tc>
      </w:tr>
      <w:tr w:rsidR="00735E65" w:rsidRPr="009B7F98" w14:paraId="39FDC620" w14:textId="214BA3CC" w:rsidTr="00735E65">
        <w:trPr>
          <w:trHeight w:val="334"/>
          <w:jc w:val="center"/>
        </w:trPr>
        <w:tc>
          <w:tcPr>
            <w:tcW w:w="1447" w:type="pct"/>
            <w:vAlign w:val="center"/>
          </w:tcPr>
          <w:p w14:paraId="1BF4B2B8" w14:textId="66FB51D4" w:rsidR="00735E65" w:rsidRPr="006D47B3" w:rsidRDefault="00735E65" w:rsidP="00735E65">
            <w:pPr>
              <w:jc w:val="left"/>
              <w:rPr>
                <w:sz w:val="20"/>
                <w:lang w:val="sr-Latn-RS"/>
              </w:rPr>
            </w:pPr>
            <w:r w:rsidRPr="006D47B3">
              <w:rPr>
                <w:sz w:val="20"/>
                <w:lang w:val="sr-Cyrl-RS"/>
              </w:rPr>
              <w:lastRenderedPageBreak/>
              <w:t>Заштита и здравље заједнице</w:t>
            </w:r>
          </w:p>
        </w:tc>
        <w:tc>
          <w:tcPr>
            <w:tcW w:w="1232" w:type="pct"/>
          </w:tcPr>
          <w:p w14:paraId="6CD43F3C" w14:textId="77777777" w:rsidR="00735E65" w:rsidRPr="00735E65" w:rsidRDefault="00735E65" w:rsidP="00735E65">
            <w:pPr>
              <w:numPr>
                <w:ilvl w:val="0"/>
                <w:numId w:val="41"/>
              </w:numPr>
              <w:tabs>
                <w:tab w:val="left" w:pos="4763"/>
                <w:tab w:val="center" w:pos="5993"/>
                <w:tab w:val="left" w:pos="8369"/>
              </w:tabs>
              <w:spacing w:before="120" w:after="120"/>
              <w:contextualSpacing/>
              <w:jc w:val="left"/>
              <w:rPr>
                <w:iCs/>
                <w:color w:val="000000" w:themeColor="text1"/>
                <w:sz w:val="20"/>
                <w:lang w:val="sr-Cyrl-RS"/>
              </w:rPr>
            </w:pPr>
            <w:r w:rsidRPr="00735E65">
              <w:rPr>
                <w:iCs/>
                <w:color w:val="000000" w:themeColor="text1"/>
                <w:sz w:val="20"/>
                <w:lang w:val="sr-Cyrl-RS"/>
              </w:rPr>
              <w:t xml:space="preserve">Потпуно одвајање градилишта од оперативног дијела болнице непрозирним чврстим панелима дуж цијеле границе градилишта. </w:t>
            </w:r>
          </w:p>
          <w:p w14:paraId="542C0EE6" w14:textId="77777777" w:rsidR="00735E65" w:rsidRPr="00735E65" w:rsidRDefault="00735E65" w:rsidP="00735E65">
            <w:pPr>
              <w:numPr>
                <w:ilvl w:val="0"/>
                <w:numId w:val="41"/>
              </w:numPr>
              <w:tabs>
                <w:tab w:val="left" w:pos="4763"/>
                <w:tab w:val="center" w:pos="5993"/>
                <w:tab w:val="left" w:pos="8369"/>
              </w:tabs>
              <w:spacing w:before="120" w:after="120"/>
              <w:contextualSpacing/>
              <w:jc w:val="left"/>
              <w:rPr>
                <w:iCs/>
                <w:color w:val="000000" w:themeColor="text1"/>
                <w:sz w:val="20"/>
                <w:lang w:val="sr-Cyrl-RS"/>
              </w:rPr>
            </w:pPr>
            <w:r w:rsidRPr="00735E65">
              <w:rPr>
                <w:iCs/>
                <w:color w:val="000000" w:themeColor="text1"/>
                <w:sz w:val="20"/>
                <w:lang w:val="sr-Cyrl-RS"/>
              </w:rPr>
              <w:t xml:space="preserve">Морају се обезбиједити посебни улази за грађевинске раднике и кориснике болничких услуга (пацијенте, медицинско особље, посјетиоце итд.), </w:t>
            </w:r>
          </w:p>
          <w:p w14:paraId="52111C49" w14:textId="77777777" w:rsidR="00735E65" w:rsidRPr="00735E65" w:rsidRDefault="00735E65" w:rsidP="00735E65">
            <w:pPr>
              <w:numPr>
                <w:ilvl w:val="0"/>
                <w:numId w:val="41"/>
              </w:numPr>
              <w:tabs>
                <w:tab w:val="left" w:pos="4763"/>
                <w:tab w:val="center" w:pos="5993"/>
                <w:tab w:val="left" w:pos="8369"/>
              </w:tabs>
              <w:spacing w:before="120" w:after="120"/>
              <w:contextualSpacing/>
              <w:jc w:val="left"/>
              <w:rPr>
                <w:iCs/>
                <w:color w:val="000000" w:themeColor="text1"/>
                <w:sz w:val="20"/>
                <w:lang w:val="sr-Cyrl-RS"/>
              </w:rPr>
            </w:pPr>
            <w:r w:rsidRPr="00735E65">
              <w:rPr>
                <w:iCs/>
                <w:color w:val="000000" w:themeColor="text1"/>
                <w:sz w:val="20"/>
                <w:lang w:val="sr-Cyrl-RS"/>
              </w:rPr>
              <w:t>Уколико и гдје је могуће увести и примијенити фазни приступ радова како би се узнемиравање пацијената свело на минимум,</w:t>
            </w:r>
          </w:p>
          <w:p w14:paraId="61B133F0" w14:textId="77777777" w:rsidR="00735E65" w:rsidRPr="00735E65" w:rsidRDefault="00735E65" w:rsidP="00735E65">
            <w:pPr>
              <w:numPr>
                <w:ilvl w:val="0"/>
                <w:numId w:val="41"/>
              </w:numPr>
              <w:tabs>
                <w:tab w:val="left" w:pos="4763"/>
                <w:tab w:val="center" w:pos="5993"/>
                <w:tab w:val="left" w:pos="8369"/>
              </w:tabs>
              <w:spacing w:before="120"/>
              <w:ind w:left="499" w:hanging="357"/>
              <w:contextualSpacing/>
              <w:jc w:val="left"/>
              <w:rPr>
                <w:iCs/>
                <w:color w:val="000000" w:themeColor="text1"/>
                <w:sz w:val="20"/>
                <w:lang w:val="sr-Cyrl-RS"/>
              </w:rPr>
            </w:pPr>
            <w:r w:rsidRPr="00735E65">
              <w:rPr>
                <w:iCs/>
                <w:color w:val="000000" w:themeColor="text1"/>
                <w:sz w:val="20"/>
                <w:lang w:val="sr-Cyrl-RS"/>
              </w:rPr>
              <w:t>Организовати радионице и обуке за болничко особље и пацијенте (у координацији и под вођством болничког особља), подизање свијести и слично.</w:t>
            </w:r>
          </w:p>
          <w:p w14:paraId="1578F39F" w14:textId="11172A82" w:rsidR="00735E65" w:rsidRPr="00735E65" w:rsidRDefault="00735E65" w:rsidP="00735E65">
            <w:pPr>
              <w:pStyle w:val="ListParagraph"/>
              <w:numPr>
                <w:ilvl w:val="0"/>
                <w:numId w:val="41"/>
              </w:numPr>
              <w:ind w:left="499" w:hanging="357"/>
              <w:jc w:val="left"/>
              <w:rPr>
                <w:iCs/>
                <w:color w:val="000000" w:themeColor="text1"/>
                <w:sz w:val="20"/>
                <w:lang w:val="sr-Cyrl-RS"/>
              </w:rPr>
            </w:pPr>
            <w:r w:rsidRPr="00735E65">
              <w:rPr>
                <w:iCs/>
                <w:color w:val="000000" w:themeColor="text1"/>
                <w:sz w:val="20"/>
                <w:lang w:val="sr-Cyrl-RS"/>
              </w:rPr>
              <w:t>Информисање   о   планираним   грађевинским   радовима   и   измјенама   (огласне табле градилишта, обавјештавање заједнице по потреби).</w:t>
            </w:r>
          </w:p>
        </w:tc>
        <w:tc>
          <w:tcPr>
            <w:tcW w:w="572" w:type="pct"/>
            <w:vAlign w:val="center"/>
          </w:tcPr>
          <w:p w14:paraId="5C26C5C5" w14:textId="0BDA7ED7" w:rsidR="00735E65" w:rsidRPr="006D47B3" w:rsidRDefault="00735E65" w:rsidP="00735E65">
            <w:pPr>
              <w:jc w:val="center"/>
              <w:rPr>
                <w:sz w:val="20"/>
                <w:lang w:val="sr-Cyrl-RS"/>
              </w:rPr>
            </w:pPr>
            <w:r w:rsidRPr="006D47B3">
              <w:rPr>
                <w:sz w:val="20"/>
                <w:lang w:val="sr-Cyrl-RS"/>
              </w:rPr>
              <w:t>Извођач радова</w:t>
            </w:r>
            <w:r w:rsidRPr="006D47B3">
              <w:rPr>
                <w:sz w:val="20"/>
              </w:rPr>
              <w:t xml:space="preserve"> </w:t>
            </w:r>
            <w:r w:rsidRPr="006D47B3">
              <w:rPr>
                <w:sz w:val="20"/>
                <w:lang w:val="sr-Cyrl-RS"/>
              </w:rPr>
              <w:t>Руководство ЈЗУ</w:t>
            </w:r>
          </w:p>
        </w:tc>
        <w:tc>
          <w:tcPr>
            <w:tcW w:w="875" w:type="pct"/>
            <w:vAlign w:val="center"/>
          </w:tcPr>
          <w:p w14:paraId="5840C3A3" w14:textId="77777777" w:rsidR="00735E65" w:rsidRPr="006D47B3" w:rsidRDefault="00735E65" w:rsidP="00735E65">
            <w:pPr>
              <w:jc w:val="center"/>
              <w:rPr>
                <w:sz w:val="20"/>
                <w:lang w:val="sr-Cyrl-RS"/>
              </w:rPr>
            </w:pPr>
            <w:r w:rsidRPr="006D47B3">
              <w:rPr>
                <w:sz w:val="20"/>
                <w:lang w:val="sr-Cyrl-RS"/>
              </w:rPr>
              <w:t>Извођач радова</w:t>
            </w:r>
          </w:p>
          <w:p w14:paraId="479E33A2" w14:textId="77777777" w:rsidR="00735E65" w:rsidRPr="006D47B3" w:rsidRDefault="00735E65" w:rsidP="00735E65">
            <w:pPr>
              <w:jc w:val="center"/>
              <w:rPr>
                <w:sz w:val="20"/>
                <w:lang w:val="sr-Cyrl-RS"/>
              </w:rPr>
            </w:pPr>
            <w:r w:rsidRPr="006D47B3">
              <w:rPr>
                <w:sz w:val="20"/>
                <w:lang w:val="sr-Cyrl-RS"/>
              </w:rPr>
              <w:t>Руководство ЈЗУ</w:t>
            </w:r>
          </w:p>
          <w:p w14:paraId="567DFA72" w14:textId="1B2FAB84" w:rsidR="00735E65" w:rsidRPr="006D47B3" w:rsidRDefault="00735E65" w:rsidP="00735E65">
            <w:pPr>
              <w:jc w:val="center"/>
              <w:rPr>
                <w:sz w:val="20"/>
                <w:lang w:val="sr-Cyrl-RS"/>
              </w:rPr>
            </w:pPr>
            <w:r w:rsidRPr="006D47B3">
              <w:rPr>
                <w:sz w:val="20"/>
                <w:lang w:val="sr-Cyrl-RS"/>
              </w:rPr>
              <w:t>МЗСЗ</w:t>
            </w:r>
          </w:p>
        </w:tc>
        <w:tc>
          <w:tcPr>
            <w:tcW w:w="874" w:type="pct"/>
            <w:vAlign w:val="center"/>
          </w:tcPr>
          <w:p w14:paraId="6DD79A7B" w14:textId="0FF57CE3" w:rsidR="00735E65" w:rsidRPr="006D47B3" w:rsidRDefault="00735E65" w:rsidP="00735E65">
            <w:pPr>
              <w:jc w:val="center"/>
              <w:rPr>
                <w:sz w:val="20"/>
                <w:lang w:val="sr-Cyrl-RS"/>
              </w:rPr>
            </w:pPr>
            <w:r w:rsidRPr="006D47B3">
              <w:rPr>
                <w:sz w:val="20"/>
                <w:lang w:val="sr-Cyrl-RS"/>
              </w:rPr>
              <w:t>Континуирано током грађевинских радова</w:t>
            </w:r>
          </w:p>
        </w:tc>
      </w:tr>
    </w:tbl>
    <w:p w14:paraId="5CAB7A37" w14:textId="77777777" w:rsidR="007A6B1F" w:rsidRDefault="007A6B1F" w:rsidP="2354C2AE">
      <w:pPr>
        <w:rPr>
          <w:i/>
          <w:iCs/>
          <w:lang w:val="sr-Latn-RS"/>
        </w:rPr>
      </w:pPr>
    </w:p>
    <w:p w14:paraId="1F969FDF" w14:textId="77777777" w:rsidR="007A6B1F" w:rsidRDefault="007A6B1F" w:rsidP="2354C2AE">
      <w:pPr>
        <w:rPr>
          <w:i/>
          <w:iCs/>
          <w:lang w:val="sr-Latn-RS"/>
        </w:rPr>
      </w:pPr>
    </w:p>
    <w:p w14:paraId="07F204F6" w14:textId="12D8512B" w:rsidR="00CB281D" w:rsidRPr="00CB281D" w:rsidRDefault="005B7F18" w:rsidP="00CB281D">
      <w:pPr>
        <w:numPr>
          <w:ilvl w:val="1"/>
          <w:numId w:val="2"/>
        </w:numPr>
        <w:rPr>
          <w:b/>
          <w:bCs/>
          <w:lang w:val="sr-Cyrl-RS"/>
        </w:rPr>
      </w:pPr>
      <w:r>
        <w:rPr>
          <w:lang w:val="sr-Latn-RS"/>
        </w:rPr>
        <w:t xml:space="preserve"> </w:t>
      </w:r>
      <w:r w:rsidR="00CB281D" w:rsidRPr="00CB281D">
        <w:rPr>
          <w:b/>
          <w:bCs/>
          <w:lang w:val="sr-Cyrl-RS"/>
        </w:rPr>
        <w:t>План мјера превенције и ублажавања  током фазе употребе</w:t>
      </w:r>
    </w:p>
    <w:p w14:paraId="6AB514BA" w14:textId="77777777" w:rsidR="00CB281D" w:rsidRPr="00CB281D" w:rsidRDefault="00CB281D" w:rsidP="00CB281D">
      <w:pPr>
        <w:ind w:firstLine="720"/>
        <w:rPr>
          <w:i/>
          <w:iCs/>
          <w:lang w:val="sr-Cyrl-RS"/>
        </w:rPr>
      </w:pPr>
      <w:r w:rsidRPr="00CB281D">
        <w:rPr>
          <w:i/>
          <w:iCs/>
          <w:lang w:val="sr-Cyrl-RS"/>
        </w:rPr>
        <w:t>Табела 4. План мјера превенције и ублажавања утицаја на животну средину и друштво током употребе</w:t>
      </w:r>
    </w:p>
    <w:tbl>
      <w:tblPr>
        <w:tblStyle w:val="TableGrid"/>
        <w:tblW w:w="5000" w:type="pct"/>
        <w:jc w:val="center"/>
        <w:tblBorders>
          <w:top w:val="double" w:sz="18" w:space="0" w:color="F1A983" w:themeColor="accent2" w:themeTint="99"/>
          <w:left w:val="double" w:sz="18" w:space="0" w:color="F1A983" w:themeColor="accent2" w:themeTint="99"/>
          <w:bottom w:val="double" w:sz="18" w:space="0" w:color="F1A983" w:themeColor="accent2" w:themeTint="99"/>
          <w:right w:val="double" w:sz="18" w:space="0" w:color="F1A983" w:themeColor="accent2" w:themeTint="99"/>
          <w:insideH w:val="double" w:sz="18" w:space="0" w:color="F1A983" w:themeColor="accent2" w:themeTint="99"/>
          <w:insideV w:val="double" w:sz="18" w:space="0" w:color="F1A983" w:themeColor="accent2" w:themeTint="99"/>
        </w:tblBorders>
        <w:tblLook w:val="04A0" w:firstRow="1" w:lastRow="0" w:firstColumn="1" w:lastColumn="0" w:noHBand="0" w:noVBand="1"/>
      </w:tblPr>
      <w:tblGrid>
        <w:gridCol w:w="4367"/>
        <w:gridCol w:w="4674"/>
        <w:gridCol w:w="2166"/>
        <w:gridCol w:w="3291"/>
      </w:tblGrid>
      <w:tr w:rsidR="00CB281D" w:rsidRPr="009B7F98" w14:paraId="6A008349" w14:textId="77777777" w:rsidTr="00A90D6C">
        <w:trPr>
          <w:jc w:val="center"/>
        </w:trPr>
        <w:tc>
          <w:tcPr>
            <w:tcW w:w="5000" w:type="pct"/>
            <w:gridSpan w:val="4"/>
          </w:tcPr>
          <w:p w14:paraId="3FE908B9" w14:textId="77777777" w:rsidR="00CB281D" w:rsidRPr="0047697A" w:rsidRDefault="00CB281D" w:rsidP="0047697A">
            <w:pPr>
              <w:spacing w:after="160" w:line="278" w:lineRule="auto"/>
              <w:ind w:firstLine="720"/>
              <w:jc w:val="center"/>
              <w:rPr>
                <w:b/>
                <w:bCs/>
                <w:sz w:val="28"/>
                <w:szCs w:val="28"/>
                <w:lang w:val="sr-Cyrl-RS"/>
              </w:rPr>
            </w:pPr>
            <w:r w:rsidRPr="0047697A">
              <w:rPr>
                <w:b/>
                <w:bCs/>
                <w:sz w:val="28"/>
                <w:szCs w:val="28"/>
                <w:lang w:val="sr-Cyrl-RS"/>
              </w:rPr>
              <w:t>Ф   А   З   А      У    П   О   Т   Р   Е   Б   Е</w:t>
            </w:r>
          </w:p>
        </w:tc>
      </w:tr>
      <w:tr w:rsidR="00CB281D" w:rsidRPr="00CB281D" w14:paraId="49FF5D68" w14:textId="77777777" w:rsidTr="00A90D6C">
        <w:trPr>
          <w:jc w:val="center"/>
        </w:trPr>
        <w:tc>
          <w:tcPr>
            <w:tcW w:w="1506" w:type="pct"/>
            <w:vAlign w:val="center"/>
          </w:tcPr>
          <w:p w14:paraId="30B97ECE" w14:textId="77777777" w:rsidR="00CB281D" w:rsidRPr="00CB281D" w:rsidRDefault="00CB281D" w:rsidP="00CB281D">
            <w:pPr>
              <w:spacing w:after="160" w:line="278" w:lineRule="auto"/>
              <w:ind w:firstLine="720"/>
              <w:rPr>
                <w:b/>
                <w:bCs/>
                <w:lang w:val="sr-Cyrl-RS"/>
              </w:rPr>
            </w:pPr>
            <w:r w:rsidRPr="00CB281D">
              <w:rPr>
                <w:b/>
                <w:bCs/>
                <w:lang w:val="sr-Cyrl-RS"/>
              </w:rPr>
              <w:t>Еколошки и</w:t>
            </w:r>
          </w:p>
          <w:p w14:paraId="57428544" w14:textId="77777777" w:rsidR="00CB281D" w:rsidRPr="00CB281D" w:rsidRDefault="00CB281D" w:rsidP="00CB281D">
            <w:pPr>
              <w:spacing w:after="160" w:line="278" w:lineRule="auto"/>
              <w:ind w:firstLine="720"/>
              <w:rPr>
                <w:lang w:val="sr-Cyrl-RS"/>
              </w:rPr>
            </w:pPr>
            <w:r w:rsidRPr="00CB281D">
              <w:rPr>
                <w:b/>
                <w:bCs/>
                <w:lang w:val="sr-Cyrl-RS"/>
              </w:rPr>
              <w:t>друштвени утицај</w:t>
            </w:r>
          </w:p>
        </w:tc>
        <w:tc>
          <w:tcPr>
            <w:tcW w:w="1612" w:type="pct"/>
            <w:vAlign w:val="center"/>
          </w:tcPr>
          <w:p w14:paraId="2DFF7924" w14:textId="77777777" w:rsidR="00CB281D" w:rsidRPr="00CB281D" w:rsidRDefault="00CB281D" w:rsidP="00CB281D">
            <w:pPr>
              <w:spacing w:after="160" w:line="278" w:lineRule="auto"/>
              <w:ind w:firstLine="720"/>
              <w:rPr>
                <w:lang w:val="sr-Cyrl-RS"/>
              </w:rPr>
            </w:pPr>
            <w:r w:rsidRPr="00CB281D">
              <w:rPr>
                <w:b/>
                <w:bCs/>
                <w:lang w:val="sr-Cyrl-RS"/>
              </w:rPr>
              <w:t>Мјера ублажавања</w:t>
            </w:r>
          </w:p>
        </w:tc>
        <w:tc>
          <w:tcPr>
            <w:tcW w:w="747" w:type="pct"/>
            <w:vAlign w:val="center"/>
          </w:tcPr>
          <w:p w14:paraId="3CD72216" w14:textId="77777777" w:rsidR="00CB281D" w:rsidRPr="00CB281D" w:rsidRDefault="00CB281D" w:rsidP="00CB281D">
            <w:pPr>
              <w:spacing w:after="160" w:line="278" w:lineRule="auto"/>
              <w:ind w:firstLine="720"/>
              <w:rPr>
                <w:lang w:val="sr-Cyrl-RS"/>
              </w:rPr>
            </w:pPr>
            <w:r w:rsidRPr="00CB281D">
              <w:rPr>
                <w:b/>
                <w:bCs/>
                <w:lang w:val="sr-Cyrl-RS"/>
              </w:rPr>
              <w:t>Трошак</w:t>
            </w:r>
          </w:p>
        </w:tc>
        <w:tc>
          <w:tcPr>
            <w:tcW w:w="1135" w:type="pct"/>
            <w:vAlign w:val="center"/>
          </w:tcPr>
          <w:p w14:paraId="24436ED3" w14:textId="77777777" w:rsidR="00CB281D" w:rsidRPr="00CB281D" w:rsidRDefault="00CB281D" w:rsidP="00CB281D">
            <w:pPr>
              <w:spacing w:after="160" w:line="278" w:lineRule="auto"/>
              <w:ind w:firstLine="720"/>
              <w:rPr>
                <w:lang w:val="sr-Cyrl-RS"/>
              </w:rPr>
            </w:pPr>
            <w:r w:rsidRPr="00CB281D">
              <w:rPr>
                <w:b/>
                <w:bCs/>
                <w:lang w:val="sr-Cyrl-RS"/>
              </w:rPr>
              <w:t>Одговорност</w:t>
            </w:r>
          </w:p>
        </w:tc>
      </w:tr>
      <w:tr w:rsidR="00CB281D" w:rsidRPr="00CB281D" w14:paraId="108A30FD" w14:textId="77777777" w:rsidTr="00A90D6C">
        <w:trPr>
          <w:jc w:val="center"/>
        </w:trPr>
        <w:tc>
          <w:tcPr>
            <w:tcW w:w="1506" w:type="pct"/>
            <w:vAlign w:val="center"/>
          </w:tcPr>
          <w:p w14:paraId="64AF46EE" w14:textId="77777777" w:rsidR="00CB281D" w:rsidRPr="00CB281D" w:rsidRDefault="00CB281D" w:rsidP="00015F29">
            <w:pPr>
              <w:spacing w:after="160" w:line="278" w:lineRule="auto"/>
              <w:jc w:val="center"/>
              <w:rPr>
                <w:b/>
                <w:bCs/>
                <w:lang w:val="sr-Cyrl-RS"/>
              </w:rPr>
            </w:pPr>
            <w:r w:rsidRPr="00CB281D">
              <w:rPr>
                <w:b/>
                <w:bCs/>
                <w:lang w:val="sr-Cyrl-RS"/>
              </w:rPr>
              <w:t>Фаза након завршетка грађевинских радова</w:t>
            </w:r>
          </w:p>
        </w:tc>
        <w:tc>
          <w:tcPr>
            <w:tcW w:w="1612" w:type="pct"/>
          </w:tcPr>
          <w:p w14:paraId="334104BC" w14:textId="49315CAD" w:rsidR="00CB281D" w:rsidRPr="000A6720" w:rsidRDefault="00CB281D" w:rsidP="000A6720">
            <w:pPr>
              <w:numPr>
                <w:ilvl w:val="0"/>
                <w:numId w:val="41"/>
              </w:numPr>
              <w:spacing w:after="160" w:line="278" w:lineRule="auto"/>
              <w:jc w:val="left"/>
              <w:rPr>
                <w:sz w:val="20"/>
                <w:lang w:val="sr-Cyrl-RS"/>
              </w:rPr>
            </w:pPr>
            <w:r w:rsidRPr="000A6720">
              <w:rPr>
                <w:iCs/>
                <w:sz w:val="20"/>
                <w:lang w:val="sr-Cyrl-RS"/>
              </w:rPr>
              <w:t xml:space="preserve">Отпад подложан рециклажи обавезно </w:t>
            </w:r>
            <w:r w:rsidR="00D55976">
              <w:rPr>
                <w:iCs/>
                <w:sz w:val="20"/>
                <w:lang w:val="sr-Cyrl-RS"/>
              </w:rPr>
              <w:t xml:space="preserve">сакупљати одвојено и предати овлаштеној компанији за </w:t>
            </w:r>
            <w:r w:rsidRPr="000A6720">
              <w:rPr>
                <w:iCs/>
                <w:sz w:val="20"/>
                <w:lang w:val="sr-Cyrl-RS"/>
              </w:rPr>
              <w:t>рециклир</w:t>
            </w:r>
            <w:r w:rsidR="00D55976">
              <w:rPr>
                <w:iCs/>
                <w:sz w:val="20"/>
                <w:lang w:val="sr-Cyrl-RS"/>
              </w:rPr>
              <w:t>ање</w:t>
            </w:r>
            <w:r w:rsidRPr="000A6720">
              <w:rPr>
                <w:iCs/>
                <w:sz w:val="20"/>
                <w:lang w:val="sr-Cyrl-RS"/>
              </w:rPr>
              <w:t xml:space="preserve"> (цијеви, жељезо и сл.).</w:t>
            </w:r>
          </w:p>
        </w:tc>
        <w:tc>
          <w:tcPr>
            <w:tcW w:w="747" w:type="pct"/>
            <w:vAlign w:val="center"/>
          </w:tcPr>
          <w:p w14:paraId="605F65D4" w14:textId="77777777" w:rsidR="00CB281D" w:rsidRPr="00CB281D" w:rsidRDefault="00CB281D" w:rsidP="00015F29">
            <w:pPr>
              <w:spacing w:after="160" w:line="278" w:lineRule="auto"/>
              <w:rPr>
                <w:lang w:val="sr-Cyrl-RS"/>
              </w:rPr>
            </w:pPr>
            <w:r w:rsidRPr="00CB281D">
              <w:t>Извођач радова</w:t>
            </w:r>
          </w:p>
        </w:tc>
        <w:tc>
          <w:tcPr>
            <w:tcW w:w="1135" w:type="pct"/>
            <w:vAlign w:val="center"/>
          </w:tcPr>
          <w:p w14:paraId="46D2656F" w14:textId="77777777" w:rsidR="00CB281D" w:rsidRPr="00CB281D" w:rsidRDefault="00CB281D" w:rsidP="00CB281D">
            <w:pPr>
              <w:spacing w:after="160" w:line="278" w:lineRule="auto"/>
              <w:ind w:firstLine="720"/>
              <w:rPr>
                <w:lang w:val="sr-Cyrl-RS"/>
              </w:rPr>
            </w:pPr>
            <w:r w:rsidRPr="00CB281D">
              <w:t>Извођач радова</w:t>
            </w:r>
          </w:p>
        </w:tc>
      </w:tr>
      <w:tr w:rsidR="00CB281D" w:rsidRPr="00CB281D" w14:paraId="13160C06" w14:textId="77777777" w:rsidTr="00A90D6C">
        <w:trPr>
          <w:jc w:val="center"/>
        </w:trPr>
        <w:tc>
          <w:tcPr>
            <w:tcW w:w="1506" w:type="pct"/>
            <w:vAlign w:val="center"/>
          </w:tcPr>
          <w:p w14:paraId="20860F56" w14:textId="77777777" w:rsidR="00CB281D" w:rsidRPr="00CB281D" w:rsidRDefault="00CB281D" w:rsidP="00015F29">
            <w:pPr>
              <w:spacing w:after="160" w:line="278" w:lineRule="auto"/>
              <w:jc w:val="center"/>
              <w:rPr>
                <w:b/>
                <w:bCs/>
                <w:lang w:val="sr-Cyrl-RS"/>
              </w:rPr>
            </w:pPr>
            <w:r w:rsidRPr="00CB281D">
              <w:rPr>
                <w:b/>
                <w:bCs/>
                <w:lang w:val="sr-Cyrl-RS"/>
              </w:rPr>
              <w:t>Заштита на раду здравственог особља и пацијената</w:t>
            </w:r>
          </w:p>
        </w:tc>
        <w:tc>
          <w:tcPr>
            <w:tcW w:w="1612" w:type="pct"/>
          </w:tcPr>
          <w:p w14:paraId="52071D46" w14:textId="77777777" w:rsidR="00CB281D" w:rsidRPr="000A6720" w:rsidRDefault="00CB281D" w:rsidP="000A6720">
            <w:pPr>
              <w:numPr>
                <w:ilvl w:val="0"/>
                <w:numId w:val="41"/>
              </w:numPr>
              <w:ind w:left="499" w:hanging="357"/>
              <w:jc w:val="left"/>
              <w:rPr>
                <w:iCs/>
                <w:sz w:val="20"/>
                <w:lang w:val="sr-Cyrl-RS"/>
              </w:rPr>
            </w:pPr>
            <w:r w:rsidRPr="000A6720">
              <w:rPr>
                <w:sz w:val="20"/>
              </w:rPr>
              <w:t xml:space="preserve">Сав намјештај (кревети, столови, ормари) </w:t>
            </w:r>
            <w:r w:rsidRPr="000A6720">
              <w:rPr>
                <w:sz w:val="20"/>
                <w:lang w:val="sr-Cyrl-RS"/>
              </w:rPr>
              <w:t>у објектима</w:t>
            </w:r>
            <w:r w:rsidRPr="000A6720">
              <w:rPr>
                <w:sz w:val="20"/>
              </w:rPr>
              <w:t xml:space="preserve"> мора бити чврсто причвршћен за под или зидове како се не би могао преврнути, користити за блокирање врата или као </w:t>
            </w:r>
            <w:r w:rsidRPr="000A6720">
              <w:rPr>
                <w:sz w:val="20"/>
                <w:lang w:val="sr-Cyrl-RS"/>
              </w:rPr>
              <w:t>предмет за повређивање;</w:t>
            </w:r>
          </w:p>
          <w:p w14:paraId="75FAE7C2" w14:textId="77777777" w:rsidR="00CB281D" w:rsidRPr="000A6720" w:rsidRDefault="00CB281D" w:rsidP="000A6720">
            <w:pPr>
              <w:numPr>
                <w:ilvl w:val="0"/>
                <w:numId w:val="41"/>
              </w:numPr>
              <w:ind w:left="499" w:hanging="357"/>
              <w:jc w:val="left"/>
              <w:rPr>
                <w:iCs/>
                <w:sz w:val="20"/>
                <w:lang w:val="sr-Cyrl-RS"/>
              </w:rPr>
            </w:pPr>
            <w:r w:rsidRPr="000A6720">
              <w:rPr>
                <w:iCs/>
                <w:sz w:val="20"/>
                <w:lang w:val="sr-Cyrl-RS"/>
              </w:rPr>
              <w:t>Заштита од самоповређивања: Кваке на вратима, славине и вјешалице морају бити таквог облика да се на њих не може ништа везати;</w:t>
            </w:r>
          </w:p>
          <w:p w14:paraId="3599FBCE" w14:textId="77777777" w:rsidR="00CB281D" w:rsidRPr="000A6720" w:rsidRDefault="00CB281D" w:rsidP="000A6720">
            <w:pPr>
              <w:numPr>
                <w:ilvl w:val="0"/>
                <w:numId w:val="41"/>
              </w:numPr>
              <w:spacing w:line="278" w:lineRule="auto"/>
              <w:ind w:left="499" w:hanging="357"/>
              <w:jc w:val="left"/>
              <w:rPr>
                <w:iCs/>
                <w:sz w:val="20"/>
                <w:lang w:val="sr-Cyrl-RS"/>
              </w:rPr>
            </w:pPr>
            <w:r w:rsidRPr="000A6720">
              <w:rPr>
                <w:iCs/>
                <w:sz w:val="20"/>
                <w:lang w:val="sr-Cyrl-RS"/>
              </w:rPr>
              <w:t>Неломљива стакла: Сви прозори и огледала морају бити израђени од посебног стакла које се не ломи, како би се спријечило прављење оштрих предмета;</w:t>
            </w:r>
          </w:p>
          <w:p w14:paraId="6F5DF143" w14:textId="77777777" w:rsidR="00CB281D" w:rsidRPr="000A6720" w:rsidRDefault="00CB281D" w:rsidP="000A6720">
            <w:pPr>
              <w:numPr>
                <w:ilvl w:val="0"/>
                <w:numId w:val="41"/>
              </w:numPr>
              <w:spacing w:line="278" w:lineRule="auto"/>
              <w:ind w:left="499" w:hanging="357"/>
              <w:jc w:val="left"/>
              <w:rPr>
                <w:iCs/>
                <w:sz w:val="20"/>
                <w:lang w:val="sr-Cyrl-RS"/>
              </w:rPr>
            </w:pPr>
            <w:r w:rsidRPr="000A6720">
              <w:rPr>
                <w:iCs/>
                <w:sz w:val="20"/>
                <w:lang w:val="sr-Cyrl-RS"/>
              </w:rPr>
              <w:t>Каблови, цијеви и прекидачи морају бити заштићени и недоступни пацијентима;</w:t>
            </w:r>
          </w:p>
          <w:p w14:paraId="01FD98F8" w14:textId="77777777" w:rsidR="00CB281D" w:rsidRPr="000A6720" w:rsidRDefault="00CB281D" w:rsidP="000A6720">
            <w:pPr>
              <w:numPr>
                <w:ilvl w:val="0"/>
                <w:numId w:val="41"/>
              </w:numPr>
              <w:spacing w:line="278" w:lineRule="auto"/>
              <w:ind w:left="499" w:hanging="357"/>
              <w:jc w:val="left"/>
              <w:rPr>
                <w:iCs/>
                <w:sz w:val="20"/>
                <w:lang w:val="sr-Cyrl-RS"/>
              </w:rPr>
            </w:pPr>
            <w:r w:rsidRPr="000A6720">
              <w:rPr>
                <w:sz w:val="20"/>
              </w:rPr>
              <w:t xml:space="preserve">Oрганизовати </w:t>
            </w:r>
            <w:r w:rsidRPr="000A6720">
              <w:rPr>
                <w:sz w:val="20"/>
                <w:lang w:val="sr-Cyrl-RS"/>
              </w:rPr>
              <w:t>психолошку</w:t>
            </w:r>
            <w:r w:rsidRPr="000A6720">
              <w:rPr>
                <w:sz w:val="20"/>
              </w:rPr>
              <w:t xml:space="preserve"> подршку за </w:t>
            </w:r>
            <w:r w:rsidRPr="000A6720">
              <w:rPr>
                <w:sz w:val="20"/>
                <w:lang w:val="sr-Cyrl-RS"/>
              </w:rPr>
              <w:lastRenderedPageBreak/>
              <w:t>здравствено особље</w:t>
            </w:r>
            <w:r w:rsidRPr="000A6720">
              <w:rPr>
                <w:sz w:val="20"/>
              </w:rPr>
              <w:t xml:space="preserve"> како би лакше поднијели свакодневни стрес;</w:t>
            </w:r>
          </w:p>
          <w:p w14:paraId="78E21EDC" w14:textId="77777777" w:rsidR="00CB281D" w:rsidRPr="000A6720" w:rsidRDefault="00CB281D" w:rsidP="000A6720">
            <w:pPr>
              <w:numPr>
                <w:ilvl w:val="0"/>
                <w:numId w:val="41"/>
              </w:numPr>
              <w:spacing w:line="278" w:lineRule="auto"/>
              <w:ind w:left="499" w:hanging="357"/>
              <w:jc w:val="left"/>
              <w:rPr>
                <w:iCs/>
                <w:sz w:val="20"/>
                <w:lang w:val="sr-Cyrl-RS"/>
              </w:rPr>
            </w:pPr>
            <w:r w:rsidRPr="000A6720">
              <w:rPr>
                <w:sz w:val="20"/>
              </w:rPr>
              <w:t>Складиштење лијекова у просторијама са ограниченим приступом и двоструким системом закључавања, уз строго вођење наркотичке евиденције;</w:t>
            </w:r>
          </w:p>
          <w:p w14:paraId="15C6C3AE" w14:textId="77777777" w:rsidR="00CB281D" w:rsidRPr="000A6720" w:rsidRDefault="00CB281D" w:rsidP="000A6720">
            <w:pPr>
              <w:numPr>
                <w:ilvl w:val="0"/>
                <w:numId w:val="41"/>
              </w:numPr>
              <w:spacing w:line="278" w:lineRule="auto"/>
              <w:ind w:left="499" w:hanging="357"/>
              <w:jc w:val="left"/>
              <w:rPr>
                <w:iCs/>
                <w:sz w:val="20"/>
                <w:lang w:val="sr-Cyrl-RS"/>
              </w:rPr>
            </w:pPr>
            <w:r w:rsidRPr="000A6720">
              <w:rPr>
                <w:sz w:val="20"/>
                <w:lang w:val="sr-Cyrl-RS"/>
              </w:rPr>
              <w:t xml:space="preserve">Особље мора бити обучено да се током разговора увијек поставља ближе излазу у односу на пацијента, одржавајући безбједну физичку дистанцу (тзв. </w:t>
            </w:r>
            <w:r w:rsidRPr="000A6720">
              <w:rPr>
                <w:sz w:val="20"/>
                <w:lang w:val="en-US"/>
              </w:rPr>
              <w:t>„лични простор“)</w:t>
            </w:r>
            <w:r w:rsidRPr="000A6720">
              <w:rPr>
                <w:sz w:val="20"/>
              </w:rPr>
              <w:t>;</w:t>
            </w:r>
          </w:p>
          <w:p w14:paraId="054DA808" w14:textId="77777777" w:rsidR="00CB281D" w:rsidRPr="000A6720" w:rsidRDefault="00CB281D" w:rsidP="000A6720">
            <w:pPr>
              <w:numPr>
                <w:ilvl w:val="0"/>
                <w:numId w:val="41"/>
              </w:numPr>
              <w:spacing w:line="278" w:lineRule="auto"/>
              <w:ind w:left="499" w:hanging="357"/>
              <w:jc w:val="left"/>
              <w:rPr>
                <w:iCs/>
                <w:sz w:val="20"/>
                <w:lang w:val="sr-Cyrl-RS"/>
              </w:rPr>
            </w:pPr>
            <w:r w:rsidRPr="000A6720">
              <w:rPr>
                <w:sz w:val="20"/>
                <w:lang w:val="sr-Cyrl-RS"/>
              </w:rPr>
              <w:t>Вршити редовне систематске прегледе запослених радника.</w:t>
            </w:r>
          </w:p>
        </w:tc>
        <w:tc>
          <w:tcPr>
            <w:tcW w:w="747" w:type="pct"/>
            <w:vAlign w:val="center"/>
          </w:tcPr>
          <w:p w14:paraId="0F33E8C4" w14:textId="77777777" w:rsidR="00CB281D" w:rsidRPr="00CB281D" w:rsidRDefault="00CB281D" w:rsidP="000A6720">
            <w:pPr>
              <w:spacing w:after="160" w:line="278" w:lineRule="auto"/>
              <w:jc w:val="left"/>
            </w:pPr>
            <w:r w:rsidRPr="00CB281D">
              <w:lastRenderedPageBreak/>
              <w:t>Руководство ЈЗУ</w:t>
            </w:r>
          </w:p>
        </w:tc>
        <w:tc>
          <w:tcPr>
            <w:tcW w:w="1135" w:type="pct"/>
            <w:vAlign w:val="center"/>
          </w:tcPr>
          <w:p w14:paraId="557560F9" w14:textId="77777777" w:rsidR="00CB281D" w:rsidRPr="00CB281D" w:rsidRDefault="00CB281D" w:rsidP="000A6720">
            <w:pPr>
              <w:spacing w:after="160" w:line="278" w:lineRule="auto"/>
              <w:ind w:firstLine="720"/>
              <w:jc w:val="left"/>
            </w:pPr>
            <w:r w:rsidRPr="00CB281D">
              <w:t>Руководство ЈЗУ</w:t>
            </w:r>
          </w:p>
        </w:tc>
      </w:tr>
      <w:tr w:rsidR="00CB281D" w:rsidRPr="00CB281D" w14:paraId="6501DAB8" w14:textId="77777777" w:rsidTr="000A6720">
        <w:trPr>
          <w:trHeight w:val="1283"/>
          <w:jc w:val="center"/>
        </w:trPr>
        <w:tc>
          <w:tcPr>
            <w:tcW w:w="1506" w:type="pct"/>
            <w:vAlign w:val="center"/>
          </w:tcPr>
          <w:p w14:paraId="4FD7F44E" w14:textId="77777777" w:rsidR="00CB281D" w:rsidRPr="00CB281D" w:rsidRDefault="00CB281D" w:rsidP="000A6720">
            <w:pPr>
              <w:spacing w:after="160" w:line="278" w:lineRule="auto"/>
              <w:rPr>
                <w:b/>
                <w:bCs/>
                <w:lang w:val="sr-Cyrl-RS"/>
              </w:rPr>
            </w:pPr>
            <w:r w:rsidRPr="00CB281D">
              <w:rPr>
                <w:b/>
                <w:bCs/>
                <w:lang w:val="sr-Cyrl-RS"/>
              </w:rPr>
              <w:t>Заштита од пожара у објектима</w:t>
            </w:r>
          </w:p>
        </w:tc>
        <w:tc>
          <w:tcPr>
            <w:tcW w:w="1612" w:type="pct"/>
          </w:tcPr>
          <w:p w14:paraId="2AC44208" w14:textId="77777777" w:rsidR="00CB281D" w:rsidRPr="000A6720" w:rsidRDefault="00CB281D" w:rsidP="000A6720">
            <w:pPr>
              <w:numPr>
                <w:ilvl w:val="0"/>
                <w:numId w:val="41"/>
              </w:numPr>
              <w:spacing w:line="278" w:lineRule="auto"/>
              <w:ind w:left="499" w:hanging="357"/>
              <w:jc w:val="left"/>
              <w:rPr>
                <w:iCs/>
                <w:sz w:val="20"/>
                <w:lang w:val="sr-Cyrl-RS"/>
              </w:rPr>
            </w:pPr>
            <w:r w:rsidRPr="000A6720">
              <w:rPr>
                <w:iCs/>
                <w:sz w:val="20"/>
                <w:lang w:val="sr-Cyrl-RS"/>
              </w:rPr>
              <w:t>Обезбиједити довољан број апарата за почетно гашење пожара;</w:t>
            </w:r>
          </w:p>
          <w:p w14:paraId="462603C0" w14:textId="77777777" w:rsidR="00CB281D" w:rsidRPr="000A6720" w:rsidRDefault="00CB281D" w:rsidP="000A6720">
            <w:pPr>
              <w:numPr>
                <w:ilvl w:val="0"/>
                <w:numId w:val="41"/>
              </w:numPr>
              <w:spacing w:line="278" w:lineRule="auto"/>
              <w:ind w:left="499" w:hanging="357"/>
              <w:jc w:val="left"/>
              <w:rPr>
                <w:iCs/>
                <w:sz w:val="20"/>
                <w:lang w:val="sr-Cyrl-RS"/>
              </w:rPr>
            </w:pPr>
            <w:r w:rsidRPr="000A6720">
              <w:rPr>
                <w:iCs/>
                <w:sz w:val="20"/>
                <w:lang w:val="sr-Cyrl-RS"/>
              </w:rPr>
              <w:t>Редовно провјеравати притисак и проток воде у унутрашњој и вањској хидрантској мрежи од стране овлаштеног друштва;</w:t>
            </w:r>
          </w:p>
          <w:p w14:paraId="3B6AA43B" w14:textId="77777777" w:rsidR="00CB281D" w:rsidRPr="000A6720" w:rsidRDefault="00CB281D" w:rsidP="000A6720">
            <w:pPr>
              <w:numPr>
                <w:ilvl w:val="0"/>
                <w:numId w:val="41"/>
              </w:numPr>
              <w:spacing w:line="278" w:lineRule="auto"/>
              <w:ind w:left="499" w:hanging="357"/>
              <w:jc w:val="left"/>
              <w:rPr>
                <w:iCs/>
                <w:sz w:val="20"/>
                <w:lang w:val="sr-Cyrl-RS"/>
              </w:rPr>
            </w:pPr>
            <w:r w:rsidRPr="000A6720">
              <w:rPr>
                <w:iCs/>
                <w:sz w:val="20"/>
                <w:lang w:val="sr-Cyrl-RS"/>
              </w:rPr>
              <w:t>Обезбиједити и одржавати исправним систем за детекцију пожара у објектима;</w:t>
            </w:r>
          </w:p>
          <w:p w14:paraId="052B5037" w14:textId="77777777" w:rsidR="00CB281D" w:rsidRPr="000A6720" w:rsidRDefault="00CB281D" w:rsidP="000A6720">
            <w:pPr>
              <w:numPr>
                <w:ilvl w:val="0"/>
                <w:numId w:val="41"/>
              </w:numPr>
              <w:spacing w:line="278" w:lineRule="auto"/>
              <w:ind w:left="499" w:hanging="357"/>
              <w:jc w:val="left"/>
              <w:rPr>
                <w:iCs/>
                <w:sz w:val="20"/>
                <w:lang w:val="sr-Cyrl-RS"/>
              </w:rPr>
            </w:pPr>
            <w:r w:rsidRPr="000A6720">
              <w:rPr>
                <w:iCs/>
                <w:sz w:val="20"/>
                <w:lang w:val="sr-Cyrl-RS"/>
              </w:rPr>
              <w:t>Обавеза извођача радова јесте да прописно и јасно обиљежи евакуационе путеве из објеката са пацијанитма и особљем;</w:t>
            </w:r>
          </w:p>
          <w:p w14:paraId="69B10D38" w14:textId="191D0506" w:rsidR="00CB281D" w:rsidRPr="000A6720" w:rsidRDefault="00CB281D" w:rsidP="000A6720">
            <w:pPr>
              <w:numPr>
                <w:ilvl w:val="0"/>
                <w:numId w:val="41"/>
              </w:numPr>
              <w:spacing w:line="278" w:lineRule="auto"/>
              <w:ind w:left="499" w:hanging="357"/>
              <w:jc w:val="left"/>
              <w:rPr>
                <w:iCs/>
                <w:sz w:val="20"/>
                <w:lang w:val="sr-Cyrl-RS"/>
              </w:rPr>
            </w:pPr>
            <w:r w:rsidRPr="000A6720">
              <w:rPr>
                <w:iCs/>
                <w:sz w:val="20"/>
                <w:lang w:val="sr-Cyrl-RS"/>
              </w:rPr>
              <w:t>Особље Специјалне болнице упознати са свим мјерама и опасностима од пожара, поступцима у случају евакуације из објекта као и правилним коришћењем апарата и редстава за гашење пожара.</w:t>
            </w:r>
          </w:p>
        </w:tc>
        <w:tc>
          <w:tcPr>
            <w:tcW w:w="747" w:type="pct"/>
            <w:vAlign w:val="center"/>
          </w:tcPr>
          <w:p w14:paraId="485502DF" w14:textId="77777777" w:rsidR="00CB281D" w:rsidRPr="00CB281D" w:rsidRDefault="00CB281D" w:rsidP="000A6720">
            <w:pPr>
              <w:spacing w:after="160" w:line="278" w:lineRule="auto"/>
              <w:jc w:val="left"/>
            </w:pPr>
            <w:r w:rsidRPr="00CB281D">
              <w:t>Руководство ЈЗУ</w:t>
            </w:r>
          </w:p>
        </w:tc>
        <w:tc>
          <w:tcPr>
            <w:tcW w:w="1135" w:type="pct"/>
            <w:vAlign w:val="center"/>
          </w:tcPr>
          <w:p w14:paraId="005C0393" w14:textId="77777777" w:rsidR="00CB281D" w:rsidRPr="00CB281D" w:rsidRDefault="00CB281D" w:rsidP="000A6720">
            <w:pPr>
              <w:spacing w:after="160" w:line="278" w:lineRule="auto"/>
              <w:ind w:firstLine="720"/>
              <w:jc w:val="left"/>
            </w:pPr>
            <w:r w:rsidRPr="00CB281D">
              <w:t>Руководство ЈЗУ</w:t>
            </w:r>
          </w:p>
        </w:tc>
      </w:tr>
    </w:tbl>
    <w:p w14:paraId="59D4DEF0" w14:textId="77777777" w:rsidR="00CB281D" w:rsidRPr="00CB281D" w:rsidRDefault="00CB281D" w:rsidP="006D47B3">
      <w:pPr>
        <w:rPr>
          <w:b/>
          <w:bCs/>
          <w:lang w:val="sr-Cyrl-RS"/>
        </w:rPr>
        <w:sectPr w:rsidR="00CB281D" w:rsidRPr="00CB281D" w:rsidSect="00CB281D">
          <w:headerReference w:type="default" r:id="rId25"/>
          <w:footerReference w:type="default" r:id="rId26"/>
          <w:pgSz w:w="16834" w:h="11909" w:orient="landscape" w:code="9"/>
          <w:pgMar w:top="1134" w:right="1134" w:bottom="1418" w:left="1418" w:header="720" w:footer="720" w:gutter="0"/>
          <w:cols w:space="720"/>
          <w:titlePg/>
          <w:docGrid w:linePitch="360"/>
        </w:sectPr>
      </w:pPr>
    </w:p>
    <w:p w14:paraId="44F8372C" w14:textId="7C48920E" w:rsidR="007F5CBB" w:rsidRDefault="005A36B8" w:rsidP="00E073DD">
      <w:pPr>
        <w:pStyle w:val="Heading1"/>
        <w:numPr>
          <w:ilvl w:val="0"/>
          <w:numId w:val="2"/>
        </w:numPr>
        <w:rPr>
          <w:lang w:val="sr-Cyrl-RS"/>
        </w:rPr>
      </w:pPr>
      <w:bookmarkStart w:id="34" w:name="_Toc232323962"/>
      <w:r w:rsidRPr="005A36B8">
        <w:rPr>
          <w:lang w:val="sr-Latn-RS"/>
        </w:rPr>
        <w:lastRenderedPageBreak/>
        <w:t>ИНСТИТУЦИОНАЛНИ АРАНЖМАНИ И ОДГОВОРНОСТИ</w:t>
      </w:r>
      <w:bookmarkEnd w:id="34"/>
    </w:p>
    <w:p w14:paraId="0ACA7717" w14:textId="77777777" w:rsidR="000429B3" w:rsidRPr="000429B3" w:rsidRDefault="000429B3" w:rsidP="000429B3">
      <w:pPr>
        <w:rPr>
          <w:lang w:val="sr-Cyrl-RS"/>
        </w:rPr>
      </w:pPr>
    </w:p>
    <w:p w14:paraId="42EE3E6E" w14:textId="3BCFC5A8" w:rsidR="007F5CBB" w:rsidRDefault="003B0F50" w:rsidP="00E8047D">
      <w:pPr>
        <w:rPr>
          <w:lang w:val="sr-Cyrl-RS"/>
        </w:rPr>
      </w:pPr>
      <w:r>
        <w:rPr>
          <w:lang w:val="sr-Cyrl-RS"/>
        </w:rPr>
        <w:t>Табела број</w:t>
      </w:r>
      <w:r w:rsidR="005235BC">
        <w:rPr>
          <w:lang w:val="sr-Cyrl-RS"/>
        </w:rPr>
        <w:t xml:space="preserve"> 3.</w:t>
      </w:r>
      <w:r>
        <w:rPr>
          <w:lang w:val="sr-Cyrl-RS"/>
        </w:rPr>
        <w:t xml:space="preserve"> даје кратки информативни преглед институционалних аранжмана и одговорности у току извођења активности на санацији, реконструкцији и зградњи објеката.</w:t>
      </w:r>
    </w:p>
    <w:p w14:paraId="4D2AA227" w14:textId="11A873B2" w:rsidR="005235BC" w:rsidRPr="005235BC" w:rsidRDefault="005235BC" w:rsidP="00E8047D">
      <w:pPr>
        <w:rPr>
          <w:i/>
          <w:iCs/>
          <w:lang w:val="sr-Cyrl-RS"/>
        </w:rPr>
      </w:pPr>
      <w:r w:rsidRPr="005235BC">
        <w:rPr>
          <w:i/>
          <w:iCs/>
          <w:lang w:val="sr-Cyrl-RS"/>
        </w:rPr>
        <w:t>Табела 3</w:t>
      </w:r>
      <w:r>
        <w:rPr>
          <w:i/>
          <w:iCs/>
          <w:lang w:val="sr-Cyrl-RS"/>
        </w:rPr>
        <w:t>. Преглед институционалних аранжмана и одговорности</w:t>
      </w:r>
    </w:p>
    <w:tbl>
      <w:tblPr>
        <w:tblpPr w:leftFromText="180" w:rightFromText="180" w:vertAnchor="text" w:tblpXSpec="center" w:tblpY="1"/>
        <w:tblOverlap w:val="never"/>
        <w:tblW w:w="5000" w:type="pct"/>
        <w:tblBorders>
          <w:top w:val="double" w:sz="6" w:space="0" w:color="4EA72E" w:themeColor="accent6"/>
          <w:left w:val="double" w:sz="6" w:space="0" w:color="4EA72E" w:themeColor="accent6"/>
          <w:bottom w:val="double" w:sz="6" w:space="0" w:color="4EA72E" w:themeColor="accent6"/>
          <w:right w:val="double" w:sz="6" w:space="0" w:color="4EA72E" w:themeColor="accent6"/>
          <w:insideH w:val="double" w:sz="6" w:space="0" w:color="4EA72E" w:themeColor="accent6"/>
          <w:insideV w:val="double" w:sz="6" w:space="0" w:color="4EA72E" w:themeColor="accent6"/>
        </w:tblBorders>
        <w:tblLook w:val="01E0" w:firstRow="1" w:lastRow="1" w:firstColumn="1" w:lastColumn="1" w:noHBand="0" w:noVBand="0"/>
      </w:tblPr>
      <w:tblGrid>
        <w:gridCol w:w="2006"/>
        <w:gridCol w:w="2089"/>
        <w:gridCol w:w="2177"/>
        <w:gridCol w:w="1721"/>
        <w:gridCol w:w="1580"/>
      </w:tblGrid>
      <w:tr w:rsidR="000D1B45" w:rsidRPr="000D1B45" w14:paraId="7DA9F5F5" w14:textId="77777777" w:rsidTr="003B0F50">
        <w:tc>
          <w:tcPr>
            <w:tcW w:w="5000" w:type="pct"/>
            <w:gridSpan w:val="5"/>
            <w:shd w:val="clear" w:color="auto" w:fill="83CAEB" w:themeFill="accent1" w:themeFillTint="66"/>
          </w:tcPr>
          <w:p w14:paraId="53CD14F6" w14:textId="2E0368EE" w:rsidR="000D1B45" w:rsidRPr="000D1B45" w:rsidRDefault="000D1B45" w:rsidP="000D1B45">
            <w:pPr>
              <w:suppressAutoHyphens/>
              <w:spacing w:after="0"/>
              <w:rPr>
                <w:rFonts w:cs="Times New Roman"/>
                <w:b/>
                <w:noProof/>
                <w:szCs w:val="22"/>
                <w:lang w:val="hr-BA"/>
              </w:rPr>
            </w:pPr>
            <w:r w:rsidRPr="000D1B45">
              <w:rPr>
                <w:rFonts w:cs="Times New Roman"/>
                <w:b/>
                <w:caps/>
                <w:noProof/>
                <w:szCs w:val="22"/>
                <w:lang w:val="hr-BA"/>
              </w:rPr>
              <w:t xml:space="preserve">ИНСТИТУЦИОНАЛНИ </w:t>
            </w:r>
            <w:r>
              <w:rPr>
                <w:rFonts w:cs="Times New Roman"/>
                <w:b/>
                <w:caps/>
                <w:noProof/>
                <w:szCs w:val="22"/>
                <w:lang w:val="sr-Cyrl-RS"/>
              </w:rPr>
              <w:t>АРАНЖМАНИ И ОДГОВОРНОСТИ</w:t>
            </w:r>
            <w:r w:rsidRPr="000D1B45">
              <w:rPr>
                <w:rFonts w:cs="Times New Roman"/>
                <w:b/>
                <w:noProof/>
                <w:szCs w:val="22"/>
                <w:lang w:val="hr-BA"/>
              </w:rPr>
              <w:t xml:space="preserve"> </w:t>
            </w:r>
          </w:p>
        </w:tc>
      </w:tr>
      <w:tr w:rsidR="000D1B45" w:rsidRPr="000D1B45" w14:paraId="38919D84" w14:textId="77777777" w:rsidTr="003B0F50">
        <w:trPr>
          <w:trHeight w:val="301"/>
        </w:trPr>
        <w:tc>
          <w:tcPr>
            <w:tcW w:w="1048" w:type="pct"/>
          </w:tcPr>
          <w:p w14:paraId="7C4DBAFA" w14:textId="77777777" w:rsidR="000D1B45" w:rsidRPr="00116081" w:rsidRDefault="000D1B45" w:rsidP="000D1B45">
            <w:pPr>
              <w:tabs>
                <w:tab w:val="center" w:pos="969"/>
                <w:tab w:val="right" w:pos="1938"/>
              </w:tabs>
              <w:suppressAutoHyphens/>
              <w:spacing w:before="60" w:after="0"/>
              <w:jc w:val="center"/>
              <w:rPr>
                <w:rFonts w:cs="Calibri"/>
                <w:b/>
                <w:bCs/>
                <w:noProof/>
                <w:szCs w:val="22"/>
                <w:lang w:val="hr-BA"/>
              </w:rPr>
            </w:pPr>
            <w:r w:rsidRPr="00116081">
              <w:rPr>
                <w:rFonts w:cs="Calibri"/>
                <w:b/>
                <w:bCs/>
                <w:noProof/>
                <w:szCs w:val="22"/>
                <w:lang w:val="hr-BA"/>
              </w:rPr>
              <w:t>Држава</w:t>
            </w:r>
          </w:p>
        </w:tc>
        <w:tc>
          <w:tcPr>
            <w:tcW w:w="3952" w:type="pct"/>
            <w:gridSpan w:val="4"/>
            <w:vAlign w:val="center"/>
          </w:tcPr>
          <w:p w14:paraId="4D0AF624" w14:textId="77777777" w:rsidR="000D1B45" w:rsidRPr="000D1B45" w:rsidRDefault="000D1B45" w:rsidP="000D1B45">
            <w:pPr>
              <w:suppressAutoHyphens/>
              <w:spacing w:after="0"/>
              <w:jc w:val="center"/>
              <w:rPr>
                <w:rFonts w:cs="Calibri"/>
                <w:noProof/>
                <w:szCs w:val="22"/>
                <w:lang w:val="sr-Cyrl-BA"/>
              </w:rPr>
            </w:pPr>
            <w:r w:rsidRPr="000D1B45">
              <w:rPr>
                <w:rFonts w:cs="Calibri"/>
                <w:noProof/>
                <w:szCs w:val="22"/>
                <w:lang w:val="sr-Cyrl-BA"/>
              </w:rPr>
              <w:t>БиХ-Република Српска</w:t>
            </w:r>
          </w:p>
        </w:tc>
      </w:tr>
      <w:tr w:rsidR="000D1B45" w:rsidRPr="009B7F98" w14:paraId="27B065D0" w14:textId="77777777" w:rsidTr="003B0F50">
        <w:trPr>
          <w:trHeight w:val="278"/>
        </w:trPr>
        <w:tc>
          <w:tcPr>
            <w:tcW w:w="1048" w:type="pct"/>
          </w:tcPr>
          <w:p w14:paraId="4554B402" w14:textId="77777777" w:rsidR="000D1B45" w:rsidRPr="00116081" w:rsidRDefault="000D1B45" w:rsidP="000D1B45">
            <w:pPr>
              <w:suppressAutoHyphens/>
              <w:spacing w:before="60" w:after="0" w:line="240" w:lineRule="auto"/>
              <w:jc w:val="center"/>
              <w:rPr>
                <w:rFonts w:cs="Calibri"/>
                <w:b/>
                <w:bCs/>
                <w:noProof/>
                <w:szCs w:val="22"/>
                <w:lang w:val="hr-BA"/>
              </w:rPr>
            </w:pPr>
            <w:r w:rsidRPr="00116081">
              <w:rPr>
                <w:rFonts w:cs="Calibri"/>
                <w:b/>
                <w:bCs/>
                <w:noProof/>
                <w:szCs w:val="22"/>
                <w:lang w:val="hr-BA"/>
              </w:rPr>
              <w:t>Назив пројекта</w:t>
            </w:r>
          </w:p>
        </w:tc>
        <w:tc>
          <w:tcPr>
            <w:tcW w:w="3952" w:type="pct"/>
            <w:gridSpan w:val="4"/>
            <w:vAlign w:val="center"/>
          </w:tcPr>
          <w:p w14:paraId="5D8A8F82" w14:textId="156B77ED" w:rsidR="000D1B45" w:rsidRPr="000D1B45" w:rsidRDefault="000D1B45" w:rsidP="00FF61B4">
            <w:pPr>
              <w:suppressAutoHyphens/>
              <w:spacing w:after="0"/>
              <w:jc w:val="center"/>
              <w:rPr>
                <w:rFonts w:cs="Calibri"/>
                <w:noProof/>
                <w:szCs w:val="22"/>
                <w:lang w:val="sr-Cyrl-BA"/>
              </w:rPr>
            </w:pPr>
            <w:r w:rsidRPr="000D1B45">
              <w:rPr>
                <w:rFonts w:cs="Calibri"/>
                <w:noProof/>
                <w:szCs w:val="22"/>
                <w:lang w:val="sr-Cyrl-BA"/>
              </w:rPr>
              <w:t>Додатно финансирање Пројект</w:t>
            </w:r>
            <w:r w:rsidR="00FF61B4">
              <w:rPr>
                <w:rFonts w:cs="Calibri"/>
                <w:noProof/>
                <w:szCs w:val="22"/>
                <w:lang w:val="sr-Cyrl-BA"/>
              </w:rPr>
              <w:t>а</w:t>
            </w:r>
            <w:r w:rsidRPr="000D1B45">
              <w:rPr>
                <w:rFonts w:cs="Calibri"/>
                <w:noProof/>
                <w:szCs w:val="22"/>
                <w:lang w:val="sr-Cyrl-BA"/>
              </w:rPr>
              <w:t xml:space="preserve"> унапређења здравственог си</w:t>
            </w:r>
            <w:r w:rsidR="00A93745">
              <w:rPr>
                <w:rFonts w:cs="Calibri"/>
                <w:noProof/>
                <w:szCs w:val="22"/>
                <w:lang w:val="sr-Cyrl-BA"/>
              </w:rPr>
              <w:t>с</w:t>
            </w:r>
            <w:r w:rsidRPr="000D1B45">
              <w:rPr>
                <w:rFonts w:cs="Calibri"/>
                <w:noProof/>
                <w:szCs w:val="22"/>
                <w:lang w:val="sr-Cyrl-BA"/>
              </w:rPr>
              <w:t>тема у Републици Српској</w:t>
            </w:r>
          </w:p>
        </w:tc>
      </w:tr>
      <w:tr w:rsidR="000D1B45" w:rsidRPr="009B7F98" w14:paraId="5E4BF911" w14:textId="77777777" w:rsidTr="003B0F50">
        <w:trPr>
          <w:trHeight w:val="641"/>
        </w:trPr>
        <w:tc>
          <w:tcPr>
            <w:tcW w:w="1048" w:type="pct"/>
            <w:vAlign w:val="center"/>
          </w:tcPr>
          <w:p w14:paraId="353EB282" w14:textId="36DF6264" w:rsidR="000D1B45" w:rsidRPr="00116081" w:rsidRDefault="000D1B45" w:rsidP="000D1B45">
            <w:pPr>
              <w:suppressAutoHyphens/>
              <w:spacing w:after="0" w:line="240" w:lineRule="auto"/>
              <w:jc w:val="center"/>
              <w:rPr>
                <w:rFonts w:cs="Calibri"/>
                <w:b/>
                <w:bCs/>
                <w:noProof/>
                <w:szCs w:val="22"/>
                <w:lang w:val="hr-BA"/>
              </w:rPr>
            </w:pPr>
            <w:r w:rsidRPr="00116081">
              <w:rPr>
                <w:rFonts w:cs="Calibri"/>
                <w:b/>
                <w:bCs/>
                <w:noProof/>
                <w:szCs w:val="22"/>
                <w:lang w:val="hr-BA"/>
              </w:rPr>
              <w:t>Обим активности</w:t>
            </w:r>
          </w:p>
        </w:tc>
        <w:tc>
          <w:tcPr>
            <w:tcW w:w="3952" w:type="pct"/>
            <w:gridSpan w:val="4"/>
            <w:vAlign w:val="center"/>
          </w:tcPr>
          <w:p w14:paraId="24474C6F" w14:textId="07ADF011" w:rsidR="000D1B45" w:rsidRPr="000D1B45" w:rsidRDefault="000D1B45" w:rsidP="000D1B45">
            <w:pPr>
              <w:pStyle w:val="NoSpacing"/>
              <w:rPr>
                <w:rFonts w:ascii="Calibri" w:hAnsi="Calibri" w:cs="Calibri"/>
                <w:noProof/>
                <w:lang w:val="sr-Cyrl-BA"/>
              </w:rPr>
            </w:pPr>
            <w:r w:rsidRPr="000D1B45">
              <w:rPr>
                <w:rFonts w:ascii="Calibri" w:hAnsi="Calibri" w:cs="Calibri"/>
                <w:noProof/>
                <w:lang w:val="sr-Cyrl-BA"/>
              </w:rPr>
              <w:t>Санација,</w:t>
            </w:r>
            <w:r w:rsidR="0081324E">
              <w:rPr>
                <w:rFonts w:ascii="Calibri" w:hAnsi="Calibri" w:cs="Calibri"/>
                <w:noProof/>
                <w:lang w:val="sr-Cyrl-BA"/>
              </w:rPr>
              <w:t xml:space="preserve"> </w:t>
            </w:r>
            <w:r w:rsidRPr="000D1B45">
              <w:rPr>
                <w:rFonts w:ascii="Calibri" w:hAnsi="Calibri" w:cs="Calibri"/>
                <w:noProof/>
                <w:lang w:val="sr-Cyrl-BA"/>
              </w:rPr>
              <w:t>реконструкција и иградња објеката ЈЗУ Специјална болница за хроничну психијатрију Модрича</w:t>
            </w:r>
          </w:p>
        </w:tc>
      </w:tr>
      <w:tr w:rsidR="000D1B45" w:rsidRPr="009B7F98" w14:paraId="02CB1CA1" w14:textId="77777777" w:rsidTr="003B0F50">
        <w:trPr>
          <w:trHeight w:val="2145"/>
        </w:trPr>
        <w:tc>
          <w:tcPr>
            <w:tcW w:w="1048" w:type="pct"/>
            <w:vAlign w:val="center"/>
          </w:tcPr>
          <w:p w14:paraId="239EEA9A" w14:textId="77777777" w:rsidR="000D1B45" w:rsidRPr="00116081" w:rsidRDefault="000D1B45" w:rsidP="000D1B45">
            <w:pPr>
              <w:suppressAutoHyphens/>
              <w:spacing w:line="240" w:lineRule="auto"/>
              <w:jc w:val="center"/>
              <w:rPr>
                <w:rFonts w:cs="Calibri"/>
                <w:b/>
                <w:bCs/>
                <w:noProof/>
                <w:szCs w:val="22"/>
                <w:lang w:val="hr-BA"/>
              </w:rPr>
            </w:pPr>
            <w:r w:rsidRPr="00116081">
              <w:rPr>
                <w:rFonts w:cs="Calibri"/>
                <w:b/>
                <w:bCs/>
                <w:noProof/>
                <w:szCs w:val="22"/>
                <w:lang w:val="hr-BA"/>
              </w:rPr>
              <w:t>Институционални аранжмани</w:t>
            </w:r>
          </w:p>
          <w:p w14:paraId="229ADF3A" w14:textId="77777777" w:rsidR="000D1B45" w:rsidRPr="00116081" w:rsidRDefault="000D1B45" w:rsidP="000D1B45">
            <w:pPr>
              <w:suppressAutoHyphens/>
              <w:spacing w:after="0" w:line="240" w:lineRule="auto"/>
              <w:jc w:val="center"/>
              <w:rPr>
                <w:rFonts w:cs="Calibri"/>
                <w:noProof/>
                <w:szCs w:val="22"/>
                <w:lang w:val="hr-BA"/>
              </w:rPr>
            </w:pPr>
          </w:p>
        </w:tc>
        <w:tc>
          <w:tcPr>
            <w:tcW w:w="1091" w:type="pct"/>
          </w:tcPr>
          <w:p w14:paraId="2A728046" w14:textId="43CA7991" w:rsidR="000D1B45" w:rsidRPr="00116081" w:rsidRDefault="000D1B45" w:rsidP="000D1B45">
            <w:pPr>
              <w:suppressAutoHyphens/>
              <w:jc w:val="center"/>
              <w:rPr>
                <w:rFonts w:cs="Calibri"/>
                <w:b/>
                <w:bCs/>
                <w:noProof/>
                <w:szCs w:val="22"/>
                <w:u w:val="single"/>
                <w:lang w:val="sr-Cyrl-RS"/>
              </w:rPr>
            </w:pPr>
            <w:r w:rsidRPr="00116081">
              <w:rPr>
                <w:rFonts w:cs="Calibri"/>
                <w:b/>
                <w:bCs/>
                <w:noProof/>
                <w:szCs w:val="22"/>
                <w:u w:val="single"/>
                <w:lang w:val="sr-Cyrl-BA"/>
              </w:rPr>
              <w:t>Пројекат финансира</w:t>
            </w:r>
          </w:p>
          <w:p w14:paraId="05AFCCDC" w14:textId="77777777" w:rsidR="000D1B45" w:rsidRPr="00116081" w:rsidRDefault="000D1B45" w:rsidP="000D1B45">
            <w:pPr>
              <w:suppressAutoHyphens/>
              <w:jc w:val="center"/>
              <w:rPr>
                <w:rFonts w:cs="Calibri"/>
                <w:noProof/>
                <w:szCs w:val="22"/>
                <w:lang w:val="sr-Cyrl-BA"/>
              </w:rPr>
            </w:pPr>
            <w:r w:rsidRPr="00116081">
              <w:rPr>
                <w:rFonts w:cs="Calibri"/>
                <w:noProof/>
                <w:szCs w:val="22"/>
                <w:lang w:val="sr-Cyrl-BA"/>
              </w:rPr>
              <w:t>Свјетска банка (</w:t>
            </w:r>
            <w:r w:rsidRPr="00116081">
              <w:rPr>
                <w:rFonts w:cs="Calibri"/>
                <w:noProof/>
                <w:szCs w:val="22"/>
                <w:lang w:val="hr-BA"/>
              </w:rPr>
              <w:t>СБ</w:t>
            </w:r>
            <w:r w:rsidRPr="00116081">
              <w:rPr>
                <w:rFonts w:cs="Calibri"/>
                <w:noProof/>
                <w:szCs w:val="22"/>
                <w:lang w:val="sr-Cyrl-BA"/>
              </w:rPr>
              <w:t>)</w:t>
            </w:r>
          </w:p>
          <w:p w14:paraId="34120440" w14:textId="2FDD95F4" w:rsidR="000D1B45" w:rsidRPr="00116081" w:rsidRDefault="000D1B45" w:rsidP="00116081">
            <w:pPr>
              <w:suppressAutoHyphens/>
              <w:jc w:val="center"/>
              <w:rPr>
                <w:rFonts w:cs="Calibri"/>
                <w:noProof/>
                <w:szCs w:val="22"/>
                <w:lang w:val="sr-Cyrl-BA"/>
              </w:rPr>
            </w:pPr>
          </w:p>
        </w:tc>
        <w:tc>
          <w:tcPr>
            <w:tcW w:w="1137" w:type="pct"/>
          </w:tcPr>
          <w:p w14:paraId="3239CBC4" w14:textId="396DC926" w:rsidR="000D1B45" w:rsidRPr="00116081" w:rsidRDefault="000D1B45" w:rsidP="000D1B45">
            <w:pPr>
              <w:suppressAutoHyphens/>
              <w:jc w:val="center"/>
              <w:rPr>
                <w:rFonts w:cs="Calibri"/>
                <w:b/>
                <w:bCs/>
                <w:noProof/>
                <w:szCs w:val="22"/>
                <w:u w:val="single"/>
                <w:lang w:val="sr-Cyrl-RS"/>
              </w:rPr>
            </w:pPr>
            <w:r w:rsidRPr="00116081">
              <w:rPr>
                <w:rFonts w:cs="Calibri"/>
                <w:b/>
                <w:bCs/>
                <w:noProof/>
                <w:szCs w:val="22"/>
                <w:u w:val="single"/>
                <w:lang w:val="sr-Cyrl-BA"/>
              </w:rPr>
              <w:t>Пројекат спроводи</w:t>
            </w:r>
          </w:p>
          <w:p w14:paraId="6E4AE0BD" w14:textId="7FB85315" w:rsidR="000D1B45" w:rsidRPr="00116081" w:rsidRDefault="000D1B45" w:rsidP="00B519E7">
            <w:pPr>
              <w:pStyle w:val="NoSpacing"/>
              <w:jc w:val="center"/>
              <w:rPr>
                <w:rFonts w:ascii="Calibri" w:hAnsi="Calibri" w:cs="Calibri"/>
                <w:noProof/>
                <w:lang w:val="hr-BA"/>
              </w:rPr>
            </w:pPr>
            <w:r w:rsidRPr="00116081">
              <w:rPr>
                <w:rFonts w:ascii="Calibri" w:hAnsi="Calibri" w:cs="Calibri"/>
                <w:noProof/>
                <w:lang w:val="hr-BA"/>
              </w:rPr>
              <w:t>Министарства здравља и социјалне заштите (МЗСЗ) Републике Српске</w:t>
            </w:r>
            <w:r w:rsidR="00B5458D">
              <w:rPr>
                <w:rFonts w:ascii="Calibri" w:hAnsi="Calibri" w:cs="Calibri"/>
                <w:noProof/>
                <w:lang w:val="sr-Cyrl-RS"/>
              </w:rPr>
              <w:t xml:space="preserve">, </w:t>
            </w:r>
            <w:r w:rsidRPr="00116081">
              <w:rPr>
                <w:rFonts w:ascii="Calibri" w:hAnsi="Calibri" w:cs="Calibri"/>
                <w:noProof/>
                <w:lang w:val="hr-BA"/>
              </w:rPr>
              <w:t xml:space="preserve">Ресор за планирање, анализу, финансирање и имплементацију пројеката (РПАФИП) </w:t>
            </w:r>
          </w:p>
        </w:tc>
        <w:tc>
          <w:tcPr>
            <w:tcW w:w="1724" w:type="pct"/>
            <w:gridSpan w:val="2"/>
          </w:tcPr>
          <w:p w14:paraId="499C97E3" w14:textId="773DAD42" w:rsidR="000D1B45" w:rsidRPr="00A93745" w:rsidRDefault="000D1B45" w:rsidP="000D1B45">
            <w:pPr>
              <w:suppressAutoHyphens/>
              <w:jc w:val="center"/>
              <w:rPr>
                <w:rFonts w:cs="Calibri"/>
                <w:b/>
                <w:bCs/>
                <w:noProof/>
                <w:szCs w:val="22"/>
                <w:u w:val="single"/>
                <w:lang w:val="sr-Cyrl-BA"/>
              </w:rPr>
            </w:pPr>
            <w:r w:rsidRPr="00A93745">
              <w:rPr>
                <w:rFonts w:cs="Calibri"/>
                <w:b/>
                <w:bCs/>
                <w:noProof/>
                <w:szCs w:val="22"/>
                <w:u w:val="single"/>
                <w:lang w:val="hr-BA"/>
              </w:rPr>
              <w:t>Локални партн</w:t>
            </w:r>
            <w:r w:rsidRPr="00A93745">
              <w:rPr>
                <w:rFonts w:cs="Calibri"/>
                <w:b/>
                <w:bCs/>
                <w:szCs w:val="22"/>
                <w:u w:val="single"/>
                <w:lang w:val="hr-BA"/>
              </w:rPr>
              <w:t>е</w:t>
            </w:r>
            <w:r w:rsidR="00A93745">
              <w:rPr>
                <w:rFonts w:cs="Calibri"/>
                <w:b/>
                <w:bCs/>
                <w:szCs w:val="22"/>
                <w:u w:val="single"/>
                <w:lang w:val="sr-Cyrl-RS"/>
              </w:rPr>
              <w:t xml:space="preserve">р </w:t>
            </w:r>
            <w:r w:rsidRPr="00A93745">
              <w:rPr>
                <w:rFonts w:cs="Calibri"/>
                <w:b/>
                <w:bCs/>
                <w:noProof/>
                <w:szCs w:val="22"/>
                <w:u w:val="single"/>
                <w:lang w:val="hr-BA"/>
              </w:rPr>
              <w:t>и</w:t>
            </w:r>
            <w:r w:rsidRPr="00A93745">
              <w:rPr>
                <w:rFonts w:cs="Calibri"/>
                <w:b/>
                <w:bCs/>
                <w:noProof/>
                <w:szCs w:val="22"/>
                <w:u w:val="single"/>
                <w:lang w:val="sr-Cyrl-BA"/>
              </w:rPr>
              <w:t>/или корисник</w:t>
            </w:r>
          </w:p>
          <w:p w14:paraId="177BC898" w14:textId="77777777" w:rsidR="000D1B45" w:rsidRPr="00116081" w:rsidRDefault="000D1B45" w:rsidP="000D1B45">
            <w:pPr>
              <w:suppressAutoHyphens/>
              <w:jc w:val="center"/>
              <w:rPr>
                <w:rFonts w:cs="Calibri"/>
                <w:noProof/>
                <w:szCs w:val="22"/>
                <w:lang w:val="hr-BA"/>
              </w:rPr>
            </w:pPr>
            <w:r w:rsidRPr="00116081">
              <w:rPr>
                <w:rFonts w:cs="Calibri"/>
                <w:noProof/>
                <w:szCs w:val="22"/>
                <w:lang w:val="hr-BA"/>
              </w:rPr>
              <w:t xml:space="preserve">ЈЗУ Специјална </w:t>
            </w:r>
            <w:r w:rsidRPr="00116081">
              <w:rPr>
                <w:rFonts w:cs="Calibri"/>
                <w:noProof/>
                <w:szCs w:val="22"/>
                <w:lang w:val="sr-Cyrl-BA"/>
              </w:rPr>
              <w:t>болница</w:t>
            </w:r>
            <w:r w:rsidRPr="00116081">
              <w:rPr>
                <w:rFonts w:cs="Calibri"/>
                <w:noProof/>
                <w:szCs w:val="22"/>
                <w:lang w:val="hr-BA"/>
              </w:rPr>
              <w:t xml:space="preserve"> за хро</w:t>
            </w:r>
            <w:r w:rsidRPr="00116081">
              <w:rPr>
                <w:rFonts w:cs="Calibri"/>
                <w:noProof/>
                <w:szCs w:val="22"/>
                <w:lang w:val="sr-Cyrl-BA"/>
              </w:rPr>
              <w:t>н</w:t>
            </w:r>
            <w:r w:rsidRPr="00116081">
              <w:rPr>
                <w:rFonts w:cs="Calibri"/>
                <w:noProof/>
                <w:szCs w:val="22"/>
                <w:lang w:val="hr-BA"/>
              </w:rPr>
              <w:t>ичну психијатрију Модрича</w:t>
            </w:r>
          </w:p>
        </w:tc>
      </w:tr>
      <w:tr w:rsidR="000D1B45" w:rsidRPr="000D1B45" w14:paraId="291E5FE3" w14:textId="77777777" w:rsidTr="003B0F50">
        <w:trPr>
          <w:trHeight w:val="1457"/>
        </w:trPr>
        <w:tc>
          <w:tcPr>
            <w:tcW w:w="1048" w:type="pct"/>
            <w:vAlign w:val="center"/>
          </w:tcPr>
          <w:p w14:paraId="451602D0" w14:textId="77777777" w:rsidR="000D1B45" w:rsidRPr="00116081" w:rsidRDefault="000D1B45" w:rsidP="000D1B45">
            <w:pPr>
              <w:suppressAutoHyphens/>
              <w:spacing w:line="240" w:lineRule="auto"/>
              <w:jc w:val="center"/>
              <w:rPr>
                <w:rFonts w:cs="Calibri"/>
                <w:b/>
                <w:bCs/>
                <w:noProof/>
                <w:szCs w:val="22"/>
                <w:lang w:val="hr-BA"/>
              </w:rPr>
            </w:pPr>
            <w:r w:rsidRPr="00116081">
              <w:rPr>
                <w:rFonts w:cs="Calibri"/>
                <w:b/>
                <w:bCs/>
                <w:noProof/>
                <w:szCs w:val="22"/>
                <w:lang w:val="hr-BA"/>
              </w:rPr>
              <w:t xml:space="preserve"> (Име и контакти)</w:t>
            </w:r>
          </w:p>
        </w:tc>
        <w:tc>
          <w:tcPr>
            <w:tcW w:w="1091" w:type="pct"/>
            <w:vAlign w:val="center"/>
          </w:tcPr>
          <w:p w14:paraId="7876B37D" w14:textId="77777777" w:rsidR="000D1B45" w:rsidRPr="00116081" w:rsidRDefault="000D1B45" w:rsidP="000D1B45">
            <w:pPr>
              <w:suppressAutoHyphens/>
              <w:jc w:val="center"/>
              <w:rPr>
                <w:rFonts w:cs="Calibri"/>
                <w:noProof/>
                <w:szCs w:val="22"/>
                <w:lang w:val="hr-BA"/>
              </w:rPr>
            </w:pPr>
            <w:r w:rsidRPr="00116081">
              <w:rPr>
                <w:rFonts w:cs="Calibri"/>
                <w:noProof/>
                <w:szCs w:val="22"/>
                <w:lang w:val="hr-BA"/>
              </w:rPr>
              <w:t xml:space="preserve"> (Вођа пројектног тима)</w:t>
            </w:r>
          </w:p>
          <w:p w14:paraId="7CD0AFA7" w14:textId="77777777" w:rsidR="000D1B45" w:rsidRPr="00116081" w:rsidRDefault="000D1B45" w:rsidP="000D1B45">
            <w:pPr>
              <w:suppressAutoHyphens/>
              <w:jc w:val="center"/>
              <w:rPr>
                <w:rFonts w:cs="Calibri"/>
                <w:noProof/>
                <w:szCs w:val="22"/>
                <w:lang w:val="sr-Cyrl-BA"/>
              </w:rPr>
            </w:pPr>
            <w:r w:rsidRPr="00116081">
              <w:rPr>
                <w:rFonts w:cs="Calibri"/>
                <w:noProof/>
                <w:szCs w:val="22"/>
                <w:lang w:val="hr-BA"/>
              </w:rPr>
              <w:t>Olena Doroshenko</w:t>
            </w:r>
          </w:p>
        </w:tc>
        <w:tc>
          <w:tcPr>
            <w:tcW w:w="1137" w:type="pct"/>
            <w:vAlign w:val="center"/>
          </w:tcPr>
          <w:p w14:paraId="3DFD5C9F" w14:textId="77777777" w:rsidR="000D1B45" w:rsidRPr="00116081" w:rsidRDefault="000D1B45" w:rsidP="000D1B45">
            <w:pPr>
              <w:jc w:val="center"/>
              <w:rPr>
                <w:rFonts w:cs="Calibri"/>
                <w:szCs w:val="22"/>
                <w:lang w:val="sr-Cyrl-RS"/>
              </w:rPr>
            </w:pPr>
            <w:r w:rsidRPr="00116081">
              <w:rPr>
                <w:rFonts w:cs="Calibri"/>
                <w:szCs w:val="22"/>
                <w:lang w:val="sr-Cyrl-RS"/>
              </w:rPr>
              <w:t>Ален Шеранић, министар</w:t>
            </w:r>
          </w:p>
        </w:tc>
        <w:tc>
          <w:tcPr>
            <w:tcW w:w="1724" w:type="pct"/>
            <w:gridSpan w:val="2"/>
            <w:vAlign w:val="center"/>
          </w:tcPr>
          <w:p w14:paraId="3BD72118" w14:textId="77777777" w:rsidR="000D1B45" w:rsidRPr="00116081" w:rsidRDefault="000D1B45" w:rsidP="000D1B45">
            <w:pPr>
              <w:suppressAutoHyphens/>
              <w:jc w:val="center"/>
              <w:rPr>
                <w:rFonts w:cs="Calibri"/>
                <w:noProof/>
                <w:szCs w:val="22"/>
                <w:lang w:val="hr-BA"/>
              </w:rPr>
            </w:pPr>
            <w:r w:rsidRPr="00116081">
              <w:rPr>
                <w:rFonts w:cs="Calibri"/>
                <w:noProof/>
                <w:szCs w:val="22"/>
                <w:lang w:val="hr-BA"/>
              </w:rPr>
              <w:t>(</w:t>
            </w:r>
            <w:r w:rsidRPr="00116081">
              <w:rPr>
                <w:rFonts w:cs="Calibri"/>
                <w:noProof/>
                <w:szCs w:val="22"/>
                <w:lang w:val="sr-Cyrl-BA"/>
              </w:rPr>
              <w:t>Контакт особа корисника</w:t>
            </w:r>
            <w:r w:rsidRPr="00116081">
              <w:rPr>
                <w:rFonts w:cs="Calibri"/>
                <w:noProof/>
                <w:szCs w:val="22"/>
                <w:lang w:val="hr-BA"/>
              </w:rPr>
              <w:t>)</w:t>
            </w:r>
          </w:p>
          <w:p w14:paraId="471D6DAF" w14:textId="77777777" w:rsidR="000D1B45" w:rsidRPr="00116081" w:rsidRDefault="000D1B45" w:rsidP="000D1B45">
            <w:pPr>
              <w:pStyle w:val="NoSpacing"/>
              <w:jc w:val="center"/>
              <w:rPr>
                <w:rFonts w:ascii="Calibri" w:hAnsi="Calibri" w:cs="Calibri"/>
                <w:noProof/>
                <w:lang w:val="sr-Cyrl-BA"/>
              </w:rPr>
            </w:pPr>
            <w:r w:rsidRPr="00116081">
              <w:rPr>
                <w:rFonts w:ascii="Calibri" w:hAnsi="Calibri" w:cs="Calibri"/>
                <w:noProof/>
                <w:lang w:val="sr-Cyrl-BA"/>
              </w:rPr>
              <w:t>Урош Тривић,</w:t>
            </w:r>
          </w:p>
          <w:p w14:paraId="4F05B5DB" w14:textId="77777777" w:rsidR="000D1B45" w:rsidRPr="00116081" w:rsidRDefault="000D1B45" w:rsidP="000D1B45">
            <w:pPr>
              <w:pStyle w:val="NoSpacing"/>
              <w:jc w:val="center"/>
              <w:rPr>
                <w:rFonts w:ascii="Calibri" w:hAnsi="Calibri" w:cs="Calibri"/>
                <w:noProof/>
                <w:lang w:val="sr-Cyrl-BA"/>
              </w:rPr>
            </w:pPr>
            <w:r w:rsidRPr="00116081">
              <w:rPr>
                <w:rFonts w:ascii="Calibri" w:hAnsi="Calibri" w:cs="Calibri"/>
                <w:noProof/>
                <w:lang w:val="sr-Cyrl-BA"/>
              </w:rPr>
              <w:t>помоћник директора</w:t>
            </w:r>
          </w:p>
        </w:tc>
      </w:tr>
      <w:tr w:rsidR="003B0F50" w:rsidRPr="000D1B45" w14:paraId="5380231A" w14:textId="77777777" w:rsidTr="003B0F50">
        <w:trPr>
          <w:trHeight w:val="2472"/>
        </w:trPr>
        <w:tc>
          <w:tcPr>
            <w:tcW w:w="1048" w:type="pct"/>
            <w:vAlign w:val="center"/>
          </w:tcPr>
          <w:p w14:paraId="0D514C54" w14:textId="77777777" w:rsidR="000D1B45" w:rsidRPr="00116081" w:rsidRDefault="000D1B45" w:rsidP="000D1B45">
            <w:pPr>
              <w:suppressAutoHyphens/>
              <w:jc w:val="center"/>
              <w:rPr>
                <w:rFonts w:cs="Calibri"/>
                <w:b/>
                <w:bCs/>
                <w:noProof/>
                <w:szCs w:val="22"/>
                <w:lang w:val="hr-BA"/>
              </w:rPr>
            </w:pPr>
            <w:r w:rsidRPr="00116081">
              <w:rPr>
                <w:rFonts w:cs="Calibri"/>
                <w:b/>
                <w:bCs/>
                <w:noProof/>
                <w:szCs w:val="22"/>
                <w:lang w:val="hr-BA"/>
              </w:rPr>
              <w:t>Аранжмани имплементације</w:t>
            </w:r>
          </w:p>
          <w:p w14:paraId="02E9E339" w14:textId="77777777" w:rsidR="000D1B45" w:rsidRPr="00116081" w:rsidRDefault="000D1B45" w:rsidP="000D1B45">
            <w:pPr>
              <w:suppressAutoHyphens/>
              <w:jc w:val="center"/>
              <w:rPr>
                <w:rFonts w:cs="Calibri"/>
                <w:b/>
                <w:bCs/>
                <w:noProof/>
                <w:szCs w:val="22"/>
                <w:lang w:val="hr-BA"/>
              </w:rPr>
            </w:pPr>
          </w:p>
        </w:tc>
        <w:tc>
          <w:tcPr>
            <w:tcW w:w="1091" w:type="pct"/>
            <w:vAlign w:val="center"/>
          </w:tcPr>
          <w:p w14:paraId="6C9B5959" w14:textId="7784A4FA" w:rsidR="000D1B45" w:rsidRPr="00116081" w:rsidRDefault="000D1B45" w:rsidP="00116081">
            <w:pPr>
              <w:suppressAutoHyphens/>
              <w:jc w:val="center"/>
              <w:rPr>
                <w:rFonts w:cs="Calibri"/>
                <w:noProof/>
                <w:szCs w:val="22"/>
                <w:lang w:val="sr-Cyrl-BA"/>
              </w:rPr>
            </w:pPr>
            <w:r w:rsidRPr="00116081">
              <w:rPr>
                <w:rFonts w:cs="Calibri"/>
                <w:noProof/>
                <w:szCs w:val="22"/>
                <w:lang w:val="sr-Cyrl-BA"/>
              </w:rPr>
              <w:t>Стручно лице имплементатора надлежно за надзор над заштитом животне средине и утицајима на друштво</w:t>
            </w:r>
          </w:p>
        </w:tc>
        <w:tc>
          <w:tcPr>
            <w:tcW w:w="1137" w:type="pct"/>
            <w:vAlign w:val="center"/>
          </w:tcPr>
          <w:p w14:paraId="1EBFA910" w14:textId="77777777" w:rsidR="000D1B45" w:rsidRPr="00116081" w:rsidRDefault="000D1B45" w:rsidP="000D1B45">
            <w:pPr>
              <w:suppressAutoHyphens/>
              <w:jc w:val="center"/>
              <w:rPr>
                <w:rFonts w:cs="Calibri"/>
                <w:noProof/>
                <w:szCs w:val="22"/>
                <w:lang w:val="hr-BA"/>
              </w:rPr>
            </w:pPr>
            <w:r w:rsidRPr="00116081">
              <w:rPr>
                <w:rFonts w:cs="Calibri"/>
                <w:noProof/>
                <w:szCs w:val="22"/>
                <w:lang w:val="hr-BA"/>
              </w:rPr>
              <w:t>Локални партнер за надзор</w:t>
            </w:r>
          </w:p>
          <w:p w14:paraId="39C59CDC" w14:textId="77777777" w:rsidR="000D1B45" w:rsidRPr="00116081" w:rsidRDefault="000D1B45" w:rsidP="000D1B45">
            <w:pPr>
              <w:suppressAutoHyphens/>
              <w:jc w:val="center"/>
              <w:rPr>
                <w:rFonts w:cs="Calibri"/>
                <w:noProof/>
                <w:szCs w:val="22"/>
                <w:lang w:val="sr-Cyrl-BA"/>
              </w:rPr>
            </w:pPr>
          </w:p>
        </w:tc>
        <w:tc>
          <w:tcPr>
            <w:tcW w:w="899" w:type="pct"/>
            <w:vAlign w:val="center"/>
          </w:tcPr>
          <w:p w14:paraId="6D1F79CA" w14:textId="77777777" w:rsidR="000D1B45" w:rsidRPr="00116081" w:rsidRDefault="000D1B45" w:rsidP="000D1B45">
            <w:pPr>
              <w:suppressAutoHyphens/>
              <w:jc w:val="center"/>
              <w:rPr>
                <w:rFonts w:cs="Calibri"/>
                <w:noProof/>
                <w:szCs w:val="22"/>
                <w:lang w:val="hr-BA"/>
              </w:rPr>
            </w:pPr>
            <w:r w:rsidRPr="00116081">
              <w:rPr>
                <w:rFonts w:cs="Calibri"/>
                <w:noProof/>
                <w:szCs w:val="22"/>
                <w:lang w:val="hr-BA"/>
              </w:rPr>
              <w:t>Локални инспекторат за надзор</w:t>
            </w:r>
          </w:p>
          <w:p w14:paraId="6B901A5D" w14:textId="77777777" w:rsidR="000D1B45" w:rsidRPr="00116081" w:rsidRDefault="000D1B45" w:rsidP="000D1B45">
            <w:pPr>
              <w:suppressAutoHyphens/>
              <w:jc w:val="center"/>
              <w:rPr>
                <w:rFonts w:cs="Calibri"/>
                <w:noProof/>
                <w:szCs w:val="22"/>
                <w:lang w:val="hr-BA"/>
              </w:rPr>
            </w:pPr>
          </w:p>
        </w:tc>
        <w:tc>
          <w:tcPr>
            <w:tcW w:w="825" w:type="pct"/>
            <w:vAlign w:val="center"/>
          </w:tcPr>
          <w:p w14:paraId="125055DA" w14:textId="77777777" w:rsidR="000D1B45" w:rsidRPr="00116081" w:rsidRDefault="000D1B45" w:rsidP="000D1B45">
            <w:pPr>
              <w:suppressAutoHyphens/>
              <w:jc w:val="center"/>
              <w:rPr>
                <w:rFonts w:cs="Calibri"/>
                <w:noProof/>
                <w:szCs w:val="22"/>
                <w:lang w:val="hr-BA"/>
              </w:rPr>
            </w:pPr>
            <w:r w:rsidRPr="00116081">
              <w:rPr>
                <w:rFonts w:cs="Calibri"/>
                <w:noProof/>
                <w:szCs w:val="22"/>
                <w:lang w:val="hr-BA"/>
              </w:rPr>
              <w:t>Извођач радова</w:t>
            </w:r>
          </w:p>
          <w:p w14:paraId="2EFA4D9C" w14:textId="77777777" w:rsidR="000D1B45" w:rsidRPr="00116081" w:rsidRDefault="000D1B45" w:rsidP="000D1B45">
            <w:pPr>
              <w:suppressAutoHyphens/>
              <w:jc w:val="center"/>
              <w:rPr>
                <w:rFonts w:cs="Calibri"/>
                <w:noProof/>
                <w:szCs w:val="22"/>
                <w:lang w:val="sr-Cyrl-BA"/>
              </w:rPr>
            </w:pPr>
          </w:p>
        </w:tc>
      </w:tr>
      <w:tr w:rsidR="000D1B45" w:rsidRPr="000D1B45" w14:paraId="56B294BB" w14:textId="77777777" w:rsidTr="003B0F50">
        <w:trPr>
          <w:trHeight w:val="1112"/>
        </w:trPr>
        <w:tc>
          <w:tcPr>
            <w:tcW w:w="1048" w:type="pct"/>
            <w:vAlign w:val="center"/>
          </w:tcPr>
          <w:p w14:paraId="75CF7695" w14:textId="77777777" w:rsidR="000D1B45" w:rsidRPr="00116081" w:rsidRDefault="000D1B45" w:rsidP="000D1B45">
            <w:pPr>
              <w:suppressAutoHyphens/>
              <w:jc w:val="center"/>
              <w:rPr>
                <w:rFonts w:cs="Calibri"/>
                <w:b/>
                <w:bCs/>
                <w:noProof/>
                <w:szCs w:val="22"/>
                <w:lang w:val="hr-BA"/>
              </w:rPr>
            </w:pPr>
            <w:r w:rsidRPr="00116081">
              <w:rPr>
                <w:rFonts w:cs="Calibri"/>
                <w:b/>
                <w:bCs/>
                <w:noProof/>
                <w:szCs w:val="22"/>
                <w:lang w:val="hr-BA"/>
              </w:rPr>
              <w:t>(Име и контакти)</w:t>
            </w:r>
          </w:p>
        </w:tc>
        <w:tc>
          <w:tcPr>
            <w:tcW w:w="1091" w:type="pct"/>
            <w:vAlign w:val="center"/>
          </w:tcPr>
          <w:p w14:paraId="669CF8E7" w14:textId="3F6B3907" w:rsidR="000D1B45" w:rsidRPr="00116081" w:rsidRDefault="000D1B45" w:rsidP="000D1B45">
            <w:pPr>
              <w:suppressAutoHyphens/>
              <w:jc w:val="center"/>
              <w:rPr>
                <w:rFonts w:cs="Calibri"/>
                <w:noProof/>
                <w:szCs w:val="22"/>
                <w:lang w:val="sr-Cyrl-BA"/>
              </w:rPr>
            </w:pPr>
            <w:r w:rsidRPr="00116081">
              <w:rPr>
                <w:rFonts w:cs="Calibri"/>
                <w:noProof/>
                <w:szCs w:val="22"/>
                <w:lang w:val="sr-Cyrl-BA"/>
              </w:rPr>
              <w:t>Душко Ђукић, консултант из РПАФИП</w:t>
            </w:r>
          </w:p>
        </w:tc>
        <w:tc>
          <w:tcPr>
            <w:tcW w:w="1137" w:type="pct"/>
            <w:vAlign w:val="center"/>
          </w:tcPr>
          <w:p w14:paraId="2F059394" w14:textId="77777777" w:rsidR="000D1B45" w:rsidRPr="00116081" w:rsidRDefault="000D1B45" w:rsidP="000D1B45">
            <w:pPr>
              <w:suppressAutoHyphens/>
              <w:jc w:val="center"/>
              <w:rPr>
                <w:rFonts w:cs="Calibri"/>
                <w:noProof/>
                <w:szCs w:val="22"/>
                <w:lang w:val="hr-BA"/>
              </w:rPr>
            </w:pPr>
            <w:r w:rsidRPr="00116081">
              <w:rPr>
                <w:rFonts w:cs="Calibri"/>
                <w:noProof/>
                <w:szCs w:val="22"/>
                <w:lang w:val="sr-Cyrl-BA"/>
              </w:rPr>
              <w:t>Републичка дирекција за обнову и изградњу</w:t>
            </w:r>
          </w:p>
        </w:tc>
        <w:tc>
          <w:tcPr>
            <w:tcW w:w="899" w:type="pct"/>
            <w:vAlign w:val="center"/>
          </w:tcPr>
          <w:p w14:paraId="03FB708F" w14:textId="77777777" w:rsidR="000D1B45" w:rsidRPr="00116081" w:rsidRDefault="000D1B45" w:rsidP="000D1B45">
            <w:pPr>
              <w:suppressAutoHyphens/>
              <w:jc w:val="center"/>
              <w:rPr>
                <w:rFonts w:cs="Calibri"/>
                <w:noProof/>
                <w:szCs w:val="22"/>
                <w:lang w:val="sr-Latn-RS"/>
              </w:rPr>
            </w:pPr>
            <w:r w:rsidRPr="00116081">
              <w:rPr>
                <w:rFonts w:cs="Calibri"/>
                <w:noProof/>
                <w:szCs w:val="22"/>
                <w:lang w:val="sr-Cyrl-RS"/>
              </w:rPr>
              <w:t>Општински инспектор урбанистичко-грађевинске струке</w:t>
            </w:r>
          </w:p>
        </w:tc>
        <w:tc>
          <w:tcPr>
            <w:tcW w:w="825" w:type="pct"/>
            <w:vAlign w:val="center"/>
          </w:tcPr>
          <w:p w14:paraId="6019BE9E" w14:textId="77777777" w:rsidR="000D1B45" w:rsidRPr="00116081" w:rsidRDefault="000D1B45" w:rsidP="000D1B45">
            <w:pPr>
              <w:suppressAutoHyphens/>
              <w:jc w:val="center"/>
              <w:rPr>
                <w:rFonts w:cs="Calibri"/>
                <w:noProof/>
                <w:szCs w:val="22"/>
                <w:lang w:val="sr-Cyrl-RS"/>
              </w:rPr>
            </w:pPr>
            <w:r w:rsidRPr="00116081">
              <w:rPr>
                <w:rFonts w:cs="Calibri"/>
                <w:noProof/>
                <w:szCs w:val="22"/>
                <w:lang w:val="sr-Cyrl-BA"/>
              </w:rPr>
              <w:t>____________</w:t>
            </w:r>
          </w:p>
        </w:tc>
      </w:tr>
    </w:tbl>
    <w:p w14:paraId="24998054" w14:textId="77777777" w:rsidR="003B0F50" w:rsidRDefault="003B0F50" w:rsidP="00E8047D">
      <w:pPr>
        <w:rPr>
          <w:lang w:val="sr-Cyrl-RS"/>
        </w:rPr>
        <w:sectPr w:rsidR="003B0F50" w:rsidSect="004E38B5">
          <w:pgSz w:w="11909" w:h="16834" w:code="9"/>
          <w:pgMar w:top="1418" w:right="1134" w:bottom="1134" w:left="1418" w:header="720" w:footer="720" w:gutter="0"/>
          <w:cols w:space="720"/>
          <w:titlePg/>
          <w:docGrid w:linePitch="360"/>
        </w:sectPr>
      </w:pPr>
    </w:p>
    <w:p w14:paraId="7E1B98DF" w14:textId="0A1B40FB" w:rsidR="000D1B45" w:rsidRDefault="003B0F50" w:rsidP="00E073DD">
      <w:pPr>
        <w:pStyle w:val="Heading1"/>
        <w:numPr>
          <w:ilvl w:val="0"/>
          <w:numId w:val="2"/>
        </w:numPr>
        <w:rPr>
          <w:lang w:val="sr-Cyrl-RS"/>
        </w:rPr>
      </w:pPr>
      <w:bookmarkStart w:id="35" w:name="_Toc232323963"/>
      <w:r w:rsidRPr="003B0F50">
        <w:rPr>
          <w:lang w:val="sr-Cyrl-RS"/>
        </w:rPr>
        <w:lastRenderedPageBreak/>
        <w:t>НАДЗОР, ПРАЋЕЊЕ И ИЗВЈЕШТАВАЊЕ</w:t>
      </w:r>
      <w:bookmarkEnd w:id="35"/>
    </w:p>
    <w:p w14:paraId="76AA591C" w14:textId="77777777" w:rsidR="008E18C5" w:rsidRPr="008E18C5" w:rsidRDefault="008E18C5" w:rsidP="008E18C5">
      <w:pPr>
        <w:rPr>
          <w:lang w:val="sr-Cyrl-RS"/>
        </w:rPr>
      </w:pPr>
    </w:p>
    <w:p w14:paraId="7E60E3C8" w14:textId="4D367F07" w:rsidR="004F6361" w:rsidRDefault="003A7E4A" w:rsidP="00925B82">
      <w:pPr>
        <w:spacing w:after="0" w:line="360" w:lineRule="auto"/>
        <w:rPr>
          <w:lang w:val="sr-Cyrl-RS"/>
        </w:rPr>
      </w:pPr>
      <w:r w:rsidRPr="003A7E4A">
        <w:rPr>
          <w:lang w:val="sr-Cyrl-RS"/>
        </w:rPr>
        <w:t>Извођач грађевинских радова б</w:t>
      </w:r>
      <w:r>
        <w:rPr>
          <w:lang w:val="sr-Cyrl-RS"/>
        </w:rPr>
        <w:t>и</w:t>
      </w:r>
      <w:r w:rsidRPr="003A7E4A">
        <w:rPr>
          <w:lang w:val="sr-Cyrl-RS"/>
        </w:rPr>
        <w:t xml:space="preserve">ће одговоран за </w:t>
      </w:r>
      <w:r>
        <w:rPr>
          <w:lang w:val="sr-Cyrl-RS"/>
        </w:rPr>
        <w:t>спровођење мјера ублажавања које су предложене у овом документу, као и за мјесечно извј</w:t>
      </w:r>
      <w:r w:rsidR="00B5458D">
        <w:rPr>
          <w:lang w:val="sr-Cyrl-RS"/>
        </w:rPr>
        <w:t>е</w:t>
      </w:r>
      <w:r>
        <w:rPr>
          <w:lang w:val="sr-Cyrl-RS"/>
        </w:rPr>
        <w:t xml:space="preserve">штавање </w:t>
      </w:r>
      <w:r w:rsidR="00B5458D">
        <w:rPr>
          <w:lang w:val="sr-Cyrl-RS"/>
        </w:rPr>
        <w:t xml:space="preserve">о имлементацији </w:t>
      </w:r>
      <w:r w:rsidR="00B5458D">
        <w:rPr>
          <w:lang w:val="sr-Latn-RS"/>
        </w:rPr>
        <w:t>ESMP- a</w:t>
      </w:r>
      <w:r w:rsidR="00B5458D">
        <w:rPr>
          <w:lang w:val="sr-Cyrl-RS"/>
        </w:rPr>
        <w:t xml:space="preserve">, </w:t>
      </w:r>
      <w:r>
        <w:rPr>
          <w:lang w:val="sr-Cyrl-RS"/>
        </w:rPr>
        <w:t>Одсјек</w:t>
      </w:r>
      <w:r w:rsidR="00A5150B">
        <w:rPr>
          <w:lang w:val="sr-Cyrl-RS"/>
        </w:rPr>
        <w:t>у</w:t>
      </w:r>
      <w:r>
        <w:rPr>
          <w:lang w:val="sr-Cyrl-RS"/>
        </w:rPr>
        <w:t xml:space="preserve"> за планирање и имплементацију пројеката, Ресора за планирање, </w:t>
      </w:r>
      <w:r w:rsidRPr="003A7E4A">
        <w:rPr>
          <w:lang w:val="sr-Cyrl-RS"/>
        </w:rPr>
        <w:t xml:space="preserve">анализу, финансирање и имплементацију </w:t>
      </w:r>
      <w:r>
        <w:rPr>
          <w:lang w:val="sr-Cyrl-RS"/>
        </w:rPr>
        <w:t>пројеката Министарства здравља и социјалне заштите.</w:t>
      </w:r>
      <w:r w:rsidR="00B5458D">
        <w:rPr>
          <w:lang w:val="sr-Cyrl-RS"/>
        </w:rPr>
        <w:t xml:space="preserve"> </w:t>
      </w:r>
    </w:p>
    <w:p w14:paraId="6C54BF91" w14:textId="106E9BEF" w:rsidR="003A7E4A" w:rsidRDefault="00B5458D" w:rsidP="00925B82">
      <w:pPr>
        <w:spacing w:after="0" w:line="360" w:lineRule="auto"/>
        <w:rPr>
          <w:lang w:val="sr-Cyrl-RS"/>
        </w:rPr>
      </w:pPr>
      <w:r>
        <w:rPr>
          <w:lang w:val="sr-Cyrl-RS"/>
        </w:rPr>
        <w:t xml:space="preserve">Обавеза извођача радова је праћење и вођење евиденција о свим еколошким и друштвеним питањима, што укључује и заштиту и здравље на раду, притужбе  и приговоре радника и ангажовање заинтересованих страна. </w:t>
      </w:r>
    </w:p>
    <w:p w14:paraId="67E6E795" w14:textId="30B08CB1" w:rsidR="00B5458D" w:rsidRPr="004F6361" w:rsidRDefault="00B5458D" w:rsidP="00B5458D">
      <w:pPr>
        <w:spacing w:after="0" w:line="360" w:lineRule="auto"/>
        <w:rPr>
          <w:lang w:val="sr-Cyrl-RS"/>
        </w:rPr>
      </w:pPr>
      <w:r w:rsidRPr="003A7E4A">
        <w:rPr>
          <w:lang w:val="sr-Cyrl-RS"/>
        </w:rPr>
        <w:t xml:space="preserve">Надзорни инжењер </w:t>
      </w:r>
      <w:r>
        <w:rPr>
          <w:lang w:val="sr-Cyrl-RS"/>
        </w:rPr>
        <w:t>из Републичке дирекције за обнову и изградњу</w:t>
      </w:r>
      <w:r w:rsidR="004F6361">
        <w:rPr>
          <w:lang w:val="sr-Latn-RS"/>
        </w:rPr>
        <w:t xml:space="preserve"> </w:t>
      </w:r>
      <w:r w:rsidR="004F6361">
        <w:rPr>
          <w:lang w:val="sr-Cyrl-RS"/>
        </w:rPr>
        <w:t>ће мјесечно извјештавати РПАФИП о свим мјерама које су спроведене из овог документа.</w:t>
      </w:r>
    </w:p>
    <w:p w14:paraId="5B794E38" w14:textId="57BAA544" w:rsidR="004F6361" w:rsidRDefault="004F6361" w:rsidP="003A7E4A">
      <w:pPr>
        <w:rPr>
          <w:lang w:val="sr-Cyrl-RS"/>
        </w:rPr>
      </w:pPr>
      <w:r>
        <w:rPr>
          <w:lang w:val="sr-Cyrl-RS"/>
        </w:rPr>
        <w:t>Општински инспектор надгледа примјену наведених мјера за ублажавање из овог документа.</w:t>
      </w:r>
    </w:p>
    <w:p w14:paraId="174B46C0" w14:textId="53B48324" w:rsidR="004F6361" w:rsidRPr="005C01EB" w:rsidRDefault="004F6361" w:rsidP="003A7E4A">
      <w:pPr>
        <w:rPr>
          <w:i/>
          <w:iCs/>
          <w:szCs w:val="22"/>
          <w:lang w:val="sr-Cyrl-RS"/>
        </w:rPr>
      </w:pPr>
      <w:r w:rsidRPr="001519EB">
        <w:rPr>
          <w:i/>
          <w:iCs/>
          <w:szCs w:val="22"/>
          <w:lang w:val="sr-Cyrl-RS"/>
        </w:rPr>
        <w:t>Табела</w:t>
      </w:r>
      <w:r w:rsidR="005C01EB">
        <w:rPr>
          <w:i/>
          <w:iCs/>
          <w:szCs w:val="22"/>
          <w:lang w:val="sr-Latn-RS"/>
        </w:rPr>
        <w:t xml:space="preserve"> </w:t>
      </w:r>
      <w:r w:rsidR="00A93745">
        <w:rPr>
          <w:i/>
          <w:iCs/>
          <w:szCs w:val="22"/>
          <w:lang w:val="sr-Cyrl-RS"/>
        </w:rPr>
        <w:t xml:space="preserve">4. </w:t>
      </w:r>
      <w:r w:rsidR="005C01EB">
        <w:rPr>
          <w:i/>
          <w:iCs/>
          <w:szCs w:val="22"/>
          <w:lang w:val="sr-Cyrl-RS"/>
        </w:rPr>
        <w:t>Праћења извршавања мјера за ублажавање ризика по животну средину и друштво</w:t>
      </w:r>
    </w:p>
    <w:tbl>
      <w:tblPr>
        <w:tblW w:w="0" w:type="auto"/>
        <w:tblBorders>
          <w:top w:val="double" w:sz="12" w:space="0" w:color="4EA72E" w:themeColor="accent6"/>
          <w:left w:val="double" w:sz="12" w:space="0" w:color="4EA72E" w:themeColor="accent6"/>
          <w:bottom w:val="double" w:sz="12" w:space="0" w:color="4EA72E" w:themeColor="accent6"/>
          <w:right w:val="double" w:sz="12" w:space="0" w:color="4EA72E" w:themeColor="accent6"/>
          <w:insideH w:val="double" w:sz="12" w:space="0" w:color="4EA72E" w:themeColor="accent6"/>
          <w:insideV w:val="double" w:sz="12" w:space="0" w:color="4EA72E" w:themeColor="accent6"/>
        </w:tblBorders>
        <w:tblLayout w:type="fixed"/>
        <w:tblLook w:val="01E0" w:firstRow="1" w:lastRow="1" w:firstColumn="1" w:lastColumn="1" w:noHBand="0" w:noVBand="0"/>
      </w:tblPr>
      <w:tblGrid>
        <w:gridCol w:w="700"/>
        <w:gridCol w:w="1837"/>
        <w:gridCol w:w="1843"/>
        <w:gridCol w:w="1842"/>
        <w:gridCol w:w="1701"/>
        <w:gridCol w:w="1985"/>
        <w:gridCol w:w="1843"/>
        <w:gridCol w:w="2177"/>
      </w:tblGrid>
      <w:tr w:rsidR="005C01EB" w:rsidRPr="00EC7A40" w14:paraId="2E96C432" w14:textId="77777777" w:rsidTr="2354C2AE">
        <w:trPr>
          <w:trHeight w:val="1041"/>
          <w:tblHeader/>
        </w:trPr>
        <w:tc>
          <w:tcPr>
            <w:tcW w:w="700" w:type="dxa"/>
            <w:vAlign w:val="center"/>
          </w:tcPr>
          <w:p w14:paraId="62732B7C" w14:textId="77777777" w:rsidR="003B0F50" w:rsidRPr="00EC7A40" w:rsidRDefault="003B0F50" w:rsidP="00481B63">
            <w:pPr>
              <w:spacing w:before="120" w:line="240" w:lineRule="auto"/>
              <w:jc w:val="center"/>
              <w:rPr>
                <w:rFonts w:cs="Calibri"/>
                <w:b/>
                <w:sz w:val="20"/>
                <w:szCs w:val="20"/>
              </w:rPr>
            </w:pPr>
            <w:r w:rsidRPr="00EC7A40">
              <w:rPr>
                <w:rFonts w:cs="Calibri"/>
                <w:b/>
                <w:sz w:val="20"/>
                <w:szCs w:val="20"/>
              </w:rPr>
              <w:t>ФАЗА</w:t>
            </w:r>
          </w:p>
        </w:tc>
        <w:tc>
          <w:tcPr>
            <w:tcW w:w="1837" w:type="dxa"/>
            <w:vAlign w:val="center"/>
          </w:tcPr>
          <w:p w14:paraId="77580EDB" w14:textId="77777777" w:rsidR="003B0F50" w:rsidRPr="00EC7A40" w:rsidRDefault="003B0F50" w:rsidP="00481B63">
            <w:pPr>
              <w:spacing w:before="120" w:line="240" w:lineRule="auto"/>
              <w:jc w:val="center"/>
              <w:rPr>
                <w:rFonts w:cs="Calibri"/>
                <w:b/>
                <w:sz w:val="20"/>
                <w:szCs w:val="20"/>
              </w:rPr>
            </w:pPr>
            <w:r w:rsidRPr="00EC7A40">
              <w:rPr>
                <w:rFonts w:cs="Calibri"/>
                <w:b/>
                <w:sz w:val="20"/>
                <w:szCs w:val="20"/>
              </w:rPr>
              <w:t>ШТА</w:t>
            </w:r>
          </w:p>
          <w:p w14:paraId="083EED76" w14:textId="77777777" w:rsidR="003B0F50" w:rsidRPr="00EC7A40" w:rsidRDefault="003B0F50" w:rsidP="00481B63">
            <w:pPr>
              <w:pStyle w:val="Header"/>
              <w:jc w:val="center"/>
              <w:rPr>
                <w:rFonts w:cs="Calibri"/>
                <w:sz w:val="20"/>
                <w:szCs w:val="20"/>
              </w:rPr>
            </w:pPr>
            <w:r w:rsidRPr="00EC7A40">
              <w:rPr>
                <w:rFonts w:cs="Calibri"/>
                <w:sz w:val="20"/>
                <w:szCs w:val="20"/>
              </w:rPr>
              <w:t>треба пратити?</w:t>
            </w:r>
          </w:p>
        </w:tc>
        <w:tc>
          <w:tcPr>
            <w:tcW w:w="1843" w:type="dxa"/>
            <w:vAlign w:val="center"/>
          </w:tcPr>
          <w:p w14:paraId="71286BC1" w14:textId="77777777" w:rsidR="003B0F50" w:rsidRPr="00EC7A40" w:rsidRDefault="003B0F50" w:rsidP="00481B63">
            <w:pPr>
              <w:spacing w:before="120" w:line="240" w:lineRule="auto"/>
              <w:jc w:val="center"/>
              <w:rPr>
                <w:rFonts w:cs="Calibri"/>
                <w:b/>
                <w:sz w:val="20"/>
                <w:szCs w:val="20"/>
              </w:rPr>
            </w:pPr>
            <w:r w:rsidRPr="00EC7A40">
              <w:rPr>
                <w:rFonts w:cs="Calibri"/>
                <w:b/>
                <w:sz w:val="20"/>
                <w:szCs w:val="20"/>
              </w:rPr>
              <w:t>ГДЈЕ</w:t>
            </w:r>
          </w:p>
          <w:p w14:paraId="36BACB8B" w14:textId="77777777" w:rsidR="003B0F50" w:rsidRPr="00EC7A40" w:rsidRDefault="003B0F50" w:rsidP="00481B63">
            <w:pPr>
              <w:pStyle w:val="Header"/>
              <w:jc w:val="center"/>
              <w:rPr>
                <w:rFonts w:cs="Calibri"/>
                <w:sz w:val="20"/>
                <w:szCs w:val="20"/>
              </w:rPr>
            </w:pPr>
            <w:r w:rsidRPr="00EC7A40">
              <w:rPr>
                <w:rFonts w:cs="Calibri"/>
                <w:sz w:val="20"/>
                <w:szCs w:val="20"/>
              </w:rPr>
              <w:t>је параметар којег треба пратити?</w:t>
            </w:r>
          </w:p>
        </w:tc>
        <w:tc>
          <w:tcPr>
            <w:tcW w:w="1842" w:type="dxa"/>
            <w:vAlign w:val="center"/>
          </w:tcPr>
          <w:p w14:paraId="371F53DC" w14:textId="77777777" w:rsidR="003B0F50" w:rsidRPr="00EC7A40" w:rsidRDefault="003B0F50" w:rsidP="00481B63">
            <w:pPr>
              <w:spacing w:before="120" w:line="240" w:lineRule="auto"/>
              <w:jc w:val="center"/>
              <w:rPr>
                <w:rFonts w:cs="Calibri"/>
                <w:b/>
                <w:sz w:val="20"/>
                <w:szCs w:val="20"/>
              </w:rPr>
            </w:pPr>
            <w:r w:rsidRPr="00EC7A40">
              <w:rPr>
                <w:rFonts w:cs="Calibri"/>
                <w:b/>
                <w:sz w:val="20"/>
                <w:szCs w:val="20"/>
              </w:rPr>
              <w:t>КАКО</w:t>
            </w:r>
          </w:p>
          <w:p w14:paraId="47E0F9E2" w14:textId="77777777" w:rsidR="003B0F50" w:rsidRPr="00EC7A40" w:rsidRDefault="003B0F50" w:rsidP="00481B63">
            <w:pPr>
              <w:pStyle w:val="Header"/>
              <w:jc w:val="center"/>
              <w:rPr>
                <w:rFonts w:cs="Calibri"/>
                <w:sz w:val="20"/>
                <w:szCs w:val="20"/>
              </w:rPr>
            </w:pPr>
            <w:r w:rsidRPr="00EC7A40">
              <w:rPr>
                <w:rFonts w:cs="Calibri"/>
                <w:sz w:val="20"/>
                <w:szCs w:val="20"/>
              </w:rPr>
              <w:t>параметар треба пратити?</w:t>
            </w:r>
          </w:p>
        </w:tc>
        <w:tc>
          <w:tcPr>
            <w:tcW w:w="1701" w:type="dxa"/>
            <w:vAlign w:val="center"/>
          </w:tcPr>
          <w:p w14:paraId="1CDF4093" w14:textId="77777777" w:rsidR="003B0F50" w:rsidRPr="00EC7A40" w:rsidRDefault="003B0F50" w:rsidP="00481B63">
            <w:pPr>
              <w:spacing w:line="240" w:lineRule="auto"/>
              <w:jc w:val="center"/>
              <w:rPr>
                <w:rFonts w:cs="Calibri"/>
                <w:b/>
                <w:sz w:val="20"/>
                <w:szCs w:val="20"/>
              </w:rPr>
            </w:pPr>
            <w:r w:rsidRPr="00EC7A40">
              <w:rPr>
                <w:rFonts w:cs="Calibri"/>
                <w:b/>
                <w:sz w:val="20"/>
                <w:szCs w:val="20"/>
              </w:rPr>
              <w:t>КАДА</w:t>
            </w:r>
          </w:p>
          <w:p w14:paraId="3BBD0957" w14:textId="77777777" w:rsidR="003B0F50" w:rsidRPr="00EC7A40" w:rsidRDefault="003B0F50" w:rsidP="00481B63">
            <w:pPr>
              <w:spacing w:line="240" w:lineRule="auto"/>
              <w:jc w:val="center"/>
              <w:rPr>
                <w:rFonts w:cs="Calibri"/>
                <w:sz w:val="20"/>
                <w:szCs w:val="20"/>
              </w:rPr>
            </w:pPr>
            <w:r w:rsidRPr="00EC7A40">
              <w:rPr>
                <w:rFonts w:cs="Calibri"/>
                <w:sz w:val="20"/>
                <w:szCs w:val="20"/>
              </w:rPr>
              <w:t>параметар треба пратити (учесталост)?</w:t>
            </w:r>
          </w:p>
        </w:tc>
        <w:tc>
          <w:tcPr>
            <w:tcW w:w="1985" w:type="dxa"/>
            <w:vAlign w:val="center"/>
          </w:tcPr>
          <w:p w14:paraId="5E1C2273" w14:textId="77777777" w:rsidR="003B0F50" w:rsidRPr="00EC7A40" w:rsidRDefault="003B0F50" w:rsidP="00481B63">
            <w:pPr>
              <w:spacing w:before="120" w:line="240" w:lineRule="auto"/>
              <w:jc w:val="center"/>
              <w:rPr>
                <w:rFonts w:cs="Calibri"/>
                <w:b/>
                <w:sz w:val="20"/>
                <w:szCs w:val="20"/>
              </w:rPr>
            </w:pPr>
            <w:r w:rsidRPr="00EC7A40">
              <w:rPr>
                <w:rFonts w:cs="Calibri"/>
                <w:b/>
                <w:sz w:val="20"/>
                <w:szCs w:val="20"/>
              </w:rPr>
              <w:t>ЗАШТО</w:t>
            </w:r>
          </w:p>
          <w:p w14:paraId="7862796E" w14:textId="77777777" w:rsidR="003B0F50" w:rsidRPr="00EC7A40" w:rsidRDefault="003B0F50" w:rsidP="00481B63">
            <w:pPr>
              <w:pStyle w:val="Header"/>
              <w:jc w:val="center"/>
              <w:rPr>
                <w:rFonts w:cs="Calibri"/>
                <w:sz w:val="20"/>
                <w:szCs w:val="20"/>
              </w:rPr>
            </w:pPr>
            <w:r w:rsidRPr="00EC7A40">
              <w:rPr>
                <w:rFonts w:cs="Calibri"/>
                <w:sz w:val="20"/>
                <w:szCs w:val="20"/>
              </w:rPr>
              <w:t>параметар треба пратити?</w:t>
            </w:r>
          </w:p>
        </w:tc>
        <w:tc>
          <w:tcPr>
            <w:tcW w:w="1843" w:type="dxa"/>
            <w:vAlign w:val="center"/>
          </w:tcPr>
          <w:p w14:paraId="74D96120" w14:textId="77777777" w:rsidR="003B0F50" w:rsidRPr="00EC7A40" w:rsidRDefault="003B0F50" w:rsidP="00481B63">
            <w:pPr>
              <w:spacing w:before="120" w:line="240" w:lineRule="auto"/>
              <w:jc w:val="center"/>
              <w:rPr>
                <w:rFonts w:cs="Calibri"/>
                <w:b/>
                <w:sz w:val="20"/>
                <w:szCs w:val="20"/>
              </w:rPr>
            </w:pPr>
            <w:r w:rsidRPr="00EC7A40">
              <w:rPr>
                <w:rFonts w:cs="Calibri"/>
                <w:b/>
                <w:sz w:val="20"/>
                <w:szCs w:val="20"/>
              </w:rPr>
              <w:t>ТРОШАК</w:t>
            </w:r>
          </w:p>
        </w:tc>
        <w:tc>
          <w:tcPr>
            <w:tcW w:w="2177" w:type="dxa"/>
            <w:vAlign w:val="center"/>
          </w:tcPr>
          <w:p w14:paraId="527005AE" w14:textId="77777777" w:rsidR="003B0F50" w:rsidRPr="00EC7A40" w:rsidRDefault="003B0F50" w:rsidP="00481B63">
            <w:pPr>
              <w:spacing w:before="120" w:line="240" w:lineRule="auto"/>
              <w:jc w:val="center"/>
              <w:rPr>
                <w:rFonts w:cs="Calibri"/>
                <w:b/>
                <w:sz w:val="20"/>
                <w:szCs w:val="20"/>
              </w:rPr>
            </w:pPr>
            <w:r w:rsidRPr="00EC7A40">
              <w:rPr>
                <w:rFonts w:cs="Calibri"/>
                <w:b/>
                <w:sz w:val="20"/>
                <w:szCs w:val="20"/>
              </w:rPr>
              <w:t>ОДГОВОРНОСТ</w:t>
            </w:r>
          </w:p>
        </w:tc>
      </w:tr>
      <w:tr w:rsidR="003B0F50" w:rsidRPr="009B7F98" w14:paraId="18E1297C" w14:textId="77777777" w:rsidTr="2354C2AE">
        <w:trPr>
          <w:cantSplit/>
        </w:trPr>
        <w:tc>
          <w:tcPr>
            <w:tcW w:w="700" w:type="dxa"/>
            <w:vMerge w:val="restart"/>
            <w:textDirection w:val="btLr"/>
            <w:vAlign w:val="center"/>
          </w:tcPr>
          <w:p w14:paraId="1CA68BC8" w14:textId="77777777" w:rsidR="003B0F50" w:rsidRPr="00EC7A40" w:rsidRDefault="003B0F50" w:rsidP="00481B63">
            <w:pPr>
              <w:spacing w:line="240" w:lineRule="auto"/>
              <w:ind w:left="115" w:right="115"/>
              <w:jc w:val="center"/>
              <w:rPr>
                <w:rFonts w:cs="Calibri"/>
                <w:b/>
                <w:bCs/>
                <w:sz w:val="20"/>
                <w:szCs w:val="20"/>
              </w:rPr>
            </w:pPr>
            <w:bookmarkStart w:id="36" w:name="_Hlk298326982"/>
            <w:r w:rsidRPr="00EC7A40">
              <w:rPr>
                <w:rFonts w:cs="Calibri"/>
                <w:b/>
                <w:bCs/>
                <w:sz w:val="20"/>
                <w:szCs w:val="20"/>
              </w:rPr>
              <w:t>Градња</w:t>
            </w:r>
          </w:p>
        </w:tc>
        <w:tc>
          <w:tcPr>
            <w:tcW w:w="1837" w:type="dxa"/>
            <w:vAlign w:val="center"/>
          </w:tcPr>
          <w:p w14:paraId="3C4D49C7" w14:textId="77777777" w:rsidR="003B0F50" w:rsidRPr="00EC7A40" w:rsidRDefault="003B0F50" w:rsidP="00481B63">
            <w:pPr>
              <w:spacing w:before="120" w:after="120" w:line="240" w:lineRule="auto"/>
              <w:jc w:val="center"/>
              <w:rPr>
                <w:rFonts w:cs="Calibri"/>
                <w:sz w:val="20"/>
                <w:szCs w:val="20"/>
              </w:rPr>
            </w:pPr>
            <w:r w:rsidRPr="00EC7A40">
              <w:rPr>
                <w:rFonts w:cs="Calibri"/>
                <w:sz w:val="20"/>
                <w:szCs w:val="20"/>
              </w:rPr>
              <w:t>Параметри дати у грађевинској дозволи – сви посебни услови градње прописани од стране различитих органа</w:t>
            </w:r>
          </w:p>
        </w:tc>
        <w:tc>
          <w:tcPr>
            <w:tcW w:w="1843" w:type="dxa"/>
            <w:vAlign w:val="center"/>
          </w:tcPr>
          <w:p w14:paraId="7C143420" w14:textId="77777777" w:rsidR="003B0F50" w:rsidRPr="00EC7A40" w:rsidRDefault="003B0F50" w:rsidP="00481B63">
            <w:pPr>
              <w:spacing w:before="120" w:after="120" w:line="240" w:lineRule="auto"/>
              <w:jc w:val="center"/>
              <w:rPr>
                <w:rFonts w:cs="Calibri"/>
                <w:sz w:val="20"/>
                <w:szCs w:val="20"/>
              </w:rPr>
            </w:pPr>
            <w:r w:rsidRPr="00EC7A40">
              <w:rPr>
                <w:rFonts w:cs="Calibri"/>
                <w:sz w:val="20"/>
                <w:szCs w:val="20"/>
              </w:rPr>
              <w:t>Главна пројектна документација</w:t>
            </w:r>
          </w:p>
        </w:tc>
        <w:tc>
          <w:tcPr>
            <w:tcW w:w="1842" w:type="dxa"/>
            <w:vAlign w:val="center"/>
          </w:tcPr>
          <w:p w14:paraId="2E20B1DA" w14:textId="77777777" w:rsidR="003B0F50" w:rsidRPr="00EC7A40" w:rsidRDefault="003B0F50" w:rsidP="00481B63">
            <w:pPr>
              <w:pStyle w:val="Header"/>
              <w:jc w:val="center"/>
              <w:rPr>
                <w:rFonts w:cs="Calibri"/>
                <w:sz w:val="20"/>
                <w:szCs w:val="20"/>
                <w:lang w:val="sr-Cyrl-RS"/>
              </w:rPr>
            </w:pPr>
            <w:r w:rsidRPr="00EC7A40">
              <w:rPr>
                <w:rFonts w:cs="Calibri"/>
                <w:sz w:val="20"/>
                <w:szCs w:val="20"/>
              </w:rPr>
              <w:t>Дио редовне инспекције</w:t>
            </w:r>
          </w:p>
        </w:tc>
        <w:tc>
          <w:tcPr>
            <w:tcW w:w="1701" w:type="dxa"/>
            <w:vAlign w:val="center"/>
          </w:tcPr>
          <w:p w14:paraId="3753C659" w14:textId="77777777" w:rsidR="003B0F50" w:rsidRPr="00925B82" w:rsidRDefault="003B0F50" w:rsidP="00481B63">
            <w:pPr>
              <w:spacing w:before="120" w:after="120" w:line="240" w:lineRule="auto"/>
              <w:jc w:val="center"/>
              <w:rPr>
                <w:rFonts w:cs="Calibri"/>
                <w:sz w:val="20"/>
                <w:szCs w:val="20"/>
                <w:lang w:val="sr-Cyrl-RS"/>
              </w:rPr>
            </w:pPr>
            <w:r w:rsidRPr="00925B82">
              <w:rPr>
                <w:rFonts w:cs="Calibri"/>
                <w:sz w:val="20"/>
                <w:szCs w:val="20"/>
                <w:lang w:val="sr-Cyrl-RS"/>
              </w:rPr>
              <w:t>Током градње, и прије издавања Употребне дозволе</w:t>
            </w:r>
          </w:p>
        </w:tc>
        <w:tc>
          <w:tcPr>
            <w:tcW w:w="1985" w:type="dxa"/>
            <w:vAlign w:val="center"/>
          </w:tcPr>
          <w:p w14:paraId="23ED091E" w14:textId="77777777" w:rsidR="003B0F50" w:rsidRPr="00EC7A40" w:rsidRDefault="003B0F50" w:rsidP="00481B63">
            <w:pPr>
              <w:pStyle w:val="Header"/>
              <w:jc w:val="center"/>
              <w:rPr>
                <w:rFonts w:cs="Calibri"/>
                <w:sz w:val="20"/>
                <w:szCs w:val="20"/>
                <w:lang w:val="sr-Cyrl-RS"/>
              </w:rPr>
            </w:pPr>
            <w:r w:rsidRPr="00925B82">
              <w:rPr>
                <w:rFonts w:cs="Calibri"/>
                <w:sz w:val="20"/>
                <w:szCs w:val="20"/>
                <w:lang w:val="sr-Cyrl-RS"/>
              </w:rPr>
              <w:t>Редован преглед наведен у закону и ако се уложи било каква жалба</w:t>
            </w:r>
          </w:p>
        </w:tc>
        <w:tc>
          <w:tcPr>
            <w:tcW w:w="1843" w:type="dxa"/>
            <w:vAlign w:val="center"/>
          </w:tcPr>
          <w:p w14:paraId="578393FF" w14:textId="77777777" w:rsidR="003B0F50" w:rsidRPr="00925B82" w:rsidRDefault="003B0F50" w:rsidP="00481B63">
            <w:pPr>
              <w:spacing w:before="120" w:after="120" w:line="240" w:lineRule="auto"/>
              <w:jc w:val="center"/>
              <w:rPr>
                <w:rFonts w:cs="Calibri"/>
                <w:sz w:val="20"/>
                <w:szCs w:val="20"/>
                <w:lang w:val="sr-Cyrl-RS"/>
              </w:rPr>
            </w:pPr>
            <w:r w:rsidRPr="00925B82">
              <w:rPr>
                <w:rFonts w:cs="Calibri"/>
                <w:sz w:val="20"/>
                <w:szCs w:val="20"/>
                <w:lang w:val="sr-Cyrl-RS"/>
              </w:rPr>
              <w:t>Укључено у процес градње, трошак извођача радова</w:t>
            </w:r>
          </w:p>
        </w:tc>
        <w:tc>
          <w:tcPr>
            <w:tcW w:w="2177" w:type="dxa"/>
            <w:vAlign w:val="center"/>
          </w:tcPr>
          <w:p w14:paraId="6DD17E24" w14:textId="77777777" w:rsidR="003B0F50" w:rsidRPr="00EC7A40" w:rsidRDefault="003B0F50" w:rsidP="00481B63">
            <w:pPr>
              <w:spacing w:before="120" w:after="120" w:line="240" w:lineRule="auto"/>
              <w:jc w:val="center"/>
              <w:rPr>
                <w:rFonts w:cs="Calibri"/>
                <w:sz w:val="20"/>
                <w:szCs w:val="20"/>
                <w:lang w:val="sr-Cyrl-BA"/>
              </w:rPr>
            </w:pPr>
            <w:r w:rsidRPr="00925B82">
              <w:rPr>
                <w:rFonts w:cs="Calibri"/>
                <w:sz w:val="20"/>
                <w:szCs w:val="20"/>
                <w:lang w:val="sr-Cyrl-RS"/>
              </w:rPr>
              <w:t>Инж</w:t>
            </w:r>
            <w:r w:rsidRPr="00EC7A40">
              <w:rPr>
                <w:rFonts w:cs="Calibri"/>
                <w:sz w:val="20"/>
                <w:szCs w:val="20"/>
                <w:lang w:val="sr-Cyrl-BA"/>
              </w:rPr>
              <w:t>е</w:t>
            </w:r>
            <w:r w:rsidRPr="00925B82">
              <w:rPr>
                <w:rFonts w:cs="Calibri"/>
                <w:sz w:val="20"/>
                <w:szCs w:val="20"/>
                <w:lang w:val="sr-Cyrl-RS"/>
              </w:rPr>
              <w:t>њер за надзор</w:t>
            </w:r>
            <w:r w:rsidRPr="00EC7A40">
              <w:rPr>
                <w:rFonts w:cs="Calibri"/>
                <w:sz w:val="20"/>
                <w:szCs w:val="20"/>
                <w:lang w:val="sr-Cyrl-BA"/>
              </w:rPr>
              <w:t xml:space="preserve">, </w:t>
            </w:r>
            <w:r w:rsidRPr="00EC7A40">
              <w:rPr>
                <w:rFonts w:cs="Calibri"/>
                <w:sz w:val="20"/>
                <w:szCs w:val="20"/>
                <w:lang w:val="sr-Cyrl-RS"/>
              </w:rPr>
              <w:t>-</w:t>
            </w:r>
            <w:r w:rsidRPr="00925B82">
              <w:rPr>
                <w:rFonts w:cs="Calibri"/>
                <w:sz w:val="20"/>
                <w:szCs w:val="20"/>
                <w:lang w:val="sr-Cyrl-RS"/>
              </w:rPr>
              <w:t xml:space="preserve"> и Одјељење за инспекцијске послове и комуналну полицију општине Модрича</w:t>
            </w:r>
            <w:r w:rsidRPr="00EC7A40">
              <w:rPr>
                <w:rFonts w:cs="Calibri"/>
                <w:sz w:val="20"/>
                <w:szCs w:val="20"/>
                <w:lang w:val="sr-Cyrl-BA"/>
              </w:rPr>
              <w:t>.</w:t>
            </w:r>
          </w:p>
        </w:tc>
      </w:tr>
      <w:tr w:rsidR="003B0F50" w:rsidRPr="00EC7A40" w14:paraId="69F3AEDA" w14:textId="77777777" w:rsidTr="2354C2AE">
        <w:trPr>
          <w:cantSplit/>
          <w:trHeight w:val="1865"/>
        </w:trPr>
        <w:tc>
          <w:tcPr>
            <w:tcW w:w="700" w:type="dxa"/>
            <w:vMerge/>
            <w:textDirection w:val="btLr"/>
            <w:vAlign w:val="center"/>
          </w:tcPr>
          <w:p w14:paraId="11013E03" w14:textId="77777777" w:rsidR="003B0F50" w:rsidRPr="00925B82" w:rsidRDefault="003B0F50" w:rsidP="00481B63">
            <w:pPr>
              <w:spacing w:line="240" w:lineRule="auto"/>
              <w:ind w:left="115" w:right="115"/>
              <w:jc w:val="center"/>
              <w:rPr>
                <w:rFonts w:cs="Calibri"/>
                <w:sz w:val="20"/>
                <w:szCs w:val="20"/>
                <w:lang w:val="sr-Cyrl-RS"/>
              </w:rPr>
            </w:pPr>
          </w:p>
        </w:tc>
        <w:tc>
          <w:tcPr>
            <w:tcW w:w="1837" w:type="dxa"/>
            <w:vAlign w:val="center"/>
          </w:tcPr>
          <w:p w14:paraId="77B4A2E6" w14:textId="77777777" w:rsidR="003B0F50" w:rsidRPr="00925B82" w:rsidRDefault="003B0F50" w:rsidP="00481B63">
            <w:pPr>
              <w:spacing w:before="120" w:after="120" w:line="240" w:lineRule="auto"/>
              <w:jc w:val="center"/>
              <w:rPr>
                <w:rFonts w:cs="Calibri"/>
                <w:sz w:val="20"/>
                <w:szCs w:val="20"/>
                <w:lang w:val="sr-Cyrl-RS"/>
              </w:rPr>
            </w:pPr>
            <w:r w:rsidRPr="00925B82">
              <w:rPr>
                <w:rFonts w:cs="Calibri"/>
                <w:sz w:val="20"/>
                <w:szCs w:val="20"/>
                <w:lang w:val="sr-Cyrl-RS"/>
              </w:rPr>
              <w:t>Управљање отпадом са градилишта (укључујући опасни отпад)</w:t>
            </w:r>
          </w:p>
        </w:tc>
        <w:tc>
          <w:tcPr>
            <w:tcW w:w="1843" w:type="dxa"/>
            <w:vAlign w:val="center"/>
          </w:tcPr>
          <w:p w14:paraId="67DA3907" w14:textId="77777777" w:rsidR="003B0F50" w:rsidRPr="00925B82" w:rsidRDefault="003B0F50" w:rsidP="00481B63">
            <w:pPr>
              <w:spacing w:before="120" w:after="120" w:line="240" w:lineRule="auto"/>
              <w:jc w:val="center"/>
              <w:rPr>
                <w:rFonts w:cs="Calibri"/>
                <w:sz w:val="20"/>
                <w:szCs w:val="20"/>
                <w:lang w:val="sr-Cyrl-RS"/>
              </w:rPr>
            </w:pPr>
            <w:r w:rsidRPr="00EC7A40">
              <w:rPr>
                <w:rFonts w:cs="Calibri"/>
                <w:sz w:val="20"/>
                <w:szCs w:val="20"/>
                <w:lang w:val="sr-Cyrl-RS"/>
              </w:rPr>
              <w:t>Количина насталог отпада на локацији градилишта</w:t>
            </w:r>
          </w:p>
        </w:tc>
        <w:tc>
          <w:tcPr>
            <w:tcW w:w="1842" w:type="dxa"/>
            <w:vAlign w:val="center"/>
          </w:tcPr>
          <w:p w14:paraId="39CABBE7" w14:textId="66889B91" w:rsidR="003B0F50" w:rsidRPr="00EC7A40" w:rsidRDefault="003B0F50" w:rsidP="00481B63">
            <w:pPr>
              <w:spacing w:before="120" w:after="120" w:line="240" w:lineRule="auto"/>
              <w:jc w:val="center"/>
              <w:rPr>
                <w:rFonts w:cs="Calibri"/>
                <w:sz w:val="20"/>
                <w:szCs w:val="20"/>
                <w:lang w:val="sr-Cyrl-RS"/>
              </w:rPr>
            </w:pPr>
            <w:r w:rsidRPr="00EC7A40">
              <w:rPr>
                <w:rFonts w:cs="Calibri"/>
                <w:sz w:val="20"/>
                <w:szCs w:val="20"/>
                <w:lang w:val="sr-Cyrl-RS"/>
              </w:rPr>
              <w:t>В</w:t>
            </w:r>
            <w:r w:rsidRPr="00925B82">
              <w:rPr>
                <w:rFonts w:cs="Calibri"/>
                <w:sz w:val="20"/>
                <w:szCs w:val="20"/>
                <w:lang w:val="sr-Cyrl-RS"/>
              </w:rPr>
              <w:t xml:space="preserve">изуелни преглед и евиденције </w:t>
            </w:r>
            <w:r w:rsidRPr="00EC7A40">
              <w:rPr>
                <w:rFonts w:cs="Calibri"/>
                <w:sz w:val="20"/>
                <w:szCs w:val="20"/>
                <w:lang w:val="sr-Cyrl-RS"/>
              </w:rPr>
              <w:t>као д</w:t>
            </w:r>
            <w:r w:rsidRPr="00925B82">
              <w:rPr>
                <w:rFonts w:cs="Calibri"/>
                <w:sz w:val="20"/>
                <w:szCs w:val="20"/>
                <w:lang w:val="sr-Cyrl-RS"/>
              </w:rPr>
              <w:t>ио редовне инспекције</w:t>
            </w:r>
            <w:r w:rsidRPr="00EC7A40">
              <w:rPr>
                <w:rFonts w:cs="Calibri"/>
                <w:sz w:val="20"/>
                <w:szCs w:val="20"/>
                <w:lang w:val="sr-Cyrl-RS"/>
              </w:rPr>
              <w:t>-обиласка градилишта РПАФИП (МЗСЗ)</w:t>
            </w:r>
          </w:p>
        </w:tc>
        <w:tc>
          <w:tcPr>
            <w:tcW w:w="1701" w:type="dxa"/>
            <w:vAlign w:val="center"/>
          </w:tcPr>
          <w:p w14:paraId="31975826" w14:textId="77777777" w:rsidR="003B0F50" w:rsidRPr="00EC7A40" w:rsidRDefault="003B0F50" w:rsidP="00481B63">
            <w:pPr>
              <w:pStyle w:val="Header"/>
              <w:jc w:val="center"/>
              <w:rPr>
                <w:rFonts w:cs="Calibri"/>
                <w:sz w:val="20"/>
                <w:szCs w:val="20"/>
                <w:lang w:val="sr-Cyrl-RS"/>
              </w:rPr>
            </w:pPr>
            <w:r w:rsidRPr="00EC7A40">
              <w:rPr>
                <w:rFonts w:cs="Calibri"/>
                <w:sz w:val="20"/>
                <w:szCs w:val="20"/>
                <w:lang w:val="sr-Cyrl-RS"/>
              </w:rPr>
              <w:t>Извођач на дневној основи.</w:t>
            </w:r>
          </w:p>
          <w:p w14:paraId="161D6B5F" w14:textId="77777777" w:rsidR="003B0F50" w:rsidRPr="00925B82" w:rsidRDefault="003B0F50" w:rsidP="00481B63">
            <w:pPr>
              <w:pStyle w:val="Header"/>
              <w:jc w:val="center"/>
              <w:rPr>
                <w:rFonts w:cs="Calibri"/>
                <w:sz w:val="20"/>
                <w:szCs w:val="20"/>
                <w:lang w:val="sr-Cyrl-RS"/>
              </w:rPr>
            </w:pPr>
            <w:r w:rsidRPr="00EC7A40">
              <w:rPr>
                <w:rFonts w:cs="Calibri"/>
                <w:sz w:val="20"/>
                <w:szCs w:val="20"/>
                <w:lang w:val="sr-Cyrl-RS"/>
              </w:rPr>
              <w:t>Одредити термин обилазака са извођачима и руководством ЈЗУ и надзором</w:t>
            </w:r>
          </w:p>
        </w:tc>
        <w:tc>
          <w:tcPr>
            <w:tcW w:w="1985" w:type="dxa"/>
            <w:vAlign w:val="center"/>
          </w:tcPr>
          <w:p w14:paraId="01ACCC85" w14:textId="77777777" w:rsidR="003B0F50" w:rsidRPr="00925B82" w:rsidRDefault="003B0F50" w:rsidP="00481B63">
            <w:pPr>
              <w:spacing w:before="120" w:after="120" w:line="240" w:lineRule="auto"/>
              <w:jc w:val="center"/>
              <w:rPr>
                <w:rFonts w:cs="Calibri"/>
                <w:sz w:val="20"/>
                <w:szCs w:val="20"/>
                <w:lang w:val="sr-Cyrl-RS"/>
              </w:rPr>
            </w:pPr>
            <w:r w:rsidRPr="00925B82">
              <w:rPr>
                <w:rFonts w:cs="Calibri"/>
                <w:sz w:val="20"/>
                <w:szCs w:val="20"/>
                <w:lang w:val="sr-Cyrl-RS"/>
              </w:rPr>
              <w:t xml:space="preserve">Потребно у складу са </w:t>
            </w:r>
            <w:r w:rsidRPr="00EC7A40">
              <w:rPr>
                <w:rFonts w:cs="Calibri"/>
                <w:sz w:val="20"/>
                <w:szCs w:val="20"/>
                <w:lang w:val="sr-Cyrl-BA"/>
              </w:rPr>
              <w:t>релевантним</w:t>
            </w:r>
            <w:r w:rsidRPr="00925B82">
              <w:rPr>
                <w:rFonts w:cs="Calibri"/>
                <w:sz w:val="20"/>
                <w:szCs w:val="20"/>
                <w:lang w:val="sr-Cyrl-RS"/>
              </w:rPr>
              <w:t xml:space="preserve"> прописима о отпаду</w:t>
            </w:r>
          </w:p>
        </w:tc>
        <w:tc>
          <w:tcPr>
            <w:tcW w:w="1843" w:type="dxa"/>
            <w:vAlign w:val="center"/>
          </w:tcPr>
          <w:p w14:paraId="5D2EB5D9" w14:textId="77777777" w:rsidR="003B0F50" w:rsidRPr="00EC7A40" w:rsidRDefault="003B0F50" w:rsidP="00481B63">
            <w:pPr>
              <w:spacing w:before="120" w:after="120" w:line="240" w:lineRule="auto"/>
              <w:jc w:val="center"/>
              <w:rPr>
                <w:rFonts w:cs="Calibri"/>
                <w:sz w:val="20"/>
                <w:szCs w:val="20"/>
              </w:rPr>
            </w:pPr>
            <w:r w:rsidRPr="00EC7A40">
              <w:rPr>
                <w:rFonts w:cs="Calibri"/>
                <w:sz w:val="20"/>
                <w:szCs w:val="20"/>
                <w:lang w:val="sr-Cyrl-RS"/>
              </w:rPr>
              <w:t>Трошак</w:t>
            </w:r>
            <w:r w:rsidRPr="00EC7A40">
              <w:rPr>
                <w:rFonts w:cs="Calibri"/>
                <w:sz w:val="20"/>
                <w:szCs w:val="20"/>
              </w:rPr>
              <w:t xml:space="preserve"> извођача радова</w:t>
            </w:r>
          </w:p>
        </w:tc>
        <w:tc>
          <w:tcPr>
            <w:tcW w:w="2177" w:type="dxa"/>
            <w:vAlign w:val="center"/>
          </w:tcPr>
          <w:p w14:paraId="64033420" w14:textId="77777777" w:rsidR="003B0F50" w:rsidRPr="00EC7A40" w:rsidRDefault="003B0F50" w:rsidP="00481B63">
            <w:pPr>
              <w:spacing w:before="120" w:after="120" w:line="240" w:lineRule="auto"/>
              <w:jc w:val="center"/>
              <w:rPr>
                <w:rFonts w:cs="Calibri"/>
                <w:sz w:val="20"/>
                <w:szCs w:val="20"/>
                <w:lang w:val="sr-Cyrl-RS"/>
              </w:rPr>
            </w:pPr>
            <w:r w:rsidRPr="00EC7A40">
              <w:rPr>
                <w:rFonts w:cs="Calibri"/>
                <w:sz w:val="20"/>
                <w:szCs w:val="20"/>
              </w:rPr>
              <w:t>Инж</w:t>
            </w:r>
            <w:r w:rsidRPr="00EC7A40">
              <w:rPr>
                <w:rFonts w:cs="Calibri"/>
                <w:sz w:val="20"/>
                <w:szCs w:val="20"/>
                <w:lang w:val="sr-Cyrl-BA"/>
              </w:rPr>
              <w:t>е</w:t>
            </w:r>
            <w:r w:rsidRPr="00EC7A40">
              <w:rPr>
                <w:rFonts w:cs="Calibri"/>
                <w:sz w:val="20"/>
                <w:szCs w:val="20"/>
              </w:rPr>
              <w:t>њер за надзор</w:t>
            </w:r>
            <w:r w:rsidRPr="00EC7A40">
              <w:rPr>
                <w:rFonts w:cs="Calibri"/>
                <w:sz w:val="20"/>
                <w:szCs w:val="20"/>
                <w:lang w:val="sr-Cyrl-BA"/>
              </w:rPr>
              <w:t>.</w:t>
            </w:r>
            <w:r w:rsidRPr="00EC7A40">
              <w:rPr>
                <w:rFonts w:cs="Calibri"/>
                <w:sz w:val="20"/>
                <w:szCs w:val="20"/>
              </w:rPr>
              <w:t xml:space="preserve"> Одјељење за инспекцијске послове и комуналну полицију општине Модрича</w:t>
            </w:r>
            <w:r w:rsidRPr="00EC7A40">
              <w:rPr>
                <w:rFonts w:cs="Calibri"/>
                <w:sz w:val="20"/>
                <w:szCs w:val="20"/>
                <w:lang w:val="sr-Cyrl-RS"/>
              </w:rPr>
              <w:t>.</w:t>
            </w:r>
          </w:p>
        </w:tc>
      </w:tr>
      <w:tr w:rsidR="005C01EB" w:rsidRPr="00EC7A40" w14:paraId="76B55BBF" w14:textId="77777777" w:rsidTr="2354C2AE">
        <w:trPr>
          <w:cantSplit/>
          <w:trHeight w:val="1761"/>
        </w:trPr>
        <w:tc>
          <w:tcPr>
            <w:tcW w:w="700" w:type="dxa"/>
            <w:textDirection w:val="btLr"/>
          </w:tcPr>
          <w:p w14:paraId="4487CB5E" w14:textId="736A6B7C" w:rsidR="005C01EB" w:rsidRPr="00EC7A40" w:rsidRDefault="005C01EB" w:rsidP="00481B63">
            <w:pPr>
              <w:spacing w:line="240" w:lineRule="auto"/>
              <w:ind w:left="115" w:right="115"/>
              <w:jc w:val="center"/>
              <w:rPr>
                <w:rFonts w:cs="Calibri"/>
                <w:b/>
                <w:bCs/>
                <w:sz w:val="20"/>
                <w:szCs w:val="20"/>
              </w:rPr>
            </w:pPr>
            <w:r w:rsidRPr="00EC7A40">
              <w:rPr>
                <w:rFonts w:cs="Calibri"/>
                <w:b/>
                <w:bCs/>
                <w:sz w:val="20"/>
                <w:szCs w:val="20"/>
              </w:rPr>
              <w:t>Градња</w:t>
            </w:r>
          </w:p>
        </w:tc>
        <w:tc>
          <w:tcPr>
            <w:tcW w:w="1837" w:type="dxa"/>
            <w:vAlign w:val="center"/>
          </w:tcPr>
          <w:p w14:paraId="2891BDC0" w14:textId="3709C2DF" w:rsidR="005C01EB" w:rsidRPr="00EC7A40" w:rsidRDefault="003C7F65" w:rsidP="00481B63">
            <w:pPr>
              <w:spacing w:before="120" w:after="120" w:line="240" w:lineRule="auto"/>
              <w:jc w:val="center"/>
              <w:rPr>
                <w:rFonts w:cs="Calibri"/>
                <w:sz w:val="20"/>
                <w:szCs w:val="20"/>
                <w:lang w:val="sr-Cyrl-RS"/>
              </w:rPr>
            </w:pPr>
            <w:r w:rsidRPr="00EC7A40">
              <w:rPr>
                <w:rFonts w:cs="Calibri"/>
                <w:sz w:val="20"/>
                <w:szCs w:val="20"/>
                <w:lang w:val="sr-Cyrl-RS"/>
              </w:rPr>
              <w:t>Несреће, инциденти</w:t>
            </w:r>
          </w:p>
        </w:tc>
        <w:tc>
          <w:tcPr>
            <w:tcW w:w="1843" w:type="dxa"/>
            <w:vAlign w:val="center"/>
          </w:tcPr>
          <w:p w14:paraId="7A29381A" w14:textId="109DCD4B" w:rsidR="005C01EB" w:rsidRPr="00EC7A40" w:rsidRDefault="003C7F65" w:rsidP="00481B63">
            <w:pPr>
              <w:spacing w:before="120" w:after="120" w:line="240" w:lineRule="auto"/>
              <w:jc w:val="center"/>
              <w:rPr>
                <w:rFonts w:cs="Calibri"/>
                <w:sz w:val="20"/>
                <w:szCs w:val="20"/>
                <w:lang w:val="sr-Cyrl-RS"/>
              </w:rPr>
            </w:pPr>
            <w:r w:rsidRPr="00EC7A40">
              <w:rPr>
                <w:rFonts w:cs="Calibri"/>
                <w:sz w:val="20"/>
                <w:szCs w:val="20"/>
                <w:lang w:val="sr-Cyrl-RS"/>
              </w:rPr>
              <w:t>На градилишту током извођења радова</w:t>
            </w:r>
          </w:p>
        </w:tc>
        <w:tc>
          <w:tcPr>
            <w:tcW w:w="1842" w:type="dxa"/>
            <w:vAlign w:val="center"/>
          </w:tcPr>
          <w:p w14:paraId="1A5A36FB" w14:textId="59231E79" w:rsidR="005C01EB" w:rsidRPr="00EC7A40" w:rsidRDefault="003C7F65" w:rsidP="00481B63">
            <w:pPr>
              <w:spacing w:before="120" w:after="120" w:line="240" w:lineRule="auto"/>
              <w:jc w:val="center"/>
              <w:rPr>
                <w:rFonts w:cs="Calibri"/>
                <w:sz w:val="20"/>
                <w:szCs w:val="20"/>
                <w:lang w:val="sr-Cyrl-RS"/>
              </w:rPr>
            </w:pPr>
            <w:r w:rsidRPr="00EC7A40">
              <w:rPr>
                <w:rFonts w:cs="Calibri"/>
                <w:sz w:val="20"/>
                <w:szCs w:val="20"/>
                <w:lang w:val="sr-Cyrl-RS"/>
              </w:rPr>
              <w:t>Визуелни преглед градилишта и опреме, личне заштитне опреме</w:t>
            </w:r>
          </w:p>
        </w:tc>
        <w:tc>
          <w:tcPr>
            <w:tcW w:w="1701" w:type="dxa"/>
            <w:vAlign w:val="center"/>
          </w:tcPr>
          <w:p w14:paraId="11FC06A4" w14:textId="576494C0" w:rsidR="005C01EB" w:rsidRPr="00EC7A40" w:rsidRDefault="003C7F65" w:rsidP="00481B63">
            <w:pPr>
              <w:pStyle w:val="Header"/>
              <w:jc w:val="center"/>
              <w:rPr>
                <w:rFonts w:cs="Calibri"/>
                <w:sz w:val="20"/>
                <w:szCs w:val="20"/>
                <w:lang w:val="sr-Cyrl-RS"/>
              </w:rPr>
            </w:pPr>
            <w:r w:rsidRPr="00EC7A40">
              <w:rPr>
                <w:rFonts w:cs="Calibri"/>
                <w:sz w:val="20"/>
                <w:szCs w:val="20"/>
                <w:lang w:val="sr-Cyrl-RS"/>
              </w:rPr>
              <w:t>Континуирано током грађевинских радова</w:t>
            </w:r>
          </w:p>
        </w:tc>
        <w:tc>
          <w:tcPr>
            <w:tcW w:w="1985" w:type="dxa"/>
            <w:vAlign w:val="center"/>
          </w:tcPr>
          <w:p w14:paraId="0C9771B0" w14:textId="6227CA8B" w:rsidR="005C01EB" w:rsidRPr="00EC7A40" w:rsidRDefault="003C7F65" w:rsidP="00481B63">
            <w:pPr>
              <w:spacing w:before="120" w:after="120" w:line="240" w:lineRule="auto"/>
              <w:jc w:val="center"/>
              <w:rPr>
                <w:rFonts w:cs="Calibri"/>
                <w:sz w:val="20"/>
                <w:szCs w:val="20"/>
                <w:lang w:val="sr-Cyrl-RS"/>
              </w:rPr>
            </w:pPr>
            <w:r w:rsidRPr="00EC7A40">
              <w:rPr>
                <w:rFonts w:cs="Calibri"/>
                <w:sz w:val="20"/>
                <w:szCs w:val="20"/>
                <w:lang w:val="sr-Cyrl-RS"/>
              </w:rPr>
              <w:t>Потребно у складу са законом о заштити на раду</w:t>
            </w:r>
          </w:p>
        </w:tc>
        <w:tc>
          <w:tcPr>
            <w:tcW w:w="1843" w:type="dxa"/>
            <w:vAlign w:val="center"/>
          </w:tcPr>
          <w:p w14:paraId="28F11194" w14:textId="1DBD4297" w:rsidR="005C01EB" w:rsidRPr="00EC7A40" w:rsidRDefault="003C7F65" w:rsidP="00481B63">
            <w:pPr>
              <w:spacing w:before="120" w:after="120" w:line="240" w:lineRule="auto"/>
              <w:jc w:val="center"/>
              <w:rPr>
                <w:rFonts w:cs="Calibri"/>
                <w:sz w:val="20"/>
                <w:szCs w:val="20"/>
                <w:lang w:val="sr-Cyrl-RS"/>
              </w:rPr>
            </w:pPr>
            <w:r w:rsidRPr="00EC7A40">
              <w:rPr>
                <w:rFonts w:cs="Calibri"/>
                <w:sz w:val="20"/>
                <w:szCs w:val="20"/>
                <w:lang w:val="sr-Cyrl-RS"/>
              </w:rPr>
              <w:t>Трошак</w:t>
            </w:r>
            <w:r w:rsidRPr="00EC7A40">
              <w:rPr>
                <w:rFonts w:cs="Calibri"/>
                <w:sz w:val="20"/>
                <w:szCs w:val="20"/>
              </w:rPr>
              <w:t xml:space="preserve"> извођача радова</w:t>
            </w:r>
          </w:p>
        </w:tc>
        <w:tc>
          <w:tcPr>
            <w:tcW w:w="2177" w:type="dxa"/>
            <w:vAlign w:val="center"/>
          </w:tcPr>
          <w:p w14:paraId="433C2DC9" w14:textId="1DCABFDF" w:rsidR="005C01EB" w:rsidRPr="00EC7A40" w:rsidRDefault="003C7F65" w:rsidP="00481B63">
            <w:pPr>
              <w:spacing w:before="120" w:after="120" w:line="240" w:lineRule="auto"/>
              <w:jc w:val="center"/>
              <w:rPr>
                <w:rFonts w:cs="Calibri"/>
                <w:sz w:val="20"/>
                <w:szCs w:val="20"/>
                <w:lang w:val="sr-Cyrl-BA"/>
              </w:rPr>
            </w:pPr>
            <w:r w:rsidRPr="00EC7A40">
              <w:rPr>
                <w:rFonts w:cs="Calibri"/>
                <w:sz w:val="20"/>
                <w:szCs w:val="20"/>
                <w:lang w:val="sr-Cyrl-BA"/>
              </w:rPr>
              <w:t>Извођач радова/надзор</w:t>
            </w:r>
            <w:r w:rsidR="001F5A5F">
              <w:rPr>
                <w:rFonts w:cs="Calibri"/>
                <w:sz w:val="20"/>
                <w:szCs w:val="20"/>
                <w:lang w:val="sr-Cyrl-BA"/>
              </w:rPr>
              <w:t>, ЈЗУ</w:t>
            </w:r>
          </w:p>
        </w:tc>
      </w:tr>
      <w:tr w:rsidR="00BA526B" w:rsidRPr="00EC7A40" w14:paraId="1ADF5BA5" w14:textId="77777777" w:rsidTr="2354C2AE">
        <w:trPr>
          <w:cantSplit/>
          <w:trHeight w:val="1761"/>
        </w:trPr>
        <w:tc>
          <w:tcPr>
            <w:tcW w:w="700" w:type="dxa"/>
            <w:textDirection w:val="btLr"/>
          </w:tcPr>
          <w:p w14:paraId="58347FBE" w14:textId="54AA66FC" w:rsidR="00BA526B" w:rsidRPr="00EC7A40" w:rsidRDefault="00BA526B" w:rsidP="00481B63">
            <w:pPr>
              <w:spacing w:line="240" w:lineRule="auto"/>
              <w:ind w:left="115" w:right="115"/>
              <w:jc w:val="center"/>
              <w:rPr>
                <w:rFonts w:cs="Calibri"/>
                <w:b/>
                <w:bCs/>
                <w:sz w:val="20"/>
                <w:szCs w:val="20"/>
              </w:rPr>
            </w:pPr>
            <w:r w:rsidRPr="00EC7A40">
              <w:rPr>
                <w:rFonts w:cs="Calibri"/>
                <w:b/>
                <w:bCs/>
                <w:sz w:val="20"/>
                <w:szCs w:val="20"/>
              </w:rPr>
              <w:t>Градња</w:t>
            </w:r>
          </w:p>
        </w:tc>
        <w:tc>
          <w:tcPr>
            <w:tcW w:w="1837" w:type="dxa"/>
            <w:vAlign w:val="center"/>
          </w:tcPr>
          <w:p w14:paraId="71156E11" w14:textId="291B26D6" w:rsidR="00BA526B" w:rsidRPr="00EC7A40" w:rsidRDefault="00BA526B" w:rsidP="00481B63">
            <w:pPr>
              <w:spacing w:before="120" w:after="120" w:line="240" w:lineRule="auto"/>
              <w:jc w:val="center"/>
              <w:rPr>
                <w:rFonts w:cs="Calibri"/>
                <w:sz w:val="20"/>
                <w:szCs w:val="20"/>
                <w:lang w:val="sr-Cyrl-RS"/>
              </w:rPr>
            </w:pPr>
            <w:r w:rsidRPr="00EC7A40">
              <w:rPr>
                <w:rFonts w:cs="Calibri"/>
                <w:sz w:val="20"/>
                <w:szCs w:val="20"/>
                <w:lang w:val="sr-Cyrl-RS"/>
              </w:rPr>
              <w:t>Параметре квалитета в</w:t>
            </w:r>
            <w:r w:rsidR="004E1DFF">
              <w:rPr>
                <w:rFonts w:cs="Calibri"/>
                <w:sz w:val="20"/>
                <w:szCs w:val="20"/>
                <w:lang w:val="sr-Cyrl-RS"/>
              </w:rPr>
              <w:t>аздуха</w:t>
            </w:r>
          </w:p>
        </w:tc>
        <w:tc>
          <w:tcPr>
            <w:tcW w:w="1843" w:type="dxa"/>
            <w:vAlign w:val="center"/>
          </w:tcPr>
          <w:p w14:paraId="5E2C7E68" w14:textId="092778D7" w:rsidR="00BA526B" w:rsidRPr="00EC7A40" w:rsidRDefault="00BA526B" w:rsidP="00481B63">
            <w:pPr>
              <w:spacing w:before="120" w:after="120" w:line="240" w:lineRule="auto"/>
              <w:jc w:val="center"/>
              <w:rPr>
                <w:rFonts w:cs="Calibri"/>
                <w:sz w:val="20"/>
                <w:szCs w:val="20"/>
                <w:lang w:val="sr-Cyrl-RS"/>
              </w:rPr>
            </w:pPr>
            <w:r w:rsidRPr="00EC7A40">
              <w:rPr>
                <w:rFonts w:cs="Calibri"/>
                <w:sz w:val="20"/>
                <w:szCs w:val="20"/>
                <w:lang w:val="sr-Cyrl-RS"/>
              </w:rPr>
              <w:t>На градилишту</w:t>
            </w:r>
          </w:p>
        </w:tc>
        <w:tc>
          <w:tcPr>
            <w:tcW w:w="1842" w:type="dxa"/>
            <w:vAlign w:val="center"/>
          </w:tcPr>
          <w:p w14:paraId="6BFA3BE9" w14:textId="54E21A39" w:rsidR="00BA526B" w:rsidRPr="00EC7A40" w:rsidRDefault="00BA526B" w:rsidP="00481B63">
            <w:pPr>
              <w:spacing w:before="120" w:after="120" w:line="240" w:lineRule="auto"/>
              <w:jc w:val="center"/>
              <w:rPr>
                <w:rFonts w:cs="Calibri"/>
                <w:sz w:val="20"/>
                <w:szCs w:val="20"/>
                <w:lang w:val="sr-Cyrl-RS"/>
              </w:rPr>
            </w:pPr>
            <w:r w:rsidRPr="00EC7A40">
              <w:rPr>
                <w:rFonts w:cs="Calibri"/>
                <w:sz w:val="20"/>
                <w:szCs w:val="20"/>
                <w:lang w:val="sr-Cyrl-RS"/>
              </w:rPr>
              <w:t xml:space="preserve">Ангажовањем овлаштене организације за мјерење квалитета ваздуха </w:t>
            </w:r>
          </w:p>
        </w:tc>
        <w:tc>
          <w:tcPr>
            <w:tcW w:w="1701" w:type="dxa"/>
            <w:vAlign w:val="center"/>
          </w:tcPr>
          <w:p w14:paraId="79D95B91" w14:textId="541D155D" w:rsidR="00BA526B" w:rsidRPr="00EC7A40" w:rsidRDefault="00BA526B" w:rsidP="00481B63">
            <w:pPr>
              <w:pStyle w:val="Header"/>
              <w:jc w:val="center"/>
              <w:rPr>
                <w:rFonts w:cs="Calibri"/>
                <w:sz w:val="20"/>
                <w:szCs w:val="20"/>
                <w:lang w:val="sr-Cyrl-RS"/>
              </w:rPr>
            </w:pPr>
            <w:r w:rsidRPr="00EC7A40">
              <w:rPr>
                <w:rFonts w:cs="Calibri"/>
                <w:sz w:val="20"/>
                <w:szCs w:val="20"/>
                <w:lang w:val="sr-Cyrl-RS"/>
              </w:rPr>
              <w:t>По притужби грађана</w:t>
            </w:r>
          </w:p>
        </w:tc>
        <w:tc>
          <w:tcPr>
            <w:tcW w:w="1985" w:type="dxa"/>
            <w:vAlign w:val="center"/>
          </w:tcPr>
          <w:p w14:paraId="229AC8AE" w14:textId="39F4BB66" w:rsidR="00BA526B" w:rsidRPr="00EC7A40" w:rsidRDefault="00BA526B" w:rsidP="00481B63">
            <w:pPr>
              <w:spacing w:before="120" w:after="120" w:line="240" w:lineRule="auto"/>
              <w:jc w:val="center"/>
              <w:rPr>
                <w:rFonts w:cs="Calibri"/>
                <w:sz w:val="20"/>
                <w:szCs w:val="20"/>
                <w:lang w:val="sr-Cyrl-RS"/>
              </w:rPr>
            </w:pPr>
            <w:r w:rsidRPr="00EC7A40">
              <w:rPr>
                <w:rFonts w:cs="Calibri"/>
                <w:sz w:val="20"/>
                <w:szCs w:val="20"/>
                <w:lang w:val="sr-Cyrl-RS"/>
              </w:rPr>
              <w:t>Како би се смањило загађење ваздуха</w:t>
            </w:r>
          </w:p>
        </w:tc>
        <w:tc>
          <w:tcPr>
            <w:tcW w:w="1843" w:type="dxa"/>
            <w:vAlign w:val="center"/>
          </w:tcPr>
          <w:p w14:paraId="2711908E" w14:textId="092BCB1B" w:rsidR="00BA526B" w:rsidRPr="00EC7A40" w:rsidRDefault="004E1DFF" w:rsidP="00481B63">
            <w:pPr>
              <w:spacing w:before="120" w:after="120" w:line="240" w:lineRule="auto"/>
              <w:jc w:val="center"/>
              <w:rPr>
                <w:rFonts w:cs="Calibri"/>
                <w:sz w:val="20"/>
                <w:szCs w:val="20"/>
                <w:lang w:val="sr-Cyrl-RS"/>
              </w:rPr>
            </w:pPr>
            <w:r w:rsidRPr="004E1DFF">
              <w:rPr>
                <w:rFonts w:cs="Calibri"/>
                <w:sz w:val="20"/>
                <w:szCs w:val="20"/>
                <w:lang w:val="sr-Cyrl-RS"/>
              </w:rPr>
              <w:t>Трошак извођача радова</w:t>
            </w:r>
          </w:p>
        </w:tc>
        <w:tc>
          <w:tcPr>
            <w:tcW w:w="2177" w:type="dxa"/>
            <w:vAlign w:val="center"/>
          </w:tcPr>
          <w:p w14:paraId="67E36D27" w14:textId="5BB595F3" w:rsidR="00BA526B" w:rsidRPr="00EC7A40" w:rsidRDefault="00BA526B" w:rsidP="00481B63">
            <w:pPr>
              <w:spacing w:before="120" w:after="120" w:line="240" w:lineRule="auto"/>
              <w:jc w:val="center"/>
              <w:rPr>
                <w:rFonts w:cs="Calibri"/>
                <w:sz w:val="20"/>
                <w:szCs w:val="20"/>
                <w:lang w:val="sr-Cyrl-RS"/>
              </w:rPr>
            </w:pPr>
            <w:r w:rsidRPr="00EC7A40">
              <w:rPr>
                <w:rFonts w:cs="Calibri"/>
                <w:sz w:val="20"/>
                <w:szCs w:val="20"/>
                <w:lang w:val="sr-Cyrl-RS"/>
              </w:rPr>
              <w:t>Извођач радова/надзор</w:t>
            </w:r>
          </w:p>
        </w:tc>
      </w:tr>
      <w:tr w:rsidR="004E1DFF" w:rsidRPr="00EC7A40" w14:paraId="26D7905A" w14:textId="77777777" w:rsidTr="2354C2AE">
        <w:trPr>
          <w:cantSplit/>
          <w:trHeight w:val="1761"/>
        </w:trPr>
        <w:tc>
          <w:tcPr>
            <w:tcW w:w="700" w:type="dxa"/>
            <w:textDirection w:val="btLr"/>
          </w:tcPr>
          <w:p w14:paraId="65F365E5" w14:textId="283DC3F7" w:rsidR="004E1DFF" w:rsidRPr="00EC7A40" w:rsidRDefault="004E1DFF" w:rsidP="004E1DFF">
            <w:pPr>
              <w:spacing w:line="240" w:lineRule="auto"/>
              <w:ind w:left="115" w:right="115"/>
              <w:jc w:val="center"/>
              <w:rPr>
                <w:rFonts w:cs="Calibri"/>
                <w:b/>
                <w:bCs/>
                <w:sz w:val="20"/>
                <w:szCs w:val="20"/>
              </w:rPr>
            </w:pPr>
            <w:r w:rsidRPr="00EC7A40">
              <w:rPr>
                <w:rFonts w:cs="Calibri"/>
                <w:b/>
                <w:bCs/>
                <w:sz w:val="20"/>
                <w:szCs w:val="20"/>
              </w:rPr>
              <w:t>Градња</w:t>
            </w:r>
          </w:p>
        </w:tc>
        <w:tc>
          <w:tcPr>
            <w:tcW w:w="1837" w:type="dxa"/>
            <w:vAlign w:val="center"/>
          </w:tcPr>
          <w:p w14:paraId="4598F488" w14:textId="55EFA526" w:rsidR="004E1DFF" w:rsidRPr="00EC7A40" w:rsidRDefault="004E1DFF" w:rsidP="004E1DFF">
            <w:pPr>
              <w:spacing w:before="120" w:after="120" w:line="240" w:lineRule="auto"/>
              <w:jc w:val="center"/>
              <w:rPr>
                <w:rFonts w:cs="Calibri"/>
                <w:sz w:val="20"/>
                <w:szCs w:val="20"/>
                <w:lang w:val="sr-Cyrl-RS"/>
              </w:rPr>
            </w:pPr>
            <w:r w:rsidRPr="00EC7A40">
              <w:rPr>
                <w:rFonts w:cs="Calibri"/>
                <w:sz w:val="20"/>
                <w:szCs w:val="20"/>
                <w:lang w:val="sr-Cyrl-RS"/>
              </w:rPr>
              <w:t>Повећање вриједности буке</w:t>
            </w:r>
          </w:p>
        </w:tc>
        <w:tc>
          <w:tcPr>
            <w:tcW w:w="1843" w:type="dxa"/>
            <w:vAlign w:val="center"/>
          </w:tcPr>
          <w:p w14:paraId="17E9E64B" w14:textId="5504602D" w:rsidR="004E1DFF" w:rsidRPr="00EC7A40" w:rsidRDefault="004E1DFF" w:rsidP="004E1DFF">
            <w:pPr>
              <w:spacing w:before="120" w:after="120" w:line="240" w:lineRule="auto"/>
              <w:jc w:val="center"/>
              <w:rPr>
                <w:rFonts w:cs="Calibri"/>
                <w:sz w:val="20"/>
                <w:szCs w:val="20"/>
                <w:lang w:val="sr-Cyrl-RS"/>
              </w:rPr>
            </w:pPr>
            <w:r w:rsidRPr="00EC7A40">
              <w:rPr>
                <w:rFonts w:cs="Calibri"/>
                <w:sz w:val="20"/>
                <w:szCs w:val="20"/>
                <w:lang w:val="sr-Cyrl-RS"/>
              </w:rPr>
              <w:t>На градилишту</w:t>
            </w:r>
          </w:p>
        </w:tc>
        <w:tc>
          <w:tcPr>
            <w:tcW w:w="1842" w:type="dxa"/>
            <w:vAlign w:val="center"/>
          </w:tcPr>
          <w:p w14:paraId="03347968" w14:textId="7E4DB31D" w:rsidR="004E1DFF" w:rsidRPr="00EC7A40" w:rsidRDefault="004E1DFF" w:rsidP="004E1DFF">
            <w:pPr>
              <w:spacing w:before="120" w:after="120" w:line="240" w:lineRule="auto"/>
              <w:jc w:val="center"/>
              <w:rPr>
                <w:rFonts w:cs="Calibri"/>
                <w:sz w:val="20"/>
                <w:szCs w:val="20"/>
                <w:lang w:val="sr-Cyrl-RS"/>
              </w:rPr>
            </w:pPr>
            <w:r w:rsidRPr="00EC7A40">
              <w:rPr>
                <w:rFonts w:cs="Calibri"/>
                <w:sz w:val="20"/>
                <w:szCs w:val="20"/>
                <w:lang w:val="sr-Cyrl-RS"/>
              </w:rPr>
              <w:t>Ангажовањем овлаштене организације за мјерење еквивалентног нивоа буке</w:t>
            </w:r>
          </w:p>
        </w:tc>
        <w:tc>
          <w:tcPr>
            <w:tcW w:w="1701" w:type="dxa"/>
            <w:vAlign w:val="center"/>
          </w:tcPr>
          <w:p w14:paraId="0F223A10" w14:textId="1D56DEED" w:rsidR="004E1DFF" w:rsidRPr="00EC7A40" w:rsidRDefault="004E1DFF" w:rsidP="004E1DFF">
            <w:pPr>
              <w:pStyle w:val="Header"/>
              <w:jc w:val="center"/>
              <w:rPr>
                <w:rFonts w:cs="Calibri"/>
                <w:sz w:val="20"/>
                <w:szCs w:val="20"/>
                <w:lang w:val="sr-Cyrl-RS"/>
              </w:rPr>
            </w:pPr>
            <w:r w:rsidRPr="00EC7A40">
              <w:rPr>
                <w:rFonts w:cs="Calibri"/>
                <w:sz w:val="20"/>
                <w:szCs w:val="20"/>
                <w:lang w:val="sr-Cyrl-RS"/>
              </w:rPr>
              <w:t>По притужби грађана</w:t>
            </w:r>
          </w:p>
        </w:tc>
        <w:tc>
          <w:tcPr>
            <w:tcW w:w="1985" w:type="dxa"/>
            <w:vAlign w:val="center"/>
          </w:tcPr>
          <w:p w14:paraId="2F1A42E5" w14:textId="7F8C9D7D" w:rsidR="004E1DFF" w:rsidRPr="00EC7A40" w:rsidRDefault="004E1DFF" w:rsidP="004E1DFF">
            <w:pPr>
              <w:spacing w:before="120" w:after="120" w:line="240" w:lineRule="auto"/>
              <w:jc w:val="center"/>
              <w:rPr>
                <w:rFonts w:cs="Calibri"/>
                <w:sz w:val="20"/>
                <w:szCs w:val="20"/>
                <w:lang w:val="sr-Cyrl-RS"/>
              </w:rPr>
            </w:pPr>
            <w:r w:rsidRPr="00EC7A40">
              <w:rPr>
                <w:rFonts w:cs="Calibri"/>
                <w:sz w:val="20"/>
                <w:szCs w:val="20"/>
                <w:lang w:val="sr-Cyrl-RS"/>
              </w:rPr>
              <w:t>Како би се смањила емисија буке</w:t>
            </w:r>
          </w:p>
        </w:tc>
        <w:tc>
          <w:tcPr>
            <w:tcW w:w="1843" w:type="dxa"/>
            <w:vAlign w:val="center"/>
          </w:tcPr>
          <w:p w14:paraId="1D8515D3" w14:textId="52015362" w:rsidR="004E1DFF" w:rsidRPr="00EC7A40" w:rsidRDefault="004E1DFF" w:rsidP="004E1DFF">
            <w:pPr>
              <w:spacing w:before="120" w:after="120" w:line="240" w:lineRule="auto"/>
              <w:jc w:val="center"/>
              <w:rPr>
                <w:rFonts w:cs="Calibri"/>
                <w:sz w:val="20"/>
                <w:szCs w:val="20"/>
                <w:lang w:val="sr-Cyrl-RS"/>
              </w:rPr>
            </w:pPr>
            <w:r w:rsidRPr="003C467D">
              <w:t>Трошак извођача радова</w:t>
            </w:r>
          </w:p>
        </w:tc>
        <w:tc>
          <w:tcPr>
            <w:tcW w:w="2177" w:type="dxa"/>
            <w:vAlign w:val="center"/>
          </w:tcPr>
          <w:p w14:paraId="15A2EFD6" w14:textId="41FB111C" w:rsidR="004E1DFF" w:rsidRPr="00FD7AD0" w:rsidRDefault="004E1DFF" w:rsidP="004E1DFF">
            <w:pPr>
              <w:spacing w:before="120" w:after="120" w:line="240" w:lineRule="auto"/>
              <w:jc w:val="center"/>
              <w:rPr>
                <w:rFonts w:cs="Calibri"/>
                <w:sz w:val="20"/>
                <w:szCs w:val="20"/>
                <w:lang w:val="sr-Cyrl-RS"/>
              </w:rPr>
            </w:pPr>
            <w:r w:rsidRPr="00EC7A40">
              <w:rPr>
                <w:rFonts w:cs="Calibri"/>
                <w:sz w:val="20"/>
                <w:szCs w:val="20"/>
              </w:rPr>
              <w:t>Извођач радова/надзор</w:t>
            </w:r>
          </w:p>
        </w:tc>
      </w:tr>
      <w:tr w:rsidR="00CB281D" w:rsidRPr="00EC7A40" w14:paraId="428E439D" w14:textId="77777777" w:rsidTr="2354C2AE">
        <w:trPr>
          <w:cantSplit/>
          <w:trHeight w:val="1761"/>
        </w:trPr>
        <w:tc>
          <w:tcPr>
            <w:tcW w:w="700" w:type="dxa"/>
            <w:textDirection w:val="btLr"/>
            <w:vAlign w:val="center"/>
          </w:tcPr>
          <w:p w14:paraId="3DD37440" w14:textId="26EB2838" w:rsidR="00CB281D" w:rsidRPr="00EC7A40" w:rsidRDefault="00CB281D" w:rsidP="00CB281D">
            <w:pPr>
              <w:spacing w:line="240" w:lineRule="auto"/>
              <w:ind w:left="115" w:right="115"/>
              <w:jc w:val="center"/>
              <w:rPr>
                <w:rFonts w:cs="Calibri"/>
                <w:b/>
                <w:bCs/>
                <w:sz w:val="20"/>
                <w:szCs w:val="20"/>
              </w:rPr>
            </w:pPr>
            <w:r w:rsidRPr="00EC7A40">
              <w:rPr>
                <w:rFonts w:cs="Calibri"/>
                <w:b/>
                <w:bCs/>
                <w:sz w:val="20"/>
                <w:szCs w:val="20"/>
              </w:rPr>
              <w:lastRenderedPageBreak/>
              <w:t>Градња</w:t>
            </w:r>
          </w:p>
        </w:tc>
        <w:tc>
          <w:tcPr>
            <w:tcW w:w="1837" w:type="dxa"/>
            <w:vAlign w:val="center"/>
          </w:tcPr>
          <w:p w14:paraId="741FA39F" w14:textId="241923FA" w:rsidR="00CB281D" w:rsidRPr="00EC7A40" w:rsidRDefault="00CB281D" w:rsidP="00CB281D">
            <w:pPr>
              <w:spacing w:line="240" w:lineRule="auto"/>
              <w:jc w:val="center"/>
              <w:rPr>
                <w:rFonts w:cs="Calibri"/>
                <w:sz w:val="20"/>
                <w:szCs w:val="20"/>
                <w:lang w:val="sr-Cyrl-RS"/>
              </w:rPr>
            </w:pPr>
            <w:r w:rsidRPr="00EC7A40">
              <w:rPr>
                <w:rFonts w:cs="Calibri"/>
                <w:sz w:val="20"/>
                <w:szCs w:val="20"/>
                <w:lang w:val="sr-Cyrl-RS"/>
              </w:rPr>
              <w:t xml:space="preserve">Негативан утицај на флору и фауну (загађење воде и земљишта усљед </w:t>
            </w:r>
            <w:r>
              <w:rPr>
                <w:rFonts w:cs="Calibri"/>
                <w:sz w:val="20"/>
                <w:szCs w:val="20"/>
                <w:lang w:val="sr-Cyrl-RS"/>
              </w:rPr>
              <w:t xml:space="preserve">потенцијалног </w:t>
            </w:r>
            <w:r w:rsidRPr="00EC7A40">
              <w:rPr>
                <w:rFonts w:cs="Calibri"/>
                <w:sz w:val="20"/>
                <w:szCs w:val="20"/>
                <w:lang w:val="sr-Cyrl-RS"/>
              </w:rPr>
              <w:t>уклањања вегетације</w:t>
            </w:r>
            <w:r>
              <w:rPr>
                <w:rFonts w:cs="Calibri"/>
                <w:sz w:val="20"/>
                <w:szCs w:val="20"/>
                <w:lang w:val="sr-Cyrl-RS"/>
              </w:rPr>
              <w:t>/стабала</w:t>
            </w:r>
            <w:r w:rsidRPr="00EC7A40">
              <w:rPr>
                <w:rFonts w:cs="Calibri"/>
                <w:sz w:val="20"/>
                <w:szCs w:val="20"/>
                <w:lang w:val="sr-Cyrl-RS"/>
              </w:rPr>
              <w:t>)</w:t>
            </w:r>
          </w:p>
        </w:tc>
        <w:tc>
          <w:tcPr>
            <w:tcW w:w="1843" w:type="dxa"/>
            <w:vAlign w:val="center"/>
          </w:tcPr>
          <w:p w14:paraId="7CD50BEF" w14:textId="49B25D26" w:rsidR="00CB281D" w:rsidRPr="00EC7A40" w:rsidRDefault="00CB281D" w:rsidP="00CB281D">
            <w:pPr>
              <w:spacing w:before="120" w:after="120" w:line="240" w:lineRule="auto"/>
              <w:jc w:val="center"/>
              <w:rPr>
                <w:rFonts w:cs="Calibri"/>
                <w:sz w:val="20"/>
                <w:szCs w:val="20"/>
                <w:lang w:val="sr-Cyrl-RS"/>
              </w:rPr>
            </w:pPr>
            <w:r w:rsidRPr="00EC7A40">
              <w:rPr>
                <w:rFonts w:cs="Calibri"/>
                <w:sz w:val="20"/>
                <w:szCs w:val="20"/>
                <w:lang w:val="sr-Cyrl-RS"/>
              </w:rPr>
              <w:t>На градилишту</w:t>
            </w:r>
          </w:p>
        </w:tc>
        <w:tc>
          <w:tcPr>
            <w:tcW w:w="1842" w:type="dxa"/>
            <w:vAlign w:val="center"/>
          </w:tcPr>
          <w:p w14:paraId="1437D5B9" w14:textId="05F164EA" w:rsidR="00CB281D" w:rsidRPr="00925B82" w:rsidRDefault="00CB281D" w:rsidP="00CB281D">
            <w:pPr>
              <w:spacing w:before="120" w:after="120" w:line="240" w:lineRule="auto"/>
              <w:jc w:val="center"/>
              <w:rPr>
                <w:rFonts w:eastAsia="Times New Roman" w:cs="Calibri"/>
                <w:spacing w:val="3"/>
                <w:w w:val="102"/>
                <w:sz w:val="20"/>
                <w:szCs w:val="20"/>
                <w:lang w:val="sr-Cyrl-RS"/>
              </w:rPr>
            </w:pPr>
            <w:r w:rsidRPr="00EC7A40">
              <w:rPr>
                <w:rFonts w:cs="Calibri"/>
                <w:spacing w:val="-1"/>
                <w:sz w:val="20"/>
                <w:szCs w:val="20"/>
                <w:lang w:val="sr-Cyrl-RS"/>
              </w:rPr>
              <w:t>Визуелни преглед градилишта и увидом у евиденције градилишта</w:t>
            </w:r>
          </w:p>
        </w:tc>
        <w:tc>
          <w:tcPr>
            <w:tcW w:w="1701" w:type="dxa"/>
            <w:vAlign w:val="center"/>
          </w:tcPr>
          <w:p w14:paraId="3D0EE476" w14:textId="48C70F2C" w:rsidR="00CB281D" w:rsidRPr="00EC7A40" w:rsidRDefault="00CB281D" w:rsidP="00CB281D">
            <w:pPr>
              <w:pStyle w:val="Header"/>
              <w:jc w:val="center"/>
              <w:rPr>
                <w:rFonts w:cs="Calibri"/>
                <w:sz w:val="20"/>
                <w:szCs w:val="20"/>
                <w:lang w:val="sr-Cyrl-RS"/>
              </w:rPr>
            </w:pPr>
            <w:r w:rsidRPr="00EC7A40">
              <w:rPr>
                <w:rFonts w:cs="Calibri"/>
                <w:sz w:val="20"/>
                <w:szCs w:val="20"/>
                <w:lang w:val="sr-Cyrl-RS"/>
              </w:rPr>
              <w:t>Континуирано током извођења радова</w:t>
            </w:r>
          </w:p>
        </w:tc>
        <w:tc>
          <w:tcPr>
            <w:tcW w:w="1985" w:type="dxa"/>
            <w:vAlign w:val="center"/>
          </w:tcPr>
          <w:p w14:paraId="7F5F5CED" w14:textId="24AE54DD" w:rsidR="00CB281D" w:rsidRPr="00EC7A40" w:rsidRDefault="00CB281D" w:rsidP="00CB281D">
            <w:pPr>
              <w:spacing w:before="4" w:line="240" w:lineRule="auto"/>
              <w:jc w:val="center"/>
              <w:rPr>
                <w:rFonts w:cs="Calibri"/>
                <w:sz w:val="20"/>
                <w:szCs w:val="20"/>
                <w:lang w:val="sr-Cyrl-RS"/>
              </w:rPr>
            </w:pPr>
            <w:r w:rsidRPr="00EC7A40">
              <w:rPr>
                <w:rFonts w:cs="Calibri"/>
                <w:sz w:val="20"/>
                <w:szCs w:val="20"/>
                <w:lang w:val="sr-Cyrl-RS"/>
              </w:rPr>
              <w:t>Како би се умањили ризици од појаве инвазивних врста</w:t>
            </w:r>
          </w:p>
        </w:tc>
        <w:tc>
          <w:tcPr>
            <w:tcW w:w="1843" w:type="dxa"/>
            <w:vAlign w:val="center"/>
          </w:tcPr>
          <w:p w14:paraId="087CFD0B" w14:textId="265DC1DC" w:rsidR="00CB281D" w:rsidRPr="00EC7A40" w:rsidRDefault="00CB281D" w:rsidP="00CB281D">
            <w:pPr>
              <w:spacing w:before="120" w:after="120" w:line="240" w:lineRule="auto"/>
              <w:jc w:val="center"/>
              <w:rPr>
                <w:rFonts w:cs="Calibri"/>
                <w:sz w:val="20"/>
                <w:szCs w:val="20"/>
                <w:lang w:val="sr-Cyrl-RS"/>
              </w:rPr>
            </w:pPr>
            <w:r w:rsidRPr="003C467D">
              <w:t>Трошак извођача радова</w:t>
            </w:r>
          </w:p>
        </w:tc>
        <w:tc>
          <w:tcPr>
            <w:tcW w:w="2177" w:type="dxa"/>
            <w:vAlign w:val="center"/>
          </w:tcPr>
          <w:p w14:paraId="3E0435BC" w14:textId="566AB19E" w:rsidR="00CB281D" w:rsidRPr="00FD7AD0" w:rsidRDefault="00CB281D" w:rsidP="00CB281D">
            <w:pPr>
              <w:spacing w:before="120" w:after="120" w:line="240" w:lineRule="auto"/>
              <w:jc w:val="center"/>
              <w:rPr>
                <w:rFonts w:cs="Calibri"/>
                <w:sz w:val="20"/>
                <w:szCs w:val="20"/>
              </w:rPr>
            </w:pPr>
            <w:r w:rsidRPr="00EC7A40">
              <w:rPr>
                <w:rFonts w:cs="Calibri"/>
                <w:sz w:val="20"/>
                <w:szCs w:val="20"/>
              </w:rPr>
              <w:t>Извођач радова/надзор</w:t>
            </w:r>
          </w:p>
        </w:tc>
      </w:tr>
      <w:tr w:rsidR="005E4EB6" w:rsidRPr="00EC7A40" w14:paraId="6A0091B8" w14:textId="77777777" w:rsidTr="2354C2AE">
        <w:trPr>
          <w:cantSplit/>
          <w:trHeight w:val="1761"/>
        </w:trPr>
        <w:tc>
          <w:tcPr>
            <w:tcW w:w="700" w:type="dxa"/>
            <w:textDirection w:val="btLr"/>
            <w:vAlign w:val="center"/>
          </w:tcPr>
          <w:p w14:paraId="7A314C52" w14:textId="2672BA7F" w:rsidR="005E4EB6" w:rsidRPr="00EC7A40" w:rsidRDefault="005E4EB6" w:rsidP="00481B63">
            <w:pPr>
              <w:spacing w:line="240" w:lineRule="auto"/>
              <w:ind w:left="115" w:right="115"/>
              <w:jc w:val="center"/>
              <w:rPr>
                <w:rFonts w:cs="Calibri"/>
                <w:b/>
                <w:bCs/>
                <w:sz w:val="20"/>
                <w:szCs w:val="20"/>
              </w:rPr>
            </w:pPr>
            <w:r w:rsidRPr="00EC7A40">
              <w:rPr>
                <w:rFonts w:cs="Calibri"/>
                <w:b/>
                <w:bCs/>
                <w:sz w:val="20"/>
                <w:szCs w:val="20"/>
              </w:rPr>
              <w:t>Градња</w:t>
            </w:r>
          </w:p>
        </w:tc>
        <w:tc>
          <w:tcPr>
            <w:tcW w:w="1837" w:type="dxa"/>
            <w:vAlign w:val="center"/>
          </w:tcPr>
          <w:p w14:paraId="5049CD57" w14:textId="55996D42" w:rsidR="005E4EB6" w:rsidRPr="00EC7A40" w:rsidRDefault="005E4EB6" w:rsidP="00481B63">
            <w:pPr>
              <w:spacing w:line="240" w:lineRule="auto"/>
              <w:jc w:val="center"/>
              <w:rPr>
                <w:rFonts w:cs="Calibri"/>
                <w:sz w:val="20"/>
                <w:szCs w:val="20"/>
                <w:lang w:val="sr-Cyrl-RS"/>
              </w:rPr>
            </w:pPr>
            <w:r w:rsidRPr="00EC7A40">
              <w:rPr>
                <w:rFonts w:cs="Calibri"/>
                <w:sz w:val="20"/>
                <w:szCs w:val="20"/>
                <w:lang w:val="sr-Cyrl-RS"/>
              </w:rPr>
              <w:t>Случајна културна налазишта</w:t>
            </w:r>
          </w:p>
        </w:tc>
        <w:tc>
          <w:tcPr>
            <w:tcW w:w="1843" w:type="dxa"/>
            <w:vAlign w:val="center"/>
          </w:tcPr>
          <w:p w14:paraId="3A575DA5" w14:textId="1068CE1F" w:rsidR="005E4EB6" w:rsidRPr="00EC7A40" w:rsidRDefault="005E4EB6" w:rsidP="00481B63">
            <w:pPr>
              <w:spacing w:before="120" w:after="120" w:line="240" w:lineRule="auto"/>
              <w:jc w:val="center"/>
              <w:rPr>
                <w:rFonts w:cs="Calibri"/>
                <w:sz w:val="20"/>
                <w:szCs w:val="20"/>
                <w:lang w:val="sr-Cyrl-RS"/>
              </w:rPr>
            </w:pPr>
            <w:r w:rsidRPr="00EC7A40">
              <w:rPr>
                <w:rFonts w:cs="Calibri"/>
                <w:sz w:val="20"/>
                <w:szCs w:val="20"/>
                <w:lang w:val="sr-Cyrl-RS"/>
              </w:rPr>
              <w:t>На градилишту</w:t>
            </w:r>
          </w:p>
        </w:tc>
        <w:tc>
          <w:tcPr>
            <w:tcW w:w="1842" w:type="dxa"/>
            <w:vAlign w:val="center"/>
          </w:tcPr>
          <w:p w14:paraId="44B05104" w14:textId="3825CC22" w:rsidR="005E4EB6" w:rsidRPr="00925B82" w:rsidRDefault="005E4EB6" w:rsidP="00481B63">
            <w:pPr>
              <w:spacing w:before="120" w:after="120" w:line="240" w:lineRule="auto"/>
              <w:jc w:val="center"/>
              <w:rPr>
                <w:rFonts w:eastAsia="Times New Roman" w:cs="Calibri"/>
                <w:spacing w:val="3"/>
                <w:w w:val="102"/>
                <w:sz w:val="20"/>
                <w:szCs w:val="20"/>
                <w:lang w:val="sr-Cyrl-RS"/>
              </w:rPr>
            </w:pPr>
            <w:r w:rsidRPr="00EC7A40">
              <w:rPr>
                <w:rFonts w:cs="Calibri"/>
                <w:spacing w:val="-1"/>
                <w:sz w:val="20"/>
                <w:szCs w:val="20"/>
                <w:lang w:val="sr-Cyrl-RS"/>
              </w:rPr>
              <w:t>Визуелни преглед градилишта и увидом у евиденције градилишта</w:t>
            </w:r>
          </w:p>
        </w:tc>
        <w:tc>
          <w:tcPr>
            <w:tcW w:w="1701" w:type="dxa"/>
            <w:vAlign w:val="center"/>
          </w:tcPr>
          <w:p w14:paraId="3B20EAA2" w14:textId="1C33667E" w:rsidR="005E4EB6" w:rsidRPr="00EC7A40" w:rsidRDefault="005E4EB6" w:rsidP="00481B63">
            <w:pPr>
              <w:pStyle w:val="Header"/>
              <w:jc w:val="center"/>
              <w:rPr>
                <w:rFonts w:cs="Calibri"/>
                <w:sz w:val="20"/>
                <w:szCs w:val="20"/>
                <w:lang w:val="sr-Cyrl-RS"/>
              </w:rPr>
            </w:pPr>
            <w:r w:rsidRPr="00EC7A40">
              <w:rPr>
                <w:rFonts w:cs="Calibri"/>
                <w:sz w:val="20"/>
                <w:szCs w:val="20"/>
                <w:lang w:val="sr-Cyrl-RS"/>
              </w:rPr>
              <w:t>Током ископавања</w:t>
            </w:r>
          </w:p>
        </w:tc>
        <w:tc>
          <w:tcPr>
            <w:tcW w:w="1985" w:type="dxa"/>
            <w:vAlign w:val="center"/>
          </w:tcPr>
          <w:p w14:paraId="78D61D11" w14:textId="6DD2E435" w:rsidR="005E4EB6" w:rsidRPr="00EC7A40" w:rsidRDefault="005E4EB6" w:rsidP="00481B63">
            <w:pPr>
              <w:spacing w:before="4" w:line="240" w:lineRule="auto"/>
              <w:jc w:val="center"/>
              <w:rPr>
                <w:rFonts w:cs="Calibri"/>
                <w:sz w:val="20"/>
                <w:szCs w:val="20"/>
                <w:lang w:val="sr-Cyrl-RS"/>
              </w:rPr>
            </w:pPr>
            <w:r w:rsidRPr="00EC7A40">
              <w:rPr>
                <w:rFonts w:cs="Calibri"/>
                <w:sz w:val="20"/>
                <w:szCs w:val="20"/>
                <w:lang w:val="sr-Cyrl-RS"/>
              </w:rPr>
              <w:t>Да се заштити културна баштина</w:t>
            </w:r>
          </w:p>
        </w:tc>
        <w:tc>
          <w:tcPr>
            <w:tcW w:w="1843" w:type="dxa"/>
            <w:vAlign w:val="center"/>
          </w:tcPr>
          <w:p w14:paraId="49261BAC" w14:textId="28756686" w:rsidR="005E4EB6" w:rsidRPr="00EC7A40" w:rsidRDefault="00405EBE" w:rsidP="00481B63">
            <w:pPr>
              <w:spacing w:before="120" w:after="120" w:line="240" w:lineRule="auto"/>
              <w:jc w:val="center"/>
              <w:rPr>
                <w:rFonts w:cs="Calibri"/>
                <w:sz w:val="20"/>
                <w:szCs w:val="20"/>
                <w:lang w:val="sr-Cyrl-RS"/>
              </w:rPr>
            </w:pPr>
            <w:r w:rsidRPr="00405EBE">
              <w:rPr>
                <w:rFonts w:cs="Calibri"/>
                <w:sz w:val="20"/>
                <w:szCs w:val="20"/>
              </w:rPr>
              <w:t>Трошак извођача радова</w:t>
            </w:r>
          </w:p>
        </w:tc>
        <w:tc>
          <w:tcPr>
            <w:tcW w:w="2177" w:type="dxa"/>
            <w:vAlign w:val="center"/>
          </w:tcPr>
          <w:p w14:paraId="5600711F" w14:textId="2DBA6EA4" w:rsidR="005E4EB6" w:rsidRPr="00EC7A40" w:rsidRDefault="005E4EB6" w:rsidP="00481B63">
            <w:pPr>
              <w:spacing w:before="120" w:after="120" w:line="240" w:lineRule="auto"/>
              <w:jc w:val="center"/>
              <w:rPr>
                <w:rFonts w:cs="Calibri"/>
                <w:sz w:val="20"/>
                <w:szCs w:val="20"/>
              </w:rPr>
            </w:pPr>
            <w:r w:rsidRPr="00EC7A40">
              <w:rPr>
                <w:rFonts w:cs="Calibri"/>
                <w:sz w:val="20"/>
                <w:szCs w:val="20"/>
              </w:rPr>
              <w:t>Извођач радова/надзор</w:t>
            </w:r>
          </w:p>
        </w:tc>
      </w:tr>
      <w:tr w:rsidR="00BC63B0" w:rsidRPr="00EC7A40" w14:paraId="5CE31B24" w14:textId="77777777" w:rsidTr="2354C2AE">
        <w:trPr>
          <w:cantSplit/>
          <w:trHeight w:val="1761"/>
        </w:trPr>
        <w:tc>
          <w:tcPr>
            <w:tcW w:w="700" w:type="dxa"/>
            <w:textDirection w:val="btLr"/>
            <w:vAlign w:val="center"/>
          </w:tcPr>
          <w:p w14:paraId="463A4E6C" w14:textId="1A695EEC" w:rsidR="00BC63B0" w:rsidRPr="00EC7A40" w:rsidRDefault="00BC63B0" w:rsidP="00BC63B0">
            <w:pPr>
              <w:spacing w:line="240" w:lineRule="auto"/>
              <w:ind w:left="115" w:right="115"/>
              <w:jc w:val="center"/>
              <w:rPr>
                <w:rFonts w:cs="Calibri"/>
                <w:b/>
                <w:bCs/>
                <w:sz w:val="20"/>
                <w:szCs w:val="20"/>
              </w:rPr>
            </w:pPr>
            <w:r w:rsidRPr="00EC7A40">
              <w:rPr>
                <w:rFonts w:cs="Calibri"/>
                <w:b/>
                <w:bCs/>
                <w:sz w:val="20"/>
                <w:szCs w:val="20"/>
              </w:rPr>
              <w:t>Градња</w:t>
            </w:r>
          </w:p>
        </w:tc>
        <w:tc>
          <w:tcPr>
            <w:tcW w:w="1837" w:type="dxa"/>
            <w:vAlign w:val="center"/>
          </w:tcPr>
          <w:p w14:paraId="45DF59E7" w14:textId="7CF21C8F" w:rsidR="00BC63B0" w:rsidRPr="00EC7A40" w:rsidRDefault="00BC63B0" w:rsidP="00BC63B0">
            <w:pPr>
              <w:spacing w:before="4" w:line="240" w:lineRule="auto"/>
              <w:jc w:val="center"/>
              <w:rPr>
                <w:rFonts w:cs="Calibri"/>
                <w:sz w:val="20"/>
                <w:szCs w:val="20"/>
                <w:lang w:val="sr-Latn-RS"/>
              </w:rPr>
            </w:pPr>
            <w:r>
              <w:rPr>
                <w:rFonts w:cs="Calibri"/>
                <w:sz w:val="20"/>
                <w:szCs w:val="20"/>
                <w:lang w:val="sr-Cyrl-RS"/>
              </w:rPr>
              <w:t>Локални</w:t>
            </w:r>
            <w:r w:rsidRPr="2354C2AE">
              <w:rPr>
                <w:rFonts w:cs="Calibri"/>
                <w:sz w:val="20"/>
                <w:szCs w:val="20"/>
                <w:lang w:val="sr-Cyrl-RS"/>
              </w:rPr>
              <w:t xml:space="preserve"> сукоби који произилазе из непредвиђених ситуација</w:t>
            </w:r>
            <w:r>
              <w:rPr>
                <w:rFonts w:cs="Calibri"/>
                <w:sz w:val="20"/>
                <w:szCs w:val="20"/>
                <w:lang w:val="sr-Cyrl-RS"/>
              </w:rPr>
              <w:t xml:space="preserve">, које се односе на недовољну информисаност локалне заједнице </w:t>
            </w:r>
          </w:p>
        </w:tc>
        <w:tc>
          <w:tcPr>
            <w:tcW w:w="1843" w:type="dxa"/>
            <w:vAlign w:val="center"/>
          </w:tcPr>
          <w:p w14:paraId="2488D680" w14:textId="5501F36A" w:rsidR="00BC63B0" w:rsidRPr="00EC7A40" w:rsidRDefault="00BC63B0" w:rsidP="00BC63B0">
            <w:pPr>
              <w:spacing w:before="120" w:after="120" w:line="240" w:lineRule="auto"/>
              <w:jc w:val="center"/>
              <w:rPr>
                <w:rFonts w:cs="Calibri"/>
                <w:sz w:val="20"/>
                <w:szCs w:val="20"/>
                <w:lang w:val="sr-Cyrl-RS"/>
              </w:rPr>
            </w:pPr>
            <w:r w:rsidRPr="00EC7A40">
              <w:rPr>
                <w:rFonts w:cs="Calibri"/>
                <w:sz w:val="20"/>
                <w:szCs w:val="20"/>
                <w:lang w:val="sr-Cyrl-RS"/>
              </w:rPr>
              <w:t>У локалној заједници</w:t>
            </w:r>
          </w:p>
        </w:tc>
        <w:tc>
          <w:tcPr>
            <w:tcW w:w="1842" w:type="dxa"/>
            <w:vAlign w:val="center"/>
          </w:tcPr>
          <w:p w14:paraId="3099AF56" w14:textId="179560BE" w:rsidR="00BC63B0" w:rsidRPr="00EC7A40" w:rsidRDefault="00BC63B0" w:rsidP="00BC63B0">
            <w:pPr>
              <w:spacing w:before="120" w:after="120" w:line="240" w:lineRule="auto"/>
              <w:jc w:val="center"/>
              <w:rPr>
                <w:rFonts w:eastAsia="Times New Roman" w:cs="Calibri"/>
                <w:spacing w:val="3"/>
                <w:w w:val="102"/>
                <w:sz w:val="20"/>
                <w:szCs w:val="20"/>
                <w:lang w:val="sr-Cyrl-RS"/>
              </w:rPr>
            </w:pPr>
            <w:r w:rsidRPr="00EC7A40">
              <w:rPr>
                <w:rFonts w:eastAsia="Times New Roman" w:cs="Calibri"/>
                <w:spacing w:val="3"/>
                <w:w w:val="102"/>
                <w:sz w:val="20"/>
                <w:szCs w:val="20"/>
                <w:lang w:val="sr-Cyrl-RS"/>
              </w:rPr>
              <w:t>Евиденције и увид у механизам за приговоре/притужбе</w:t>
            </w:r>
          </w:p>
        </w:tc>
        <w:tc>
          <w:tcPr>
            <w:tcW w:w="1701" w:type="dxa"/>
            <w:vAlign w:val="center"/>
          </w:tcPr>
          <w:p w14:paraId="12E850FC" w14:textId="395EB15D" w:rsidR="00BC63B0" w:rsidRPr="00EC7A40" w:rsidRDefault="00BC63B0" w:rsidP="00BC63B0">
            <w:pPr>
              <w:pStyle w:val="Header"/>
              <w:jc w:val="center"/>
              <w:rPr>
                <w:rFonts w:cs="Calibri"/>
                <w:sz w:val="20"/>
                <w:szCs w:val="20"/>
                <w:lang w:val="sr-Cyrl-RS"/>
              </w:rPr>
            </w:pPr>
            <w:r w:rsidRPr="00EC7A40">
              <w:rPr>
                <w:rFonts w:cs="Calibri"/>
                <w:sz w:val="20"/>
                <w:szCs w:val="20"/>
              </w:rPr>
              <w:t>Континуирано током извођења радова</w:t>
            </w:r>
          </w:p>
        </w:tc>
        <w:tc>
          <w:tcPr>
            <w:tcW w:w="1985" w:type="dxa"/>
            <w:vAlign w:val="center"/>
          </w:tcPr>
          <w:p w14:paraId="757785BF" w14:textId="3AB025CB" w:rsidR="00BC63B0" w:rsidRPr="00EC7A40" w:rsidRDefault="00BC63B0" w:rsidP="00BC63B0">
            <w:pPr>
              <w:spacing w:before="4" w:line="240" w:lineRule="auto"/>
              <w:jc w:val="center"/>
              <w:rPr>
                <w:rFonts w:cs="Calibri"/>
                <w:sz w:val="20"/>
                <w:szCs w:val="20"/>
                <w:lang w:val="sr-Cyrl-RS"/>
              </w:rPr>
            </w:pPr>
            <w:r>
              <w:rPr>
                <w:rFonts w:cs="Calibri"/>
                <w:sz w:val="20"/>
                <w:szCs w:val="20"/>
                <w:lang w:val="sr-Cyrl-RS"/>
              </w:rPr>
              <w:t>Како би се становништво у близини локације додатно информисало о свим потребним утицаја грађевинских радова на њихове свакодневне активности</w:t>
            </w:r>
          </w:p>
        </w:tc>
        <w:tc>
          <w:tcPr>
            <w:tcW w:w="1843" w:type="dxa"/>
            <w:vAlign w:val="center"/>
          </w:tcPr>
          <w:p w14:paraId="0552E50E" w14:textId="48B1B957" w:rsidR="00BC63B0" w:rsidRPr="00EC7A40" w:rsidRDefault="00BC63B0" w:rsidP="00BC63B0">
            <w:pPr>
              <w:spacing w:before="120" w:after="120" w:line="240" w:lineRule="auto"/>
              <w:jc w:val="center"/>
              <w:rPr>
                <w:rFonts w:cs="Calibri"/>
                <w:sz w:val="20"/>
                <w:szCs w:val="20"/>
                <w:lang w:val="sr-Cyrl-RS"/>
              </w:rPr>
            </w:pPr>
            <w:r w:rsidRPr="00EC7A40">
              <w:rPr>
                <w:rFonts w:cs="Calibri"/>
                <w:sz w:val="20"/>
                <w:szCs w:val="20"/>
                <w:lang w:val="sr-Cyrl-RS"/>
              </w:rPr>
              <w:t>-</w:t>
            </w:r>
          </w:p>
        </w:tc>
        <w:tc>
          <w:tcPr>
            <w:tcW w:w="2177" w:type="dxa"/>
            <w:vAlign w:val="center"/>
          </w:tcPr>
          <w:p w14:paraId="5829F684" w14:textId="07B20CAD" w:rsidR="00BC63B0" w:rsidRPr="00EC7A40" w:rsidRDefault="00BC63B0" w:rsidP="00BC63B0">
            <w:pPr>
              <w:spacing w:before="120" w:after="120" w:line="240" w:lineRule="auto"/>
              <w:jc w:val="center"/>
              <w:rPr>
                <w:rFonts w:cs="Calibri"/>
                <w:sz w:val="20"/>
                <w:szCs w:val="20"/>
                <w:lang w:val="sr-Cyrl-RS"/>
              </w:rPr>
            </w:pPr>
            <w:r w:rsidRPr="00EC7A40">
              <w:rPr>
                <w:rFonts w:cs="Calibri"/>
                <w:sz w:val="20"/>
                <w:szCs w:val="20"/>
                <w:lang w:val="sr-Cyrl-RS"/>
              </w:rPr>
              <w:t>Извођач</w:t>
            </w:r>
            <w:r>
              <w:rPr>
                <w:rFonts w:cs="Calibri"/>
                <w:sz w:val="20"/>
                <w:szCs w:val="20"/>
                <w:lang w:val="sr-Cyrl-RS"/>
              </w:rPr>
              <w:t>/надзор/ЈЗУ, МЗСЗ</w:t>
            </w:r>
          </w:p>
        </w:tc>
      </w:tr>
      <w:tr w:rsidR="00BC63B0" w:rsidRPr="00EC7A40" w14:paraId="47184CF1" w14:textId="77777777" w:rsidTr="2354C2AE">
        <w:trPr>
          <w:cantSplit/>
          <w:trHeight w:val="1761"/>
        </w:trPr>
        <w:tc>
          <w:tcPr>
            <w:tcW w:w="700" w:type="dxa"/>
            <w:textDirection w:val="btLr"/>
            <w:vAlign w:val="center"/>
          </w:tcPr>
          <w:p w14:paraId="40704489" w14:textId="21328155" w:rsidR="00BC63B0" w:rsidRPr="00EC7A40" w:rsidRDefault="00BC63B0" w:rsidP="00BC63B0">
            <w:pPr>
              <w:spacing w:line="240" w:lineRule="auto"/>
              <w:ind w:left="115" w:right="115"/>
              <w:jc w:val="center"/>
              <w:rPr>
                <w:rFonts w:cs="Calibri"/>
                <w:b/>
                <w:bCs/>
                <w:sz w:val="20"/>
                <w:szCs w:val="20"/>
              </w:rPr>
            </w:pPr>
            <w:r>
              <w:rPr>
                <w:rFonts w:cs="Calibri"/>
                <w:b/>
                <w:bCs/>
                <w:sz w:val="20"/>
                <w:szCs w:val="20"/>
                <w:lang w:val="sr-Cyrl-RS"/>
              </w:rPr>
              <w:lastRenderedPageBreak/>
              <w:t>Градња</w:t>
            </w:r>
          </w:p>
        </w:tc>
        <w:tc>
          <w:tcPr>
            <w:tcW w:w="1837" w:type="dxa"/>
            <w:vAlign w:val="center"/>
          </w:tcPr>
          <w:p w14:paraId="2E020966" w14:textId="299869D4" w:rsidR="00BC63B0" w:rsidRDefault="00BC63B0" w:rsidP="00BC63B0">
            <w:pPr>
              <w:spacing w:before="4" w:line="240" w:lineRule="auto"/>
              <w:jc w:val="center"/>
              <w:rPr>
                <w:rFonts w:cs="Calibri"/>
                <w:sz w:val="20"/>
                <w:szCs w:val="20"/>
                <w:lang w:val="sr-Cyrl-RS"/>
              </w:rPr>
            </w:pPr>
            <w:r>
              <w:rPr>
                <w:rFonts w:cs="Calibri"/>
                <w:sz w:val="20"/>
                <w:szCs w:val="20"/>
                <w:lang w:val="sr-Cyrl-RS"/>
              </w:rPr>
              <w:t>Број забиљежених инцидената из области социјалне заштите (инциденти који могу довести до злостављања и сексуалног узнемиравња—</w:t>
            </w:r>
            <w:r>
              <w:rPr>
                <w:rFonts w:cs="Calibri"/>
                <w:sz w:val="20"/>
                <w:szCs w:val="20"/>
                <w:lang w:val="sr-Latn-RS"/>
              </w:rPr>
              <w:t>SEA/SH)</w:t>
            </w:r>
          </w:p>
        </w:tc>
        <w:tc>
          <w:tcPr>
            <w:tcW w:w="1843" w:type="dxa"/>
            <w:vAlign w:val="center"/>
          </w:tcPr>
          <w:p w14:paraId="1F2F486D" w14:textId="5720BC96" w:rsidR="00BC63B0" w:rsidRPr="00EC7A40" w:rsidRDefault="00BC63B0" w:rsidP="00BC63B0">
            <w:pPr>
              <w:spacing w:before="120" w:after="120" w:line="240" w:lineRule="auto"/>
              <w:jc w:val="center"/>
              <w:rPr>
                <w:rFonts w:cs="Calibri"/>
                <w:sz w:val="20"/>
                <w:szCs w:val="20"/>
                <w:lang w:val="sr-Cyrl-RS"/>
              </w:rPr>
            </w:pPr>
            <w:r>
              <w:rPr>
                <w:rFonts w:cs="Calibri"/>
                <w:sz w:val="20"/>
                <w:szCs w:val="20"/>
                <w:lang w:val="sr-Cyrl-RS"/>
              </w:rPr>
              <w:t>У локалној заједници</w:t>
            </w:r>
          </w:p>
        </w:tc>
        <w:tc>
          <w:tcPr>
            <w:tcW w:w="1842" w:type="dxa"/>
            <w:vAlign w:val="center"/>
          </w:tcPr>
          <w:p w14:paraId="73FA442D" w14:textId="1DEFA6C7" w:rsidR="00BC63B0" w:rsidRPr="00EC7A40" w:rsidRDefault="00BC63B0" w:rsidP="00BC63B0">
            <w:pPr>
              <w:spacing w:before="120" w:after="120" w:line="240" w:lineRule="auto"/>
              <w:jc w:val="center"/>
              <w:rPr>
                <w:rFonts w:eastAsia="Times New Roman" w:cs="Calibri"/>
                <w:spacing w:val="3"/>
                <w:w w:val="102"/>
                <w:sz w:val="20"/>
                <w:szCs w:val="20"/>
                <w:lang w:val="sr-Cyrl-RS"/>
              </w:rPr>
            </w:pPr>
            <w:r w:rsidRPr="000A6720">
              <w:rPr>
                <w:sz w:val="20"/>
                <w:szCs w:val="20"/>
                <w:lang w:val="sr-Cyrl-RS"/>
              </w:rPr>
              <w:t>Евиденције и увид у механизам за приговоре/притужбе</w:t>
            </w:r>
          </w:p>
        </w:tc>
        <w:tc>
          <w:tcPr>
            <w:tcW w:w="1701" w:type="dxa"/>
            <w:vAlign w:val="center"/>
          </w:tcPr>
          <w:p w14:paraId="63167698" w14:textId="0DDDE36F" w:rsidR="00BC63B0" w:rsidRPr="00EC7A40" w:rsidRDefault="00BC63B0" w:rsidP="00BC63B0">
            <w:pPr>
              <w:pStyle w:val="Header"/>
              <w:jc w:val="center"/>
              <w:rPr>
                <w:rFonts w:cs="Calibri"/>
                <w:sz w:val="20"/>
                <w:szCs w:val="20"/>
              </w:rPr>
            </w:pPr>
            <w:r w:rsidRPr="00F42A8E">
              <w:rPr>
                <w:sz w:val="20"/>
                <w:szCs w:val="20"/>
              </w:rPr>
              <w:t>Континуирано током извођења радова</w:t>
            </w:r>
          </w:p>
        </w:tc>
        <w:tc>
          <w:tcPr>
            <w:tcW w:w="1985" w:type="dxa"/>
            <w:vAlign w:val="center"/>
          </w:tcPr>
          <w:p w14:paraId="6FD095FC" w14:textId="146AC336" w:rsidR="00BC63B0" w:rsidRDefault="00BC63B0" w:rsidP="00BC63B0">
            <w:pPr>
              <w:spacing w:before="4" w:line="240" w:lineRule="auto"/>
              <w:jc w:val="center"/>
              <w:rPr>
                <w:rFonts w:cs="Calibri"/>
                <w:sz w:val="20"/>
                <w:szCs w:val="20"/>
                <w:lang w:val="sr-Cyrl-RS"/>
              </w:rPr>
            </w:pPr>
            <w:r>
              <w:rPr>
                <w:rFonts w:cs="Calibri"/>
                <w:sz w:val="20"/>
                <w:szCs w:val="20"/>
                <w:lang w:val="sr-Cyrl-RS"/>
              </w:rPr>
              <w:t>Ради заштите сваког становника локалне заједнице, пацијената и њихових породица</w:t>
            </w:r>
            <w:r>
              <w:rPr>
                <w:rFonts w:cs="Calibri"/>
                <w:sz w:val="20"/>
                <w:szCs w:val="20"/>
                <w:lang w:val="sr-Latn-RS"/>
              </w:rPr>
              <w:t xml:space="preserve">, </w:t>
            </w:r>
            <w:r>
              <w:rPr>
                <w:rFonts w:cs="Calibri"/>
                <w:sz w:val="20"/>
                <w:szCs w:val="20"/>
                <w:lang w:val="sr-Cyrl-RS"/>
              </w:rPr>
              <w:t>укључујући раднике ЈЗУ-е и грађевинске раднике</w:t>
            </w:r>
          </w:p>
        </w:tc>
        <w:tc>
          <w:tcPr>
            <w:tcW w:w="1843" w:type="dxa"/>
            <w:vAlign w:val="center"/>
          </w:tcPr>
          <w:p w14:paraId="3016CC8C" w14:textId="5ECFB6B2" w:rsidR="00BC63B0" w:rsidRPr="00EC7A40" w:rsidRDefault="00BC63B0" w:rsidP="00BC63B0">
            <w:pPr>
              <w:spacing w:before="120" w:after="120" w:line="240" w:lineRule="auto"/>
              <w:jc w:val="center"/>
              <w:rPr>
                <w:rFonts w:cs="Calibri"/>
                <w:sz w:val="20"/>
                <w:szCs w:val="20"/>
                <w:lang w:val="sr-Cyrl-RS"/>
              </w:rPr>
            </w:pPr>
            <w:r>
              <w:rPr>
                <w:rFonts w:cs="Calibri"/>
                <w:sz w:val="20"/>
                <w:szCs w:val="20"/>
                <w:lang w:val="sr-Cyrl-RS"/>
              </w:rPr>
              <w:t>-</w:t>
            </w:r>
          </w:p>
        </w:tc>
        <w:tc>
          <w:tcPr>
            <w:tcW w:w="2177" w:type="dxa"/>
            <w:vAlign w:val="center"/>
          </w:tcPr>
          <w:p w14:paraId="75B1F531" w14:textId="61A0C0D3" w:rsidR="00BC63B0" w:rsidRPr="00EC7A40" w:rsidRDefault="00BC63B0" w:rsidP="00BC63B0">
            <w:pPr>
              <w:spacing w:before="120" w:after="120" w:line="240" w:lineRule="auto"/>
              <w:jc w:val="center"/>
              <w:rPr>
                <w:rFonts w:cs="Calibri"/>
                <w:sz w:val="20"/>
                <w:szCs w:val="20"/>
                <w:lang w:val="sr-Cyrl-RS"/>
              </w:rPr>
            </w:pPr>
            <w:r w:rsidRPr="00EC7A40">
              <w:rPr>
                <w:rFonts w:cs="Calibri"/>
                <w:sz w:val="20"/>
                <w:szCs w:val="20"/>
                <w:lang w:val="sr-Cyrl-RS"/>
              </w:rPr>
              <w:t>Извођач</w:t>
            </w:r>
            <w:r>
              <w:rPr>
                <w:rFonts w:cs="Calibri"/>
                <w:sz w:val="20"/>
                <w:szCs w:val="20"/>
                <w:lang w:val="sr-Cyrl-RS"/>
              </w:rPr>
              <w:t>/надзор/ЈЗУ, МЗСЗ</w:t>
            </w:r>
          </w:p>
        </w:tc>
      </w:tr>
      <w:tr w:rsidR="00BC63B0" w:rsidRPr="00EC7A40" w14:paraId="706EDABF" w14:textId="77777777" w:rsidTr="2354C2AE">
        <w:trPr>
          <w:cantSplit/>
          <w:trHeight w:val="1761"/>
        </w:trPr>
        <w:tc>
          <w:tcPr>
            <w:tcW w:w="700" w:type="dxa"/>
            <w:textDirection w:val="btLr"/>
            <w:vAlign w:val="center"/>
          </w:tcPr>
          <w:p w14:paraId="4388D58F" w14:textId="6F1249A6" w:rsidR="00BC63B0" w:rsidRPr="00EC7A40" w:rsidRDefault="00BC63B0" w:rsidP="00BC63B0">
            <w:pPr>
              <w:spacing w:line="240" w:lineRule="auto"/>
              <w:ind w:left="115" w:right="115"/>
              <w:jc w:val="center"/>
              <w:rPr>
                <w:rFonts w:cs="Calibri"/>
                <w:b/>
                <w:bCs/>
                <w:sz w:val="20"/>
                <w:szCs w:val="20"/>
              </w:rPr>
            </w:pPr>
            <w:r>
              <w:rPr>
                <w:rFonts w:cs="Calibri"/>
                <w:b/>
                <w:bCs/>
                <w:sz w:val="20"/>
                <w:szCs w:val="20"/>
                <w:lang w:val="sr-Cyrl-RS"/>
              </w:rPr>
              <w:t>Градња</w:t>
            </w:r>
          </w:p>
        </w:tc>
        <w:tc>
          <w:tcPr>
            <w:tcW w:w="1837" w:type="dxa"/>
            <w:vAlign w:val="center"/>
          </w:tcPr>
          <w:p w14:paraId="7375AFD4" w14:textId="2BA04DD5" w:rsidR="00BC63B0" w:rsidRDefault="00BC63B0" w:rsidP="00BC63B0">
            <w:pPr>
              <w:spacing w:before="4" w:line="240" w:lineRule="auto"/>
              <w:jc w:val="center"/>
              <w:rPr>
                <w:rFonts w:cs="Calibri"/>
                <w:sz w:val="20"/>
                <w:szCs w:val="20"/>
                <w:lang w:val="sr-Cyrl-RS"/>
              </w:rPr>
            </w:pPr>
            <w:r>
              <w:rPr>
                <w:rFonts w:cs="Calibri"/>
                <w:sz w:val="20"/>
                <w:szCs w:val="20"/>
                <w:lang w:val="sr-Cyrl-RS"/>
              </w:rPr>
              <w:t>Праћење и функционисање механизма за приговоре и притужбе (</w:t>
            </w:r>
            <w:r>
              <w:rPr>
                <w:rFonts w:cs="Calibri"/>
                <w:sz w:val="20"/>
                <w:szCs w:val="20"/>
                <w:lang w:val="sr-Latn-RS"/>
              </w:rPr>
              <w:t>GRM)</w:t>
            </w:r>
          </w:p>
        </w:tc>
        <w:tc>
          <w:tcPr>
            <w:tcW w:w="1843" w:type="dxa"/>
            <w:vAlign w:val="center"/>
          </w:tcPr>
          <w:p w14:paraId="04E752E7" w14:textId="3FD6A6D7" w:rsidR="00BC63B0" w:rsidRPr="00EC7A40" w:rsidRDefault="00BC63B0" w:rsidP="00BC63B0">
            <w:pPr>
              <w:spacing w:before="120" w:after="120" w:line="240" w:lineRule="auto"/>
              <w:jc w:val="center"/>
              <w:rPr>
                <w:rFonts w:cs="Calibri"/>
                <w:sz w:val="20"/>
                <w:szCs w:val="20"/>
                <w:lang w:val="sr-Cyrl-RS"/>
              </w:rPr>
            </w:pPr>
            <w:r>
              <w:rPr>
                <w:rFonts w:cs="Calibri"/>
                <w:sz w:val="20"/>
                <w:szCs w:val="20"/>
                <w:lang w:val="sr-Cyrl-RS"/>
              </w:rPr>
              <w:t>У локалној заједници</w:t>
            </w:r>
          </w:p>
        </w:tc>
        <w:tc>
          <w:tcPr>
            <w:tcW w:w="1842" w:type="dxa"/>
            <w:vAlign w:val="center"/>
          </w:tcPr>
          <w:p w14:paraId="39641733" w14:textId="28CB645E" w:rsidR="00BC63B0" w:rsidRPr="00EC7A40" w:rsidRDefault="00BC63B0" w:rsidP="00BC63B0">
            <w:pPr>
              <w:spacing w:before="120" w:after="120" w:line="240" w:lineRule="auto"/>
              <w:jc w:val="center"/>
              <w:rPr>
                <w:rFonts w:eastAsia="Times New Roman" w:cs="Calibri"/>
                <w:spacing w:val="3"/>
                <w:w w:val="102"/>
                <w:sz w:val="20"/>
                <w:szCs w:val="20"/>
                <w:lang w:val="sr-Cyrl-RS"/>
              </w:rPr>
            </w:pPr>
            <w:r w:rsidRPr="00EC7A40">
              <w:rPr>
                <w:rFonts w:eastAsia="Times New Roman" w:cs="Calibri"/>
                <w:spacing w:val="3"/>
                <w:w w:val="102"/>
                <w:sz w:val="20"/>
                <w:szCs w:val="20"/>
                <w:lang w:val="sr-Cyrl-RS"/>
              </w:rPr>
              <w:t>Евиденције и увид у механизам за приговоре/притужбе</w:t>
            </w:r>
          </w:p>
        </w:tc>
        <w:tc>
          <w:tcPr>
            <w:tcW w:w="1701" w:type="dxa"/>
            <w:vAlign w:val="center"/>
          </w:tcPr>
          <w:p w14:paraId="4FDACA9B" w14:textId="1DD630F5" w:rsidR="00BC63B0" w:rsidRPr="00EC7A40" w:rsidRDefault="00BC63B0" w:rsidP="00BC63B0">
            <w:pPr>
              <w:pStyle w:val="Header"/>
              <w:jc w:val="center"/>
              <w:rPr>
                <w:rFonts w:cs="Calibri"/>
                <w:sz w:val="20"/>
                <w:szCs w:val="20"/>
              </w:rPr>
            </w:pPr>
            <w:r w:rsidRPr="00EC7A40">
              <w:rPr>
                <w:rFonts w:cs="Calibri"/>
                <w:sz w:val="20"/>
                <w:szCs w:val="20"/>
              </w:rPr>
              <w:t xml:space="preserve">Континуирано </w:t>
            </w:r>
            <w:r>
              <w:rPr>
                <w:rFonts w:cs="Calibri"/>
                <w:sz w:val="20"/>
                <w:szCs w:val="20"/>
                <w:lang w:val="sr-Cyrl-RS"/>
              </w:rPr>
              <w:t>до завршетка Пројекта</w:t>
            </w:r>
          </w:p>
        </w:tc>
        <w:tc>
          <w:tcPr>
            <w:tcW w:w="1985" w:type="dxa"/>
            <w:vAlign w:val="center"/>
          </w:tcPr>
          <w:p w14:paraId="179B764D" w14:textId="3D20F36E" w:rsidR="00BC63B0" w:rsidRDefault="00BC63B0" w:rsidP="00BC63B0">
            <w:pPr>
              <w:spacing w:before="4" w:line="240" w:lineRule="auto"/>
              <w:jc w:val="center"/>
              <w:rPr>
                <w:rFonts w:cs="Calibri"/>
                <w:sz w:val="20"/>
                <w:szCs w:val="20"/>
                <w:lang w:val="sr-Cyrl-RS"/>
              </w:rPr>
            </w:pPr>
            <w:r>
              <w:rPr>
                <w:rFonts w:cs="Calibri"/>
                <w:sz w:val="20"/>
                <w:szCs w:val="20"/>
                <w:lang w:val="sr-Cyrl-RS"/>
              </w:rPr>
              <w:t xml:space="preserve">Како би се обезбиједио адекватан одговор и радње на све притужбе и приговоре заинтересованих страна на пројектне активности </w:t>
            </w:r>
          </w:p>
        </w:tc>
        <w:tc>
          <w:tcPr>
            <w:tcW w:w="1843" w:type="dxa"/>
            <w:vAlign w:val="center"/>
          </w:tcPr>
          <w:p w14:paraId="42162138" w14:textId="3427A74A" w:rsidR="00BC63B0" w:rsidRPr="00EC7A40" w:rsidRDefault="00BC63B0" w:rsidP="00BC63B0">
            <w:pPr>
              <w:spacing w:before="120" w:after="120" w:line="240" w:lineRule="auto"/>
              <w:jc w:val="center"/>
              <w:rPr>
                <w:rFonts w:cs="Calibri"/>
                <w:sz w:val="20"/>
                <w:szCs w:val="20"/>
                <w:lang w:val="sr-Cyrl-RS"/>
              </w:rPr>
            </w:pPr>
            <w:r>
              <w:rPr>
                <w:rFonts w:cs="Calibri"/>
                <w:sz w:val="20"/>
                <w:szCs w:val="20"/>
                <w:lang w:val="sr-Cyrl-RS"/>
              </w:rPr>
              <w:t>-</w:t>
            </w:r>
          </w:p>
        </w:tc>
        <w:tc>
          <w:tcPr>
            <w:tcW w:w="2177" w:type="dxa"/>
            <w:vAlign w:val="center"/>
          </w:tcPr>
          <w:p w14:paraId="6605327D" w14:textId="7049A409" w:rsidR="00BC63B0" w:rsidRPr="00EC7A40" w:rsidRDefault="00BC63B0" w:rsidP="00BC63B0">
            <w:pPr>
              <w:spacing w:before="120" w:after="120" w:line="240" w:lineRule="auto"/>
              <w:jc w:val="center"/>
              <w:rPr>
                <w:rFonts w:cs="Calibri"/>
                <w:sz w:val="20"/>
                <w:szCs w:val="20"/>
                <w:lang w:val="sr-Cyrl-RS"/>
              </w:rPr>
            </w:pPr>
            <w:r>
              <w:rPr>
                <w:rFonts w:cs="Calibri"/>
                <w:sz w:val="20"/>
                <w:szCs w:val="20"/>
                <w:lang w:val="sr-Cyrl-RS"/>
              </w:rPr>
              <w:t>МЗСЗ</w:t>
            </w:r>
          </w:p>
        </w:tc>
      </w:tr>
      <w:tr w:rsidR="005E4EB6" w:rsidRPr="009B7F98" w14:paraId="498097E2" w14:textId="77777777" w:rsidTr="2354C2AE">
        <w:trPr>
          <w:cantSplit/>
          <w:trHeight w:val="1761"/>
        </w:trPr>
        <w:tc>
          <w:tcPr>
            <w:tcW w:w="700" w:type="dxa"/>
            <w:textDirection w:val="btLr"/>
            <w:vAlign w:val="center"/>
          </w:tcPr>
          <w:p w14:paraId="676C4D01" w14:textId="5F4BEB54" w:rsidR="005E4EB6" w:rsidRPr="00EC7A40" w:rsidRDefault="005E4EB6" w:rsidP="00481B63">
            <w:pPr>
              <w:spacing w:line="240" w:lineRule="auto"/>
              <w:ind w:left="115" w:right="115"/>
              <w:jc w:val="center"/>
              <w:rPr>
                <w:rFonts w:cs="Calibri"/>
                <w:b/>
                <w:bCs/>
                <w:sz w:val="20"/>
                <w:szCs w:val="20"/>
              </w:rPr>
            </w:pPr>
            <w:r w:rsidRPr="00EC7A40">
              <w:rPr>
                <w:rFonts w:cs="Calibri"/>
                <w:b/>
                <w:bCs/>
                <w:sz w:val="20"/>
                <w:szCs w:val="20"/>
              </w:rPr>
              <w:t>Употреба</w:t>
            </w:r>
          </w:p>
        </w:tc>
        <w:tc>
          <w:tcPr>
            <w:tcW w:w="1837" w:type="dxa"/>
            <w:vAlign w:val="center"/>
          </w:tcPr>
          <w:p w14:paraId="40D32051" w14:textId="66AA5064" w:rsidR="005E4EB6" w:rsidRPr="00EC7A40" w:rsidRDefault="005E4EB6" w:rsidP="00481B63">
            <w:pPr>
              <w:spacing w:before="120" w:after="120" w:line="240" w:lineRule="auto"/>
              <w:jc w:val="center"/>
              <w:rPr>
                <w:rFonts w:cs="Calibri"/>
                <w:sz w:val="20"/>
                <w:szCs w:val="20"/>
              </w:rPr>
            </w:pPr>
            <w:r w:rsidRPr="00EC7A40">
              <w:rPr>
                <w:rFonts w:cs="Calibri"/>
                <w:sz w:val="20"/>
                <w:szCs w:val="20"/>
              </w:rPr>
              <w:t>Управљање</w:t>
            </w:r>
            <w:r w:rsidR="003C7F65" w:rsidRPr="00EC7A40">
              <w:rPr>
                <w:rFonts w:cs="Calibri"/>
                <w:sz w:val="20"/>
                <w:szCs w:val="20"/>
                <w:lang w:val="sr-Cyrl-RS"/>
              </w:rPr>
              <w:t xml:space="preserve"> медицинским</w:t>
            </w:r>
            <w:r w:rsidRPr="00EC7A40">
              <w:rPr>
                <w:rFonts w:cs="Calibri"/>
                <w:sz w:val="20"/>
                <w:szCs w:val="20"/>
              </w:rPr>
              <w:t xml:space="preserve"> отпадом</w:t>
            </w:r>
          </w:p>
        </w:tc>
        <w:tc>
          <w:tcPr>
            <w:tcW w:w="1843" w:type="dxa"/>
            <w:vAlign w:val="center"/>
          </w:tcPr>
          <w:p w14:paraId="7E8B9BB0" w14:textId="70574D9B" w:rsidR="005E4EB6" w:rsidRPr="00EC7A40" w:rsidRDefault="005E4EB6" w:rsidP="00481B63">
            <w:pPr>
              <w:spacing w:before="120" w:after="120" w:line="240" w:lineRule="auto"/>
              <w:jc w:val="center"/>
              <w:rPr>
                <w:rFonts w:cs="Calibri"/>
                <w:sz w:val="20"/>
                <w:szCs w:val="20"/>
                <w:lang w:val="sr-Cyrl-RS"/>
              </w:rPr>
            </w:pPr>
            <w:r w:rsidRPr="00EC7A40">
              <w:rPr>
                <w:rFonts w:cs="Calibri"/>
                <w:sz w:val="20"/>
                <w:szCs w:val="20"/>
                <w:lang w:val="sr-Cyrl-RS"/>
              </w:rPr>
              <w:t>Количина отпада</w:t>
            </w:r>
          </w:p>
        </w:tc>
        <w:tc>
          <w:tcPr>
            <w:tcW w:w="1842" w:type="dxa"/>
            <w:vAlign w:val="center"/>
          </w:tcPr>
          <w:p w14:paraId="4CE0AE17" w14:textId="6049183C" w:rsidR="005E4EB6" w:rsidRPr="00EC7A40" w:rsidRDefault="005E4EB6" w:rsidP="00481B63">
            <w:pPr>
              <w:spacing w:before="120" w:after="120" w:line="240" w:lineRule="auto"/>
              <w:jc w:val="center"/>
              <w:rPr>
                <w:rFonts w:cs="Calibri"/>
                <w:sz w:val="20"/>
                <w:szCs w:val="20"/>
                <w:lang w:val="sr-Cyrl-RS"/>
              </w:rPr>
            </w:pPr>
            <w:r w:rsidRPr="00EC7A40">
              <w:rPr>
                <w:rFonts w:cs="Calibri"/>
                <w:sz w:val="20"/>
                <w:szCs w:val="20"/>
                <w:lang w:val="sr-Cyrl-RS"/>
              </w:rPr>
              <w:t xml:space="preserve">Визуелно </w:t>
            </w:r>
            <w:r w:rsidRPr="00925B82">
              <w:rPr>
                <w:rFonts w:cs="Calibri"/>
                <w:sz w:val="20"/>
                <w:szCs w:val="20"/>
                <w:lang w:val="sr-Cyrl-RS"/>
              </w:rPr>
              <w:t>посматрање на лицу мјеста и преглед евиденција и планова управљања отпадом</w:t>
            </w:r>
          </w:p>
        </w:tc>
        <w:tc>
          <w:tcPr>
            <w:tcW w:w="1701" w:type="dxa"/>
            <w:vAlign w:val="center"/>
          </w:tcPr>
          <w:p w14:paraId="62838BA2" w14:textId="6F33A969" w:rsidR="005E4EB6" w:rsidRPr="00EC7A40" w:rsidRDefault="005E4EB6" w:rsidP="00481B63">
            <w:pPr>
              <w:pStyle w:val="Header"/>
              <w:jc w:val="center"/>
              <w:rPr>
                <w:rFonts w:cs="Calibri"/>
                <w:sz w:val="20"/>
                <w:szCs w:val="20"/>
                <w:lang w:val="sr-Cyrl-RS"/>
              </w:rPr>
            </w:pPr>
            <w:r w:rsidRPr="00EC7A40">
              <w:rPr>
                <w:rFonts w:cs="Calibri"/>
                <w:sz w:val="20"/>
                <w:szCs w:val="20"/>
                <w:lang w:val="sr-Cyrl-RS"/>
              </w:rPr>
              <w:t>Дневно</w:t>
            </w:r>
          </w:p>
        </w:tc>
        <w:tc>
          <w:tcPr>
            <w:tcW w:w="1985" w:type="dxa"/>
            <w:vAlign w:val="center"/>
          </w:tcPr>
          <w:p w14:paraId="6B90B98A" w14:textId="664C5B02" w:rsidR="005E4EB6" w:rsidRPr="00EC7A40" w:rsidRDefault="005E4EB6" w:rsidP="00481B63">
            <w:pPr>
              <w:spacing w:before="120" w:after="120" w:line="240" w:lineRule="auto"/>
              <w:jc w:val="center"/>
              <w:rPr>
                <w:rFonts w:cs="Calibri"/>
                <w:sz w:val="20"/>
                <w:szCs w:val="20"/>
                <w:lang w:val="sr-Cyrl-RS"/>
              </w:rPr>
            </w:pPr>
            <w:r w:rsidRPr="00925B82">
              <w:rPr>
                <w:rFonts w:cs="Calibri"/>
                <w:sz w:val="20"/>
                <w:szCs w:val="20"/>
                <w:lang w:val="sr-Cyrl-RS"/>
              </w:rPr>
              <w:t xml:space="preserve">Потребно у складу са </w:t>
            </w:r>
            <w:r w:rsidRPr="00EC7A40">
              <w:rPr>
                <w:rFonts w:cs="Calibri"/>
                <w:sz w:val="20"/>
                <w:szCs w:val="20"/>
                <w:lang w:val="sr-Cyrl-BA"/>
              </w:rPr>
              <w:t>релевантним</w:t>
            </w:r>
            <w:r w:rsidRPr="00925B82">
              <w:rPr>
                <w:rFonts w:cs="Calibri"/>
                <w:sz w:val="20"/>
                <w:szCs w:val="20"/>
                <w:lang w:val="sr-Cyrl-RS"/>
              </w:rPr>
              <w:t xml:space="preserve"> прописима о отпаду</w:t>
            </w:r>
            <w:r w:rsidR="003C7F65" w:rsidRPr="00EC7A40">
              <w:rPr>
                <w:rFonts w:cs="Calibri"/>
                <w:sz w:val="20"/>
                <w:szCs w:val="20"/>
                <w:lang w:val="sr-Cyrl-RS"/>
              </w:rPr>
              <w:t xml:space="preserve"> и планом управљања медицинским отпадом</w:t>
            </w:r>
          </w:p>
        </w:tc>
        <w:tc>
          <w:tcPr>
            <w:tcW w:w="1843" w:type="dxa"/>
            <w:vAlign w:val="center"/>
          </w:tcPr>
          <w:p w14:paraId="2A2ACE5B" w14:textId="3DBED5C3" w:rsidR="005E4EB6" w:rsidRPr="00EC7A40" w:rsidRDefault="003C7F65" w:rsidP="00481B63">
            <w:pPr>
              <w:spacing w:before="120" w:after="120" w:line="240" w:lineRule="auto"/>
              <w:jc w:val="center"/>
              <w:rPr>
                <w:rFonts w:cs="Calibri"/>
                <w:sz w:val="20"/>
                <w:szCs w:val="20"/>
                <w:lang w:val="sr-Cyrl-RS"/>
              </w:rPr>
            </w:pPr>
            <w:r w:rsidRPr="00EC7A40">
              <w:rPr>
                <w:rFonts w:cs="Calibri"/>
                <w:sz w:val="20"/>
                <w:szCs w:val="20"/>
                <w:lang w:val="sr-Cyrl-RS"/>
              </w:rPr>
              <w:t>ЈЗУ Специјална болница за хроничну психијатрију</w:t>
            </w:r>
          </w:p>
        </w:tc>
        <w:tc>
          <w:tcPr>
            <w:tcW w:w="2177" w:type="dxa"/>
            <w:vAlign w:val="center"/>
          </w:tcPr>
          <w:p w14:paraId="473B5033" w14:textId="4050E747" w:rsidR="005E4EB6" w:rsidRPr="00EC7A40" w:rsidRDefault="005E4EB6" w:rsidP="00481B63">
            <w:pPr>
              <w:spacing w:before="120" w:after="120" w:line="240" w:lineRule="auto"/>
              <w:jc w:val="center"/>
              <w:rPr>
                <w:rFonts w:cs="Calibri"/>
                <w:sz w:val="20"/>
                <w:szCs w:val="20"/>
                <w:lang w:val="sr-Cyrl-RS"/>
              </w:rPr>
            </w:pPr>
            <w:r w:rsidRPr="00EC7A40">
              <w:rPr>
                <w:rFonts w:cs="Calibri"/>
                <w:sz w:val="20"/>
                <w:szCs w:val="20"/>
                <w:lang w:val="sr-Cyrl-RS"/>
              </w:rPr>
              <w:t>ЈЗУ Специјална болница за хроничну психијатрију</w:t>
            </w:r>
          </w:p>
        </w:tc>
      </w:tr>
      <w:tr w:rsidR="00241C87" w:rsidRPr="009B7F98" w14:paraId="4234C967" w14:textId="77777777" w:rsidTr="2354C2AE">
        <w:trPr>
          <w:cantSplit/>
          <w:trHeight w:val="1761"/>
        </w:trPr>
        <w:tc>
          <w:tcPr>
            <w:tcW w:w="700" w:type="dxa"/>
            <w:textDirection w:val="btLr"/>
            <w:vAlign w:val="center"/>
          </w:tcPr>
          <w:p w14:paraId="192E5916" w14:textId="7C9E6CBF" w:rsidR="00241C87" w:rsidRPr="00EC7A40" w:rsidRDefault="00241C87" w:rsidP="00481B63">
            <w:pPr>
              <w:spacing w:line="240" w:lineRule="auto"/>
              <w:ind w:left="115" w:right="115"/>
              <w:jc w:val="center"/>
              <w:rPr>
                <w:rFonts w:cs="Calibri"/>
                <w:b/>
                <w:bCs/>
                <w:sz w:val="20"/>
                <w:szCs w:val="20"/>
              </w:rPr>
            </w:pPr>
            <w:r w:rsidRPr="00EC7A40">
              <w:rPr>
                <w:rFonts w:cs="Calibri"/>
                <w:b/>
                <w:bCs/>
                <w:sz w:val="20"/>
                <w:szCs w:val="20"/>
              </w:rPr>
              <w:lastRenderedPageBreak/>
              <w:t>Употреба</w:t>
            </w:r>
          </w:p>
        </w:tc>
        <w:tc>
          <w:tcPr>
            <w:tcW w:w="1837" w:type="dxa"/>
            <w:vAlign w:val="center"/>
          </w:tcPr>
          <w:p w14:paraId="221C5452" w14:textId="5653B9D2" w:rsidR="00241C87" w:rsidRPr="00EC7A40" w:rsidRDefault="00241C87" w:rsidP="00481B63">
            <w:pPr>
              <w:spacing w:before="120" w:after="120" w:line="240" w:lineRule="auto"/>
              <w:jc w:val="center"/>
              <w:rPr>
                <w:rFonts w:eastAsia="Times New Roman" w:cs="Calibri"/>
                <w:spacing w:val="-7"/>
                <w:sz w:val="20"/>
                <w:szCs w:val="20"/>
                <w:lang w:val="sr-Cyrl-RS"/>
              </w:rPr>
            </w:pPr>
            <w:r w:rsidRPr="00EC7A40">
              <w:rPr>
                <w:rFonts w:eastAsia="Times New Roman" w:cs="Calibri"/>
                <w:spacing w:val="-7"/>
                <w:sz w:val="20"/>
                <w:szCs w:val="20"/>
                <w:lang w:val="sr-Cyrl-RS"/>
              </w:rPr>
              <w:t>Да ли је извршено усељавање у реновиране  изграђене просторије након издане употребне дозволе?</w:t>
            </w:r>
          </w:p>
        </w:tc>
        <w:tc>
          <w:tcPr>
            <w:tcW w:w="1843" w:type="dxa"/>
            <w:vAlign w:val="center"/>
          </w:tcPr>
          <w:p w14:paraId="33DB9186" w14:textId="5437DF73" w:rsidR="00241C87" w:rsidRPr="00EC7A40" w:rsidRDefault="003C7F65" w:rsidP="00481B63">
            <w:pPr>
              <w:spacing w:before="120" w:after="120" w:line="240" w:lineRule="auto"/>
              <w:jc w:val="center"/>
              <w:rPr>
                <w:rFonts w:cs="Calibri"/>
                <w:sz w:val="20"/>
                <w:szCs w:val="20"/>
                <w:lang w:val="sr-Cyrl-RS"/>
              </w:rPr>
            </w:pPr>
            <w:r w:rsidRPr="00EC7A40">
              <w:rPr>
                <w:rFonts w:eastAsia="Times New Roman" w:cs="Calibri"/>
                <w:spacing w:val="-2"/>
                <w:sz w:val="20"/>
                <w:szCs w:val="20"/>
                <w:lang w:val="sr-Cyrl-RS"/>
              </w:rPr>
              <w:t>На локацији ЈЗУ</w:t>
            </w:r>
          </w:p>
        </w:tc>
        <w:tc>
          <w:tcPr>
            <w:tcW w:w="1842" w:type="dxa"/>
            <w:vAlign w:val="center"/>
          </w:tcPr>
          <w:p w14:paraId="096AA351" w14:textId="105B6D6A" w:rsidR="00241C87" w:rsidRPr="00EC7A40" w:rsidRDefault="003C7F65" w:rsidP="00481B63">
            <w:pPr>
              <w:spacing w:before="120" w:after="120" w:line="240" w:lineRule="auto"/>
              <w:jc w:val="center"/>
              <w:rPr>
                <w:rFonts w:cs="Calibri"/>
                <w:sz w:val="20"/>
                <w:szCs w:val="20"/>
                <w:lang w:val="sr-Cyrl-RS"/>
              </w:rPr>
            </w:pPr>
            <w:r w:rsidRPr="00925B82">
              <w:rPr>
                <w:rFonts w:eastAsia="Times New Roman" w:cs="Calibri"/>
                <w:spacing w:val="3"/>
                <w:w w:val="102"/>
                <w:sz w:val="20"/>
                <w:szCs w:val="20"/>
                <w:lang w:val="sr-Cyrl-RS"/>
              </w:rPr>
              <w:t>Визуелно посматрање на лицу мјеста</w:t>
            </w:r>
          </w:p>
        </w:tc>
        <w:tc>
          <w:tcPr>
            <w:tcW w:w="1701" w:type="dxa"/>
            <w:vAlign w:val="center"/>
          </w:tcPr>
          <w:p w14:paraId="5B080189" w14:textId="5B7CB945" w:rsidR="00241C87" w:rsidRPr="00EC7A40" w:rsidRDefault="003C7F65" w:rsidP="00481B63">
            <w:pPr>
              <w:pStyle w:val="Header"/>
              <w:jc w:val="center"/>
              <w:rPr>
                <w:rFonts w:cs="Calibri"/>
                <w:sz w:val="20"/>
                <w:szCs w:val="20"/>
                <w:lang w:val="sr-Cyrl-RS"/>
              </w:rPr>
            </w:pPr>
            <w:r w:rsidRPr="00EC7A40">
              <w:rPr>
                <w:rFonts w:cs="Calibri"/>
                <w:sz w:val="20"/>
                <w:szCs w:val="20"/>
                <w:lang w:val="sr-Cyrl-RS"/>
              </w:rPr>
              <w:t>Након добијања употребне дозволе</w:t>
            </w:r>
          </w:p>
        </w:tc>
        <w:tc>
          <w:tcPr>
            <w:tcW w:w="1985" w:type="dxa"/>
            <w:vAlign w:val="center"/>
          </w:tcPr>
          <w:p w14:paraId="5D2FDDED" w14:textId="2F64507D" w:rsidR="00241C87" w:rsidRPr="00EC7A40" w:rsidRDefault="003C7F65" w:rsidP="00481B63">
            <w:pPr>
              <w:spacing w:before="120" w:after="120" w:line="240" w:lineRule="auto"/>
              <w:jc w:val="center"/>
              <w:rPr>
                <w:rFonts w:cs="Calibri"/>
                <w:sz w:val="20"/>
                <w:szCs w:val="20"/>
                <w:lang w:val="sr-Cyrl-RS"/>
              </w:rPr>
            </w:pPr>
            <w:r w:rsidRPr="00EC7A40">
              <w:rPr>
                <w:rFonts w:eastAsia="Times New Roman" w:cs="Calibri"/>
                <w:spacing w:val="-2"/>
                <w:sz w:val="20"/>
                <w:szCs w:val="20"/>
                <w:lang w:val="sr-Cyrl-RS"/>
              </w:rPr>
              <w:t>Како би се осигурала безбједност здравствених радника и пацијената</w:t>
            </w:r>
          </w:p>
        </w:tc>
        <w:tc>
          <w:tcPr>
            <w:tcW w:w="1843" w:type="dxa"/>
            <w:vAlign w:val="center"/>
          </w:tcPr>
          <w:p w14:paraId="1061C24A" w14:textId="51898575" w:rsidR="00241C87" w:rsidRPr="00EC7A40" w:rsidRDefault="00405EBE" w:rsidP="00481B63">
            <w:pPr>
              <w:spacing w:before="120" w:after="120" w:line="240" w:lineRule="auto"/>
              <w:jc w:val="center"/>
              <w:rPr>
                <w:rFonts w:cs="Calibri"/>
                <w:sz w:val="20"/>
                <w:szCs w:val="20"/>
                <w:lang w:val="sr-Cyrl-RS"/>
              </w:rPr>
            </w:pPr>
            <w:r w:rsidRPr="00405EBE">
              <w:rPr>
                <w:rFonts w:eastAsia="Times New Roman" w:cs="Calibri"/>
                <w:spacing w:val="7"/>
                <w:w w:val="102"/>
                <w:sz w:val="20"/>
                <w:szCs w:val="20"/>
                <w:lang w:val="sr-Cyrl-RS"/>
              </w:rPr>
              <w:t>ЈЗУ Специјална болница за хроничну психијатрију</w:t>
            </w:r>
          </w:p>
        </w:tc>
        <w:tc>
          <w:tcPr>
            <w:tcW w:w="2177" w:type="dxa"/>
            <w:vAlign w:val="center"/>
          </w:tcPr>
          <w:p w14:paraId="116747A9" w14:textId="35930C07" w:rsidR="00241C87" w:rsidRPr="00EC7A40" w:rsidRDefault="003C7F65" w:rsidP="00481B63">
            <w:pPr>
              <w:spacing w:before="120" w:after="120" w:line="240" w:lineRule="auto"/>
              <w:jc w:val="center"/>
              <w:rPr>
                <w:rFonts w:cs="Calibri"/>
                <w:sz w:val="20"/>
                <w:szCs w:val="20"/>
                <w:lang w:val="sr-Cyrl-RS"/>
              </w:rPr>
            </w:pPr>
            <w:r w:rsidRPr="00925B82">
              <w:rPr>
                <w:rFonts w:eastAsia="Times New Roman" w:cs="Calibri"/>
                <w:spacing w:val="-2"/>
                <w:w w:val="102"/>
                <w:sz w:val="20"/>
                <w:szCs w:val="20"/>
                <w:lang w:val="sr-Cyrl-RS"/>
              </w:rPr>
              <w:t>ЈЗУ Специјална болница за хроничну психијатрију</w:t>
            </w:r>
          </w:p>
        </w:tc>
      </w:tr>
      <w:bookmarkEnd w:id="36"/>
    </w:tbl>
    <w:p w14:paraId="0A1BEDF2" w14:textId="77777777" w:rsidR="003B0F50" w:rsidRDefault="003B0F50" w:rsidP="00E8047D">
      <w:pPr>
        <w:rPr>
          <w:lang w:val="sr-Cyrl-RS"/>
        </w:rPr>
        <w:sectPr w:rsidR="003B0F50" w:rsidSect="003B0F50">
          <w:pgSz w:w="16834" w:h="11909" w:orient="landscape" w:code="9"/>
          <w:pgMar w:top="1134" w:right="1134" w:bottom="1418" w:left="1418" w:header="720" w:footer="720" w:gutter="0"/>
          <w:cols w:space="720"/>
          <w:titlePg/>
          <w:docGrid w:linePitch="360"/>
        </w:sectPr>
      </w:pPr>
    </w:p>
    <w:p w14:paraId="26830BA9" w14:textId="52AB1F14" w:rsidR="000D1B45" w:rsidRPr="00BC5258" w:rsidRDefault="00481B63" w:rsidP="2354C2AE">
      <w:pPr>
        <w:pStyle w:val="ListParagraph"/>
        <w:numPr>
          <w:ilvl w:val="0"/>
          <w:numId w:val="2"/>
        </w:numPr>
        <w:rPr>
          <w:b/>
          <w:bCs/>
          <w:sz w:val="24"/>
          <w:lang w:val="sr-Cyrl-RS"/>
        </w:rPr>
      </w:pPr>
      <w:r w:rsidRPr="2354C2AE">
        <w:rPr>
          <w:b/>
          <w:bCs/>
          <w:sz w:val="24"/>
          <w:lang w:val="sr-Cyrl-RS"/>
        </w:rPr>
        <w:lastRenderedPageBreak/>
        <w:t>МЕХАНИЗАМ ЗА РЈЕШАВАЊЕ ПРИГОВОРА/ПРИТУЖБИ</w:t>
      </w:r>
    </w:p>
    <w:p w14:paraId="22A77316" w14:textId="4EEA523D" w:rsidR="00BC63B0" w:rsidRPr="00A34661" w:rsidRDefault="00BC63B0" w:rsidP="00BC63B0">
      <w:pPr>
        <w:snapToGrid w:val="0"/>
        <w:spacing w:line="276" w:lineRule="auto"/>
        <w:rPr>
          <w:rFonts w:eastAsia="Times New Roman"/>
          <w:noProof/>
          <w:lang w:val="sr-Latn-RS"/>
        </w:rPr>
      </w:pPr>
      <w:bookmarkStart w:id="37" w:name="_Hlk232442757"/>
      <w:r w:rsidRPr="00A34661">
        <w:rPr>
          <w:rFonts w:eastAsia="Times New Roman"/>
          <w:noProof/>
          <w:lang w:val="sr-Latn-RS"/>
        </w:rPr>
        <w:t xml:space="preserve">Главни циљ Механизма за рјешавање притужби/приговора је помоћ у рјешавању жалби и притужби, тј. пружање додатних појашњења и образложења, ефикасно и у одговарајућем временском року. Конкретно, овај механизам подразумијева транспарентан и вјеродостојан поступак за правичне, ефикасне и трајне пројектне резултате. Такође, помаже изградњи повјерења и сарадње као саставних дијелова консултација са </w:t>
      </w:r>
      <w:r w:rsidR="00835C0D">
        <w:rPr>
          <w:rFonts w:eastAsia="Times New Roman"/>
          <w:noProof/>
          <w:lang w:val="sr-Cyrl-RS"/>
        </w:rPr>
        <w:t>групама на које се пројекат односи (пацијенти, здравстено особље, његоватељи, породице и локална заједница)</w:t>
      </w:r>
      <w:r w:rsidRPr="00A34661">
        <w:rPr>
          <w:rFonts w:eastAsia="Times New Roman"/>
          <w:noProof/>
          <w:lang w:val="sr-Latn-RS"/>
        </w:rPr>
        <w:t>, што омогућава и предузимање евентуалних корективних мјера.  Конкретно, овај механизам:</w:t>
      </w:r>
    </w:p>
    <w:p w14:paraId="0CF6C4E6" w14:textId="2354FD5A" w:rsidR="00BC63B0" w:rsidRPr="00A34661" w:rsidRDefault="00BC63B0" w:rsidP="00BC63B0">
      <w:pPr>
        <w:snapToGrid w:val="0"/>
        <w:spacing w:after="0" w:line="276" w:lineRule="auto"/>
        <w:jc w:val="left"/>
        <w:rPr>
          <w:rFonts w:eastAsia="Times New Roman"/>
          <w:noProof/>
          <w:lang w:val="sr-Latn-RS"/>
        </w:rPr>
      </w:pPr>
      <w:r w:rsidRPr="00A34661">
        <w:rPr>
          <w:rFonts w:eastAsia="Times New Roman"/>
          <w:noProof/>
          <w:lang w:val="sr-Latn-RS"/>
        </w:rPr>
        <w:t>•</w:t>
      </w:r>
      <w:r w:rsidRPr="00A34661">
        <w:rPr>
          <w:rFonts w:eastAsia="Times New Roman"/>
          <w:noProof/>
          <w:lang w:val="sr-Latn-RS"/>
        </w:rPr>
        <w:tab/>
        <w:t>Пружа  појединцима начине за подношење притужби/приговора или рјешавање било каквог спора који би могао настати током имплементације пројектних активности;</w:t>
      </w:r>
    </w:p>
    <w:p w14:paraId="71EC5DFB" w14:textId="77777777" w:rsidR="00BC63B0" w:rsidRPr="00A34661" w:rsidRDefault="00BC63B0" w:rsidP="00BC63B0">
      <w:pPr>
        <w:snapToGrid w:val="0"/>
        <w:spacing w:after="0" w:line="276" w:lineRule="auto"/>
        <w:jc w:val="left"/>
        <w:rPr>
          <w:rFonts w:eastAsia="Times New Roman"/>
          <w:noProof/>
          <w:lang w:val="sr-Latn-RS"/>
        </w:rPr>
      </w:pPr>
      <w:r w:rsidRPr="00A34661">
        <w:rPr>
          <w:rFonts w:eastAsia="Times New Roman"/>
          <w:noProof/>
          <w:lang w:val="sr-Latn-RS"/>
        </w:rPr>
        <w:t>•</w:t>
      </w:r>
      <w:r w:rsidRPr="00A34661">
        <w:rPr>
          <w:rFonts w:eastAsia="Times New Roman"/>
          <w:noProof/>
          <w:lang w:val="sr-Latn-RS"/>
        </w:rPr>
        <w:tab/>
        <w:t>Обезбјеђује да се одговарајуће и  обострано прихватљиве мјере идентификују и реализују на задовољство подносиоца притужбе/приговора; и</w:t>
      </w:r>
    </w:p>
    <w:p w14:paraId="13DE4964" w14:textId="77777777" w:rsidR="00BC63B0" w:rsidRDefault="00BC63B0" w:rsidP="00BC63B0">
      <w:pPr>
        <w:snapToGrid w:val="0"/>
        <w:spacing w:after="0" w:line="276" w:lineRule="auto"/>
        <w:jc w:val="left"/>
        <w:rPr>
          <w:rFonts w:eastAsia="Times New Roman"/>
          <w:noProof/>
          <w:lang w:val="sr-Latn-RS"/>
        </w:rPr>
      </w:pPr>
      <w:r w:rsidRPr="00A34661">
        <w:rPr>
          <w:rFonts w:eastAsia="Times New Roman"/>
          <w:noProof/>
          <w:lang w:val="sr-Latn-RS"/>
        </w:rPr>
        <w:t>•</w:t>
      </w:r>
      <w:r w:rsidRPr="00A34661">
        <w:rPr>
          <w:rFonts w:eastAsia="Times New Roman"/>
          <w:noProof/>
          <w:lang w:val="sr-Latn-RS"/>
        </w:rPr>
        <w:tab/>
        <w:t>Обезбјеђује да се избјегне потреба за судским поступцима.</w:t>
      </w:r>
    </w:p>
    <w:p w14:paraId="51B247AF" w14:textId="77777777" w:rsidR="00BC63B0" w:rsidRPr="00237725" w:rsidRDefault="00BC63B0" w:rsidP="00BC63B0">
      <w:pPr>
        <w:snapToGrid w:val="0"/>
        <w:spacing w:after="0" w:line="276" w:lineRule="auto"/>
        <w:rPr>
          <w:rFonts w:eastAsia="Times New Roman"/>
          <w:noProof/>
          <w:lang w:val="sr-Cyrl-RS"/>
        </w:rPr>
      </w:pPr>
    </w:p>
    <w:p w14:paraId="16C6E11C" w14:textId="77777777" w:rsidR="00835C0D" w:rsidRDefault="00BC63B0" w:rsidP="00BC63B0">
      <w:pPr>
        <w:snapToGrid w:val="0"/>
        <w:spacing w:after="0" w:line="276" w:lineRule="auto"/>
        <w:contextualSpacing/>
        <w:mirrorIndents/>
        <w:rPr>
          <w:rFonts w:eastAsia="Times New Roman" w:cs="Calibri"/>
          <w:noProof/>
          <w:szCs w:val="22"/>
          <w:lang w:val="sr-Cyrl-RS"/>
        </w:rPr>
      </w:pPr>
      <w:r w:rsidRPr="00D64772">
        <w:rPr>
          <w:rFonts w:eastAsia="Times New Roman" w:cs="Calibri"/>
          <w:noProof/>
          <w:szCs w:val="22"/>
          <w:lang w:val="sr-Latn-RS"/>
        </w:rPr>
        <w:t xml:space="preserve">РПАФИП ће користити постојеће институционалне механизме за рјешавање притужби/приговора (које се обично користе за управљање притужбама у вези са здравственом заштитом коју пружају здравствене установе) за рјешавање свих притужби и захтјева </w:t>
      </w:r>
      <w:r w:rsidR="00835C0D">
        <w:rPr>
          <w:rFonts w:eastAsia="Times New Roman" w:cs="Calibri"/>
          <w:noProof/>
          <w:szCs w:val="22"/>
          <w:lang w:val="sr-Cyrl-RS"/>
        </w:rPr>
        <w:t>укључених група</w:t>
      </w:r>
      <w:r w:rsidRPr="00D64772">
        <w:rPr>
          <w:rFonts w:eastAsia="Times New Roman" w:cs="Calibri"/>
          <w:noProof/>
          <w:szCs w:val="22"/>
          <w:lang w:val="sr-Latn-RS"/>
        </w:rPr>
        <w:t xml:space="preserve"> у вези са пројектом. Систем и захтјеви (укључујући особље) у вези са овим механизмом – од регистрације, сортирања и обраде, признавања и праћења, до провјере и дјеловања и на крају повратних информација – уграђени су у овај механизам за рјешавање притужби. РПАФИП ће се побринути да је релевантно особље у потпуности обучено и да има релевантне информације и стручност за пружање телефонских консултација и добијање повратних информација. Пројекат ће користити овај систем како би се обебиједило ширење свих информација повезаних са пројектом и разврставање и пријављивање жалби и одговора. </w:t>
      </w:r>
    </w:p>
    <w:p w14:paraId="29C52403" w14:textId="77777777" w:rsidR="00835C0D" w:rsidRDefault="00835C0D" w:rsidP="00BC63B0">
      <w:pPr>
        <w:snapToGrid w:val="0"/>
        <w:spacing w:after="0" w:line="276" w:lineRule="auto"/>
        <w:contextualSpacing/>
        <w:mirrorIndents/>
        <w:rPr>
          <w:rFonts w:eastAsia="Times New Roman" w:cs="Calibri"/>
          <w:noProof/>
          <w:szCs w:val="22"/>
          <w:lang w:val="sr-Cyrl-RS"/>
        </w:rPr>
      </w:pPr>
    </w:p>
    <w:p w14:paraId="2C170683" w14:textId="0B91266A" w:rsidR="002B541B" w:rsidRDefault="00BC63B0" w:rsidP="00BC63B0">
      <w:pPr>
        <w:snapToGrid w:val="0"/>
        <w:spacing w:after="0" w:line="276" w:lineRule="auto"/>
        <w:contextualSpacing/>
        <w:mirrorIndents/>
        <w:rPr>
          <w:rFonts w:eastAsia="Times New Roman" w:cs="Calibri"/>
          <w:noProof/>
          <w:szCs w:val="22"/>
          <w:lang w:val="sr-Cyrl-RS"/>
        </w:rPr>
      </w:pPr>
      <w:r w:rsidRPr="00D64772">
        <w:rPr>
          <w:rFonts w:eastAsia="Times New Roman" w:cs="Calibri"/>
          <w:noProof/>
          <w:szCs w:val="22"/>
          <w:lang w:val="sr-Latn-RS"/>
        </w:rPr>
        <w:t xml:space="preserve">Први степен механизма за рјешавање притужби/приговора ће бити на нивоу </w:t>
      </w:r>
      <w:r w:rsidR="00835C0D">
        <w:rPr>
          <w:rFonts w:eastAsia="Times New Roman" w:cs="Calibri"/>
          <w:noProof/>
          <w:szCs w:val="22"/>
          <w:lang w:val="sr-Cyrl-RS"/>
        </w:rPr>
        <w:t xml:space="preserve">јавне дравствене </w:t>
      </w:r>
      <w:r w:rsidRPr="00D64772">
        <w:rPr>
          <w:rFonts w:eastAsia="Times New Roman" w:cs="Calibri"/>
          <w:noProof/>
          <w:szCs w:val="22"/>
          <w:lang w:val="sr-Latn-RS"/>
        </w:rPr>
        <w:t>установе</w:t>
      </w:r>
      <w:r w:rsidR="00835C0D">
        <w:rPr>
          <w:rFonts w:eastAsia="Times New Roman" w:cs="Calibri"/>
          <w:noProof/>
          <w:szCs w:val="22"/>
          <w:lang w:val="sr-Cyrl-RS"/>
        </w:rPr>
        <w:t xml:space="preserve"> (ЈЗУ Специјална болница Модрича)</w:t>
      </w:r>
      <w:r w:rsidRPr="00D64772">
        <w:rPr>
          <w:rFonts w:eastAsia="Times New Roman" w:cs="Calibri"/>
          <w:noProof/>
          <w:szCs w:val="22"/>
          <w:lang w:val="sr-Latn-RS"/>
        </w:rPr>
        <w:t>, а други степен ће се рјешавати на нивоу МЗСЗ</w:t>
      </w:r>
      <w:r w:rsidR="00F7660C">
        <w:rPr>
          <w:rFonts w:eastAsia="Times New Roman" w:cs="Calibri"/>
          <w:noProof/>
          <w:szCs w:val="22"/>
          <w:lang w:val="sr-Cyrl-RS"/>
        </w:rPr>
        <w:t>, тј. РПАФИП</w:t>
      </w:r>
      <w:r w:rsidR="002B541B">
        <w:rPr>
          <w:rFonts w:eastAsia="Times New Roman" w:cs="Calibri"/>
          <w:noProof/>
          <w:szCs w:val="22"/>
          <w:lang w:val="sr-Cyrl-RS"/>
        </w:rPr>
        <w:t>, што значи да уколико погођена особа није задовоља исходом прво степеног механизма може се обратити другостепеном на додатно изјашњавање.</w:t>
      </w:r>
    </w:p>
    <w:p w14:paraId="71E7658F" w14:textId="77777777" w:rsidR="002B541B" w:rsidRDefault="002B541B" w:rsidP="00BC63B0">
      <w:pPr>
        <w:snapToGrid w:val="0"/>
        <w:spacing w:after="0" w:line="276" w:lineRule="auto"/>
        <w:contextualSpacing/>
        <w:mirrorIndents/>
        <w:rPr>
          <w:rFonts w:eastAsia="Times New Roman" w:cs="Calibri"/>
          <w:noProof/>
          <w:szCs w:val="22"/>
          <w:lang w:val="sr-Cyrl-RS"/>
        </w:rPr>
      </w:pPr>
    </w:p>
    <w:p w14:paraId="2B79E915" w14:textId="55C34E6F" w:rsidR="006729EB" w:rsidRPr="006100AF" w:rsidRDefault="006729EB" w:rsidP="006729EB">
      <w:pPr>
        <w:snapToGrid w:val="0"/>
        <w:spacing w:after="0" w:line="276" w:lineRule="auto"/>
        <w:contextualSpacing/>
        <w:mirrorIndents/>
        <w:rPr>
          <w:rFonts w:eastAsia="Times New Roman" w:cs="Calibri"/>
          <w:noProof/>
          <w:szCs w:val="22"/>
          <w:lang w:val="sr-Cyrl-RS"/>
        </w:rPr>
      </w:pPr>
      <w:r w:rsidRPr="00D64772">
        <w:rPr>
          <w:rFonts w:eastAsia="Times New Roman" w:cs="Calibri"/>
          <w:noProof/>
          <w:szCs w:val="22"/>
          <w:lang w:val="sr-Latn-RS"/>
        </w:rPr>
        <w:t>На нивоу здравствене установе</w:t>
      </w:r>
      <w:r>
        <w:rPr>
          <w:rFonts w:eastAsia="Times New Roman" w:cs="Calibri"/>
          <w:noProof/>
          <w:szCs w:val="22"/>
          <w:lang w:val="sr-Cyrl-RS"/>
        </w:rPr>
        <w:t xml:space="preserve"> (ЈЗУ Специјалне болнице у Модричи)</w:t>
      </w:r>
      <w:r w:rsidRPr="00D64772">
        <w:rPr>
          <w:rFonts w:eastAsia="Times New Roman" w:cs="Calibri"/>
          <w:noProof/>
          <w:szCs w:val="22"/>
          <w:lang w:val="sr-Latn-RS"/>
        </w:rPr>
        <w:t xml:space="preserve"> подносилац притужбе може поднијети притужбу </w:t>
      </w:r>
      <w:r w:rsidR="00396255">
        <w:rPr>
          <w:rFonts w:eastAsia="Times New Roman" w:cs="Calibri"/>
          <w:noProof/>
          <w:szCs w:val="22"/>
          <w:lang w:val="sr-Cyrl-RS"/>
        </w:rPr>
        <w:t xml:space="preserve">в.д. </w:t>
      </w:r>
      <w:r>
        <w:rPr>
          <w:rFonts w:eastAsia="Times New Roman" w:cs="Calibri"/>
          <w:noProof/>
          <w:szCs w:val="22"/>
          <w:lang w:val="sr-Cyrl-RS"/>
        </w:rPr>
        <w:t>директора (Први степен):</w:t>
      </w:r>
    </w:p>
    <w:p w14:paraId="7EEF8D50" w14:textId="77777777" w:rsidR="006729EB" w:rsidRDefault="006729EB" w:rsidP="006729EB">
      <w:pPr>
        <w:snapToGrid w:val="0"/>
        <w:spacing w:after="0" w:line="276" w:lineRule="auto"/>
        <w:contextualSpacing/>
        <w:mirrorIndents/>
        <w:rPr>
          <w:rFonts w:eastAsia="Times New Roman" w:cs="Calibri"/>
          <w:noProof/>
          <w:szCs w:val="22"/>
          <w:lang w:val="sr-Cyrl-RS"/>
        </w:rPr>
      </w:pPr>
    </w:p>
    <w:p w14:paraId="470D293A" w14:textId="77777777" w:rsidR="006729EB" w:rsidRDefault="006729EB" w:rsidP="006729EB">
      <w:pPr>
        <w:tabs>
          <w:tab w:val="left" w:pos="3216"/>
        </w:tabs>
        <w:snapToGrid w:val="0"/>
        <w:spacing w:after="0" w:line="276" w:lineRule="auto"/>
        <w:contextualSpacing/>
        <w:mirrorIndents/>
        <w:jc w:val="center"/>
        <w:rPr>
          <w:rFonts w:eastAsia="Times New Roman" w:cs="Calibri"/>
          <w:b/>
          <w:bCs/>
          <w:noProof/>
          <w:szCs w:val="22"/>
          <w:lang w:val="sr-Cyrl-RS"/>
        </w:rPr>
      </w:pPr>
      <w:r w:rsidRPr="002E26BC">
        <w:rPr>
          <w:rFonts w:eastAsia="Times New Roman" w:cs="Calibri"/>
          <w:b/>
          <w:bCs/>
          <w:noProof/>
          <w:szCs w:val="22"/>
          <w:lang w:val="sr-Cyrl-RS"/>
        </w:rPr>
        <w:t>Јавна здравствена установа Специјална болница за хроничну психијатрију М</w:t>
      </w:r>
      <w:r>
        <w:rPr>
          <w:rFonts w:eastAsia="Times New Roman" w:cs="Calibri"/>
          <w:b/>
          <w:bCs/>
          <w:noProof/>
          <w:szCs w:val="22"/>
          <w:lang w:val="sr-Cyrl-RS"/>
        </w:rPr>
        <w:t>о</w:t>
      </w:r>
      <w:r w:rsidRPr="002E26BC">
        <w:rPr>
          <w:rFonts w:eastAsia="Times New Roman" w:cs="Calibri"/>
          <w:b/>
          <w:bCs/>
          <w:noProof/>
          <w:szCs w:val="22"/>
          <w:lang w:val="sr-Cyrl-RS"/>
        </w:rPr>
        <w:t>дрича</w:t>
      </w:r>
    </w:p>
    <w:p w14:paraId="5EF376F3" w14:textId="77777777" w:rsidR="006729EB" w:rsidRDefault="006729EB" w:rsidP="006729EB">
      <w:pPr>
        <w:tabs>
          <w:tab w:val="left" w:pos="3216"/>
        </w:tabs>
        <w:snapToGrid w:val="0"/>
        <w:spacing w:after="0" w:line="276" w:lineRule="auto"/>
        <w:contextualSpacing/>
        <w:mirrorIndents/>
        <w:jc w:val="center"/>
        <w:rPr>
          <w:rFonts w:eastAsia="Times New Roman" w:cs="Calibri"/>
          <w:b/>
          <w:bCs/>
          <w:noProof/>
          <w:szCs w:val="22"/>
          <w:lang w:val="sr-Latn-RS"/>
        </w:rPr>
      </w:pPr>
      <w:r>
        <w:rPr>
          <w:rFonts w:eastAsia="Times New Roman" w:cs="Calibri"/>
          <w:b/>
          <w:bCs/>
          <w:noProof/>
          <w:szCs w:val="22"/>
          <w:lang w:val="sr-Cyrl-RS"/>
        </w:rPr>
        <w:t xml:space="preserve">Адреса: </w:t>
      </w:r>
      <w:r w:rsidRPr="002E26BC">
        <w:rPr>
          <w:rFonts w:eastAsia="Times New Roman" w:cs="Calibri"/>
          <w:b/>
          <w:bCs/>
          <w:noProof/>
          <w:szCs w:val="22"/>
          <w:lang w:val="sr-Cyrl-RS"/>
        </w:rPr>
        <w:t>Горњани број 99</w:t>
      </w:r>
      <w:r>
        <w:rPr>
          <w:rFonts w:eastAsia="Times New Roman" w:cs="Calibri"/>
          <w:b/>
          <w:bCs/>
          <w:noProof/>
          <w:szCs w:val="22"/>
          <w:lang w:val="sr-Cyrl-RS"/>
        </w:rPr>
        <w:t>,</w:t>
      </w:r>
      <w:r>
        <w:rPr>
          <w:rFonts w:eastAsia="Times New Roman" w:cs="Calibri"/>
          <w:b/>
          <w:bCs/>
          <w:noProof/>
          <w:szCs w:val="22"/>
          <w:lang w:val="sr-Latn-RS"/>
        </w:rPr>
        <w:t xml:space="preserve"> 74 480</w:t>
      </w:r>
      <w:r>
        <w:rPr>
          <w:rFonts w:eastAsia="Times New Roman" w:cs="Calibri"/>
          <w:b/>
          <w:bCs/>
          <w:noProof/>
          <w:szCs w:val="22"/>
          <w:lang w:val="sr-Cyrl-RS"/>
        </w:rPr>
        <w:t xml:space="preserve"> Модрича</w:t>
      </w:r>
    </w:p>
    <w:p w14:paraId="3D274329" w14:textId="77777777" w:rsidR="006729EB" w:rsidRDefault="006729EB" w:rsidP="006729EB">
      <w:pPr>
        <w:tabs>
          <w:tab w:val="left" w:pos="3216"/>
        </w:tabs>
        <w:snapToGrid w:val="0"/>
        <w:spacing w:after="0" w:line="276" w:lineRule="auto"/>
        <w:contextualSpacing/>
        <w:mirrorIndents/>
        <w:jc w:val="center"/>
        <w:rPr>
          <w:rFonts w:eastAsia="Times New Roman" w:cs="Calibri"/>
          <w:b/>
          <w:bCs/>
          <w:noProof/>
          <w:szCs w:val="22"/>
          <w:lang w:val="sr-Cyrl-RS"/>
        </w:rPr>
      </w:pPr>
      <w:r>
        <w:rPr>
          <w:rFonts w:eastAsia="Times New Roman" w:cs="Calibri"/>
          <w:b/>
          <w:bCs/>
          <w:noProof/>
          <w:szCs w:val="22"/>
          <w:lang w:val="sr-Cyrl-RS"/>
        </w:rPr>
        <w:t xml:space="preserve">Мејл: </w:t>
      </w:r>
      <w:hyperlink r:id="rId27" w:history="1">
        <w:r w:rsidRPr="001645AF">
          <w:rPr>
            <w:rStyle w:val="Hyperlink"/>
            <w:rFonts w:eastAsia="Times New Roman" w:cs="Calibri"/>
            <w:b/>
            <w:bCs/>
            <w:noProof/>
            <w:szCs w:val="22"/>
            <w:lang w:val="sr-Cyrl-RS"/>
          </w:rPr>
          <w:t>jzubolnicamodrica@gmail.com</w:t>
        </w:r>
      </w:hyperlink>
    </w:p>
    <w:p w14:paraId="2648518A" w14:textId="77777777" w:rsidR="006729EB" w:rsidRPr="002E26BC" w:rsidRDefault="006729EB" w:rsidP="006729EB">
      <w:pPr>
        <w:tabs>
          <w:tab w:val="left" w:pos="3216"/>
        </w:tabs>
        <w:snapToGrid w:val="0"/>
        <w:spacing w:after="0" w:line="276" w:lineRule="auto"/>
        <w:contextualSpacing/>
        <w:mirrorIndents/>
        <w:jc w:val="center"/>
        <w:rPr>
          <w:rFonts w:eastAsia="Times New Roman" w:cs="Calibri"/>
          <w:b/>
          <w:bCs/>
          <w:noProof/>
          <w:szCs w:val="22"/>
          <w:lang w:val="sr-Cyrl-RS"/>
        </w:rPr>
      </w:pPr>
      <w:r>
        <w:rPr>
          <w:rFonts w:eastAsia="Times New Roman" w:cs="Calibri"/>
          <w:b/>
          <w:bCs/>
          <w:noProof/>
          <w:szCs w:val="22"/>
          <w:lang w:val="sr-Cyrl-RS"/>
        </w:rPr>
        <w:t xml:space="preserve">Контакт: </w:t>
      </w:r>
      <w:r w:rsidRPr="002E26BC">
        <w:rPr>
          <w:rFonts w:eastAsia="Times New Roman" w:cs="Calibri"/>
          <w:b/>
          <w:bCs/>
          <w:noProof/>
          <w:szCs w:val="22"/>
          <w:lang w:val="sr-Cyrl-RS"/>
        </w:rPr>
        <w:t>053/818-858</w:t>
      </w:r>
    </w:p>
    <w:p w14:paraId="571958F8" w14:textId="77777777" w:rsidR="006729EB" w:rsidRPr="002B541B" w:rsidRDefault="006729EB" w:rsidP="00BC63B0">
      <w:pPr>
        <w:snapToGrid w:val="0"/>
        <w:spacing w:after="0" w:line="276" w:lineRule="auto"/>
        <w:contextualSpacing/>
        <w:mirrorIndents/>
        <w:rPr>
          <w:rFonts w:eastAsia="Times New Roman" w:cs="Calibri"/>
          <w:noProof/>
          <w:szCs w:val="22"/>
          <w:lang w:val="sr-Cyrl-RS"/>
        </w:rPr>
      </w:pPr>
    </w:p>
    <w:p w14:paraId="3F74F3EB" w14:textId="5B21225C" w:rsidR="00BC63B0" w:rsidRDefault="00BC63B0" w:rsidP="00BC63B0">
      <w:pPr>
        <w:snapToGrid w:val="0"/>
        <w:spacing w:after="0" w:line="276" w:lineRule="auto"/>
        <w:contextualSpacing/>
        <w:mirrorIndents/>
        <w:rPr>
          <w:rFonts w:eastAsia="Times New Roman" w:cs="Calibri"/>
          <w:noProof/>
          <w:szCs w:val="22"/>
          <w:lang w:val="sr-Cyrl-RS"/>
        </w:rPr>
      </w:pPr>
      <w:r w:rsidRPr="00D64772">
        <w:rPr>
          <w:rFonts w:eastAsia="Times New Roman" w:cs="Calibri"/>
          <w:noProof/>
          <w:szCs w:val="22"/>
          <w:lang w:val="sr-Latn-RS"/>
        </w:rPr>
        <w:t xml:space="preserve"> У МЗСЗ </w:t>
      </w:r>
      <w:r w:rsidR="00696E59">
        <w:rPr>
          <w:rFonts w:eastAsia="Times New Roman" w:cs="Calibri"/>
          <w:noProof/>
          <w:szCs w:val="22"/>
          <w:lang w:val="sr-Cyrl-RS"/>
        </w:rPr>
        <w:t xml:space="preserve">контакт особа за </w:t>
      </w:r>
      <w:r w:rsidRPr="00D64772">
        <w:rPr>
          <w:rFonts w:eastAsia="Times New Roman" w:cs="Calibri"/>
          <w:noProof/>
          <w:szCs w:val="22"/>
          <w:lang w:val="sr-Latn-RS"/>
        </w:rPr>
        <w:t>притужбе/приговоре</w:t>
      </w:r>
      <w:r w:rsidR="00696E59">
        <w:rPr>
          <w:rFonts w:eastAsia="Times New Roman" w:cs="Calibri"/>
          <w:noProof/>
          <w:szCs w:val="22"/>
          <w:lang w:val="sr-Latn-RS"/>
        </w:rPr>
        <w:t xml:space="preserve"> </w:t>
      </w:r>
      <w:r w:rsidR="006729EB">
        <w:rPr>
          <w:rFonts w:eastAsia="Times New Roman" w:cs="Calibri"/>
          <w:noProof/>
          <w:szCs w:val="22"/>
          <w:lang w:val="sr-Cyrl-RS"/>
        </w:rPr>
        <w:t>је</w:t>
      </w:r>
      <w:r w:rsidR="00696E59">
        <w:rPr>
          <w:rFonts w:eastAsia="Times New Roman" w:cs="Calibri"/>
          <w:noProof/>
          <w:szCs w:val="22"/>
          <w:lang w:val="sr-Cyrl-RS"/>
        </w:rPr>
        <w:t xml:space="preserve"> консултант за питања из области заштите животне средине, друштвена питања, мониторинг, евалуацију, сарадњу са заинтересованим странама на пројекту и рјешавање приговора/притужби,</w:t>
      </w:r>
      <w:r w:rsidRPr="00D64772">
        <w:rPr>
          <w:rFonts w:eastAsia="Times New Roman" w:cs="Calibri"/>
          <w:noProof/>
          <w:szCs w:val="22"/>
          <w:lang w:val="sr-Latn-RS"/>
        </w:rPr>
        <w:t xml:space="preserve"> кој</w:t>
      </w:r>
      <w:r w:rsidR="00696E59">
        <w:rPr>
          <w:rFonts w:eastAsia="Times New Roman" w:cs="Calibri"/>
          <w:noProof/>
          <w:szCs w:val="22"/>
          <w:lang w:val="sr-Cyrl-RS"/>
        </w:rPr>
        <w:t>и</w:t>
      </w:r>
      <w:r w:rsidRPr="00D64772">
        <w:rPr>
          <w:rFonts w:eastAsia="Times New Roman" w:cs="Calibri"/>
          <w:noProof/>
          <w:szCs w:val="22"/>
          <w:lang w:val="sr-Latn-RS"/>
        </w:rPr>
        <w:t xml:space="preserve"> ће евидентирати и обезбиједити одговарајућу обраду притужби и омогућити збирно праћење притужби повезаних са пројектом. </w:t>
      </w:r>
    </w:p>
    <w:p w14:paraId="61BFDAEC" w14:textId="77777777" w:rsidR="006729EB" w:rsidRDefault="006729EB" w:rsidP="00BC63B0">
      <w:pPr>
        <w:snapToGrid w:val="0"/>
        <w:spacing w:after="0" w:line="276" w:lineRule="auto"/>
        <w:contextualSpacing/>
        <w:mirrorIndents/>
        <w:rPr>
          <w:rFonts w:eastAsia="Times New Roman" w:cs="Calibri"/>
          <w:noProof/>
          <w:szCs w:val="22"/>
          <w:lang w:val="sr-Cyrl-RS"/>
        </w:rPr>
      </w:pPr>
    </w:p>
    <w:p w14:paraId="23A43188" w14:textId="77777777" w:rsidR="006729EB" w:rsidRPr="00696E59" w:rsidRDefault="006729EB" w:rsidP="006729EB">
      <w:pPr>
        <w:snapToGrid w:val="0"/>
        <w:spacing w:after="0" w:line="276" w:lineRule="auto"/>
        <w:contextualSpacing/>
        <w:mirrorIndents/>
        <w:jc w:val="center"/>
        <w:rPr>
          <w:rFonts w:eastAsia="Times New Roman" w:cs="Calibri"/>
          <w:b/>
          <w:bCs/>
          <w:noProof/>
          <w:szCs w:val="22"/>
          <w:lang w:val="sr-Latn-RS"/>
        </w:rPr>
      </w:pPr>
      <w:r w:rsidRPr="00696E59">
        <w:rPr>
          <w:rFonts w:eastAsia="Times New Roman" w:cs="Calibri"/>
          <w:b/>
          <w:bCs/>
          <w:noProof/>
          <w:szCs w:val="22"/>
          <w:lang w:val="sr-Latn-RS"/>
        </w:rPr>
        <w:t>Министарство здравља и социјалне заштите Републике Српске,</w:t>
      </w:r>
    </w:p>
    <w:p w14:paraId="6D0CF536" w14:textId="77777777" w:rsidR="006729EB" w:rsidRPr="00696E59" w:rsidRDefault="006729EB" w:rsidP="006729EB">
      <w:pPr>
        <w:snapToGrid w:val="0"/>
        <w:spacing w:after="0" w:line="276" w:lineRule="auto"/>
        <w:contextualSpacing/>
        <w:mirrorIndents/>
        <w:jc w:val="center"/>
        <w:rPr>
          <w:rFonts w:eastAsia="Times New Roman" w:cs="Calibri"/>
          <w:b/>
          <w:bCs/>
          <w:noProof/>
          <w:szCs w:val="22"/>
          <w:lang w:val="sr-Latn-RS"/>
        </w:rPr>
      </w:pPr>
      <w:r w:rsidRPr="00696E59">
        <w:rPr>
          <w:rFonts w:eastAsia="Times New Roman" w:cs="Calibri"/>
          <w:b/>
          <w:bCs/>
          <w:noProof/>
          <w:szCs w:val="22"/>
          <w:lang w:val="sr-Latn-RS"/>
        </w:rPr>
        <w:t>Ресор за планирање, анализу, финансирање и имплементацију пројеката</w:t>
      </w:r>
    </w:p>
    <w:p w14:paraId="25280B69" w14:textId="77777777" w:rsidR="006729EB" w:rsidRPr="00696E59" w:rsidRDefault="006729EB" w:rsidP="006729EB">
      <w:pPr>
        <w:snapToGrid w:val="0"/>
        <w:spacing w:after="0" w:line="276" w:lineRule="auto"/>
        <w:contextualSpacing/>
        <w:mirrorIndents/>
        <w:jc w:val="center"/>
        <w:rPr>
          <w:rFonts w:eastAsia="Times New Roman" w:cs="Calibri"/>
          <w:b/>
          <w:bCs/>
          <w:noProof/>
          <w:szCs w:val="22"/>
          <w:lang w:val="sr-Latn-RS"/>
        </w:rPr>
      </w:pPr>
      <w:r w:rsidRPr="00696E59">
        <w:rPr>
          <w:rFonts w:eastAsia="Times New Roman" w:cs="Calibri"/>
          <w:b/>
          <w:bCs/>
          <w:noProof/>
          <w:szCs w:val="22"/>
          <w:lang w:val="sr-Latn-RS"/>
        </w:rPr>
        <w:lastRenderedPageBreak/>
        <w:t xml:space="preserve">Адреса: Трг Републике Српске 1, </w:t>
      </w:r>
      <w:r>
        <w:rPr>
          <w:rFonts w:eastAsia="Times New Roman" w:cs="Calibri"/>
          <w:b/>
          <w:bCs/>
          <w:noProof/>
          <w:szCs w:val="22"/>
          <w:lang w:val="sr-Cyrl-RS"/>
        </w:rPr>
        <w:t xml:space="preserve">78 000 </w:t>
      </w:r>
      <w:r w:rsidRPr="00696E59">
        <w:rPr>
          <w:rFonts w:eastAsia="Times New Roman" w:cs="Calibri"/>
          <w:b/>
          <w:bCs/>
          <w:noProof/>
          <w:szCs w:val="22"/>
          <w:lang w:val="sr-Latn-RS"/>
        </w:rPr>
        <w:t>Бања Лука</w:t>
      </w:r>
    </w:p>
    <w:p w14:paraId="0C4A791D" w14:textId="77777777" w:rsidR="006729EB" w:rsidRPr="00696E59" w:rsidRDefault="006729EB" w:rsidP="006729EB">
      <w:pPr>
        <w:snapToGrid w:val="0"/>
        <w:spacing w:after="0" w:line="276" w:lineRule="auto"/>
        <w:contextualSpacing/>
        <w:mirrorIndents/>
        <w:jc w:val="center"/>
        <w:rPr>
          <w:rFonts w:eastAsia="Times New Roman" w:cs="Calibri"/>
          <w:b/>
          <w:bCs/>
          <w:noProof/>
          <w:szCs w:val="22"/>
          <w:lang w:val="sr-Latn-RS"/>
        </w:rPr>
      </w:pPr>
      <w:r w:rsidRPr="00696E59">
        <w:rPr>
          <w:rFonts w:eastAsia="Times New Roman" w:cs="Calibri"/>
          <w:b/>
          <w:bCs/>
          <w:noProof/>
          <w:szCs w:val="22"/>
          <w:lang w:val="sr-Cyrl-RS"/>
        </w:rPr>
        <w:t xml:space="preserve">Мејл: </w:t>
      </w:r>
      <w:r w:rsidRPr="00696E59">
        <w:rPr>
          <w:rFonts w:eastAsia="Times New Roman" w:cs="Calibri"/>
          <w:b/>
          <w:bCs/>
          <w:noProof/>
          <w:szCs w:val="22"/>
          <w:lang w:val="sr-Latn-RS"/>
        </w:rPr>
        <w:t>konsultant.projekathsip@gmail.com</w:t>
      </w:r>
    </w:p>
    <w:p w14:paraId="01E8A6A1" w14:textId="77777777" w:rsidR="006729EB" w:rsidRDefault="006729EB" w:rsidP="00BC63B0">
      <w:pPr>
        <w:snapToGrid w:val="0"/>
        <w:spacing w:after="0" w:line="276" w:lineRule="auto"/>
        <w:contextualSpacing/>
        <w:mirrorIndents/>
        <w:rPr>
          <w:rFonts w:eastAsia="Times New Roman" w:cs="Calibri"/>
          <w:noProof/>
          <w:szCs w:val="22"/>
          <w:lang w:val="sr-Cyrl-RS"/>
        </w:rPr>
      </w:pPr>
    </w:p>
    <w:p w14:paraId="744E8274" w14:textId="719BE569" w:rsidR="00A12772" w:rsidRPr="00A12772" w:rsidRDefault="00A12772" w:rsidP="00BC63B0">
      <w:pPr>
        <w:snapToGrid w:val="0"/>
        <w:spacing w:after="0" w:line="276" w:lineRule="auto"/>
        <w:contextualSpacing/>
        <w:mirrorIndents/>
        <w:rPr>
          <w:rFonts w:eastAsia="Times New Roman" w:cs="Calibri"/>
          <w:noProof/>
          <w:szCs w:val="22"/>
          <w:lang w:val="sr-Cyrl-RS"/>
        </w:rPr>
      </w:pPr>
      <w:r>
        <w:rPr>
          <w:rFonts w:eastAsia="Times New Roman" w:cs="Calibri"/>
          <w:noProof/>
          <w:szCs w:val="22"/>
          <w:lang w:val="sr-Cyrl-RS"/>
        </w:rPr>
        <w:t>Обавеза здравствене установе је редовно извјештавање и информисање контакт особе у МЗСЗ на мјесечном нивоу о доспјелим жалбама/приговорима.</w:t>
      </w:r>
    </w:p>
    <w:p w14:paraId="2B732F0C" w14:textId="77777777" w:rsidR="00696E59" w:rsidRPr="00696E59" w:rsidRDefault="00696E59" w:rsidP="00BC63B0">
      <w:pPr>
        <w:snapToGrid w:val="0"/>
        <w:spacing w:after="0" w:line="276" w:lineRule="auto"/>
        <w:contextualSpacing/>
        <w:mirrorIndents/>
        <w:rPr>
          <w:rFonts w:eastAsia="Times New Roman" w:cs="Calibri"/>
          <w:noProof/>
          <w:szCs w:val="22"/>
          <w:lang w:val="sr-Cyrl-RS"/>
        </w:rPr>
      </w:pPr>
    </w:p>
    <w:p w14:paraId="1B5044BA" w14:textId="43DCC5C9" w:rsidR="00696E59" w:rsidRPr="006729EB" w:rsidRDefault="00696E59" w:rsidP="00696E59">
      <w:pPr>
        <w:snapToGrid w:val="0"/>
        <w:spacing w:after="0" w:line="276" w:lineRule="auto"/>
        <w:contextualSpacing/>
        <w:mirrorIndents/>
        <w:rPr>
          <w:rFonts w:eastAsia="Times New Roman" w:cs="Calibri"/>
          <w:noProof/>
          <w:szCs w:val="22"/>
          <w:lang w:val="sr-Cyrl-RS"/>
        </w:rPr>
      </w:pPr>
      <w:r>
        <w:rPr>
          <w:rFonts w:eastAsia="Times New Roman" w:cs="Calibri"/>
          <w:noProof/>
          <w:szCs w:val="22"/>
          <w:lang w:val="sr-Cyrl-RS"/>
        </w:rPr>
        <w:t>Б</w:t>
      </w:r>
      <w:r w:rsidRPr="00696E59">
        <w:rPr>
          <w:rFonts w:eastAsia="Times New Roman" w:cs="Calibri"/>
          <w:noProof/>
          <w:szCs w:val="22"/>
          <w:lang w:val="sr-Latn-RS"/>
        </w:rPr>
        <w:t>ило која врста притужби или питања/упита која се односе на пројектне активности могу се доставити поштом</w:t>
      </w:r>
      <w:r w:rsidR="006100AF">
        <w:rPr>
          <w:rFonts w:eastAsia="Times New Roman" w:cs="Calibri"/>
          <w:noProof/>
          <w:szCs w:val="22"/>
          <w:lang w:val="sr-Cyrl-RS"/>
        </w:rPr>
        <w:t>/електронском поштом</w:t>
      </w:r>
      <w:r w:rsidRPr="00696E59">
        <w:rPr>
          <w:rFonts w:eastAsia="Times New Roman" w:cs="Calibri"/>
          <w:noProof/>
          <w:szCs w:val="22"/>
          <w:lang w:val="sr-Latn-RS"/>
        </w:rPr>
        <w:t>, факсом, телефоном</w:t>
      </w:r>
      <w:r w:rsidR="002B541B">
        <w:rPr>
          <w:rFonts w:eastAsia="Times New Roman" w:cs="Calibri"/>
          <w:noProof/>
          <w:szCs w:val="22"/>
          <w:lang w:val="sr-Cyrl-RS"/>
        </w:rPr>
        <w:t xml:space="preserve">, </w:t>
      </w:r>
      <w:r w:rsidRPr="00696E59">
        <w:rPr>
          <w:rFonts w:eastAsia="Times New Roman" w:cs="Calibri"/>
          <w:noProof/>
          <w:szCs w:val="22"/>
          <w:lang w:val="sr-Latn-RS"/>
        </w:rPr>
        <w:t>лично</w:t>
      </w:r>
      <w:r w:rsidR="002B541B">
        <w:rPr>
          <w:rFonts w:eastAsia="Times New Roman" w:cs="Calibri"/>
          <w:noProof/>
          <w:szCs w:val="22"/>
          <w:lang w:val="sr-Cyrl-RS"/>
        </w:rPr>
        <w:t xml:space="preserve"> или анонимно</w:t>
      </w:r>
      <w:r w:rsidRPr="00696E59">
        <w:rPr>
          <w:rFonts w:eastAsia="Times New Roman" w:cs="Calibri"/>
          <w:noProof/>
          <w:szCs w:val="22"/>
          <w:lang w:val="sr-Latn-RS"/>
        </w:rPr>
        <w:t xml:space="preserve"> користећи </w:t>
      </w:r>
      <w:r w:rsidR="006729EB">
        <w:rPr>
          <w:rFonts w:eastAsia="Times New Roman" w:cs="Calibri"/>
          <w:noProof/>
          <w:szCs w:val="22"/>
          <w:lang w:val="sr-Cyrl-RS"/>
        </w:rPr>
        <w:t xml:space="preserve">горе </w:t>
      </w:r>
      <w:r w:rsidRPr="00696E59">
        <w:rPr>
          <w:rFonts w:eastAsia="Times New Roman" w:cs="Calibri"/>
          <w:noProof/>
          <w:szCs w:val="22"/>
          <w:lang w:val="sr-Latn-RS"/>
        </w:rPr>
        <w:t>наведене контакт податке</w:t>
      </w:r>
      <w:r w:rsidR="006729EB">
        <w:rPr>
          <w:rFonts w:eastAsia="Times New Roman" w:cs="Calibri"/>
          <w:noProof/>
          <w:szCs w:val="22"/>
          <w:lang w:val="sr-Cyrl-RS"/>
        </w:rPr>
        <w:t>.</w:t>
      </w:r>
    </w:p>
    <w:p w14:paraId="46EBB2EF" w14:textId="77777777" w:rsidR="00835C0D" w:rsidRDefault="00835C0D" w:rsidP="00696E59">
      <w:pPr>
        <w:snapToGrid w:val="0"/>
        <w:spacing w:after="0" w:line="276" w:lineRule="auto"/>
        <w:contextualSpacing/>
        <w:mirrorIndents/>
        <w:rPr>
          <w:rFonts w:eastAsia="Times New Roman" w:cs="Calibri"/>
          <w:noProof/>
          <w:szCs w:val="22"/>
          <w:lang w:val="sr-Cyrl-RS"/>
        </w:rPr>
      </w:pPr>
    </w:p>
    <w:p w14:paraId="6FF3EAB1" w14:textId="4AB88E39" w:rsidR="006729EB" w:rsidRDefault="00BC63B0" w:rsidP="00BC63B0">
      <w:pPr>
        <w:snapToGrid w:val="0"/>
        <w:spacing w:after="0" w:line="276" w:lineRule="auto"/>
        <w:contextualSpacing/>
        <w:mirrorIndents/>
        <w:rPr>
          <w:rFonts w:eastAsia="Times New Roman" w:cs="Calibri"/>
          <w:noProof/>
          <w:szCs w:val="22"/>
          <w:lang w:val="sr-Cyrl-RS"/>
        </w:rPr>
      </w:pPr>
      <w:r w:rsidRPr="00D64772">
        <w:rPr>
          <w:rFonts w:eastAsia="Times New Roman" w:cs="Calibri"/>
          <w:noProof/>
          <w:szCs w:val="22"/>
          <w:lang w:val="sr-Latn-RS"/>
        </w:rPr>
        <w:t xml:space="preserve">Приступ механизму за рјешавање притужби на нивоу здравствене установе биће ојачан објављивањем информација о механизму за рјешавање притужби на веб страници МЗСЗ. Након улагања притужбе, контакт особа </w:t>
      </w:r>
      <w:r w:rsidR="00AC4907">
        <w:rPr>
          <w:rFonts w:eastAsia="Times New Roman" w:cs="Calibri"/>
          <w:noProof/>
          <w:szCs w:val="22"/>
          <w:lang w:val="sr-Cyrl-RS"/>
        </w:rPr>
        <w:t xml:space="preserve">здравствене установе </w:t>
      </w:r>
      <w:r w:rsidRPr="00D64772">
        <w:rPr>
          <w:rFonts w:eastAsia="Times New Roman" w:cs="Calibri"/>
          <w:noProof/>
          <w:szCs w:val="22"/>
          <w:lang w:val="sr-Latn-RS"/>
        </w:rPr>
        <w:t>спроводиће брзу процјену како би провјерила природу притужбе/приговора и утврдила озбиљност исте</w:t>
      </w:r>
      <w:r w:rsidR="00AC4907">
        <w:rPr>
          <w:rFonts w:eastAsia="Times New Roman" w:cs="Calibri"/>
          <w:noProof/>
          <w:szCs w:val="22"/>
          <w:lang w:val="sr-Cyrl-RS"/>
        </w:rPr>
        <w:t xml:space="preserve"> (у року од 24 сата од подношења исте).</w:t>
      </w:r>
      <w:r w:rsidRPr="00D64772">
        <w:rPr>
          <w:rFonts w:eastAsia="Times New Roman" w:cs="Calibri"/>
          <w:noProof/>
          <w:szCs w:val="22"/>
          <w:lang w:val="sr-Latn-RS"/>
        </w:rPr>
        <w:t xml:space="preserve"> </w:t>
      </w:r>
      <w:r w:rsidR="006D47B3" w:rsidRPr="006D47B3">
        <w:rPr>
          <w:rFonts w:eastAsia="Times New Roman" w:cs="Calibri"/>
          <w:noProof/>
          <w:szCs w:val="22"/>
          <w:lang w:val="sr-Latn-RS"/>
        </w:rPr>
        <w:t xml:space="preserve">У осталим мање хитним стварима, подносилац ће бити обавијештен у </w:t>
      </w:r>
      <w:r w:rsidR="006D47B3" w:rsidRPr="006D47B3">
        <w:rPr>
          <w:rFonts w:eastAsia="Times New Roman" w:cs="Calibri"/>
          <w:noProof/>
          <w:szCs w:val="22"/>
        </w:rPr>
        <w:t>пријему приговора у року од 5 дана. Обавјештење ће садржати информације о временском року за рјешавање приговора</w:t>
      </w:r>
      <w:r w:rsidR="006D47B3">
        <w:rPr>
          <w:rFonts w:eastAsia="Times New Roman" w:cs="Calibri"/>
          <w:noProof/>
          <w:szCs w:val="22"/>
          <w:lang w:val="sr-Cyrl-RS"/>
        </w:rPr>
        <w:t>.</w:t>
      </w:r>
    </w:p>
    <w:p w14:paraId="65134F81" w14:textId="77777777" w:rsidR="006D47B3" w:rsidRPr="006D47B3" w:rsidRDefault="006D47B3" w:rsidP="00BC63B0">
      <w:pPr>
        <w:snapToGrid w:val="0"/>
        <w:spacing w:after="0" w:line="276" w:lineRule="auto"/>
        <w:contextualSpacing/>
        <w:mirrorIndents/>
        <w:rPr>
          <w:rFonts w:eastAsia="Times New Roman" w:cs="Calibri"/>
          <w:noProof/>
          <w:szCs w:val="22"/>
          <w:lang w:val="sr-Cyrl-RS"/>
        </w:rPr>
      </w:pPr>
    </w:p>
    <w:p w14:paraId="29027A21" w14:textId="2E0C5BFA" w:rsidR="00BC63B0" w:rsidRPr="00D64772" w:rsidRDefault="00BC63B0" w:rsidP="00BC63B0">
      <w:pPr>
        <w:snapToGrid w:val="0"/>
        <w:spacing w:after="0" w:line="276" w:lineRule="auto"/>
        <w:contextualSpacing/>
        <w:mirrorIndents/>
        <w:rPr>
          <w:rFonts w:eastAsia="Times New Roman" w:cs="Calibri"/>
          <w:noProof/>
          <w:szCs w:val="22"/>
          <w:lang w:val="sr-Latn-RS"/>
        </w:rPr>
      </w:pPr>
      <w:r w:rsidRPr="00D64772">
        <w:rPr>
          <w:rFonts w:eastAsia="Times New Roman" w:cs="Calibri"/>
          <w:noProof/>
          <w:szCs w:val="22"/>
          <w:lang w:val="sr-Latn-RS"/>
        </w:rPr>
        <w:t>При пријему притужбе/приговора</w:t>
      </w:r>
      <w:r w:rsidR="00AC4907">
        <w:rPr>
          <w:rFonts w:eastAsia="Times New Roman" w:cs="Calibri"/>
          <w:noProof/>
          <w:szCs w:val="22"/>
          <w:lang w:val="sr-Cyrl-RS"/>
        </w:rPr>
        <w:t xml:space="preserve"> здравствена установа</w:t>
      </w:r>
      <w:r w:rsidRPr="00D64772">
        <w:rPr>
          <w:rFonts w:eastAsia="Times New Roman" w:cs="Calibri"/>
          <w:noProof/>
          <w:szCs w:val="22"/>
          <w:lang w:val="sr-Latn-RS"/>
        </w:rPr>
        <w:t xml:space="preserve"> утврдиће сљедеће ставке:</w:t>
      </w:r>
    </w:p>
    <w:p w14:paraId="5F140A0B" w14:textId="77777777" w:rsidR="00BC63B0" w:rsidRPr="00D64772" w:rsidRDefault="00BC63B0" w:rsidP="00BC63B0">
      <w:pPr>
        <w:snapToGrid w:val="0"/>
        <w:spacing w:after="0" w:line="276" w:lineRule="auto"/>
        <w:contextualSpacing/>
        <w:mirrorIndents/>
        <w:rPr>
          <w:rFonts w:eastAsia="Times New Roman" w:cs="Calibri"/>
          <w:noProof/>
          <w:szCs w:val="22"/>
          <w:lang w:val="sr-Latn-RS"/>
        </w:rPr>
      </w:pPr>
      <w:r w:rsidRPr="00D64772">
        <w:rPr>
          <w:rFonts w:eastAsia="Times New Roman" w:cs="Calibri"/>
          <w:noProof/>
          <w:szCs w:val="22"/>
          <w:lang w:val="sr-Latn-RS"/>
        </w:rPr>
        <w:t>•</w:t>
      </w:r>
      <w:r w:rsidRPr="00D64772">
        <w:rPr>
          <w:rFonts w:eastAsia="Times New Roman" w:cs="Calibri"/>
          <w:noProof/>
          <w:szCs w:val="22"/>
          <w:lang w:val="sr-Latn-RS"/>
        </w:rPr>
        <w:tab/>
        <w:t>Врста притужбе/приговора;</w:t>
      </w:r>
    </w:p>
    <w:p w14:paraId="03344932" w14:textId="5D3BF393" w:rsidR="00BC63B0" w:rsidRPr="006100AF" w:rsidRDefault="00BC63B0" w:rsidP="00BC63B0">
      <w:pPr>
        <w:snapToGrid w:val="0"/>
        <w:spacing w:after="0" w:line="276" w:lineRule="auto"/>
        <w:contextualSpacing/>
        <w:mirrorIndents/>
        <w:rPr>
          <w:rFonts w:eastAsia="Times New Roman" w:cs="Calibri"/>
          <w:noProof/>
          <w:szCs w:val="22"/>
          <w:lang w:val="sr-Cyrl-RS"/>
        </w:rPr>
      </w:pPr>
      <w:r w:rsidRPr="00D64772">
        <w:rPr>
          <w:rFonts w:eastAsia="Times New Roman" w:cs="Calibri"/>
          <w:noProof/>
          <w:szCs w:val="22"/>
          <w:lang w:val="sr-Latn-RS"/>
        </w:rPr>
        <w:t>•</w:t>
      </w:r>
      <w:r w:rsidRPr="00D64772">
        <w:rPr>
          <w:rFonts w:eastAsia="Times New Roman" w:cs="Calibri"/>
          <w:noProof/>
          <w:szCs w:val="22"/>
          <w:lang w:val="sr-Latn-RS"/>
        </w:rPr>
        <w:tab/>
      </w:r>
      <w:r w:rsidR="006100AF">
        <w:rPr>
          <w:rFonts w:eastAsia="Times New Roman" w:cs="Calibri"/>
          <w:noProof/>
          <w:szCs w:val="22"/>
          <w:lang w:val="sr-Cyrl-RS"/>
        </w:rPr>
        <w:t>Кад и гдје се десио инцидент (кратко објашњење, без тражења личних података од погођене особе);</w:t>
      </w:r>
    </w:p>
    <w:p w14:paraId="07E8BB37" w14:textId="77777777" w:rsidR="00BC63B0" w:rsidRPr="00D64772" w:rsidRDefault="00BC63B0" w:rsidP="00BC63B0">
      <w:pPr>
        <w:snapToGrid w:val="0"/>
        <w:spacing w:after="0" w:line="276" w:lineRule="auto"/>
        <w:contextualSpacing/>
        <w:mirrorIndents/>
        <w:rPr>
          <w:rFonts w:eastAsia="Times New Roman" w:cs="Calibri"/>
          <w:noProof/>
          <w:szCs w:val="22"/>
          <w:lang w:val="sr-Latn-RS"/>
        </w:rPr>
      </w:pPr>
      <w:r w:rsidRPr="00D64772">
        <w:rPr>
          <w:rFonts w:eastAsia="Times New Roman" w:cs="Calibri"/>
          <w:noProof/>
          <w:szCs w:val="22"/>
          <w:lang w:val="sr-Latn-RS"/>
        </w:rPr>
        <w:t>•</w:t>
      </w:r>
      <w:r w:rsidRPr="00D64772">
        <w:rPr>
          <w:rFonts w:eastAsia="Times New Roman" w:cs="Calibri"/>
          <w:noProof/>
          <w:szCs w:val="22"/>
          <w:lang w:val="sr-Latn-RS"/>
        </w:rPr>
        <w:tab/>
        <w:t>Рок за рјешавање притужбе/приговора;</w:t>
      </w:r>
    </w:p>
    <w:p w14:paraId="0662DB5E" w14:textId="77777777" w:rsidR="00BC63B0" w:rsidRPr="00D64772" w:rsidRDefault="00BC63B0" w:rsidP="00BC63B0">
      <w:pPr>
        <w:snapToGrid w:val="0"/>
        <w:spacing w:after="0" w:line="276" w:lineRule="auto"/>
        <w:contextualSpacing/>
        <w:mirrorIndents/>
        <w:rPr>
          <w:rFonts w:eastAsia="Times New Roman" w:cs="Calibri"/>
          <w:noProof/>
          <w:szCs w:val="22"/>
          <w:lang w:val="sr-Latn-RS"/>
        </w:rPr>
      </w:pPr>
      <w:r w:rsidRPr="00D64772">
        <w:rPr>
          <w:rFonts w:eastAsia="Times New Roman" w:cs="Calibri"/>
          <w:noProof/>
          <w:szCs w:val="22"/>
          <w:lang w:val="sr-Latn-RS"/>
        </w:rPr>
        <w:t>•</w:t>
      </w:r>
      <w:r w:rsidRPr="00D64772">
        <w:rPr>
          <w:rFonts w:eastAsia="Times New Roman" w:cs="Calibri"/>
          <w:noProof/>
          <w:szCs w:val="22"/>
          <w:lang w:val="sr-Latn-RS"/>
        </w:rPr>
        <w:tab/>
        <w:t>Договорени поступци.</w:t>
      </w:r>
    </w:p>
    <w:p w14:paraId="198659F7" w14:textId="77777777" w:rsidR="00BC63B0" w:rsidRPr="00D64772" w:rsidRDefault="00BC63B0" w:rsidP="00BC63B0">
      <w:pPr>
        <w:snapToGrid w:val="0"/>
        <w:spacing w:after="0" w:line="276" w:lineRule="auto"/>
        <w:contextualSpacing/>
        <w:mirrorIndents/>
        <w:rPr>
          <w:rFonts w:eastAsia="Times New Roman" w:cs="Calibri"/>
          <w:noProof/>
          <w:szCs w:val="22"/>
          <w:lang w:val="sr-Latn-RS"/>
        </w:rPr>
      </w:pPr>
    </w:p>
    <w:p w14:paraId="5236257C" w14:textId="1424D48E" w:rsidR="00BC63B0" w:rsidRPr="00D64772" w:rsidRDefault="00BC63B0" w:rsidP="00BC63B0">
      <w:pPr>
        <w:snapToGrid w:val="0"/>
        <w:spacing w:after="0" w:line="276" w:lineRule="auto"/>
        <w:contextualSpacing/>
        <w:mirrorIndents/>
        <w:rPr>
          <w:rFonts w:eastAsia="Times New Roman" w:cs="Calibri"/>
          <w:noProof/>
          <w:szCs w:val="22"/>
          <w:lang w:val="sr-Latn-RS"/>
        </w:rPr>
      </w:pPr>
      <w:r w:rsidRPr="00D64772">
        <w:rPr>
          <w:rFonts w:eastAsia="Times New Roman" w:cs="Calibri"/>
          <w:noProof/>
          <w:szCs w:val="22"/>
          <w:lang w:val="sr-Latn-RS"/>
        </w:rPr>
        <w:t>Након што се утврди врста поступка, релевантно особље ће евидентирати детаље у вези са поступком у улазном протоколу. Подносилац притужбе ће примити обавијест</w:t>
      </w:r>
      <w:r w:rsidR="006100AF">
        <w:rPr>
          <w:rFonts w:eastAsia="Times New Roman" w:cs="Calibri"/>
          <w:noProof/>
          <w:szCs w:val="22"/>
          <w:lang w:val="sr-Cyrl-RS"/>
        </w:rPr>
        <w:t xml:space="preserve"> уколико остави совје податке</w:t>
      </w:r>
      <w:r w:rsidRPr="00D64772">
        <w:rPr>
          <w:rFonts w:eastAsia="Times New Roman" w:cs="Calibri"/>
          <w:noProof/>
          <w:szCs w:val="22"/>
          <w:lang w:val="sr-Latn-RS"/>
        </w:rPr>
        <w:t xml:space="preserve"> (телефоном или имејлом) о сљедећем:</w:t>
      </w:r>
    </w:p>
    <w:p w14:paraId="0248E74F" w14:textId="77777777" w:rsidR="00BC63B0" w:rsidRPr="00D64772" w:rsidRDefault="00BC63B0" w:rsidP="00BC63B0">
      <w:pPr>
        <w:snapToGrid w:val="0"/>
        <w:spacing w:after="0" w:line="276" w:lineRule="auto"/>
        <w:contextualSpacing/>
        <w:mirrorIndents/>
        <w:rPr>
          <w:rFonts w:eastAsia="Times New Roman" w:cs="Calibri"/>
          <w:noProof/>
          <w:szCs w:val="22"/>
          <w:lang w:val="sr-Latn-RS"/>
        </w:rPr>
      </w:pPr>
      <w:r w:rsidRPr="00D64772">
        <w:rPr>
          <w:rFonts w:eastAsia="Times New Roman" w:cs="Calibri"/>
          <w:noProof/>
          <w:szCs w:val="22"/>
          <w:lang w:val="sr-Latn-RS"/>
        </w:rPr>
        <w:t>•</w:t>
      </w:r>
      <w:r w:rsidRPr="00D64772">
        <w:rPr>
          <w:rFonts w:eastAsia="Times New Roman" w:cs="Calibri"/>
          <w:noProof/>
          <w:szCs w:val="22"/>
          <w:lang w:val="sr-Latn-RS"/>
        </w:rPr>
        <w:tab/>
        <w:t>Пуно име особе коме је притужба прослијеђена;</w:t>
      </w:r>
    </w:p>
    <w:p w14:paraId="0CEEE049" w14:textId="5F65767F" w:rsidR="00BC63B0" w:rsidRPr="006100AF" w:rsidRDefault="00BC63B0" w:rsidP="006100AF">
      <w:pPr>
        <w:snapToGrid w:val="0"/>
        <w:spacing w:after="0" w:line="276" w:lineRule="auto"/>
        <w:contextualSpacing/>
        <w:mirrorIndents/>
        <w:rPr>
          <w:rFonts w:eastAsia="Times New Roman" w:cs="Calibri"/>
          <w:noProof/>
          <w:szCs w:val="22"/>
          <w:lang w:val="sr-Cyrl-RS"/>
        </w:rPr>
      </w:pPr>
      <w:r w:rsidRPr="00D64772">
        <w:rPr>
          <w:rFonts w:eastAsia="Times New Roman" w:cs="Calibri"/>
          <w:noProof/>
          <w:szCs w:val="22"/>
          <w:lang w:val="sr-Latn-RS"/>
        </w:rPr>
        <w:t>•</w:t>
      </w:r>
      <w:r w:rsidRPr="00D64772">
        <w:rPr>
          <w:rFonts w:eastAsia="Times New Roman" w:cs="Calibri"/>
          <w:noProof/>
          <w:szCs w:val="22"/>
          <w:lang w:val="sr-Latn-RS"/>
        </w:rPr>
        <w:tab/>
      </w:r>
      <w:r w:rsidR="006100AF">
        <w:rPr>
          <w:rFonts w:eastAsia="Times New Roman" w:cs="Calibri"/>
          <w:noProof/>
          <w:szCs w:val="22"/>
          <w:lang w:val="sr-Cyrl-RS"/>
        </w:rPr>
        <w:t>Предузете активности на рјешевању исте и даљњи кораци у поступању.</w:t>
      </w:r>
    </w:p>
    <w:p w14:paraId="431F0E1C" w14:textId="77777777" w:rsidR="00BC63B0" w:rsidRPr="00D64772" w:rsidRDefault="00BC63B0" w:rsidP="00BC63B0">
      <w:pPr>
        <w:snapToGrid w:val="0"/>
        <w:spacing w:after="0" w:line="276" w:lineRule="auto"/>
        <w:contextualSpacing/>
        <w:mirrorIndents/>
        <w:rPr>
          <w:rFonts w:eastAsia="Times New Roman" w:cs="Calibri"/>
          <w:noProof/>
          <w:szCs w:val="22"/>
          <w:lang w:val="sr-Latn-RS"/>
        </w:rPr>
      </w:pPr>
    </w:p>
    <w:p w14:paraId="196D2DDA" w14:textId="0F972808" w:rsidR="00BC63B0" w:rsidRDefault="00BC63B0" w:rsidP="00BC63B0">
      <w:pPr>
        <w:snapToGrid w:val="0"/>
        <w:spacing w:after="0" w:line="276" w:lineRule="auto"/>
        <w:contextualSpacing/>
        <w:mirrorIndents/>
        <w:rPr>
          <w:rFonts w:eastAsia="Times New Roman" w:cs="Calibri"/>
          <w:noProof/>
          <w:szCs w:val="22"/>
          <w:lang w:val="sr-Cyrl-RS"/>
        </w:rPr>
      </w:pPr>
      <w:r w:rsidRPr="00D64772">
        <w:rPr>
          <w:rFonts w:eastAsia="Times New Roman" w:cs="Calibri"/>
          <w:noProof/>
          <w:szCs w:val="22"/>
          <w:lang w:val="sr-Latn-RS"/>
        </w:rPr>
        <w:t>Контакт особа у МЗСЗ, Консултант за животну средину, социјална питања, мониторинг и праћење пројектних активности  ће помоћи подносиоцу притужбе и обезбиједити да се његовом/њеном притужбом правилно поступа</w:t>
      </w:r>
      <w:r w:rsidR="00DE0ABC">
        <w:rPr>
          <w:rFonts w:eastAsia="Times New Roman" w:cs="Calibri"/>
          <w:noProof/>
          <w:szCs w:val="22"/>
          <w:lang w:val="sr-Cyrl-RS"/>
        </w:rPr>
        <w:t xml:space="preserve"> и да исти буде обавијештен о њеном исходу.</w:t>
      </w:r>
    </w:p>
    <w:p w14:paraId="597C5E7F" w14:textId="77777777" w:rsidR="00DE0ABC" w:rsidRDefault="00DE0ABC" w:rsidP="00BC63B0">
      <w:pPr>
        <w:snapToGrid w:val="0"/>
        <w:spacing w:after="0" w:line="276" w:lineRule="auto"/>
        <w:contextualSpacing/>
        <w:mirrorIndents/>
        <w:rPr>
          <w:rFonts w:eastAsia="Times New Roman" w:cs="Calibri"/>
          <w:noProof/>
          <w:szCs w:val="22"/>
          <w:lang w:val="sr-Cyrl-RS"/>
        </w:rPr>
      </w:pPr>
    </w:p>
    <w:p w14:paraId="4ECAD3D8" w14:textId="77777777" w:rsidR="006D47B3" w:rsidRPr="006D47B3" w:rsidRDefault="006D47B3" w:rsidP="006D47B3">
      <w:pPr>
        <w:snapToGrid w:val="0"/>
        <w:spacing w:after="0" w:line="276" w:lineRule="auto"/>
        <w:contextualSpacing/>
        <w:mirrorIndents/>
        <w:rPr>
          <w:rFonts w:eastAsia="Times New Roman" w:cs="Calibri"/>
          <w:noProof/>
          <w:szCs w:val="22"/>
          <w:lang w:val="sr-Cyrl-RS"/>
        </w:rPr>
      </w:pPr>
      <w:r w:rsidRPr="006D47B3">
        <w:rPr>
          <w:rFonts w:eastAsia="Times New Roman" w:cs="Calibri"/>
          <w:noProof/>
          <w:szCs w:val="22"/>
        </w:rPr>
        <w:t xml:space="preserve">Приговори првог степена биће рјешавани у року од 15 дана од дана обавјештења о пријему приговора. Ако се приговор не може ријешити на првом степену </w:t>
      </w:r>
      <w:r w:rsidRPr="006D47B3">
        <w:rPr>
          <w:rFonts w:eastAsia="Times New Roman" w:cs="Calibri"/>
          <w:noProof/>
          <w:szCs w:val="22"/>
          <w:lang w:val="sr-Latn-RS"/>
        </w:rPr>
        <w:t>GRM</w:t>
      </w:r>
      <w:r w:rsidRPr="006D47B3">
        <w:rPr>
          <w:rFonts w:eastAsia="Times New Roman" w:cs="Calibri"/>
          <w:noProof/>
          <w:szCs w:val="22"/>
        </w:rPr>
        <w:t>-а</w:t>
      </w:r>
      <w:r w:rsidRPr="006D47B3">
        <w:rPr>
          <w:rFonts w:eastAsia="Times New Roman" w:cs="Calibri"/>
          <w:noProof/>
          <w:szCs w:val="22"/>
          <w:lang w:val="sr-Cyrl-RS"/>
        </w:rPr>
        <w:t xml:space="preserve">, </w:t>
      </w:r>
      <w:r w:rsidRPr="006D47B3">
        <w:rPr>
          <w:rFonts w:eastAsia="Times New Roman" w:cs="Calibri"/>
          <w:noProof/>
          <w:szCs w:val="22"/>
        </w:rPr>
        <w:t>биће пребачен на други степен, о чему ће подносилац приговора бити обавијештен. Другостепени механизам ће ријешити приговор у року од наредних 15 дана. Ако се приговор не може ријешити у овом временском оквиру, подносилац приговора ће добити објашњење о продужењу рока за рјешавање и очекивани нови временски рок. Ако се приговор не може ријешити на нивоу GRM-а, подносилац приговора ће бити обавијештен и биће му објашњени кораци за даље поступање, укључујући постојеће правне лијекове.</w:t>
      </w:r>
    </w:p>
    <w:p w14:paraId="562DF004" w14:textId="77777777" w:rsidR="006D47B3" w:rsidRPr="006D47B3" w:rsidRDefault="006D47B3" w:rsidP="006D47B3">
      <w:pPr>
        <w:snapToGrid w:val="0"/>
        <w:spacing w:after="0" w:line="276" w:lineRule="auto"/>
        <w:contextualSpacing/>
        <w:mirrorIndents/>
        <w:rPr>
          <w:rFonts w:eastAsia="Times New Roman" w:cs="Calibri"/>
          <w:noProof/>
          <w:szCs w:val="22"/>
          <w:lang w:val="sr-Cyrl-RS"/>
        </w:rPr>
      </w:pPr>
    </w:p>
    <w:p w14:paraId="72ECE65E" w14:textId="12B21E6D" w:rsidR="00DE0ABC" w:rsidRPr="00D64772" w:rsidRDefault="00DE0ABC" w:rsidP="00BC63B0">
      <w:pPr>
        <w:snapToGrid w:val="0"/>
        <w:spacing w:after="0" w:line="276" w:lineRule="auto"/>
        <w:contextualSpacing/>
        <w:mirrorIndents/>
        <w:rPr>
          <w:rFonts w:eastAsia="Times New Roman" w:cs="Calibri"/>
          <w:noProof/>
          <w:szCs w:val="22"/>
          <w:lang w:val="sr-Latn-RS"/>
        </w:rPr>
      </w:pPr>
      <w:r>
        <w:rPr>
          <w:rFonts w:eastAsia="Times New Roman" w:cs="Calibri"/>
          <w:noProof/>
          <w:szCs w:val="22"/>
          <w:lang w:val="sr-Cyrl-RS"/>
        </w:rPr>
        <w:t>Овај механизам се такође односи и на све приговоре и жалбе које могу настати усљед појаве свих видова сексу</w:t>
      </w:r>
      <w:r w:rsidR="0057474E">
        <w:rPr>
          <w:rFonts w:eastAsia="Times New Roman" w:cs="Calibri"/>
          <w:noProof/>
          <w:szCs w:val="22"/>
          <w:lang w:val="sr-Cyrl-RS"/>
        </w:rPr>
        <w:t>алних</w:t>
      </w:r>
      <w:r>
        <w:rPr>
          <w:rFonts w:eastAsia="Times New Roman" w:cs="Calibri"/>
          <w:noProof/>
          <w:szCs w:val="22"/>
          <w:lang w:val="sr-Cyrl-RS"/>
        </w:rPr>
        <w:t xml:space="preserve"> искориштавања и злостављања свих група на које се односи пројекат. У том </w:t>
      </w:r>
      <w:r>
        <w:rPr>
          <w:rFonts w:eastAsia="Times New Roman" w:cs="Calibri"/>
          <w:noProof/>
          <w:szCs w:val="22"/>
          <w:lang w:val="sr-Cyrl-RS"/>
        </w:rPr>
        <w:lastRenderedPageBreak/>
        <w:t>случају се Свјетск</w:t>
      </w:r>
      <w:r w:rsidR="0057474E">
        <w:rPr>
          <w:rFonts w:eastAsia="Times New Roman" w:cs="Calibri"/>
          <w:noProof/>
          <w:szCs w:val="22"/>
          <w:lang w:val="sr-Cyrl-RS"/>
        </w:rPr>
        <w:t>а</w:t>
      </w:r>
      <w:r>
        <w:rPr>
          <w:rFonts w:eastAsia="Times New Roman" w:cs="Calibri"/>
          <w:noProof/>
          <w:szCs w:val="22"/>
          <w:lang w:val="sr-Cyrl-RS"/>
        </w:rPr>
        <w:t xml:space="preserve"> банк</w:t>
      </w:r>
      <w:r w:rsidR="0057474E">
        <w:rPr>
          <w:rFonts w:eastAsia="Times New Roman" w:cs="Calibri"/>
          <w:noProof/>
          <w:szCs w:val="22"/>
          <w:lang w:val="sr-Cyrl-RS"/>
        </w:rPr>
        <w:t>а</w:t>
      </w:r>
      <w:r>
        <w:rPr>
          <w:rFonts w:eastAsia="Times New Roman" w:cs="Calibri"/>
          <w:noProof/>
          <w:szCs w:val="22"/>
          <w:lang w:val="sr-Cyrl-RS"/>
        </w:rPr>
        <w:t xml:space="preserve"> мора обавијестити о инцидентној ситуацији у року 24 сата од пријаве инцидента</w:t>
      </w:r>
      <w:r w:rsidR="00026D5A">
        <w:rPr>
          <w:rFonts w:eastAsia="Times New Roman" w:cs="Calibri"/>
          <w:noProof/>
          <w:szCs w:val="22"/>
          <w:lang w:val="sr-Cyrl-RS"/>
        </w:rPr>
        <w:t xml:space="preserve"> </w:t>
      </w:r>
      <w:r w:rsidR="006865AA">
        <w:rPr>
          <w:rFonts w:eastAsia="Times New Roman" w:cs="Calibri"/>
          <w:noProof/>
          <w:szCs w:val="22"/>
          <w:lang w:val="sr-Cyrl-RS"/>
        </w:rPr>
        <w:t xml:space="preserve"> односно ЈЗУ ће обавијестити консултанта у МЗСЗ</w:t>
      </w:r>
      <w:r w:rsidR="00F7660C">
        <w:rPr>
          <w:rFonts w:eastAsia="Times New Roman" w:cs="Calibri"/>
          <w:noProof/>
          <w:szCs w:val="22"/>
          <w:lang w:val="sr-Cyrl-RS"/>
        </w:rPr>
        <w:t xml:space="preserve"> ради даљег поступања.</w:t>
      </w:r>
    </w:p>
    <w:p w14:paraId="0C84CA55" w14:textId="77777777" w:rsidR="00BC63B0" w:rsidRPr="00D64772" w:rsidRDefault="00BC63B0" w:rsidP="00BC63B0">
      <w:pPr>
        <w:snapToGrid w:val="0"/>
        <w:spacing w:after="0" w:line="276" w:lineRule="auto"/>
        <w:contextualSpacing/>
        <w:mirrorIndents/>
        <w:rPr>
          <w:rFonts w:eastAsia="Times New Roman" w:cs="Calibri"/>
          <w:noProof/>
          <w:szCs w:val="22"/>
          <w:lang w:val="sr-Latn-RS"/>
        </w:rPr>
      </w:pPr>
    </w:p>
    <w:p w14:paraId="5D52D2F4" w14:textId="1598C3BC" w:rsidR="00BC63B0" w:rsidRPr="0057474E" w:rsidRDefault="0057474E" w:rsidP="00BC63B0">
      <w:pPr>
        <w:snapToGrid w:val="0"/>
        <w:spacing w:after="0" w:line="276" w:lineRule="auto"/>
        <w:contextualSpacing/>
        <w:mirrorIndents/>
        <w:rPr>
          <w:rFonts w:eastAsia="Times New Roman" w:cs="Calibri"/>
          <w:noProof/>
          <w:szCs w:val="22"/>
          <w:lang w:val="sr-Cyrl-RS"/>
        </w:rPr>
      </w:pPr>
      <w:r w:rsidRPr="006865AA">
        <w:rPr>
          <w:rFonts w:eastAsia="Times New Roman" w:cs="Calibri"/>
          <w:b/>
          <w:bCs/>
          <w:noProof/>
          <w:szCs w:val="22"/>
          <w:lang w:val="sr-Cyrl-RS"/>
        </w:rPr>
        <w:t>Напомена:</w:t>
      </w:r>
      <w:r>
        <w:rPr>
          <w:rFonts w:eastAsia="Times New Roman" w:cs="Calibri"/>
          <w:noProof/>
          <w:szCs w:val="22"/>
          <w:lang w:val="sr-Cyrl-RS"/>
        </w:rPr>
        <w:t xml:space="preserve"> Уколико погођена особа преда приговор/жалбу са наведеним подацима, исти се неће објављивати, већ ће се сматрати строго повјерљивим и неће се злоупотребљавати.</w:t>
      </w:r>
    </w:p>
    <w:bookmarkEnd w:id="37"/>
    <w:p w14:paraId="32D9819C" w14:textId="77777777" w:rsidR="00BC63B0" w:rsidRDefault="00BC63B0" w:rsidP="00CF33CA">
      <w:pPr>
        <w:snapToGrid w:val="0"/>
        <w:spacing w:line="360" w:lineRule="auto"/>
        <w:rPr>
          <w:rFonts w:eastAsia="Times New Roman"/>
          <w:noProof/>
          <w:lang w:val="sr-Cyrl-RS"/>
        </w:rPr>
      </w:pPr>
    </w:p>
    <w:p w14:paraId="312D05AF" w14:textId="6FBEAFCA" w:rsidR="00CF33CA" w:rsidRPr="00A44F9B" w:rsidRDefault="00CF33CA" w:rsidP="00CF33CA">
      <w:pPr>
        <w:snapToGrid w:val="0"/>
        <w:spacing w:line="360" w:lineRule="auto"/>
        <w:rPr>
          <w:rFonts w:eastAsia="Times New Roman"/>
          <w:noProof/>
          <w:lang w:val="sr-Latn-RS"/>
        </w:rPr>
      </w:pPr>
      <w:r>
        <w:rPr>
          <w:rFonts w:eastAsia="Times New Roman"/>
          <w:noProof/>
          <w:lang w:val="sr-Cyrl-RS"/>
        </w:rPr>
        <w:t>Механизам</w:t>
      </w:r>
      <w:r w:rsidRPr="00DB1E20">
        <w:rPr>
          <w:rFonts w:eastAsia="Times New Roman"/>
          <w:noProof/>
          <w:lang w:val="sr-Cyrl-RS"/>
        </w:rPr>
        <w:t xml:space="preserve"> </w:t>
      </w:r>
      <w:r>
        <w:rPr>
          <w:rFonts w:eastAsia="Times New Roman"/>
          <w:noProof/>
          <w:lang w:val="sr-Cyrl-RS"/>
        </w:rPr>
        <w:t>за</w:t>
      </w:r>
      <w:r w:rsidRPr="00DB1E20">
        <w:rPr>
          <w:rFonts w:eastAsia="Times New Roman"/>
          <w:noProof/>
          <w:lang w:val="sr-Cyrl-RS"/>
        </w:rPr>
        <w:t xml:space="preserve"> </w:t>
      </w:r>
      <w:r>
        <w:rPr>
          <w:rFonts w:eastAsia="Times New Roman"/>
          <w:noProof/>
          <w:lang w:val="sr-Cyrl-RS"/>
        </w:rPr>
        <w:t>рјешавање</w:t>
      </w:r>
      <w:r w:rsidRPr="00DB1E20">
        <w:rPr>
          <w:rFonts w:eastAsia="Times New Roman"/>
          <w:noProof/>
          <w:lang w:val="sr-Cyrl-RS"/>
        </w:rPr>
        <w:t xml:space="preserve"> </w:t>
      </w:r>
      <w:r>
        <w:rPr>
          <w:rFonts w:eastAsia="Times New Roman"/>
          <w:noProof/>
          <w:lang w:val="sr-Cyrl-RS"/>
        </w:rPr>
        <w:t>приговора/притужби (</w:t>
      </w:r>
      <w:r w:rsidRPr="00CF33CA">
        <w:rPr>
          <w:rFonts w:eastAsia="Arial"/>
          <w:i/>
          <w:iCs/>
          <w:lang w:val="sr-Cyrl-BA"/>
        </w:rPr>
        <w:t xml:space="preserve">енгл. </w:t>
      </w:r>
      <w:r w:rsidRPr="00CF33CA">
        <w:rPr>
          <w:rFonts w:eastAsia="Arial"/>
          <w:i/>
          <w:iCs/>
          <w:lang w:val="sr-Latn-BA"/>
        </w:rPr>
        <w:t>Grievance Redress Mechanism</w:t>
      </w:r>
      <w:r w:rsidRPr="00CF33CA">
        <w:rPr>
          <w:rFonts w:eastAsia="Arial"/>
          <w:i/>
          <w:iCs/>
          <w:lang w:val="sr-Cyrl-RS"/>
        </w:rPr>
        <w:t>-</w:t>
      </w:r>
      <w:r w:rsidRPr="00CF33CA">
        <w:rPr>
          <w:rFonts w:eastAsia="Arial"/>
          <w:i/>
          <w:iCs/>
          <w:lang w:val="sr-Latn-BA"/>
        </w:rPr>
        <w:t>GR</w:t>
      </w:r>
      <w:r w:rsidRPr="00CF33CA">
        <w:rPr>
          <w:rFonts w:eastAsia="Times New Roman"/>
          <w:i/>
          <w:iCs/>
          <w:noProof/>
          <w:lang w:val="sr-Cyrl-RS"/>
        </w:rPr>
        <w:t>М</w:t>
      </w:r>
      <w:r>
        <w:rPr>
          <w:rFonts w:eastAsia="Times New Roman"/>
          <w:noProof/>
          <w:lang w:val="sr-Cyrl-RS"/>
        </w:rPr>
        <w:t>)</w:t>
      </w:r>
      <w:r w:rsidRPr="00DB1E20">
        <w:rPr>
          <w:rFonts w:eastAsia="Times New Roman"/>
          <w:noProof/>
          <w:lang w:val="sr-Cyrl-RS"/>
        </w:rPr>
        <w:t xml:space="preserve"> </w:t>
      </w:r>
      <w:r>
        <w:rPr>
          <w:rFonts w:eastAsia="Times New Roman"/>
          <w:noProof/>
          <w:lang w:val="sr-Cyrl-RS"/>
        </w:rPr>
        <w:t>биће</w:t>
      </w:r>
      <w:r w:rsidRPr="00DB1E20">
        <w:rPr>
          <w:rFonts w:eastAsia="Times New Roman"/>
          <w:noProof/>
          <w:lang w:val="sr-Cyrl-RS"/>
        </w:rPr>
        <w:t xml:space="preserve"> </w:t>
      </w:r>
      <w:r>
        <w:rPr>
          <w:rFonts w:eastAsia="Times New Roman"/>
          <w:noProof/>
          <w:lang w:val="sr-Cyrl-RS"/>
        </w:rPr>
        <w:t>успостављен</w:t>
      </w:r>
      <w:r w:rsidR="00DE0ABC">
        <w:rPr>
          <w:rFonts w:eastAsia="Times New Roman"/>
          <w:noProof/>
          <w:lang w:val="sr-Cyrl-RS"/>
        </w:rPr>
        <w:t xml:space="preserve"> и</w:t>
      </w:r>
      <w:r w:rsidRPr="00DB1E20">
        <w:rPr>
          <w:rFonts w:eastAsia="Times New Roman"/>
          <w:noProof/>
          <w:lang w:val="sr-Cyrl-RS"/>
        </w:rPr>
        <w:t xml:space="preserve"> </w:t>
      </w:r>
      <w:r>
        <w:rPr>
          <w:rFonts w:eastAsia="Times New Roman"/>
          <w:noProof/>
          <w:lang w:val="sr-Cyrl-RS"/>
        </w:rPr>
        <w:t>за</w:t>
      </w:r>
      <w:r w:rsidRPr="00DB1E20">
        <w:rPr>
          <w:rFonts w:eastAsia="Times New Roman"/>
          <w:noProof/>
          <w:lang w:val="sr-Cyrl-RS"/>
        </w:rPr>
        <w:t xml:space="preserve"> </w:t>
      </w:r>
      <w:r>
        <w:rPr>
          <w:rFonts w:eastAsia="Times New Roman"/>
          <w:noProof/>
          <w:lang w:val="sr-Cyrl-RS"/>
        </w:rPr>
        <w:t>све</w:t>
      </w:r>
      <w:r w:rsidRPr="00DB1E20">
        <w:rPr>
          <w:rFonts w:eastAsia="Times New Roman"/>
          <w:noProof/>
          <w:lang w:val="sr-Cyrl-RS"/>
        </w:rPr>
        <w:t xml:space="preserve"> </w:t>
      </w:r>
      <w:r>
        <w:rPr>
          <w:rFonts w:eastAsia="Times New Roman"/>
          <w:noProof/>
          <w:lang w:val="sr-Cyrl-RS"/>
        </w:rPr>
        <w:t>„пројектне</w:t>
      </w:r>
      <w:r w:rsidRPr="00DB1E20">
        <w:rPr>
          <w:rFonts w:eastAsia="Times New Roman"/>
          <w:noProof/>
          <w:lang w:val="sr-Cyrl-RS"/>
        </w:rPr>
        <w:t xml:space="preserve"> </w:t>
      </w:r>
      <w:r>
        <w:rPr>
          <w:rFonts w:eastAsia="Times New Roman"/>
          <w:noProof/>
          <w:lang w:val="sr-Cyrl-RS"/>
        </w:rPr>
        <w:t>раднике“</w:t>
      </w:r>
      <w:r w:rsidRPr="00DB1E20">
        <w:rPr>
          <w:rFonts w:eastAsia="Times New Roman"/>
          <w:noProof/>
          <w:lang w:val="sr-Cyrl-RS"/>
        </w:rPr>
        <w:t xml:space="preserve"> </w:t>
      </w:r>
      <w:r>
        <w:rPr>
          <w:rFonts w:eastAsia="Times New Roman"/>
          <w:noProof/>
          <w:lang w:val="sr-Cyrl-RS"/>
        </w:rPr>
        <w:t>гдје</w:t>
      </w:r>
      <w:r w:rsidRPr="00DB1E20">
        <w:rPr>
          <w:rFonts w:eastAsia="Times New Roman"/>
          <w:noProof/>
          <w:lang w:val="sr-Cyrl-RS"/>
        </w:rPr>
        <w:t xml:space="preserve"> </w:t>
      </w:r>
      <w:r>
        <w:rPr>
          <w:rFonts w:eastAsia="Times New Roman"/>
          <w:noProof/>
          <w:lang w:val="sr-Cyrl-RS"/>
        </w:rPr>
        <w:t>такав</w:t>
      </w:r>
      <w:r w:rsidRPr="00DB1E20">
        <w:rPr>
          <w:rFonts w:eastAsia="Times New Roman"/>
          <w:noProof/>
          <w:lang w:val="sr-Cyrl-RS"/>
        </w:rPr>
        <w:t xml:space="preserve"> </w:t>
      </w:r>
      <w:r>
        <w:rPr>
          <w:rFonts w:eastAsia="Times New Roman"/>
          <w:noProof/>
          <w:lang w:val="sr-Cyrl-RS"/>
        </w:rPr>
        <w:t>механизам</w:t>
      </w:r>
      <w:r w:rsidRPr="00DB1E20">
        <w:rPr>
          <w:rFonts w:eastAsia="Times New Roman"/>
          <w:noProof/>
          <w:lang w:val="sr-Cyrl-RS"/>
        </w:rPr>
        <w:t xml:space="preserve"> </w:t>
      </w:r>
      <w:r>
        <w:rPr>
          <w:rFonts w:eastAsia="Times New Roman"/>
          <w:noProof/>
          <w:lang w:val="sr-Cyrl-RS"/>
        </w:rPr>
        <w:t>већ</w:t>
      </w:r>
      <w:r w:rsidRPr="00DB1E20">
        <w:rPr>
          <w:rFonts w:eastAsia="Times New Roman"/>
          <w:noProof/>
          <w:lang w:val="sr-Cyrl-RS"/>
        </w:rPr>
        <w:t xml:space="preserve"> </w:t>
      </w:r>
      <w:r>
        <w:rPr>
          <w:rFonts w:eastAsia="Times New Roman"/>
          <w:noProof/>
          <w:lang w:val="sr-Cyrl-RS"/>
        </w:rPr>
        <w:t>није</w:t>
      </w:r>
      <w:r w:rsidRPr="00DB1E20">
        <w:rPr>
          <w:rFonts w:eastAsia="Times New Roman"/>
          <w:noProof/>
          <w:lang w:val="sr-Cyrl-RS"/>
        </w:rPr>
        <w:t xml:space="preserve"> </w:t>
      </w:r>
      <w:r>
        <w:rPr>
          <w:rFonts w:eastAsia="Times New Roman"/>
          <w:noProof/>
          <w:lang w:val="sr-Cyrl-RS"/>
        </w:rPr>
        <w:t>успостављен</w:t>
      </w:r>
      <w:r w:rsidRPr="00DB1E20">
        <w:rPr>
          <w:rFonts w:eastAsia="Times New Roman"/>
          <w:noProof/>
          <w:lang w:val="sr-Cyrl-RS"/>
        </w:rPr>
        <w:t xml:space="preserve">. </w:t>
      </w:r>
      <w:r>
        <w:rPr>
          <w:rFonts w:eastAsia="Times New Roman"/>
          <w:noProof/>
          <w:lang w:val="sr-Cyrl-RS"/>
        </w:rPr>
        <w:t>Главни</w:t>
      </w:r>
      <w:r w:rsidRPr="00DB1E20">
        <w:rPr>
          <w:rFonts w:eastAsia="Times New Roman"/>
          <w:noProof/>
          <w:lang w:val="sr-Cyrl-RS"/>
        </w:rPr>
        <w:t xml:space="preserve"> </w:t>
      </w:r>
      <w:r>
        <w:rPr>
          <w:rFonts w:eastAsia="Times New Roman"/>
          <w:noProof/>
          <w:lang w:val="sr-Cyrl-RS"/>
        </w:rPr>
        <w:t>циљ</w:t>
      </w:r>
      <w:r w:rsidRPr="00DB1E20">
        <w:rPr>
          <w:rFonts w:eastAsia="Times New Roman"/>
          <w:noProof/>
          <w:lang w:val="sr-Cyrl-RS"/>
        </w:rPr>
        <w:t xml:space="preserve"> </w:t>
      </w:r>
      <w:r>
        <w:rPr>
          <w:rFonts w:eastAsia="Times New Roman"/>
          <w:noProof/>
          <w:lang w:val="sr-Cyrl-RS"/>
        </w:rPr>
        <w:t>механизма</w:t>
      </w:r>
      <w:r w:rsidRPr="00DB1E20">
        <w:rPr>
          <w:rFonts w:eastAsia="Times New Roman"/>
          <w:noProof/>
          <w:lang w:val="sr-Cyrl-RS"/>
        </w:rPr>
        <w:t xml:space="preserve"> </w:t>
      </w:r>
      <w:r>
        <w:rPr>
          <w:rFonts w:eastAsia="Times New Roman"/>
          <w:noProof/>
          <w:lang w:val="sr-Cyrl-RS"/>
        </w:rPr>
        <w:t>је</w:t>
      </w:r>
      <w:r w:rsidRPr="00DB1E20">
        <w:rPr>
          <w:rFonts w:eastAsia="Times New Roman"/>
          <w:noProof/>
          <w:lang w:val="sr-Cyrl-RS"/>
        </w:rPr>
        <w:t xml:space="preserve"> </w:t>
      </w:r>
      <w:r>
        <w:rPr>
          <w:rFonts w:eastAsia="Times New Roman"/>
          <w:noProof/>
          <w:lang w:val="sr-Cyrl-RS"/>
        </w:rPr>
        <w:t>осигурати</w:t>
      </w:r>
      <w:r w:rsidRPr="00DB1E20">
        <w:rPr>
          <w:rFonts w:eastAsia="Times New Roman"/>
          <w:noProof/>
          <w:lang w:val="sr-Cyrl-RS"/>
        </w:rPr>
        <w:t xml:space="preserve"> </w:t>
      </w:r>
      <w:r>
        <w:rPr>
          <w:rFonts w:eastAsia="Times New Roman"/>
          <w:noProof/>
          <w:lang w:val="sr-Cyrl-RS"/>
        </w:rPr>
        <w:t>правовремено</w:t>
      </w:r>
      <w:r w:rsidRPr="00DB1E20">
        <w:rPr>
          <w:rFonts w:eastAsia="Times New Roman"/>
          <w:noProof/>
          <w:lang w:val="sr-Cyrl-RS"/>
        </w:rPr>
        <w:t xml:space="preserve">, </w:t>
      </w:r>
      <w:r>
        <w:rPr>
          <w:rFonts w:eastAsia="Times New Roman"/>
          <w:noProof/>
          <w:lang w:val="sr-Cyrl-RS"/>
        </w:rPr>
        <w:t>дјелотворно</w:t>
      </w:r>
      <w:r w:rsidRPr="00DB1E20">
        <w:rPr>
          <w:rFonts w:eastAsia="Times New Roman"/>
          <w:noProof/>
          <w:lang w:val="sr-Cyrl-RS"/>
        </w:rPr>
        <w:t xml:space="preserve"> </w:t>
      </w:r>
      <w:r>
        <w:rPr>
          <w:rFonts w:eastAsia="Times New Roman"/>
          <w:noProof/>
          <w:lang w:val="sr-Cyrl-RS"/>
        </w:rPr>
        <w:t>и</w:t>
      </w:r>
      <w:r w:rsidRPr="00DB1E20">
        <w:rPr>
          <w:rFonts w:eastAsia="Times New Roman"/>
          <w:noProof/>
          <w:lang w:val="sr-Cyrl-RS"/>
        </w:rPr>
        <w:t xml:space="preserve"> </w:t>
      </w:r>
      <w:r>
        <w:rPr>
          <w:rFonts w:eastAsia="Times New Roman"/>
          <w:noProof/>
          <w:lang w:val="sr-Cyrl-RS"/>
        </w:rPr>
        <w:t>ефикасно</w:t>
      </w:r>
      <w:r w:rsidRPr="00DB1E20">
        <w:rPr>
          <w:rFonts w:eastAsia="Times New Roman"/>
          <w:noProof/>
          <w:lang w:val="sr-Cyrl-RS"/>
        </w:rPr>
        <w:t xml:space="preserve"> </w:t>
      </w:r>
      <w:r>
        <w:rPr>
          <w:rFonts w:eastAsia="Times New Roman"/>
          <w:noProof/>
          <w:lang w:val="sr-Cyrl-RS"/>
        </w:rPr>
        <w:t>рјешавање</w:t>
      </w:r>
      <w:r w:rsidRPr="00DB1E20">
        <w:rPr>
          <w:rFonts w:eastAsia="Times New Roman"/>
          <w:noProof/>
          <w:lang w:val="sr-Cyrl-RS"/>
        </w:rPr>
        <w:t xml:space="preserve"> </w:t>
      </w:r>
      <w:r>
        <w:rPr>
          <w:rFonts w:eastAsia="Times New Roman"/>
          <w:noProof/>
          <w:lang w:val="sr-Cyrl-RS"/>
        </w:rPr>
        <w:t>приговора</w:t>
      </w:r>
      <w:r w:rsidRPr="00DB1E20">
        <w:rPr>
          <w:rFonts w:eastAsia="Times New Roman"/>
          <w:noProof/>
          <w:lang w:val="sr-Cyrl-RS"/>
        </w:rPr>
        <w:t xml:space="preserve"> </w:t>
      </w:r>
      <w:r>
        <w:rPr>
          <w:rFonts w:eastAsia="Times New Roman"/>
          <w:noProof/>
          <w:lang w:val="sr-Cyrl-RS"/>
        </w:rPr>
        <w:t>и</w:t>
      </w:r>
      <w:r w:rsidRPr="00DB1E20">
        <w:rPr>
          <w:rFonts w:eastAsia="Times New Roman"/>
          <w:noProof/>
          <w:lang w:val="sr-Cyrl-RS"/>
        </w:rPr>
        <w:t xml:space="preserve"> </w:t>
      </w:r>
      <w:r>
        <w:rPr>
          <w:rFonts w:eastAsia="Times New Roman"/>
          <w:noProof/>
          <w:lang w:val="sr-Cyrl-RS"/>
        </w:rPr>
        <w:t>притужби</w:t>
      </w:r>
      <w:r w:rsidRPr="00DB1E20">
        <w:rPr>
          <w:rFonts w:eastAsia="Times New Roman"/>
          <w:noProof/>
          <w:lang w:val="sr-Cyrl-RS"/>
        </w:rPr>
        <w:t xml:space="preserve"> </w:t>
      </w:r>
      <w:r>
        <w:rPr>
          <w:rFonts w:eastAsia="Times New Roman"/>
          <w:noProof/>
          <w:lang w:val="sr-Cyrl-RS"/>
        </w:rPr>
        <w:t>у</w:t>
      </w:r>
      <w:r w:rsidRPr="00DB1E20">
        <w:rPr>
          <w:rFonts w:eastAsia="Times New Roman"/>
          <w:noProof/>
          <w:lang w:val="sr-Cyrl-RS"/>
        </w:rPr>
        <w:t xml:space="preserve"> </w:t>
      </w:r>
      <w:r>
        <w:rPr>
          <w:rFonts w:eastAsia="Times New Roman"/>
          <w:noProof/>
          <w:lang w:val="sr-Cyrl-RS"/>
        </w:rPr>
        <w:t>вези</w:t>
      </w:r>
      <w:r w:rsidRPr="00DB1E20">
        <w:rPr>
          <w:rFonts w:eastAsia="Times New Roman"/>
          <w:noProof/>
          <w:lang w:val="sr-Cyrl-RS"/>
        </w:rPr>
        <w:t xml:space="preserve"> </w:t>
      </w:r>
      <w:r>
        <w:rPr>
          <w:rFonts w:eastAsia="Times New Roman"/>
          <w:noProof/>
          <w:lang w:val="sr-Cyrl-RS"/>
        </w:rPr>
        <w:t>са</w:t>
      </w:r>
      <w:r w:rsidRPr="00DB1E20">
        <w:rPr>
          <w:rFonts w:eastAsia="Times New Roman"/>
          <w:noProof/>
          <w:lang w:val="sr-Cyrl-RS"/>
        </w:rPr>
        <w:t xml:space="preserve"> </w:t>
      </w:r>
      <w:r>
        <w:rPr>
          <w:rFonts w:eastAsia="Times New Roman"/>
          <w:noProof/>
          <w:lang w:val="sr-Cyrl-RS"/>
        </w:rPr>
        <w:t>радом</w:t>
      </w:r>
      <w:r w:rsidRPr="00DB1E20">
        <w:rPr>
          <w:rFonts w:eastAsia="Times New Roman"/>
          <w:noProof/>
          <w:lang w:val="sr-Cyrl-RS"/>
        </w:rPr>
        <w:t xml:space="preserve"> </w:t>
      </w:r>
      <w:r>
        <w:rPr>
          <w:rFonts w:eastAsia="Times New Roman"/>
          <w:noProof/>
          <w:lang w:val="sr-Cyrl-RS"/>
        </w:rPr>
        <w:t>и</w:t>
      </w:r>
      <w:r w:rsidRPr="00DB1E20">
        <w:rPr>
          <w:rFonts w:eastAsia="Times New Roman"/>
          <w:noProof/>
          <w:lang w:val="sr-Cyrl-RS"/>
        </w:rPr>
        <w:t xml:space="preserve"> </w:t>
      </w:r>
      <w:r>
        <w:rPr>
          <w:rFonts w:eastAsia="Times New Roman"/>
          <w:noProof/>
          <w:lang w:val="sr-Cyrl-RS"/>
        </w:rPr>
        <w:t>условима</w:t>
      </w:r>
      <w:r w:rsidRPr="00DB1E20">
        <w:rPr>
          <w:rFonts w:eastAsia="Times New Roman"/>
          <w:noProof/>
          <w:lang w:val="sr-Cyrl-RS"/>
        </w:rPr>
        <w:t xml:space="preserve"> </w:t>
      </w:r>
      <w:r>
        <w:rPr>
          <w:rFonts w:eastAsia="Times New Roman"/>
          <w:noProof/>
          <w:lang w:val="sr-Cyrl-RS"/>
        </w:rPr>
        <w:t>за</w:t>
      </w:r>
      <w:r w:rsidRPr="00DB1E20">
        <w:rPr>
          <w:rFonts w:eastAsia="Times New Roman"/>
          <w:noProof/>
          <w:lang w:val="sr-Cyrl-RS"/>
        </w:rPr>
        <w:t xml:space="preserve"> </w:t>
      </w:r>
      <w:r>
        <w:rPr>
          <w:rFonts w:eastAsia="Times New Roman"/>
          <w:noProof/>
          <w:lang w:val="sr-Cyrl-RS"/>
        </w:rPr>
        <w:t>рад</w:t>
      </w:r>
      <w:r w:rsidRPr="00DB1E20">
        <w:rPr>
          <w:rFonts w:eastAsia="Times New Roman"/>
          <w:noProof/>
          <w:lang w:val="sr-Cyrl-RS"/>
        </w:rPr>
        <w:t xml:space="preserve">. </w:t>
      </w:r>
    </w:p>
    <w:p w14:paraId="6FF81BB9" w14:textId="6BBF680F" w:rsidR="00CF33CA" w:rsidRPr="00CF33CA" w:rsidRDefault="00CF33CA" w:rsidP="0036779B">
      <w:pPr>
        <w:snapToGrid w:val="0"/>
        <w:spacing w:line="360" w:lineRule="auto"/>
        <w:rPr>
          <w:rFonts w:eastAsia="Times New Roman"/>
          <w:noProof/>
          <w:lang w:val="sr-Cyrl-RS"/>
        </w:rPr>
      </w:pPr>
      <w:r>
        <w:rPr>
          <w:rFonts w:eastAsia="Times New Roman"/>
          <w:noProof/>
          <w:lang w:val="sr-Cyrl-RS"/>
        </w:rPr>
        <w:t>За</w:t>
      </w:r>
      <w:r w:rsidRPr="00DB1E20">
        <w:rPr>
          <w:rFonts w:eastAsia="Times New Roman"/>
          <w:noProof/>
          <w:lang w:val="sr-Cyrl-RS"/>
        </w:rPr>
        <w:t xml:space="preserve"> </w:t>
      </w:r>
      <w:r>
        <w:rPr>
          <w:rFonts w:eastAsia="Times New Roman"/>
          <w:noProof/>
          <w:lang w:val="sr-Cyrl-RS"/>
        </w:rPr>
        <w:t>државне</w:t>
      </w:r>
      <w:r w:rsidRPr="00DB1E20">
        <w:rPr>
          <w:rFonts w:eastAsia="Times New Roman"/>
          <w:b/>
          <w:bCs/>
          <w:noProof/>
          <w:lang w:val="sr-Cyrl-RS"/>
        </w:rPr>
        <w:t xml:space="preserve"> </w:t>
      </w:r>
      <w:r>
        <w:rPr>
          <w:rFonts w:eastAsia="Times New Roman"/>
          <w:b/>
          <w:bCs/>
          <w:noProof/>
          <w:lang w:val="sr-Cyrl-RS"/>
        </w:rPr>
        <w:t>службенике</w:t>
      </w:r>
      <w:r w:rsidR="00405EBE">
        <w:rPr>
          <w:rFonts w:eastAsia="Times New Roman"/>
          <w:b/>
          <w:bCs/>
          <w:noProof/>
          <w:lang w:val="sr-Cyrl-RS"/>
        </w:rPr>
        <w:t xml:space="preserve"> и намјештенике</w:t>
      </w:r>
      <w:r w:rsidRPr="00DB1E20">
        <w:rPr>
          <w:rFonts w:eastAsia="Times New Roman"/>
          <w:noProof/>
          <w:lang w:val="sr-Cyrl-RS"/>
        </w:rPr>
        <w:t xml:space="preserve"> </w:t>
      </w:r>
      <w:r>
        <w:rPr>
          <w:rFonts w:eastAsia="Times New Roman"/>
          <w:noProof/>
          <w:lang w:val="sr-Cyrl-RS"/>
        </w:rPr>
        <w:t>у</w:t>
      </w:r>
      <w:r w:rsidRPr="00DB1E20">
        <w:rPr>
          <w:rFonts w:eastAsia="Times New Roman"/>
          <w:noProof/>
          <w:lang w:val="sr-Cyrl-RS"/>
        </w:rPr>
        <w:t xml:space="preserve"> </w:t>
      </w:r>
      <w:r>
        <w:rPr>
          <w:rFonts w:eastAsia="Times New Roman"/>
          <w:noProof/>
          <w:lang w:val="sr-Cyrl-RS"/>
        </w:rPr>
        <w:t>Републици Српској</w:t>
      </w:r>
      <w:r w:rsidRPr="00DB1E20">
        <w:rPr>
          <w:rFonts w:eastAsia="Times New Roman"/>
          <w:noProof/>
          <w:lang w:val="sr-Cyrl-RS"/>
        </w:rPr>
        <w:t xml:space="preserve"> </w:t>
      </w:r>
      <w:r>
        <w:rPr>
          <w:rFonts w:eastAsia="Times New Roman"/>
          <w:noProof/>
          <w:lang w:val="sr-Cyrl-RS"/>
        </w:rPr>
        <w:t>већ</w:t>
      </w:r>
      <w:r w:rsidRPr="00DB1E20">
        <w:rPr>
          <w:rFonts w:eastAsia="Times New Roman"/>
          <w:noProof/>
          <w:lang w:val="sr-Cyrl-RS"/>
        </w:rPr>
        <w:t xml:space="preserve"> </w:t>
      </w:r>
      <w:r>
        <w:rPr>
          <w:rFonts w:eastAsia="Times New Roman"/>
          <w:noProof/>
          <w:lang w:val="sr-Cyrl-RS"/>
        </w:rPr>
        <w:t>постоје</w:t>
      </w:r>
      <w:r w:rsidRPr="00DB1E20">
        <w:rPr>
          <w:rFonts w:eastAsia="Times New Roman"/>
          <w:noProof/>
          <w:lang w:val="sr-Cyrl-RS"/>
        </w:rPr>
        <w:t xml:space="preserve"> </w:t>
      </w:r>
      <w:r>
        <w:rPr>
          <w:rFonts w:eastAsia="Times New Roman"/>
          <w:noProof/>
          <w:lang w:val="sr-Cyrl-RS"/>
        </w:rPr>
        <w:t>успостављени</w:t>
      </w:r>
      <w:r w:rsidRPr="00DB1E20">
        <w:rPr>
          <w:rFonts w:eastAsia="Times New Roman"/>
          <w:noProof/>
          <w:lang w:val="sr-Cyrl-RS"/>
        </w:rPr>
        <w:t xml:space="preserve"> </w:t>
      </w:r>
      <w:r>
        <w:rPr>
          <w:rFonts w:eastAsia="Times New Roman"/>
          <w:noProof/>
          <w:lang w:val="sr-Cyrl-RS"/>
        </w:rPr>
        <w:t>одбори</w:t>
      </w:r>
      <w:r w:rsidRPr="00DB1E20">
        <w:rPr>
          <w:rFonts w:eastAsia="Times New Roman"/>
          <w:noProof/>
          <w:lang w:val="sr-Cyrl-RS"/>
        </w:rPr>
        <w:t xml:space="preserve"> </w:t>
      </w:r>
      <w:r>
        <w:rPr>
          <w:rFonts w:eastAsia="Times New Roman"/>
          <w:noProof/>
          <w:lang w:val="sr-Cyrl-RS"/>
        </w:rPr>
        <w:t>за</w:t>
      </w:r>
      <w:r w:rsidRPr="00DB1E20">
        <w:rPr>
          <w:rFonts w:eastAsia="Times New Roman"/>
          <w:noProof/>
          <w:lang w:val="sr-Cyrl-RS"/>
        </w:rPr>
        <w:t xml:space="preserve"> </w:t>
      </w:r>
      <w:r>
        <w:rPr>
          <w:rFonts w:eastAsia="Times New Roman"/>
          <w:noProof/>
          <w:lang w:val="sr-Cyrl-RS"/>
        </w:rPr>
        <w:t>жалбе</w:t>
      </w:r>
      <w:r w:rsidRPr="00DB1E20">
        <w:rPr>
          <w:rFonts w:eastAsia="Times New Roman"/>
          <w:noProof/>
          <w:lang w:val="sr-Cyrl-RS"/>
        </w:rPr>
        <w:t xml:space="preserve"> </w:t>
      </w:r>
      <w:r>
        <w:rPr>
          <w:rFonts w:eastAsia="Times New Roman"/>
          <w:noProof/>
          <w:lang w:val="sr-Cyrl-RS"/>
        </w:rPr>
        <w:t>радника</w:t>
      </w:r>
      <w:r w:rsidRPr="00DB1E20">
        <w:rPr>
          <w:rFonts w:eastAsia="Times New Roman"/>
          <w:noProof/>
          <w:lang w:val="sr-Cyrl-RS"/>
        </w:rPr>
        <w:t xml:space="preserve"> </w:t>
      </w:r>
      <w:r>
        <w:rPr>
          <w:rFonts w:eastAsia="Times New Roman"/>
          <w:noProof/>
          <w:lang w:val="sr-Cyrl-RS"/>
        </w:rPr>
        <w:t>у</w:t>
      </w:r>
      <w:r w:rsidRPr="00DB1E20">
        <w:rPr>
          <w:rFonts w:eastAsia="Times New Roman"/>
          <w:noProof/>
          <w:lang w:val="sr-Cyrl-RS"/>
        </w:rPr>
        <w:t xml:space="preserve"> </w:t>
      </w:r>
      <w:r>
        <w:rPr>
          <w:rFonts w:eastAsia="Times New Roman"/>
          <w:noProof/>
          <w:lang w:val="sr-Cyrl-RS"/>
        </w:rPr>
        <w:t>одговарајућим</w:t>
      </w:r>
      <w:r w:rsidRPr="00DB1E20">
        <w:rPr>
          <w:rFonts w:eastAsia="Times New Roman"/>
          <w:noProof/>
          <w:lang w:val="sr-Cyrl-RS"/>
        </w:rPr>
        <w:t xml:space="preserve"> </w:t>
      </w:r>
      <w:r>
        <w:rPr>
          <w:rFonts w:eastAsia="Times New Roman"/>
          <w:noProof/>
          <w:lang w:val="sr-Cyrl-RS"/>
        </w:rPr>
        <w:t>министарствима</w:t>
      </w:r>
      <w:r w:rsidRPr="00DB1E20">
        <w:rPr>
          <w:rFonts w:eastAsia="Times New Roman"/>
          <w:noProof/>
          <w:lang w:val="sr-Cyrl-RS"/>
        </w:rPr>
        <w:t xml:space="preserve">. </w:t>
      </w:r>
      <w:r w:rsidRPr="000A0C8C">
        <w:rPr>
          <w:rFonts w:eastAsia="Times New Roman"/>
          <w:noProof/>
          <w:lang w:val="sr-Cyrl-RS"/>
        </w:rPr>
        <w:t xml:space="preserve">У Републици Српској, </w:t>
      </w:r>
      <w:r>
        <w:rPr>
          <w:rFonts w:eastAsia="Times New Roman"/>
          <w:noProof/>
          <w:lang w:val="sr-Cyrl-RS"/>
        </w:rPr>
        <w:t>Одбор</w:t>
      </w:r>
      <w:r w:rsidRPr="00DB1E20">
        <w:rPr>
          <w:rFonts w:eastAsia="Times New Roman"/>
          <w:noProof/>
          <w:lang w:val="sr-Cyrl-RS"/>
        </w:rPr>
        <w:t xml:space="preserve"> </w:t>
      </w:r>
      <w:r>
        <w:rPr>
          <w:rFonts w:eastAsia="Times New Roman"/>
          <w:noProof/>
          <w:lang w:val="sr-Cyrl-RS"/>
        </w:rPr>
        <w:t>државне управе за</w:t>
      </w:r>
      <w:r w:rsidRPr="00DB1E20">
        <w:rPr>
          <w:rFonts w:eastAsia="Times New Roman"/>
          <w:noProof/>
          <w:lang w:val="sr-Cyrl-RS"/>
        </w:rPr>
        <w:t xml:space="preserve"> </w:t>
      </w:r>
      <w:r>
        <w:rPr>
          <w:rFonts w:eastAsia="Times New Roman"/>
          <w:noProof/>
          <w:lang w:val="sr-Cyrl-RS"/>
        </w:rPr>
        <w:t>жалбе</w:t>
      </w:r>
      <w:r w:rsidRPr="00DB1E20">
        <w:rPr>
          <w:rFonts w:eastAsia="Times New Roman"/>
          <w:noProof/>
          <w:lang w:val="sr-Cyrl-RS"/>
        </w:rPr>
        <w:t xml:space="preserve"> </w:t>
      </w:r>
      <w:r>
        <w:rPr>
          <w:rFonts w:eastAsia="Times New Roman"/>
          <w:noProof/>
          <w:lang w:val="sr-Cyrl-RS"/>
        </w:rPr>
        <w:t>је</w:t>
      </w:r>
      <w:r w:rsidRPr="00DB1E20">
        <w:rPr>
          <w:rFonts w:eastAsia="Times New Roman"/>
          <w:noProof/>
          <w:lang w:val="sr-Cyrl-RS"/>
        </w:rPr>
        <w:t xml:space="preserve"> </w:t>
      </w:r>
      <w:r>
        <w:rPr>
          <w:rFonts w:eastAsia="Times New Roman"/>
          <w:noProof/>
          <w:lang w:val="sr-Cyrl-RS"/>
        </w:rPr>
        <w:t>независан</w:t>
      </w:r>
      <w:r w:rsidRPr="00DB1E20">
        <w:rPr>
          <w:rFonts w:eastAsia="Times New Roman"/>
          <w:noProof/>
          <w:lang w:val="sr-Cyrl-RS"/>
        </w:rPr>
        <w:t xml:space="preserve"> </w:t>
      </w:r>
      <w:r>
        <w:rPr>
          <w:rFonts w:eastAsia="Times New Roman"/>
          <w:noProof/>
          <w:lang w:val="sr-Cyrl-RS"/>
        </w:rPr>
        <w:t xml:space="preserve"> орган</w:t>
      </w:r>
      <w:r w:rsidRPr="00DB1E20">
        <w:rPr>
          <w:rFonts w:eastAsia="Times New Roman"/>
          <w:noProof/>
          <w:lang w:val="sr-Cyrl-RS"/>
        </w:rPr>
        <w:t xml:space="preserve"> </w:t>
      </w:r>
      <w:r>
        <w:rPr>
          <w:rFonts w:eastAsia="Times New Roman"/>
          <w:noProof/>
          <w:lang w:val="sr-Cyrl-RS"/>
        </w:rPr>
        <w:t>за</w:t>
      </w:r>
      <w:r w:rsidRPr="00DB1E20">
        <w:rPr>
          <w:rFonts w:eastAsia="Times New Roman"/>
          <w:noProof/>
          <w:lang w:val="sr-Cyrl-RS"/>
        </w:rPr>
        <w:t xml:space="preserve"> </w:t>
      </w:r>
      <w:r>
        <w:rPr>
          <w:rFonts w:eastAsia="Times New Roman"/>
          <w:noProof/>
          <w:lang w:val="sr-Cyrl-RS"/>
        </w:rPr>
        <w:t>извршавање</w:t>
      </w:r>
      <w:r w:rsidRPr="00DB1E20">
        <w:rPr>
          <w:rFonts w:eastAsia="Times New Roman"/>
          <w:noProof/>
          <w:lang w:val="sr-Cyrl-RS"/>
        </w:rPr>
        <w:t xml:space="preserve"> </w:t>
      </w:r>
      <w:r>
        <w:rPr>
          <w:rFonts w:eastAsia="Times New Roman"/>
          <w:noProof/>
          <w:lang w:val="sr-Cyrl-RS"/>
        </w:rPr>
        <w:t>задатака</w:t>
      </w:r>
      <w:r w:rsidRPr="00DB1E20">
        <w:rPr>
          <w:rFonts w:eastAsia="Times New Roman"/>
          <w:noProof/>
          <w:lang w:val="sr-Cyrl-RS"/>
        </w:rPr>
        <w:t xml:space="preserve"> </w:t>
      </w:r>
      <w:r>
        <w:rPr>
          <w:rFonts w:eastAsia="Times New Roman"/>
          <w:noProof/>
          <w:lang w:val="sr-Cyrl-RS"/>
        </w:rPr>
        <w:t>утврђених</w:t>
      </w:r>
      <w:r w:rsidRPr="00DB1E20">
        <w:rPr>
          <w:rFonts w:eastAsia="Times New Roman"/>
          <w:noProof/>
          <w:lang w:val="sr-Cyrl-RS"/>
        </w:rPr>
        <w:t xml:space="preserve"> </w:t>
      </w:r>
      <w:r>
        <w:rPr>
          <w:rFonts w:eastAsia="Times New Roman"/>
          <w:noProof/>
          <w:lang w:val="sr-Cyrl-RS"/>
        </w:rPr>
        <w:t>Законом</w:t>
      </w:r>
      <w:r w:rsidRPr="00DB1E20">
        <w:rPr>
          <w:rFonts w:eastAsia="Times New Roman"/>
          <w:noProof/>
          <w:lang w:val="sr-Cyrl-RS"/>
        </w:rPr>
        <w:t xml:space="preserve"> </w:t>
      </w:r>
      <w:r>
        <w:rPr>
          <w:rFonts w:eastAsia="Times New Roman"/>
          <w:noProof/>
          <w:lang w:val="sr-Cyrl-RS"/>
        </w:rPr>
        <w:t>о</w:t>
      </w:r>
      <w:r w:rsidRPr="00DB1E20">
        <w:rPr>
          <w:rFonts w:eastAsia="Times New Roman"/>
          <w:noProof/>
          <w:lang w:val="sr-Cyrl-RS"/>
        </w:rPr>
        <w:t xml:space="preserve"> </w:t>
      </w:r>
      <w:r>
        <w:rPr>
          <w:rFonts w:eastAsia="Times New Roman"/>
          <w:noProof/>
          <w:lang w:val="sr-Cyrl-RS"/>
        </w:rPr>
        <w:t>државним</w:t>
      </w:r>
      <w:r w:rsidRPr="00DB1E20">
        <w:rPr>
          <w:rFonts w:eastAsia="Times New Roman"/>
          <w:noProof/>
          <w:lang w:val="sr-Cyrl-RS"/>
        </w:rPr>
        <w:t xml:space="preserve"> </w:t>
      </w:r>
      <w:r>
        <w:rPr>
          <w:rFonts w:eastAsia="Times New Roman"/>
          <w:noProof/>
          <w:lang w:val="sr-Cyrl-RS"/>
        </w:rPr>
        <w:t>службеницима</w:t>
      </w:r>
      <w:r w:rsidRPr="00DB1E20">
        <w:rPr>
          <w:rFonts w:eastAsia="Times New Roman"/>
          <w:noProof/>
          <w:lang w:val="sr-Cyrl-RS"/>
        </w:rPr>
        <w:t xml:space="preserve"> </w:t>
      </w:r>
      <w:r>
        <w:rPr>
          <w:rFonts w:eastAsia="Times New Roman"/>
          <w:noProof/>
          <w:lang w:val="sr-Cyrl-RS"/>
        </w:rPr>
        <w:t>у</w:t>
      </w:r>
      <w:r w:rsidRPr="00DB1E20">
        <w:rPr>
          <w:rFonts w:eastAsia="Times New Roman"/>
          <w:noProof/>
          <w:lang w:val="sr-Cyrl-RS"/>
        </w:rPr>
        <w:t xml:space="preserve"> </w:t>
      </w:r>
      <w:r>
        <w:rPr>
          <w:rFonts w:eastAsia="Times New Roman"/>
          <w:noProof/>
          <w:lang w:val="sr-Cyrl-RS"/>
        </w:rPr>
        <w:t>Републици Српској</w:t>
      </w:r>
      <w:r w:rsidRPr="00DB1E20">
        <w:rPr>
          <w:rFonts w:eastAsia="Times New Roman"/>
          <w:noProof/>
          <w:lang w:val="sr-Cyrl-RS"/>
        </w:rPr>
        <w:t xml:space="preserve">. </w:t>
      </w:r>
      <w:r>
        <w:rPr>
          <w:rFonts w:eastAsia="Times New Roman"/>
          <w:noProof/>
          <w:lang w:val="sr-Cyrl-RS"/>
        </w:rPr>
        <w:t>Одбор</w:t>
      </w:r>
      <w:r w:rsidRPr="00DB1E20">
        <w:rPr>
          <w:rFonts w:eastAsia="Times New Roman"/>
          <w:noProof/>
          <w:lang w:val="sr-Cyrl-RS"/>
        </w:rPr>
        <w:t xml:space="preserve"> </w:t>
      </w:r>
      <w:r>
        <w:rPr>
          <w:rFonts w:eastAsia="Times New Roman"/>
          <w:noProof/>
          <w:lang w:val="sr-Cyrl-RS"/>
        </w:rPr>
        <w:t>одлучује</w:t>
      </w:r>
      <w:r w:rsidRPr="00DB1E20">
        <w:rPr>
          <w:rFonts w:eastAsia="Times New Roman"/>
          <w:noProof/>
          <w:lang w:val="sr-Cyrl-RS"/>
        </w:rPr>
        <w:t xml:space="preserve"> </w:t>
      </w:r>
      <w:r>
        <w:rPr>
          <w:rFonts w:eastAsia="Times New Roman"/>
          <w:noProof/>
          <w:lang w:val="sr-Cyrl-RS"/>
        </w:rPr>
        <w:t>о</w:t>
      </w:r>
      <w:r w:rsidRPr="00DB1E20">
        <w:rPr>
          <w:rFonts w:eastAsia="Times New Roman"/>
          <w:noProof/>
          <w:lang w:val="sr-Cyrl-RS"/>
        </w:rPr>
        <w:t xml:space="preserve"> </w:t>
      </w:r>
      <w:r>
        <w:rPr>
          <w:rFonts w:eastAsia="Times New Roman"/>
          <w:noProof/>
          <w:lang w:val="sr-Cyrl-RS"/>
        </w:rPr>
        <w:t>жалбама</w:t>
      </w:r>
      <w:r w:rsidRPr="00DB1E20">
        <w:rPr>
          <w:rFonts w:eastAsia="Times New Roman"/>
          <w:noProof/>
          <w:lang w:val="sr-Cyrl-RS"/>
        </w:rPr>
        <w:t xml:space="preserve"> </w:t>
      </w:r>
      <w:r>
        <w:rPr>
          <w:rFonts w:eastAsia="Times New Roman"/>
          <w:noProof/>
          <w:lang w:val="sr-Cyrl-RS"/>
        </w:rPr>
        <w:t>које</w:t>
      </w:r>
      <w:r w:rsidRPr="00DB1E20">
        <w:rPr>
          <w:rFonts w:eastAsia="Times New Roman"/>
          <w:noProof/>
          <w:lang w:val="sr-Cyrl-RS"/>
        </w:rPr>
        <w:t xml:space="preserve"> </w:t>
      </w:r>
      <w:r>
        <w:rPr>
          <w:rFonts w:eastAsia="Times New Roman"/>
          <w:noProof/>
          <w:lang w:val="sr-Cyrl-RS"/>
        </w:rPr>
        <w:t>се</w:t>
      </w:r>
      <w:r w:rsidRPr="00DB1E20">
        <w:rPr>
          <w:rFonts w:eastAsia="Times New Roman"/>
          <w:noProof/>
          <w:lang w:val="sr-Cyrl-RS"/>
        </w:rPr>
        <w:t xml:space="preserve"> </w:t>
      </w:r>
      <w:r>
        <w:rPr>
          <w:rFonts w:eastAsia="Times New Roman"/>
          <w:noProof/>
          <w:lang w:val="sr-Cyrl-RS"/>
        </w:rPr>
        <w:t>односе</w:t>
      </w:r>
      <w:r w:rsidRPr="00DB1E20">
        <w:rPr>
          <w:rFonts w:eastAsia="Times New Roman"/>
          <w:noProof/>
          <w:lang w:val="sr-Cyrl-RS"/>
        </w:rPr>
        <w:t xml:space="preserve"> </w:t>
      </w:r>
      <w:r>
        <w:rPr>
          <w:rFonts w:eastAsia="Times New Roman"/>
          <w:noProof/>
          <w:lang w:val="sr-Cyrl-RS"/>
        </w:rPr>
        <w:t>на</w:t>
      </w:r>
      <w:r w:rsidRPr="00DB1E20">
        <w:rPr>
          <w:rFonts w:eastAsia="Times New Roman"/>
          <w:noProof/>
          <w:lang w:val="sr-Cyrl-RS"/>
        </w:rPr>
        <w:t xml:space="preserve"> </w:t>
      </w:r>
      <w:r>
        <w:rPr>
          <w:rFonts w:eastAsia="Times New Roman"/>
          <w:noProof/>
          <w:lang w:val="sr-Cyrl-RS"/>
        </w:rPr>
        <w:t>статусна</w:t>
      </w:r>
      <w:r w:rsidRPr="00DB1E20">
        <w:rPr>
          <w:rFonts w:eastAsia="Times New Roman"/>
          <w:noProof/>
          <w:lang w:val="sr-Cyrl-RS"/>
        </w:rPr>
        <w:t xml:space="preserve"> </w:t>
      </w:r>
      <w:r>
        <w:rPr>
          <w:rFonts w:eastAsia="Times New Roman"/>
          <w:noProof/>
          <w:lang w:val="sr-Cyrl-RS"/>
        </w:rPr>
        <w:t>питања</w:t>
      </w:r>
      <w:r w:rsidRPr="00DB1E20">
        <w:rPr>
          <w:rFonts w:eastAsia="Times New Roman"/>
          <w:noProof/>
          <w:lang w:val="sr-Cyrl-RS"/>
        </w:rPr>
        <w:t xml:space="preserve"> </w:t>
      </w:r>
      <w:r>
        <w:rPr>
          <w:rFonts w:eastAsia="Times New Roman"/>
          <w:noProof/>
          <w:lang w:val="sr-Cyrl-RS"/>
        </w:rPr>
        <w:t>државних</w:t>
      </w:r>
      <w:r w:rsidRPr="00DB1E20">
        <w:rPr>
          <w:rFonts w:eastAsia="Times New Roman"/>
          <w:noProof/>
          <w:lang w:val="sr-Cyrl-RS"/>
        </w:rPr>
        <w:t xml:space="preserve"> </w:t>
      </w:r>
      <w:r>
        <w:rPr>
          <w:rFonts w:eastAsia="Times New Roman"/>
          <w:noProof/>
          <w:lang w:val="sr-Cyrl-RS"/>
        </w:rPr>
        <w:t>службеника</w:t>
      </w:r>
      <w:r w:rsidRPr="00DB1E20">
        <w:rPr>
          <w:rFonts w:eastAsia="Times New Roman"/>
          <w:noProof/>
          <w:lang w:val="sr-Cyrl-RS"/>
        </w:rPr>
        <w:t xml:space="preserve">. </w:t>
      </w:r>
      <w:r>
        <w:rPr>
          <w:rFonts w:eastAsia="Times New Roman"/>
          <w:noProof/>
          <w:lang w:val="sr-Cyrl-RS"/>
        </w:rPr>
        <w:t>Статусна</w:t>
      </w:r>
      <w:r w:rsidRPr="00DB1E20">
        <w:rPr>
          <w:rFonts w:eastAsia="Times New Roman"/>
          <w:noProof/>
          <w:lang w:val="sr-Cyrl-RS"/>
        </w:rPr>
        <w:t xml:space="preserve"> </w:t>
      </w:r>
      <w:r>
        <w:rPr>
          <w:rFonts w:eastAsia="Times New Roman"/>
          <w:noProof/>
          <w:lang w:val="sr-Cyrl-RS"/>
        </w:rPr>
        <w:t>питања</w:t>
      </w:r>
      <w:r w:rsidRPr="00DB1E20">
        <w:rPr>
          <w:rFonts w:eastAsia="Times New Roman"/>
          <w:noProof/>
          <w:lang w:val="sr-Cyrl-RS"/>
        </w:rPr>
        <w:t xml:space="preserve">, </w:t>
      </w:r>
      <w:r>
        <w:rPr>
          <w:rFonts w:eastAsia="Times New Roman"/>
          <w:noProof/>
          <w:lang w:val="sr-Cyrl-RS"/>
        </w:rPr>
        <w:t>према</w:t>
      </w:r>
      <w:r w:rsidRPr="00DB1E20">
        <w:rPr>
          <w:rFonts w:eastAsia="Times New Roman"/>
          <w:noProof/>
          <w:lang w:val="sr-Cyrl-RS"/>
        </w:rPr>
        <w:t xml:space="preserve"> </w:t>
      </w:r>
      <w:r>
        <w:rPr>
          <w:rFonts w:eastAsia="Times New Roman"/>
          <w:noProof/>
          <w:lang w:val="sr-Cyrl-RS"/>
        </w:rPr>
        <w:t>закону</w:t>
      </w:r>
      <w:r w:rsidRPr="00DB1E20">
        <w:rPr>
          <w:rFonts w:eastAsia="Times New Roman"/>
          <w:noProof/>
          <w:lang w:val="sr-Cyrl-RS"/>
        </w:rPr>
        <w:t xml:space="preserve">, </w:t>
      </w:r>
      <w:r>
        <w:rPr>
          <w:rFonts w:eastAsia="Times New Roman"/>
          <w:noProof/>
          <w:lang w:val="sr-Cyrl-RS"/>
        </w:rPr>
        <w:t>подразумијевају</w:t>
      </w:r>
      <w:r w:rsidRPr="00DB1E20">
        <w:rPr>
          <w:rFonts w:eastAsia="Times New Roman"/>
          <w:noProof/>
          <w:lang w:val="sr-Cyrl-RS"/>
        </w:rPr>
        <w:t xml:space="preserve"> </w:t>
      </w:r>
      <w:r>
        <w:rPr>
          <w:rFonts w:eastAsia="Times New Roman"/>
          <w:noProof/>
          <w:lang w:val="sr-Cyrl-RS"/>
        </w:rPr>
        <w:t>заснивањење</w:t>
      </w:r>
      <w:r w:rsidRPr="00DB1E20">
        <w:rPr>
          <w:rFonts w:eastAsia="Times New Roman"/>
          <w:noProof/>
          <w:lang w:val="sr-Cyrl-RS"/>
        </w:rPr>
        <w:t xml:space="preserve"> </w:t>
      </w:r>
      <w:r>
        <w:rPr>
          <w:rFonts w:eastAsia="Times New Roman"/>
          <w:noProof/>
          <w:lang w:val="sr-Cyrl-RS"/>
        </w:rPr>
        <w:t>радног</w:t>
      </w:r>
      <w:r w:rsidRPr="00DB1E20">
        <w:rPr>
          <w:rFonts w:eastAsia="Times New Roman"/>
          <w:noProof/>
          <w:lang w:val="sr-Cyrl-RS"/>
        </w:rPr>
        <w:t xml:space="preserve"> </w:t>
      </w:r>
      <w:r>
        <w:rPr>
          <w:rFonts w:eastAsia="Times New Roman"/>
          <w:noProof/>
          <w:lang w:val="sr-Cyrl-RS"/>
        </w:rPr>
        <w:t>односа</w:t>
      </w:r>
      <w:r w:rsidRPr="00DB1E20">
        <w:rPr>
          <w:rFonts w:eastAsia="Times New Roman"/>
          <w:noProof/>
          <w:lang w:val="sr-Cyrl-RS"/>
        </w:rPr>
        <w:t xml:space="preserve">, </w:t>
      </w:r>
      <w:r>
        <w:rPr>
          <w:rFonts w:eastAsia="Times New Roman"/>
          <w:noProof/>
          <w:lang w:val="sr-Cyrl-RS"/>
        </w:rPr>
        <w:t>распоређивање</w:t>
      </w:r>
      <w:r w:rsidRPr="00DB1E20">
        <w:rPr>
          <w:rFonts w:eastAsia="Times New Roman"/>
          <w:noProof/>
          <w:lang w:val="sr-Cyrl-RS"/>
        </w:rPr>
        <w:t xml:space="preserve">, </w:t>
      </w:r>
      <w:r>
        <w:rPr>
          <w:rFonts w:eastAsia="Times New Roman"/>
          <w:noProof/>
          <w:lang w:val="sr-Cyrl-RS"/>
        </w:rPr>
        <w:t>оцјењивање</w:t>
      </w:r>
      <w:r w:rsidRPr="00DB1E20">
        <w:rPr>
          <w:rFonts w:eastAsia="Times New Roman"/>
          <w:noProof/>
          <w:lang w:val="sr-Cyrl-RS"/>
        </w:rPr>
        <w:t xml:space="preserve">, </w:t>
      </w:r>
      <w:r>
        <w:rPr>
          <w:rFonts w:eastAsia="Times New Roman"/>
          <w:noProof/>
          <w:lang w:val="sr-Cyrl-RS"/>
        </w:rPr>
        <w:t>напредовање</w:t>
      </w:r>
      <w:r w:rsidRPr="00DB1E20">
        <w:rPr>
          <w:rFonts w:eastAsia="Times New Roman"/>
          <w:noProof/>
          <w:lang w:val="sr-Cyrl-RS"/>
        </w:rPr>
        <w:t xml:space="preserve">, </w:t>
      </w:r>
      <w:r>
        <w:rPr>
          <w:rFonts w:eastAsia="Times New Roman"/>
          <w:noProof/>
          <w:lang w:val="sr-Cyrl-RS"/>
        </w:rPr>
        <w:t>дисциплинску</w:t>
      </w:r>
      <w:r w:rsidRPr="00DB1E20">
        <w:rPr>
          <w:rFonts w:eastAsia="Times New Roman"/>
          <w:noProof/>
          <w:lang w:val="sr-Cyrl-RS"/>
        </w:rPr>
        <w:t xml:space="preserve"> </w:t>
      </w:r>
      <w:r>
        <w:rPr>
          <w:rFonts w:eastAsia="Times New Roman"/>
          <w:noProof/>
          <w:lang w:val="sr-Cyrl-RS"/>
        </w:rPr>
        <w:t>и</w:t>
      </w:r>
      <w:r w:rsidRPr="00DB1E20">
        <w:rPr>
          <w:rFonts w:eastAsia="Times New Roman"/>
          <w:noProof/>
          <w:lang w:val="sr-Cyrl-RS"/>
        </w:rPr>
        <w:t xml:space="preserve"> </w:t>
      </w:r>
      <w:r>
        <w:rPr>
          <w:rFonts w:eastAsia="Times New Roman"/>
          <w:noProof/>
          <w:lang w:val="sr-Cyrl-RS"/>
        </w:rPr>
        <w:t>материјалну</w:t>
      </w:r>
      <w:r w:rsidRPr="00DB1E20">
        <w:rPr>
          <w:rFonts w:eastAsia="Times New Roman"/>
          <w:noProof/>
          <w:lang w:val="sr-Cyrl-RS"/>
        </w:rPr>
        <w:t xml:space="preserve"> </w:t>
      </w:r>
      <w:r>
        <w:rPr>
          <w:rFonts w:eastAsia="Times New Roman"/>
          <w:noProof/>
          <w:lang w:val="sr-Cyrl-RS"/>
        </w:rPr>
        <w:t>одговорност</w:t>
      </w:r>
      <w:r w:rsidRPr="00DB1E20">
        <w:rPr>
          <w:rFonts w:eastAsia="Times New Roman"/>
          <w:noProof/>
          <w:lang w:val="sr-Cyrl-RS"/>
        </w:rPr>
        <w:t xml:space="preserve"> </w:t>
      </w:r>
      <w:r>
        <w:rPr>
          <w:rFonts w:eastAsia="Times New Roman"/>
          <w:noProof/>
          <w:lang w:val="sr-Cyrl-RS"/>
        </w:rPr>
        <w:t>и</w:t>
      </w:r>
      <w:r w:rsidRPr="00DB1E20">
        <w:rPr>
          <w:rFonts w:eastAsia="Times New Roman"/>
          <w:noProof/>
          <w:lang w:val="sr-Cyrl-RS"/>
        </w:rPr>
        <w:t xml:space="preserve"> </w:t>
      </w:r>
      <w:r>
        <w:rPr>
          <w:rFonts w:eastAsia="Times New Roman"/>
          <w:noProof/>
          <w:lang w:val="sr-Cyrl-RS"/>
        </w:rPr>
        <w:t>престанак</w:t>
      </w:r>
      <w:r w:rsidRPr="00DB1E20">
        <w:rPr>
          <w:rFonts w:eastAsia="Times New Roman"/>
          <w:noProof/>
          <w:lang w:val="sr-Cyrl-RS"/>
        </w:rPr>
        <w:t xml:space="preserve"> </w:t>
      </w:r>
      <w:r>
        <w:rPr>
          <w:rFonts w:eastAsia="Times New Roman"/>
          <w:noProof/>
          <w:lang w:val="sr-Cyrl-RS"/>
        </w:rPr>
        <w:t>радног</w:t>
      </w:r>
      <w:r w:rsidRPr="00DB1E20">
        <w:rPr>
          <w:rFonts w:eastAsia="Times New Roman"/>
          <w:noProof/>
          <w:lang w:val="sr-Cyrl-RS"/>
        </w:rPr>
        <w:t xml:space="preserve"> </w:t>
      </w:r>
      <w:r>
        <w:rPr>
          <w:rFonts w:eastAsia="Times New Roman"/>
          <w:noProof/>
          <w:lang w:val="sr-Cyrl-RS"/>
        </w:rPr>
        <w:t xml:space="preserve">односа у складу са </w:t>
      </w:r>
      <w:r>
        <w:rPr>
          <w:rFonts w:eastAsia="Times New Roman"/>
          <w:noProof/>
          <w:lang w:val="sr-Cyrl-BA"/>
        </w:rPr>
        <w:t xml:space="preserve">Законом о државним службеницима у Републици Српској. </w:t>
      </w:r>
    </w:p>
    <w:p w14:paraId="3DF4C315" w14:textId="6F06AE68" w:rsidR="00CF33CA" w:rsidRPr="00DB1E20" w:rsidRDefault="00CF33CA" w:rsidP="0036779B">
      <w:pPr>
        <w:snapToGrid w:val="0"/>
        <w:spacing w:line="276" w:lineRule="auto"/>
        <w:rPr>
          <w:rFonts w:eastAsia="Times New Roman"/>
          <w:noProof/>
          <w:lang w:val="sr-Cyrl-RS"/>
        </w:rPr>
      </w:pPr>
      <w:r>
        <w:rPr>
          <w:rFonts w:eastAsia="Times New Roman"/>
          <w:noProof/>
          <w:lang w:val="sr-Cyrl-RS"/>
        </w:rPr>
        <w:t>За</w:t>
      </w:r>
      <w:r w:rsidRPr="00DB1E20">
        <w:rPr>
          <w:rFonts w:eastAsia="Times New Roman"/>
          <w:noProof/>
          <w:lang w:val="sr-Cyrl-RS"/>
        </w:rPr>
        <w:t xml:space="preserve"> </w:t>
      </w:r>
      <w:r>
        <w:rPr>
          <w:rFonts w:eastAsia="Times New Roman"/>
          <w:b/>
          <w:bCs/>
          <w:noProof/>
          <w:lang w:val="sr-Cyrl-RS"/>
        </w:rPr>
        <w:t>директно ангажоване</w:t>
      </w:r>
      <w:r w:rsidRPr="00DB1E20">
        <w:rPr>
          <w:rFonts w:eastAsia="Times New Roman"/>
          <w:b/>
          <w:bCs/>
          <w:noProof/>
          <w:lang w:val="sr-Cyrl-RS"/>
        </w:rPr>
        <w:t xml:space="preserve"> </w:t>
      </w:r>
      <w:r>
        <w:rPr>
          <w:rFonts w:eastAsia="Times New Roman"/>
          <w:b/>
          <w:bCs/>
          <w:noProof/>
          <w:lang w:val="sr-Cyrl-RS"/>
        </w:rPr>
        <w:t>раднике</w:t>
      </w:r>
      <w:r w:rsidRPr="00DB1E20">
        <w:rPr>
          <w:rFonts w:eastAsia="Times New Roman"/>
          <w:noProof/>
          <w:lang w:val="sr-Cyrl-RS"/>
        </w:rPr>
        <w:t xml:space="preserve"> (</w:t>
      </w:r>
      <w:r>
        <w:rPr>
          <w:rFonts w:eastAsia="Times New Roman"/>
          <w:i/>
          <w:iCs/>
          <w:noProof/>
          <w:lang w:val="sr-Cyrl-RS"/>
        </w:rPr>
        <w:t>екстерни</w:t>
      </w:r>
      <w:r w:rsidRPr="00DB1E20">
        <w:rPr>
          <w:rFonts w:eastAsia="Times New Roman"/>
          <w:i/>
          <w:iCs/>
          <w:noProof/>
          <w:lang w:val="sr-Cyrl-RS"/>
        </w:rPr>
        <w:t xml:space="preserve"> </w:t>
      </w:r>
      <w:r>
        <w:rPr>
          <w:rFonts w:eastAsia="Times New Roman"/>
          <w:i/>
          <w:iCs/>
          <w:noProof/>
          <w:lang w:val="sr-Cyrl-RS"/>
        </w:rPr>
        <w:t>консултанти</w:t>
      </w:r>
      <w:r w:rsidRPr="00DB1E20">
        <w:rPr>
          <w:rFonts w:eastAsia="Times New Roman"/>
          <w:noProof/>
          <w:lang w:val="sr-Cyrl-RS"/>
        </w:rPr>
        <w:t xml:space="preserve">) </w:t>
      </w:r>
      <w:r>
        <w:rPr>
          <w:rFonts w:eastAsia="Times New Roman"/>
          <w:noProof/>
          <w:lang w:val="sr-Cyrl-RS"/>
        </w:rPr>
        <w:t>које</w:t>
      </w:r>
      <w:r w:rsidRPr="00DB1E20">
        <w:rPr>
          <w:rFonts w:eastAsia="Times New Roman"/>
          <w:noProof/>
          <w:lang w:val="sr-Cyrl-RS"/>
        </w:rPr>
        <w:t xml:space="preserve"> </w:t>
      </w:r>
      <w:r>
        <w:rPr>
          <w:rFonts w:eastAsia="Times New Roman"/>
          <w:noProof/>
          <w:lang w:val="sr-Cyrl-RS"/>
        </w:rPr>
        <w:t>ће</w:t>
      </w:r>
      <w:r w:rsidRPr="00DB1E20">
        <w:rPr>
          <w:rFonts w:eastAsia="Times New Roman"/>
          <w:noProof/>
          <w:lang w:val="sr-Cyrl-RS"/>
        </w:rPr>
        <w:t xml:space="preserve"> </w:t>
      </w:r>
      <w:r w:rsidR="00405EBE">
        <w:rPr>
          <w:rFonts w:eastAsia="Times New Roman"/>
          <w:noProof/>
          <w:lang w:val="sr-Cyrl-RS"/>
        </w:rPr>
        <w:t xml:space="preserve">МЗСЗ </w:t>
      </w:r>
      <w:r>
        <w:rPr>
          <w:rFonts w:eastAsia="Times New Roman"/>
          <w:noProof/>
          <w:lang w:val="sr-Cyrl-RS"/>
        </w:rPr>
        <w:t>ангажовати</w:t>
      </w:r>
      <w:r w:rsidRPr="00DB1E20">
        <w:rPr>
          <w:rFonts w:eastAsia="Times New Roman"/>
          <w:noProof/>
          <w:lang w:val="sr-Cyrl-RS"/>
        </w:rPr>
        <w:t xml:space="preserve">, </w:t>
      </w:r>
      <w:r>
        <w:rPr>
          <w:rFonts w:eastAsia="Times New Roman"/>
          <w:noProof/>
          <w:lang w:val="sr-Cyrl-RS"/>
        </w:rPr>
        <w:t>РПАФИП</w:t>
      </w:r>
      <w:r w:rsidRPr="00DB1E20">
        <w:rPr>
          <w:rFonts w:eastAsia="Times New Roman"/>
          <w:noProof/>
          <w:lang w:val="sr-Cyrl-RS"/>
        </w:rPr>
        <w:t xml:space="preserve"> </w:t>
      </w:r>
      <w:r>
        <w:rPr>
          <w:rFonts w:eastAsia="Times New Roman"/>
          <w:noProof/>
          <w:lang w:val="sr-Cyrl-RS"/>
        </w:rPr>
        <w:t>ће</w:t>
      </w:r>
      <w:r w:rsidRPr="00DB1E20">
        <w:rPr>
          <w:rFonts w:eastAsia="Times New Roman"/>
          <w:noProof/>
          <w:lang w:val="sr-Cyrl-RS"/>
        </w:rPr>
        <w:t xml:space="preserve"> </w:t>
      </w:r>
      <w:r>
        <w:rPr>
          <w:rFonts w:eastAsia="Times New Roman"/>
          <w:noProof/>
          <w:lang w:val="sr-Cyrl-RS"/>
        </w:rPr>
        <w:t>осмислити</w:t>
      </w:r>
      <w:r w:rsidRPr="00DB1E20">
        <w:rPr>
          <w:rFonts w:eastAsia="Times New Roman"/>
          <w:noProof/>
          <w:lang w:val="sr-Cyrl-RS"/>
        </w:rPr>
        <w:t xml:space="preserve"> </w:t>
      </w:r>
      <w:r>
        <w:rPr>
          <w:rFonts w:eastAsia="Times New Roman"/>
          <w:noProof/>
          <w:lang w:val="sr-Cyrl-RS"/>
        </w:rPr>
        <w:t>и</w:t>
      </w:r>
      <w:r w:rsidRPr="00DB1E20">
        <w:rPr>
          <w:rFonts w:eastAsia="Times New Roman"/>
          <w:noProof/>
          <w:lang w:val="sr-Cyrl-RS"/>
        </w:rPr>
        <w:t xml:space="preserve"> </w:t>
      </w:r>
      <w:r>
        <w:rPr>
          <w:rFonts w:eastAsia="Times New Roman"/>
          <w:noProof/>
          <w:lang w:val="sr-Cyrl-RS"/>
        </w:rPr>
        <w:t>одржавати</w:t>
      </w:r>
      <w:r w:rsidRPr="00DB1E20">
        <w:rPr>
          <w:rFonts w:eastAsia="Times New Roman"/>
          <w:noProof/>
          <w:lang w:val="sr-Cyrl-RS"/>
        </w:rPr>
        <w:t xml:space="preserve"> </w:t>
      </w:r>
      <w:r w:rsidR="00C92E82">
        <w:rPr>
          <w:rFonts w:eastAsia="Times New Roman"/>
          <w:noProof/>
          <w:lang w:val="sr-Cyrl-RS"/>
        </w:rPr>
        <w:t>GRM</w:t>
      </w:r>
      <w:r w:rsidRPr="00DB1E20">
        <w:rPr>
          <w:rFonts w:eastAsia="Times New Roman"/>
          <w:noProof/>
          <w:lang w:val="sr-Cyrl-RS"/>
        </w:rPr>
        <w:t xml:space="preserve"> </w:t>
      </w:r>
      <w:r>
        <w:rPr>
          <w:rFonts w:eastAsia="Times New Roman"/>
          <w:noProof/>
          <w:lang w:val="sr-Cyrl-RS"/>
        </w:rPr>
        <w:t>у</w:t>
      </w:r>
      <w:r w:rsidRPr="00DB1E20">
        <w:rPr>
          <w:rFonts w:eastAsia="Times New Roman"/>
          <w:noProof/>
          <w:lang w:val="sr-Cyrl-RS"/>
        </w:rPr>
        <w:t xml:space="preserve"> </w:t>
      </w:r>
      <w:r>
        <w:rPr>
          <w:rFonts w:eastAsia="Times New Roman"/>
          <w:noProof/>
          <w:lang w:val="sr-Cyrl-RS"/>
        </w:rPr>
        <w:t>МЗСЗ</w:t>
      </w:r>
      <w:r w:rsidRPr="00DB1E20">
        <w:rPr>
          <w:rFonts w:eastAsia="Times New Roman"/>
          <w:noProof/>
          <w:lang w:val="sr-Cyrl-RS"/>
        </w:rPr>
        <w:t xml:space="preserve"> </w:t>
      </w:r>
      <w:r>
        <w:rPr>
          <w:rFonts w:eastAsia="Times New Roman"/>
          <w:noProof/>
          <w:lang w:val="sr-Cyrl-RS"/>
        </w:rPr>
        <w:t>Републике Српске</w:t>
      </w:r>
      <w:r w:rsidRPr="00DB1E20">
        <w:rPr>
          <w:rFonts w:eastAsia="Times New Roman"/>
          <w:noProof/>
          <w:lang w:val="sr-Cyrl-RS"/>
        </w:rPr>
        <w:t xml:space="preserve">. </w:t>
      </w:r>
      <w:r w:rsidR="00C92E82">
        <w:rPr>
          <w:rFonts w:eastAsia="Times New Roman"/>
          <w:noProof/>
          <w:lang w:val="sr-Cyrl-RS"/>
        </w:rPr>
        <w:t>GRM</w:t>
      </w:r>
      <w:r w:rsidRPr="00DB1E20">
        <w:rPr>
          <w:rFonts w:eastAsia="Times New Roman"/>
          <w:noProof/>
          <w:lang w:val="sr-Cyrl-RS"/>
        </w:rPr>
        <w:t xml:space="preserve"> </w:t>
      </w:r>
      <w:r>
        <w:rPr>
          <w:rFonts w:eastAsia="Times New Roman"/>
          <w:noProof/>
          <w:lang w:val="sr-Cyrl-RS"/>
        </w:rPr>
        <w:t>ће</w:t>
      </w:r>
      <w:r w:rsidRPr="00DB1E20">
        <w:rPr>
          <w:rFonts w:eastAsia="Times New Roman"/>
          <w:noProof/>
          <w:lang w:val="sr-Cyrl-RS"/>
        </w:rPr>
        <w:t xml:space="preserve"> </w:t>
      </w:r>
      <w:r>
        <w:rPr>
          <w:rFonts w:eastAsia="Times New Roman"/>
          <w:noProof/>
          <w:lang w:val="sr-Cyrl-RS"/>
        </w:rPr>
        <w:t>се</w:t>
      </w:r>
      <w:r w:rsidRPr="00DB1E20">
        <w:rPr>
          <w:rFonts w:eastAsia="Times New Roman"/>
          <w:noProof/>
          <w:lang w:val="sr-Cyrl-RS"/>
        </w:rPr>
        <w:t xml:space="preserve"> </w:t>
      </w:r>
      <w:r>
        <w:rPr>
          <w:rFonts w:eastAsia="Times New Roman"/>
          <w:noProof/>
          <w:lang w:val="sr-Cyrl-RS"/>
        </w:rPr>
        <w:t>бавити</w:t>
      </w:r>
      <w:r w:rsidRPr="00DB1E20">
        <w:rPr>
          <w:rFonts w:eastAsia="Times New Roman"/>
          <w:noProof/>
          <w:lang w:val="sr-Cyrl-RS"/>
        </w:rPr>
        <w:t xml:space="preserve"> </w:t>
      </w:r>
      <w:r>
        <w:rPr>
          <w:rFonts w:eastAsia="Times New Roman"/>
          <w:noProof/>
          <w:lang w:val="sr-Cyrl-RS"/>
        </w:rPr>
        <w:t>проблемима</w:t>
      </w:r>
      <w:r w:rsidRPr="00DB1E20">
        <w:rPr>
          <w:rFonts w:eastAsia="Times New Roman"/>
          <w:noProof/>
          <w:lang w:val="sr-Cyrl-RS"/>
        </w:rPr>
        <w:t xml:space="preserve"> </w:t>
      </w:r>
      <w:r>
        <w:rPr>
          <w:rFonts w:eastAsia="Times New Roman"/>
          <w:noProof/>
          <w:lang w:val="sr-Cyrl-RS"/>
        </w:rPr>
        <w:t>на</w:t>
      </w:r>
      <w:r w:rsidRPr="00DB1E20">
        <w:rPr>
          <w:rFonts w:eastAsia="Times New Roman"/>
          <w:noProof/>
          <w:lang w:val="sr-Cyrl-RS"/>
        </w:rPr>
        <w:t xml:space="preserve"> </w:t>
      </w:r>
      <w:r>
        <w:rPr>
          <w:rFonts w:eastAsia="Times New Roman"/>
          <w:noProof/>
          <w:lang w:val="sr-Cyrl-RS"/>
        </w:rPr>
        <w:t>радном</w:t>
      </w:r>
      <w:r w:rsidRPr="00DB1E20">
        <w:rPr>
          <w:rFonts w:eastAsia="Times New Roman"/>
          <w:noProof/>
          <w:lang w:val="sr-Cyrl-RS"/>
        </w:rPr>
        <w:t xml:space="preserve"> </w:t>
      </w:r>
      <w:r>
        <w:rPr>
          <w:rFonts w:eastAsia="Times New Roman"/>
          <w:noProof/>
          <w:lang w:val="sr-Cyrl-RS"/>
        </w:rPr>
        <w:t>мјесту</w:t>
      </w:r>
      <w:r w:rsidRPr="00DB1E20">
        <w:rPr>
          <w:rFonts w:eastAsia="Times New Roman"/>
          <w:noProof/>
          <w:lang w:val="sr-Cyrl-RS"/>
        </w:rPr>
        <w:t xml:space="preserve">, </w:t>
      </w:r>
      <w:r>
        <w:rPr>
          <w:rFonts w:eastAsia="Times New Roman"/>
          <w:noProof/>
          <w:lang w:val="sr-Cyrl-RS"/>
        </w:rPr>
        <w:t>наводећи</w:t>
      </w:r>
      <w:r w:rsidRPr="00DB1E20">
        <w:rPr>
          <w:rFonts w:eastAsia="Times New Roman"/>
          <w:noProof/>
          <w:lang w:val="sr-Cyrl-RS"/>
        </w:rPr>
        <w:t xml:space="preserve"> </w:t>
      </w:r>
      <w:r>
        <w:rPr>
          <w:rFonts w:eastAsia="Times New Roman"/>
          <w:noProof/>
          <w:lang w:val="sr-Cyrl-RS"/>
        </w:rPr>
        <w:t>процедуре</w:t>
      </w:r>
      <w:r w:rsidRPr="00DB1E20">
        <w:rPr>
          <w:rFonts w:eastAsia="Times New Roman"/>
          <w:noProof/>
          <w:lang w:val="sr-Cyrl-RS"/>
        </w:rPr>
        <w:t xml:space="preserve"> </w:t>
      </w:r>
      <w:r>
        <w:rPr>
          <w:rFonts w:eastAsia="Times New Roman"/>
          <w:noProof/>
          <w:lang w:val="sr-Cyrl-RS"/>
        </w:rPr>
        <w:t>везано</w:t>
      </w:r>
      <w:r w:rsidRPr="00DB1E20">
        <w:rPr>
          <w:rFonts w:eastAsia="Times New Roman"/>
          <w:noProof/>
          <w:lang w:val="sr-Cyrl-RS"/>
        </w:rPr>
        <w:t xml:space="preserve"> </w:t>
      </w:r>
      <w:r>
        <w:rPr>
          <w:rFonts w:eastAsia="Times New Roman"/>
          <w:noProof/>
          <w:lang w:val="sr-Cyrl-RS"/>
        </w:rPr>
        <w:t>за</w:t>
      </w:r>
      <w:r w:rsidRPr="00DB1E20">
        <w:rPr>
          <w:rFonts w:eastAsia="Times New Roman"/>
          <w:noProof/>
          <w:lang w:val="sr-Cyrl-RS"/>
        </w:rPr>
        <w:t xml:space="preserve"> </w:t>
      </w:r>
      <w:r>
        <w:rPr>
          <w:rFonts w:eastAsia="Times New Roman"/>
          <w:noProof/>
          <w:lang w:val="sr-Cyrl-RS"/>
        </w:rPr>
        <w:t>то</w:t>
      </w:r>
      <w:r w:rsidRPr="00DB1E20">
        <w:rPr>
          <w:rFonts w:eastAsia="Times New Roman"/>
          <w:noProof/>
          <w:lang w:val="sr-Cyrl-RS"/>
        </w:rPr>
        <w:t xml:space="preserve"> </w:t>
      </w:r>
      <w:r>
        <w:rPr>
          <w:rFonts w:eastAsia="Times New Roman"/>
          <w:noProof/>
          <w:lang w:val="sr-Cyrl-RS"/>
        </w:rPr>
        <w:t>коме</w:t>
      </w:r>
      <w:r w:rsidRPr="00DB1E20">
        <w:rPr>
          <w:rFonts w:eastAsia="Times New Roman"/>
          <w:noProof/>
          <w:lang w:val="sr-Cyrl-RS"/>
        </w:rPr>
        <w:t xml:space="preserve"> </w:t>
      </w:r>
      <w:r>
        <w:rPr>
          <w:rFonts w:eastAsia="Times New Roman"/>
          <w:noProof/>
          <w:lang w:val="sr-Cyrl-RS"/>
        </w:rPr>
        <w:t>би</w:t>
      </w:r>
      <w:r w:rsidRPr="00DB1E20">
        <w:rPr>
          <w:rFonts w:eastAsia="Times New Roman"/>
          <w:noProof/>
          <w:lang w:val="sr-Cyrl-RS"/>
        </w:rPr>
        <w:t xml:space="preserve"> </w:t>
      </w:r>
      <w:r>
        <w:rPr>
          <w:rFonts w:eastAsia="Times New Roman"/>
          <w:noProof/>
          <w:lang w:val="sr-Cyrl-RS"/>
        </w:rPr>
        <w:t>директно ангажовани</w:t>
      </w:r>
      <w:r w:rsidRPr="00DB1E20">
        <w:rPr>
          <w:rFonts w:eastAsia="Times New Roman"/>
          <w:noProof/>
          <w:lang w:val="sr-Cyrl-RS"/>
        </w:rPr>
        <w:t xml:space="preserve"> </w:t>
      </w:r>
      <w:r>
        <w:rPr>
          <w:rFonts w:eastAsia="Times New Roman"/>
          <w:noProof/>
          <w:lang w:val="sr-Cyrl-RS"/>
        </w:rPr>
        <w:t>радник</w:t>
      </w:r>
      <w:r w:rsidRPr="00DB1E20">
        <w:rPr>
          <w:rFonts w:eastAsia="Times New Roman"/>
          <w:noProof/>
          <w:lang w:val="sr-Cyrl-RS"/>
        </w:rPr>
        <w:t xml:space="preserve"> </w:t>
      </w:r>
      <w:r>
        <w:rPr>
          <w:rFonts w:eastAsia="Times New Roman"/>
          <w:noProof/>
          <w:lang w:val="sr-Cyrl-RS"/>
        </w:rPr>
        <w:t>требао</w:t>
      </w:r>
      <w:r w:rsidRPr="00DB1E20">
        <w:rPr>
          <w:rFonts w:eastAsia="Times New Roman"/>
          <w:noProof/>
          <w:lang w:val="sr-Cyrl-RS"/>
        </w:rPr>
        <w:t xml:space="preserve"> </w:t>
      </w:r>
      <w:r>
        <w:rPr>
          <w:rFonts w:eastAsia="Times New Roman"/>
          <w:noProof/>
          <w:lang w:val="sr-Cyrl-RS"/>
        </w:rPr>
        <w:t>да</w:t>
      </w:r>
      <w:r w:rsidRPr="00DB1E20">
        <w:rPr>
          <w:rFonts w:eastAsia="Times New Roman"/>
          <w:noProof/>
          <w:lang w:val="sr-Cyrl-RS"/>
        </w:rPr>
        <w:t xml:space="preserve"> </w:t>
      </w:r>
      <w:r>
        <w:rPr>
          <w:rFonts w:eastAsia="Times New Roman"/>
          <w:noProof/>
          <w:lang w:val="sr-Cyrl-RS"/>
        </w:rPr>
        <w:t>уложи</w:t>
      </w:r>
      <w:r w:rsidRPr="00DB1E20">
        <w:rPr>
          <w:rFonts w:eastAsia="Times New Roman"/>
          <w:noProof/>
          <w:lang w:val="sr-Cyrl-RS"/>
        </w:rPr>
        <w:t xml:space="preserve"> </w:t>
      </w:r>
      <w:r w:rsidR="005E40E1">
        <w:rPr>
          <w:rFonts w:eastAsia="Times New Roman"/>
          <w:noProof/>
          <w:lang w:val="sr-Cyrl-RS"/>
        </w:rPr>
        <w:t>приговор</w:t>
      </w:r>
      <w:r w:rsidRPr="00DB1E20">
        <w:rPr>
          <w:rFonts w:eastAsia="Times New Roman"/>
          <w:noProof/>
          <w:lang w:val="sr-Cyrl-RS"/>
        </w:rPr>
        <w:t xml:space="preserve">, </w:t>
      </w:r>
      <w:r>
        <w:rPr>
          <w:rFonts w:eastAsia="Times New Roman"/>
          <w:noProof/>
          <w:lang w:val="sr-Cyrl-RS"/>
        </w:rPr>
        <w:t>разуман</w:t>
      </w:r>
      <w:r w:rsidRPr="00DB1E20">
        <w:rPr>
          <w:rFonts w:eastAsia="Times New Roman"/>
          <w:noProof/>
          <w:lang w:val="sr-Cyrl-RS"/>
        </w:rPr>
        <w:t xml:space="preserve"> </w:t>
      </w:r>
      <w:r>
        <w:rPr>
          <w:rFonts w:eastAsia="Times New Roman"/>
          <w:noProof/>
          <w:lang w:val="sr-Cyrl-RS"/>
        </w:rPr>
        <w:t>временски</w:t>
      </w:r>
      <w:r w:rsidRPr="00DB1E20">
        <w:rPr>
          <w:rFonts w:eastAsia="Times New Roman"/>
          <w:noProof/>
          <w:lang w:val="sr-Cyrl-RS"/>
        </w:rPr>
        <w:t xml:space="preserve"> </w:t>
      </w:r>
      <w:r>
        <w:rPr>
          <w:rFonts w:eastAsia="Times New Roman"/>
          <w:noProof/>
          <w:lang w:val="sr-Cyrl-RS"/>
        </w:rPr>
        <w:t>оквир</w:t>
      </w:r>
      <w:r w:rsidRPr="00DB1E20">
        <w:rPr>
          <w:rFonts w:eastAsia="Times New Roman"/>
          <w:noProof/>
          <w:lang w:val="sr-Cyrl-RS"/>
        </w:rPr>
        <w:t xml:space="preserve"> </w:t>
      </w:r>
      <w:r>
        <w:rPr>
          <w:rFonts w:eastAsia="Times New Roman"/>
          <w:noProof/>
          <w:lang w:val="sr-Cyrl-RS"/>
        </w:rPr>
        <w:t>за</w:t>
      </w:r>
      <w:r w:rsidRPr="00DB1E20">
        <w:rPr>
          <w:rFonts w:eastAsia="Times New Roman"/>
          <w:noProof/>
          <w:lang w:val="sr-Cyrl-RS"/>
        </w:rPr>
        <w:t xml:space="preserve"> </w:t>
      </w:r>
      <w:r>
        <w:rPr>
          <w:rFonts w:eastAsia="Times New Roman"/>
          <w:noProof/>
          <w:lang w:val="sr-Cyrl-RS"/>
        </w:rPr>
        <w:t>добијање</w:t>
      </w:r>
      <w:r w:rsidRPr="00DB1E20">
        <w:rPr>
          <w:rFonts w:eastAsia="Times New Roman"/>
          <w:noProof/>
          <w:lang w:val="sr-Cyrl-RS"/>
        </w:rPr>
        <w:t xml:space="preserve"> </w:t>
      </w:r>
      <w:r>
        <w:rPr>
          <w:rFonts w:eastAsia="Times New Roman"/>
          <w:noProof/>
          <w:lang w:val="sr-Cyrl-RS"/>
        </w:rPr>
        <w:t>одговора</w:t>
      </w:r>
      <w:r w:rsidRPr="00DB1E20">
        <w:rPr>
          <w:rFonts w:eastAsia="Times New Roman"/>
          <w:noProof/>
          <w:lang w:val="sr-Cyrl-RS"/>
        </w:rPr>
        <w:t xml:space="preserve"> </w:t>
      </w:r>
      <w:r>
        <w:rPr>
          <w:rFonts w:eastAsia="Times New Roman"/>
          <w:noProof/>
          <w:lang w:val="sr-Cyrl-RS"/>
        </w:rPr>
        <w:t>или</w:t>
      </w:r>
      <w:r w:rsidRPr="00DB1E20">
        <w:rPr>
          <w:rFonts w:eastAsia="Times New Roman"/>
          <w:noProof/>
          <w:lang w:val="sr-Cyrl-RS"/>
        </w:rPr>
        <w:t xml:space="preserve"> </w:t>
      </w:r>
      <w:r>
        <w:rPr>
          <w:rFonts w:eastAsia="Times New Roman"/>
          <w:noProof/>
          <w:lang w:val="sr-Cyrl-RS"/>
        </w:rPr>
        <w:t>повратних</w:t>
      </w:r>
      <w:r w:rsidRPr="00DB1E20">
        <w:rPr>
          <w:rFonts w:eastAsia="Times New Roman"/>
          <w:noProof/>
          <w:lang w:val="sr-Cyrl-RS"/>
        </w:rPr>
        <w:t xml:space="preserve"> </w:t>
      </w:r>
      <w:r>
        <w:rPr>
          <w:rFonts w:eastAsia="Times New Roman"/>
          <w:noProof/>
          <w:lang w:val="sr-Cyrl-RS"/>
        </w:rPr>
        <w:t>информација</w:t>
      </w:r>
      <w:r w:rsidRPr="00DB1E20">
        <w:rPr>
          <w:rFonts w:eastAsia="Times New Roman"/>
          <w:noProof/>
          <w:lang w:val="sr-Cyrl-RS"/>
        </w:rPr>
        <w:t xml:space="preserve"> </w:t>
      </w:r>
      <w:r>
        <w:rPr>
          <w:rFonts w:eastAsia="Times New Roman"/>
          <w:noProof/>
          <w:lang w:val="sr-Cyrl-RS"/>
        </w:rPr>
        <w:t>и</w:t>
      </w:r>
      <w:r w:rsidRPr="00DB1E20">
        <w:rPr>
          <w:rFonts w:eastAsia="Times New Roman"/>
          <w:noProof/>
          <w:lang w:val="sr-Cyrl-RS"/>
        </w:rPr>
        <w:t xml:space="preserve"> </w:t>
      </w:r>
      <w:r>
        <w:rPr>
          <w:rFonts w:eastAsia="Times New Roman"/>
          <w:noProof/>
          <w:lang w:val="sr-Cyrl-RS"/>
        </w:rPr>
        <w:t>кораке</w:t>
      </w:r>
      <w:r w:rsidRPr="00DB1E20">
        <w:rPr>
          <w:rFonts w:eastAsia="Times New Roman"/>
          <w:noProof/>
          <w:lang w:val="sr-Cyrl-RS"/>
        </w:rPr>
        <w:t xml:space="preserve"> </w:t>
      </w:r>
      <w:r>
        <w:rPr>
          <w:rFonts w:eastAsia="Times New Roman"/>
          <w:noProof/>
          <w:lang w:val="sr-Cyrl-RS"/>
        </w:rPr>
        <w:t>за</w:t>
      </w:r>
      <w:r w:rsidRPr="00DB1E20">
        <w:rPr>
          <w:rFonts w:eastAsia="Times New Roman"/>
          <w:noProof/>
          <w:lang w:val="sr-Cyrl-RS"/>
        </w:rPr>
        <w:t xml:space="preserve"> </w:t>
      </w:r>
      <w:r>
        <w:rPr>
          <w:rFonts w:eastAsia="Times New Roman"/>
          <w:noProof/>
          <w:lang w:val="sr-Cyrl-RS"/>
        </w:rPr>
        <w:t>упућивање</w:t>
      </w:r>
      <w:r w:rsidRPr="00DB1E20">
        <w:rPr>
          <w:rFonts w:eastAsia="Times New Roman"/>
          <w:noProof/>
          <w:lang w:val="sr-Cyrl-RS"/>
        </w:rPr>
        <w:t xml:space="preserve"> </w:t>
      </w:r>
      <w:r>
        <w:rPr>
          <w:rFonts w:eastAsia="Times New Roman"/>
          <w:noProof/>
          <w:lang w:val="sr-Cyrl-RS"/>
        </w:rPr>
        <w:t>на</w:t>
      </w:r>
      <w:r w:rsidRPr="00DB1E20">
        <w:rPr>
          <w:rFonts w:eastAsia="Times New Roman"/>
          <w:noProof/>
          <w:lang w:val="sr-Cyrl-RS"/>
        </w:rPr>
        <w:t xml:space="preserve"> </w:t>
      </w:r>
      <w:r>
        <w:rPr>
          <w:rFonts w:eastAsia="Times New Roman"/>
          <w:noProof/>
          <w:lang w:val="sr-Cyrl-RS"/>
        </w:rPr>
        <w:t>виши</w:t>
      </w:r>
      <w:r w:rsidRPr="00DB1E20">
        <w:rPr>
          <w:rFonts w:eastAsia="Times New Roman"/>
          <w:noProof/>
          <w:lang w:val="sr-Cyrl-RS"/>
        </w:rPr>
        <w:t xml:space="preserve"> </w:t>
      </w:r>
      <w:r>
        <w:rPr>
          <w:rFonts w:eastAsia="Times New Roman"/>
          <w:noProof/>
          <w:lang w:val="sr-Cyrl-RS"/>
        </w:rPr>
        <w:t>ниво</w:t>
      </w:r>
      <w:r w:rsidRPr="00DB1E20">
        <w:rPr>
          <w:rFonts w:eastAsia="Times New Roman"/>
          <w:noProof/>
          <w:lang w:val="sr-Cyrl-RS"/>
        </w:rPr>
        <w:t xml:space="preserve">, </w:t>
      </w:r>
      <w:r>
        <w:rPr>
          <w:rFonts w:eastAsia="Times New Roman"/>
          <w:noProof/>
          <w:lang w:val="sr-Cyrl-RS"/>
        </w:rPr>
        <w:t>истовремено</w:t>
      </w:r>
      <w:r w:rsidRPr="00DB1E20">
        <w:rPr>
          <w:rFonts w:eastAsia="Times New Roman"/>
          <w:noProof/>
          <w:lang w:val="sr-Cyrl-RS"/>
        </w:rPr>
        <w:t xml:space="preserve"> </w:t>
      </w:r>
      <w:r>
        <w:rPr>
          <w:rFonts w:eastAsia="Times New Roman"/>
          <w:noProof/>
          <w:lang w:val="sr-Cyrl-RS"/>
        </w:rPr>
        <w:t>омогућавајући</w:t>
      </w:r>
      <w:r w:rsidRPr="00DB1E20">
        <w:rPr>
          <w:rFonts w:eastAsia="Times New Roman"/>
          <w:noProof/>
          <w:lang w:val="sr-Cyrl-RS"/>
        </w:rPr>
        <w:t xml:space="preserve"> </w:t>
      </w:r>
      <w:r>
        <w:rPr>
          <w:rFonts w:eastAsia="Times New Roman"/>
          <w:noProof/>
          <w:lang w:val="sr-Cyrl-RS"/>
        </w:rPr>
        <w:t>транспарентност</w:t>
      </w:r>
      <w:r w:rsidRPr="00DB1E20">
        <w:rPr>
          <w:rFonts w:eastAsia="Times New Roman"/>
          <w:noProof/>
          <w:lang w:val="sr-Cyrl-RS"/>
        </w:rPr>
        <w:t xml:space="preserve">, </w:t>
      </w:r>
      <w:r>
        <w:rPr>
          <w:rFonts w:eastAsia="Times New Roman"/>
          <w:noProof/>
          <w:lang w:val="sr-Cyrl-RS"/>
        </w:rPr>
        <w:t>повјерљивост</w:t>
      </w:r>
      <w:r w:rsidRPr="00DB1E20">
        <w:rPr>
          <w:rFonts w:eastAsia="Times New Roman"/>
          <w:noProof/>
          <w:lang w:val="sr-Cyrl-RS"/>
        </w:rPr>
        <w:t xml:space="preserve"> </w:t>
      </w:r>
      <w:r>
        <w:rPr>
          <w:rFonts w:eastAsia="Times New Roman"/>
          <w:noProof/>
          <w:lang w:val="sr-Cyrl-RS"/>
        </w:rPr>
        <w:t>и</w:t>
      </w:r>
      <w:r w:rsidRPr="00DB1E20">
        <w:rPr>
          <w:rFonts w:eastAsia="Times New Roman"/>
          <w:noProof/>
          <w:lang w:val="sr-Cyrl-RS"/>
        </w:rPr>
        <w:t xml:space="preserve"> </w:t>
      </w:r>
      <w:r>
        <w:rPr>
          <w:rFonts w:eastAsia="Times New Roman"/>
          <w:noProof/>
          <w:lang w:val="sr-Cyrl-RS"/>
        </w:rPr>
        <w:t>праксе</w:t>
      </w:r>
      <w:r w:rsidRPr="00DB1E20">
        <w:rPr>
          <w:rFonts w:eastAsia="Times New Roman"/>
          <w:noProof/>
          <w:lang w:val="sr-Cyrl-RS"/>
        </w:rPr>
        <w:t xml:space="preserve"> </w:t>
      </w:r>
      <w:r>
        <w:rPr>
          <w:rFonts w:eastAsia="Times New Roman"/>
          <w:noProof/>
          <w:lang w:val="sr-Cyrl-RS"/>
        </w:rPr>
        <w:t>без</w:t>
      </w:r>
      <w:r w:rsidRPr="00DB1E20">
        <w:rPr>
          <w:rFonts w:eastAsia="Times New Roman"/>
          <w:noProof/>
          <w:lang w:val="sr-Cyrl-RS"/>
        </w:rPr>
        <w:t xml:space="preserve"> </w:t>
      </w:r>
      <w:r>
        <w:rPr>
          <w:rFonts w:eastAsia="Times New Roman"/>
          <w:noProof/>
          <w:lang w:val="sr-Cyrl-RS"/>
        </w:rPr>
        <w:t>накнаде</w:t>
      </w:r>
      <w:r w:rsidRPr="00DB1E20">
        <w:rPr>
          <w:rFonts w:eastAsia="Times New Roman"/>
          <w:noProof/>
          <w:lang w:val="sr-Cyrl-RS"/>
        </w:rPr>
        <w:t xml:space="preserve">. </w:t>
      </w:r>
    </w:p>
    <w:p w14:paraId="71ECDB56" w14:textId="7A86B477" w:rsidR="00CF33CA" w:rsidRDefault="00CF33CA" w:rsidP="0036779B">
      <w:pPr>
        <w:snapToGrid w:val="0"/>
        <w:spacing w:line="276" w:lineRule="auto"/>
        <w:rPr>
          <w:rFonts w:eastAsia="Times New Roman"/>
          <w:noProof/>
          <w:lang w:val="sr-Cyrl-RS"/>
        </w:rPr>
      </w:pPr>
      <w:r>
        <w:rPr>
          <w:rFonts w:eastAsia="Times New Roman"/>
          <w:noProof/>
          <w:lang w:val="sr-Cyrl-RS"/>
        </w:rPr>
        <w:t>За</w:t>
      </w:r>
      <w:r w:rsidRPr="00DB1E20">
        <w:rPr>
          <w:rFonts w:eastAsia="Times New Roman"/>
          <w:noProof/>
          <w:lang w:val="sr-Cyrl-RS"/>
        </w:rPr>
        <w:t xml:space="preserve"> </w:t>
      </w:r>
      <w:r>
        <w:rPr>
          <w:rFonts w:eastAsia="Times New Roman"/>
          <w:noProof/>
          <w:lang w:val="sr-Cyrl-RS"/>
        </w:rPr>
        <w:t xml:space="preserve">раднике по </w:t>
      </w:r>
      <w:r>
        <w:rPr>
          <w:rFonts w:eastAsia="Times New Roman"/>
          <w:b/>
          <w:bCs/>
          <w:noProof/>
          <w:lang w:val="sr-Cyrl-RS"/>
        </w:rPr>
        <w:t>уговору</w:t>
      </w:r>
      <w:r w:rsidRPr="00DB1E20">
        <w:rPr>
          <w:rFonts w:eastAsia="Times New Roman"/>
          <w:noProof/>
          <w:lang w:val="sr-Cyrl-RS"/>
        </w:rPr>
        <w:t xml:space="preserve"> </w:t>
      </w:r>
      <w:r w:rsidRPr="00DB1E20">
        <w:rPr>
          <w:rFonts w:eastAsia="Times New Roman"/>
          <w:i/>
          <w:iCs/>
          <w:noProof/>
          <w:lang w:val="sr-Cyrl-RS"/>
        </w:rPr>
        <w:t>(</w:t>
      </w:r>
      <w:r>
        <w:rPr>
          <w:rFonts w:eastAsia="Times New Roman"/>
          <w:i/>
          <w:iCs/>
          <w:noProof/>
          <w:lang w:val="sr-Cyrl-RS"/>
        </w:rPr>
        <w:t>радници</w:t>
      </w:r>
      <w:r w:rsidRPr="00DB1E20">
        <w:rPr>
          <w:rFonts w:eastAsia="Times New Roman"/>
          <w:i/>
          <w:iCs/>
          <w:noProof/>
          <w:lang w:val="sr-Cyrl-RS"/>
        </w:rPr>
        <w:t xml:space="preserve"> </w:t>
      </w:r>
      <w:r>
        <w:rPr>
          <w:rFonts w:eastAsia="Times New Roman"/>
          <w:i/>
          <w:iCs/>
          <w:noProof/>
          <w:lang w:val="sr-Cyrl-RS"/>
        </w:rPr>
        <w:t>здравствених</w:t>
      </w:r>
      <w:r w:rsidRPr="00DB1E20">
        <w:rPr>
          <w:rFonts w:eastAsia="Times New Roman"/>
          <w:i/>
          <w:iCs/>
          <w:noProof/>
          <w:lang w:val="sr-Cyrl-RS"/>
        </w:rPr>
        <w:t xml:space="preserve"> </w:t>
      </w:r>
      <w:r>
        <w:rPr>
          <w:rFonts w:eastAsia="Times New Roman"/>
          <w:i/>
          <w:iCs/>
          <w:noProof/>
          <w:lang w:val="sr-Cyrl-RS"/>
        </w:rPr>
        <w:t>установа/социјалне установе и</w:t>
      </w:r>
      <w:r w:rsidRPr="00DB1E20">
        <w:rPr>
          <w:rFonts w:eastAsia="Times New Roman"/>
          <w:i/>
          <w:iCs/>
          <w:noProof/>
          <w:lang w:val="sr-Cyrl-RS"/>
        </w:rPr>
        <w:t xml:space="preserve"> </w:t>
      </w:r>
      <w:r>
        <w:rPr>
          <w:rFonts w:eastAsia="Times New Roman"/>
          <w:i/>
          <w:iCs/>
          <w:noProof/>
          <w:lang w:val="sr-Cyrl-RS"/>
        </w:rPr>
        <w:t>технички</w:t>
      </w:r>
      <w:r w:rsidRPr="00DB1E20">
        <w:rPr>
          <w:rFonts w:eastAsia="Times New Roman"/>
          <w:i/>
          <w:iCs/>
          <w:noProof/>
          <w:lang w:val="sr-Cyrl-RS"/>
        </w:rPr>
        <w:t xml:space="preserve"> </w:t>
      </w:r>
      <w:r>
        <w:rPr>
          <w:rFonts w:eastAsia="Times New Roman"/>
          <w:i/>
          <w:iCs/>
          <w:noProof/>
          <w:lang w:val="sr-Cyrl-RS"/>
        </w:rPr>
        <w:t>консултанти</w:t>
      </w:r>
      <w:r w:rsidRPr="00DB1E20">
        <w:rPr>
          <w:rFonts w:eastAsia="Times New Roman"/>
          <w:i/>
          <w:iCs/>
          <w:noProof/>
          <w:lang w:val="sr-Cyrl-RS"/>
        </w:rPr>
        <w:t>)</w:t>
      </w:r>
      <w:r w:rsidRPr="00DB1E20">
        <w:rPr>
          <w:rFonts w:eastAsia="Times New Roman"/>
          <w:noProof/>
          <w:lang w:val="sr-Cyrl-RS"/>
        </w:rPr>
        <w:t xml:space="preserve"> </w:t>
      </w:r>
      <w:r w:rsidR="00C92E82">
        <w:rPr>
          <w:rFonts w:eastAsia="Times New Roman"/>
          <w:noProof/>
          <w:lang w:val="sr-Cyrl-RS"/>
        </w:rPr>
        <w:t>GRM</w:t>
      </w:r>
      <w:r w:rsidRPr="00DB1E20">
        <w:rPr>
          <w:rFonts w:eastAsia="Times New Roman"/>
          <w:noProof/>
          <w:lang w:val="sr-Cyrl-RS"/>
        </w:rPr>
        <w:t xml:space="preserve"> </w:t>
      </w:r>
      <w:r>
        <w:rPr>
          <w:rFonts w:eastAsia="Times New Roman"/>
          <w:noProof/>
          <w:lang w:val="sr-Cyrl-RS"/>
        </w:rPr>
        <w:t>биће</w:t>
      </w:r>
      <w:r w:rsidRPr="00DB1E20">
        <w:rPr>
          <w:rFonts w:eastAsia="Times New Roman"/>
          <w:noProof/>
          <w:lang w:val="sr-Cyrl-RS"/>
        </w:rPr>
        <w:t xml:space="preserve"> </w:t>
      </w:r>
      <w:r>
        <w:rPr>
          <w:rFonts w:eastAsia="Times New Roman"/>
          <w:noProof/>
          <w:lang w:val="sr-Cyrl-RS"/>
        </w:rPr>
        <w:t>успостављен</w:t>
      </w:r>
      <w:r w:rsidRPr="00DB1E20">
        <w:rPr>
          <w:rFonts w:eastAsia="Times New Roman"/>
          <w:noProof/>
          <w:lang w:val="sr-Cyrl-RS"/>
        </w:rPr>
        <w:t xml:space="preserve"> </w:t>
      </w:r>
      <w:r>
        <w:rPr>
          <w:rFonts w:eastAsia="Times New Roman"/>
          <w:noProof/>
          <w:lang w:val="sr-Cyrl-RS"/>
        </w:rPr>
        <w:t>у</w:t>
      </w:r>
      <w:r w:rsidRPr="00DB1E20">
        <w:rPr>
          <w:rFonts w:eastAsia="Times New Roman"/>
          <w:noProof/>
          <w:lang w:val="sr-Cyrl-RS"/>
        </w:rPr>
        <w:t xml:space="preserve"> </w:t>
      </w:r>
      <w:r>
        <w:rPr>
          <w:rFonts w:eastAsia="Times New Roman"/>
          <w:noProof/>
          <w:lang w:val="sr-Cyrl-RS"/>
        </w:rPr>
        <w:t>складу</w:t>
      </w:r>
      <w:r w:rsidRPr="00DB1E20">
        <w:rPr>
          <w:rFonts w:eastAsia="Times New Roman"/>
          <w:noProof/>
          <w:lang w:val="sr-Cyrl-RS"/>
        </w:rPr>
        <w:t xml:space="preserve"> </w:t>
      </w:r>
      <w:r>
        <w:rPr>
          <w:rFonts w:eastAsia="Times New Roman"/>
          <w:noProof/>
          <w:lang w:val="sr-Cyrl-RS"/>
        </w:rPr>
        <w:t>са</w:t>
      </w:r>
      <w:r w:rsidRPr="00DB1E20">
        <w:rPr>
          <w:rFonts w:eastAsia="Times New Roman"/>
          <w:noProof/>
          <w:lang w:val="sr-Cyrl-RS"/>
        </w:rPr>
        <w:t xml:space="preserve"> </w:t>
      </w:r>
      <w:r>
        <w:rPr>
          <w:rFonts w:eastAsia="Times New Roman"/>
          <w:noProof/>
          <w:lang w:val="sr-Cyrl-RS"/>
        </w:rPr>
        <w:t>захтјевима</w:t>
      </w:r>
      <w:r w:rsidRPr="00DB1E20">
        <w:rPr>
          <w:rFonts w:eastAsia="Times New Roman"/>
          <w:noProof/>
          <w:lang w:val="sr-Cyrl-RS"/>
        </w:rPr>
        <w:t xml:space="preserve"> </w:t>
      </w:r>
      <w:r>
        <w:rPr>
          <w:rFonts w:eastAsia="Times New Roman"/>
          <w:noProof/>
          <w:lang w:val="sr-Cyrl-RS"/>
        </w:rPr>
        <w:t>LMP</w:t>
      </w:r>
      <w:r w:rsidRPr="00DB1E20">
        <w:rPr>
          <w:rFonts w:eastAsia="Times New Roman"/>
          <w:noProof/>
          <w:lang w:val="sr-Cyrl-RS"/>
        </w:rPr>
        <w:t>-</w:t>
      </w:r>
      <w:r>
        <w:rPr>
          <w:rFonts w:eastAsia="Times New Roman"/>
          <w:noProof/>
          <w:lang w:val="sr-Cyrl-RS"/>
        </w:rPr>
        <w:t>а</w:t>
      </w:r>
      <w:r w:rsidRPr="00DB1E20">
        <w:rPr>
          <w:rFonts w:eastAsia="Times New Roman"/>
          <w:noProof/>
          <w:lang w:val="sr-Cyrl-RS"/>
        </w:rPr>
        <w:t xml:space="preserve">, </w:t>
      </w:r>
      <w:r>
        <w:rPr>
          <w:rFonts w:eastAsia="Times New Roman"/>
          <w:noProof/>
          <w:lang w:val="sr-Cyrl-RS"/>
        </w:rPr>
        <w:t>стандарда</w:t>
      </w:r>
      <w:r w:rsidRPr="00DB1E20">
        <w:rPr>
          <w:rFonts w:eastAsia="Times New Roman"/>
          <w:noProof/>
          <w:lang w:val="sr-Cyrl-RS"/>
        </w:rPr>
        <w:t xml:space="preserve"> </w:t>
      </w:r>
      <w:r>
        <w:rPr>
          <w:rFonts w:eastAsia="Times New Roman"/>
          <w:noProof/>
          <w:lang w:val="sr-Cyrl-RS"/>
        </w:rPr>
        <w:t>ЕSS 2</w:t>
      </w:r>
      <w:r>
        <w:rPr>
          <w:rFonts w:eastAsia="Times New Roman"/>
          <w:noProof/>
          <w:lang w:val="sr-Latn-BA"/>
        </w:rPr>
        <w:t xml:space="preserve"> (који прописује изјаву трећих лица за укључивање у тендерску документацију, о постојању радничког жалбеног механизма између осталог)</w:t>
      </w:r>
      <w:r w:rsidRPr="00DB1E20">
        <w:rPr>
          <w:rFonts w:eastAsia="Times New Roman"/>
          <w:noProof/>
          <w:lang w:val="sr-Cyrl-RS"/>
        </w:rPr>
        <w:t xml:space="preserve"> </w:t>
      </w:r>
      <w:r>
        <w:rPr>
          <w:rFonts w:eastAsia="Times New Roman"/>
          <w:noProof/>
          <w:lang w:val="sr-Cyrl-RS"/>
        </w:rPr>
        <w:t>и</w:t>
      </w:r>
      <w:r w:rsidRPr="00DB1E20">
        <w:rPr>
          <w:rFonts w:eastAsia="Times New Roman"/>
          <w:noProof/>
          <w:lang w:val="sr-Cyrl-RS"/>
        </w:rPr>
        <w:t xml:space="preserve"> </w:t>
      </w:r>
      <w:r>
        <w:rPr>
          <w:rFonts w:eastAsia="Times New Roman"/>
          <w:noProof/>
          <w:lang w:val="sr-Cyrl-BA"/>
        </w:rPr>
        <w:t>Закона о раду</w:t>
      </w:r>
      <w:r>
        <w:rPr>
          <w:rStyle w:val="FootnoteReference"/>
          <w:rFonts w:eastAsia="Times New Roman"/>
          <w:noProof/>
          <w:lang w:val="sr-Cyrl-BA"/>
        </w:rPr>
        <w:footnoteReference w:id="1"/>
      </w:r>
      <w:r w:rsidRPr="00DB1E20">
        <w:rPr>
          <w:rFonts w:eastAsia="Times New Roman"/>
          <w:noProof/>
          <w:lang w:val="sr-Cyrl-RS"/>
        </w:rPr>
        <w:t xml:space="preserve">, </w:t>
      </w:r>
      <w:r>
        <w:rPr>
          <w:rFonts w:eastAsia="Times New Roman"/>
          <w:noProof/>
          <w:lang w:val="sr-Cyrl-RS"/>
        </w:rPr>
        <w:t>осим</w:t>
      </w:r>
      <w:r w:rsidRPr="00DB1E20">
        <w:rPr>
          <w:rFonts w:eastAsia="Times New Roman"/>
          <w:noProof/>
          <w:lang w:val="sr-Cyrl-RS"/>
        </w:rPr>
        <w:t xml:space="preserve"> </w:t>
      </w:r>
      <w:r>
        <w:rPr>
          <w:rFonts w:eastAsia="Times New Roman"/>
          <w:noProof/>
          <w:lang w:val="sr-Cyrl-RS"/>
        </w:rPr>
        <w:t>ако</w:t>
      </w:r>
      <w:r w:rsidRPr="00DB1E20">
        <w:rPr>
          <w:rFonts w:eastAsia="Times New Roman"/>
          <w:noProof/>
          <w:lang w:val="sr-Cyrl-RS"/>
        </w:rPr>
        <w:t xml:space="preserve"> </w:t>
      </w:r>
      <w:r>
        <w:rPr>
          <w:rFonts w:eastAsia="Times New Roman"/>
          <w:noProof/>
          <w:lang w:val="sr-Cyrl-RS"/>
        </w:rPr>
        <w:t>такав</w:t>
      </w:r>
      <w:r w:rsidRPr="00DB1E20">
        <w:rPr>
          <w:rFonts w:eastAsia="Times New Roman"/>
          <w:noProof/>
          <w:lang w:val="sr-Cyrl-RS"/>
        </w:rPr>
        <w:t xml:space="preserve"> </w:t>
      </w:r>
      <w:r>
        <w:rPr>
          <w:rFonts w:eastAsia="Times New Roman"/>
          <w:noProof/>
          <w:lang w:val="sr-Cyrl-RS"/>
        </w:rPr>
        <w:t>механизам</w:t>
      </w:r>
      <w:r w:rsidRPr="00DB1E20">
        <w:rPr>
          <w:rFonts w:eastAsia="Times New Roman"/>
          <w:noProof/>
          <w:lang w:val="sr-Cyrl-RS"/>
        </w:rPr>
        <w:t xml:space="preserve"> </w:t>
      </w:r>
      <w:r>
        <w:rPr>
          <w:rFonts w:eastAsia="Times New Roman"/>
          <w:noProof/>
          <w:lang w:val="sr-Cyrl-RS"/>
        </w:rPr>
        <w:t>већ</w:t>
      </w:r>
      <w:r w:rsidRPr="00DB1E20">
        <w:rPr>
          <w:rFonts w:eastAsia="Times New Roman"/>
          <w:noProof/>
          <w:lang w:val="sr-Cyrl-RS"/>
        </w:rPr>
        <w:t xml:space="preserve"> </w:t>
      </w:r>
      <w:r w:rsidR="00460E03">
        <w:rPr>
          <w:rFonts w:eastAsia="Times New Roman"/>
          <w:noProof/>
          <w:lang w:val="sr-Cyrl-RS"/>
        </w:rPr>
        <w:t xml:space="preserve">не </w:t>
      </w:r>
      <w:r>
        <w:rPr>
          <w:rFonts w:eastAsia="Times New Roman"/>
          <w:noProof/>
          <w:lang w:val="sr-Cyrl-RS"/>
        </w:rPr>
        <w:t>постоји</w:t>
      </w:r>
      <w:r w:rsidRPr="00DB1E20">
        <w:rPr>
          <w:rFonts w:eastAsia="Times New Roman"/>
          <w:noProof/>
          <w:lang w:val="sr-Cyrl-RS"/>
        </w:rPr>
        <w:t xml:space="preserve"> </w:t>
      </w:r>
      <w:r>
        <w:rPr>
          <w:rFonts w:eastAsia="Times New Roman"/>
          <w:noProof/>
          <w:lang w:val="sr-Cyrl-RS"/>
        </w:rPr>
        <w:t>у</w:t>
      </w:r>
      <w:r w:rsidRPr="00DB1E20">
        <w:rPr>
          <w:rFonts w:eastAsia="Times New Roman"/>
          <w:noProof/>
          <w:lang w:val="sr-Cyrl-RS"/>
        </w:rPr>
        <w:t xml:space="preserve"> </w:t>
      </w:r>
      <w:r>
        <w:rPr>
          <w:rFonts w:eastAsia="Times New Roman"/>
          <w:noProof/>
          <w:lang w:val="sr-Cyrl-RS"/>
        </w:rPr>
        <w:t>њиховим</w:t>
      </w:r>
      <w:r w:rsidRPr="00DB1E20">
        <w:rPr>
          <w:rFonts w:eastAsia="Times New Roman"/>
          <w:noProof/>
          <w:lang w:val="sr-Cyrl-RS"/>
        </w:rPr>
        <w:t xml:space="preserve"> </w:t>
      </w:r>
      <w:r>
        <w:rPr>
          <w:rFonts w:eastAsia="Times New Roman"/>
          <w:noProof/>
          <w:lang w:val="sr-Cyrl-RS"/>
        </w:rPr>
        <w:t>установама</w:t>
      </w:r>
      <w:r w:rsidRPr="00DB1E20">
        <w:rPr>
          <w:rFonts w:eastAsia="Times New Roman"/>
          <w:noProof/>
          <w:lang w:val="sr-Cyrl-RS"/>
        </w:rPr>
        <w:t xml:space="preserve">. </w:t>
      </w:r>
      <w:r>
        <w:rPr>
          <w:rFonts w:eastAsia="Times New Roman"/>
          <w:noProof/>
          <w:lang w:val="sr-Cyrl-RS"/>
        </w:rPr>
        <w:t>Успостављање</w:t>
      </w:r>
      <w:r w:rsidRPr="00DB1E20">
        <w:rPr>
          <w:rFonts w:eastAsia="Times New Roman"/>
          <w:noProof/>
          <w:lang w:val="sr-Cyrl-RS"/>
        </w:rPr>
        <w:t xml:space="preserve"> </w:t>
      </w:r>
      <w:r w:rsidR="00C92E82">
        <w:rPr>
          <w:rFonts w:eastAsia="Times New Roman"/>
          <w:noProof/>
          <w:lang w:val="sr-Cyrl-RS"/>
        </w:rPr>
        <w:t>GRM</w:t>
      </w:r>
      <w:r w:rsidRPr="00DB1E20">
        <w:rPr>
          <w:rFonts w:eastAsia="Times New Roman"/>
          <w:noProof/>
          <w:lang w:val="sr-Cyrl-RS"/>
        </w:rPr>
        <w:t>-</w:t>
      </w:r>
      <w:r>
        <w:rPr>
          <w:rFonts w:eastAsia="Times New Roman"/>
          <w:noProof/>
          <w:lang w:val="sr-Cyrl-RS"/>
        </w:rPr>
        <w:t>а</w:t>
      </w:r>
      <w:r w:rsidRPr="00DB1E20">
        <w:rPr>
          <w:rFonts w:eastAsia="Times New Roman"/>
          <w:noProof/>
          <w:lang w:val="sr-Cyrl-RS"/>
        </w:rPr>
        <w:t xml:space="preserve"> </w:t>
      </w:r>
      <w:r>
        <w:rPr>
          <w:rFonts w:eastAsia="Times New Roman"/>
          <w:noProof/>
          <w:lang w:val="sr-Cyrl-RS"/>
        </w:rPr>
        <w:t>укључује</w:t>
      </w:r>
      <w:r w:rsidRPr="00DB1E20">
        <w:rPr>
          <w:rFonts w:eastAsia="Times New Roman"/>
          <w:noProof/>
          <w:lang w:val="sr-Cyrl-RS"/>
        </w:rPr>
        <w:t xml:space="preserve"> </w:t>
      </w:r>
      <w:r>
        <w:rPr>
          <w:rFonts w:eastAsia="Times New Roman"/>
          <w:noProof/>
          <w:lang w:val="sr-Cyrl-RS"/>
        </w:rPr>
        <w:t>обавјештавање</w:t>
      </w:r>
      <w:r w:rsidRPr="00DB1E20">
        <w:rPr>
          <w:rFonts w:eastAsia="Times New Roman"/>
          <w:noProof/>
          <w:lang w:val="sr-Cyrl-RS"/>
        </w:rPr>
        <w:t xml:space="preserve"> (</w:t>
      </w:r>
      <w:r>
        <w:rPr>
          <w:rFonts w:eastAsia="Times New Roman"/>
          <w:noProof/>
          <w:lang w:val="sr-Cyrl-RS"/>
        </w:rPr>
        <w:t>на</w:t>
      </w:r>
      <w:r w:rsidRPr="00DB1E20">
        <w:rPr>
          <w:rFonts w:eastAsia="Times New Roman"/>
          <w:noProof/>
          <w:lang w:val="sr-Cyrl-RS"/>
        </w:rPr>
        <w:t xml:space="preserve"> </w:t>
      </w:r>
      <w:r>
        <w:rPr>
          <w:rFonts w:eastAsia="Times New Roman"/>
          <w:noProof/>
          <w:lang w:val="sr-Cyrl-RS"/>
        </w:rPr>
        <w:t>примјер</w:t>
      </w:r>
      <w:r w:rsidRPr="00DB1E20">
        <w:rPr>
          <w:rFonts w:eastAsia="Times New Roman"/>
          <w:noProof/>
          <w:lang w:val="sr-Cyrl-RS"/>
        </w:rPr>
        <w:t xml:space="preserve">, </w:t>
      </w:r>
      <w:r>
        <w:rPr>
          <w:rFonts w:eastAsia="Times New Roman"/>
          <w:noProof/>
          <w:lang w:val="sr-Cyrl-RS"/>
        </w:rPr>
        <w:t>путем</w:t>
      </w:r>
      <w:r w:rsidRPr="00DB1E20">
        <w:rPr>
          <w:rFonts w:eastAsia="Times New Roman"/>
          <w:noProof/>
          <w:lang w:val="sr-Cyrl-RS"/>
        </w:rPr>
        <w:t xml:space="preserve"> </w:t>
      </w:r>
      <w:r>
        <w:rPr>
          <w:rFonts w:eastAsia="Times New Roman"/>
          <w:noProof/>
          <w:lang w:val="sr-Cyrl-RS"/>
        </w:rPr>
        <w:t>обавјештења на</w:t>
      </w:r>
      <w:r w:rsidRPr="00DB1E20">
        <w:rPr>
          <w:rFonts w:eastAsia="Times New Roman"/>
          <w:noProof/>
          <w:lang w:val="sr-Cyrl-RS"/>
        </w:rPr>
        <w:t xml:space="preserve"> </w:t>
      </w:r>
      <w:r>
        <w:rPr>
          <w:rFonts w:eastAsia="Times New Roman"/>
          <w:noProof/>
          <w:lang w:val="sr-Cyrl-RS"/>
        </w:rPr>
        <w:t>огласним</w:t>
      </w:r>
      <w:r w:rsidRPr="00DB1E20">
        <w:rPr>
          <w:rFonts w:eastAsia="Times New Roman"/>
          <w:noProof/>
          <w:lang w:val="sr-Cyrl-RS"/>
        </w:rPr>
        <w:t xml:space="preserve"> </w:t>
      </w:r>
      <w:r>
        <w:rPr>
          <w:rFonts w:eastAsia="Times New Roman"/>
          <w:noProof/>
          <w:lang w:val="sr-Cyrl-RS"/>
        </w:rPr>
        <w:t>плочама</w:t>
      </w:r>
      <w:r w:rsidRPr="00DB1E20">
        <w:rPr>
          <w:rFonts w:eastAsia="Times New Roman"/>
          <w:noProof/>
          <w:lang w:val="sr-Cyrl-RS"/>
        </w:rPr>
        <w:t xml:space="preserve">, </w:t>
      </w:r>
      <w:r>
        <w:rPr>
          <w:rFonts w:eastAsia="Times New Roman"/>
          <w:noProof/>
          <w:lang w:val="sr-Cyrl-RS"/>
        </w:rPr>
        <w:t>у</w:t>
      </w:r>
      <w:r w:rsidRPr="00DB1E20">
        <w:rPr>
          <w:rFonts w:eastAsia="Times New Roman"/>
          <w:noProof/>
          <w:lang w:val="sr-Cyrl-RS"/>
        </w:rPr>
        <w:t xml:space="preserve"> </w:t>
      </w:r>
      <w:r>
        <w:rPr>
          <w:rFonts w:eastAsia="Times New Roman"/>
          <w:noProof/>
          <w:lang w:val="sr-Cyrl-RS"/>
        </w:rPr>
        <w:t>мензама</w:t>
      </w:r>
      <w:r w:rsidRPr="00DB1E20">
        <w:rPr>
          <w:rFonts w:eastAsia="Times New Roman"/>
          <w:noProof/>
          <w:lang w:val="sr-Cyrl-RS"/>
        </w:rPr>
        <w:t xml:space="preserve">, </w:t>
      </w:r>
      <w:r>
        <w:rPr>
          <w:rFonts w:eastAsia="Times New Roman"/>
          <w:noProof/>
          <w:lang w:val="sr-Cyrl-RS"/>
        </w:rPr>
        <w:t>путем</w:t>
      </w:r>
      <w:r w:rsidRPr="00DB1E20">
        <w:rPr>
          <w:rFonts w:eastAsia="Times New Roman"/>
          <w:noProof/>
          <w:lang w:val="sr-Cyrl-RS"/>
        </w:rPr>
        <w:t xml:space="preserve"> </w:t>
      </w:r>
      <w:r>
        <w:rPr>
          <w:rFonts w:eastAsia="Times New Roman"/>
          <w:noProof/>
          <w:lang w:val="sr-Cyrl-RS"/>
        </w:rPr>
        <w:t>синдиката</w:t>
      </w:r>
      <w:r w:rsidRPr="00DB1E20">
        <w:rPr>
          <w:rFonts w:eastAsia="Times New Roman"/>
          <w:noProof/>
          <w:lang w:val="sr-Cyrl-RS"/>
        </w:rPr>
        <w:t xml:space="preserve">, </w:t>
      </w:r>
      <w:r>
        <w:rPr>
          <w:rFonts w:eastAsia="Times New Roman"/>
          <w:noProof/>
          <w:lang w:val="sr-Cyrl-RS"/>
        </w:rPr>
        <w:t>током</w:t>
      </w:r>
      <w:r w:rsidRPr="00DB1E20">
        <w:rPr>
          <w:rFonts w:eastAsia="Times New Roman"/>
          <w:noProof/>
          <w:lang w:val="sr-Cyrl-RS"/>
        </w:rPr>
        <w:t xml:space="preserve"> </w:t>
      </w:r>
      <w:r>
        <w:rPr>
          <w:rFonts w:eastAsia="Times New Roman"/>
          <w:noProof/>
          <w:lang w:val="sr-Cyrl-RS"/>
        </w:rPr>
        <w:t>обуке</w:t>
      </w:r>
      <w:r w:rsidRPr="00DB1E20">
        <w:rPr>
          <w:rFonts w:eastAsia="Times New Roman"/>
          <w:noProof/>
          <w:lang w:val="sr-Cyrl-RS"/>
        </w:rPr>
        <w:t xml:space="preserve">, </w:t>
      </w:r>
      <w:r>
        <w:rPr>
          <w:rFonts w:eastAsia="Times New Roman"/>
          <w:noProof/>
          <w:lang w:val="sr-Cyrl-RS"/>
        </w:rPr>
        <w:t>итд</w:t>
      </w:r>
      <w:r w:rsidRPr="00DB1E20">
        <w:rPr>
          <w:rFonts w:eastAsia="Times New Roman"/>
          <w:noProof/>
          <w:lang w:val="sr-Cyrl-RS"/>
        </w:rPr>
        <w:t xml:space="preserve">) </w:t>
      </w:r>
      <w:r>
        <w:rPr>
          <w:rFonts w:eastAsia="Times New Roman"/>
          <w:noProof/>
          <w:lang w:val="sr-Cyrl-RS"/>
        </w:rPr>
        <w:t>свих</w:t>
      </w:r>
      <w:r w:rsidRPr="00DB1E20">
        <w:rPr>
          <w:rFonts w:eastAsia="Times New Roman"/>
          <w:noProof/>
          <w:lang w:val="sr-Cyrl-RS"/>
        </w:rPr>
        <w:t xml:space="preserve"> </w:t>
      </w:r>
      <w:r>
        <w:rPr>
          <w:rFonts w:eastAsia="Times New Roman"/>
          <w:noProof/>
          <w:lang w:val="sr-Cyrl-RS"/>
        </w:rPr>
        <w:t>уговорених</w:t>
      </w:r>
      <w:r w:rsidRPr="00DB1E20">
        <w:rPr>
          <w:rFonts w:eastAsia="Times New Roman"/>
          <w:noProof/>
          <w:lang w:val="sr-Cyrl-RS"/>
        </w:rPr>
        <w:t xml:space="preserve"> </w:t>
      </w:r>
      <w:r>
        <w:rPr>
          <w:rFonts w:eastAsia="Times New Roman"/>
          <w:noProof/>
          <w:lang w:val="sr-Cyrl-RS"/>
        </w:rPr>
        <w:t>радника</w:t>
      </w:r>
      <w:r w:rsidRPr="00DB1E20">
        <w:rPr>
          <w:rFonts w:eastAsia="Times New Roman"/>
          <w:noProof/>
          <w:lang w:val="sr-Cyrl-RS"/>
        </w:rPr>
        <w:t xml:space="preserve"> </w:t>
      </w:r>
      <w:r>
        <w:rPr>
          <w:rFonts w:eastAsia="Times New Roman"/>
          <w:noProof/>
          <w:lang w:val="sr-Cyrl-RS"/>
        </w:rPr>
        <w:t>о</w:t>
      </w:r>
      <w:r w:rsidRPr="00DB1E20">
        <w:rPr>
          <w:rFonts w:eastAsia="Times New Roman"/>
          <w:noProof/>
          <w:lang w:val="sr-Cyrl-RS"/>
        </w:rPr>
        <w:t xml:space="preserve"> </w:t>
      </w:r>
      <w:r>
        <w:rPr>
          <w:rFonts w:eastAsia="Times New Roman"/>
          <w:noProof/>
          <w:lang w:val="sr-Cyrl-RS"/>
        </w:rPr>
        <w:t>постојању</w:t>
      </w:r>
      <w:r w:rsidRPr="00DB1E20">
        <w:rPr>
          <w:rFonts w:eastAsia="Times New Roman"/>
          <w:noProof/>
          <w:lang w:val="sr-Cyrl-RS"/>
        </w:rPr>
        <w:t xml:space="preserve"> </w:t>
      </w:r>
      <w:r>
        <w:rPr>
          <w:rFonts w:eastAsia="Times New Roman"/>
          <w:noProof/>
          <w:lang w:val="sr-Cyrl-RS"/>
        </w:rPr>
        <w:t>тог механизма. Успостављање</w:t>
      </w:r>
      <w:r w:rsidRPr="00DB1E20">
        <w:rPr>
          <w:rFonts w:eastAsia="Times New Roman"/>
          <w:noProof/>
          <w:lang w:val="sr-Cyrl-RS"/>
        </w:rPr>
        <w:t xml:space="preserve"> </w:t>
      </w:r>
      <w:r>
        <w:rPr>
          <w:rFonts w:eastAsia="Times New Roman"/>
          <w:noProof/>
          <w:lang w:val="sr-Cyrl-RS"/>
        </w:rPr>
        <w:t>новог</w:t>
      </w:r>
      <w:r w:rsidRPr="00DB1E20">
        <w:rPr>
          <w:rFonts w:eastAsia="Times New Roman"/>
          <w:noProof/>
          <w:lang w:val="sr-Cyrl-RS"/>
        </w:rPr>
        <w:t xml:space="preserve"> </w:t>
      </w:r>
      <w:r w:rsidR="00C92E82">
        <w:rPr>
          <w:rFonts w:eastAsia="Times New Roman"/>
          <w:noProof/>
          <w:lang w:val="sr-Cyrl-RS"/>
        </w:rPr>
        <w:t>GRM</w:t>
      </w:r>
      <w:r w:rsidRPr="00DB1E20">
        <w:rPr>
          <w:rFonts w:eastAsia="Times New Roman"/>
          <w:noProof/>
          <w:lang w:val="sr-Cyrl-RS"/>
        </w:rPr>
        <w:t>-</w:t>
      </w:r>
      <w:r>
        <w:rPr>
          <w:rFonts w:eastAsia="Times New Roman"/>
          <w:noProof/>
          <w:lang w:val="sr-Cyrl-RS"/>
        </w:rPr>
        <w:t>а</w:t>
      </w:r>
      <w:r w:rsidRPr="00DB1E20">
        <w:rPr>
          <w:rFonts w:eastAsia="Times New Roman"/>
          <w:noProof/>
          <w:lang w:val="sr-Cyrl-RS"/>
        </w:rPr>
        <w:t xml:space="preserve"> </w:t>
      </w:r>
      <w:r>
        <w:rPr>
          <w:rFonts w:eastAsia="Times New Roman"/>
          <w:noProof/>
          <w:lang w:val="sr-Cyrl-RS"/>
        </w:rPr>
        <w:t>укључиваће</w:t>
      </w:r>
      <w:r w:rsidRPr="00DB1E20">
        <w:rPr>
          <w:rFonts w:eastAsia="Times New Roman"/>
          <w:noProof/>
          <w:lang w:val="sr-Cyrl-RS"/>
        </w:rPr>
        <w:t xml:space="preserve"> </w:t>
      </w:r>
      <w:r>
        <w:rPr>
          <w:rFonts w:eastAsia="Times New Roman"/>
          <w:noProof/>
          <w:lang w:val="sr-Cyrl-RS"/>
        </w:rPr>
        <w:t>сљедеће</w:t>
      </w:r>
      <w:r w:rsidRPr="00DB1E20">
        <w:rPr>
          <w:rFonts w:eastAsia="Times New Roman"/>
          <w:noProof/>
          <w:lang w:val="sr-Cyrl-RS"/>
        </w:rPr>
        <w:t xml:space="preserve"> </w:t>
      </w:r>
      <w:r>
        <w:rPr>
          <w:rFonts w:eastAsia="Times New Roman"/>
          <w:noProof/>
          <w:lang w:val="sr-Cyrl-RS"/>
        </w:rPr>
        <w:t>елементе</w:t>
      </w:r>
      <w:r w:rsidRPr="00DB1E20">
        <w:rPr>
          <w:rFonts w:eastAsia="Times New Roman"/>
          <w:noProof/>
          <w:lang w:val="sr-Cyrl-RS"/>
        </w:rPr>
        <w:t xml:space="preserve">:  </w:t>
      </w:r>
    </w:p>
    <w:p w14:paraId="2DED6AE9" w14:textId="7DBB6D33" w:rsidR="00CF33CA" w:rsidRDefault="00CF33CA" w:rsidP="00CF33CA">
      <w:pPr>
        <w:rPr>
          <w:rFonts w:eastAsia="Arial" w:cstheme="minorHAnsi"/>
          <w:bCs/>
          <w:szCs w:val="20"/>
          <w:lang w:val="sr-Cyrl-BA"/>
        </w:rPr>
      </w:pPr>
      <w:r w:rsidRPr="00EC0DFD">
        <w:rPr>
          <w:rFonts w:eastAsia="Arial" w:cstheme="minorHAnsi"/>
          <w:bCs/>
          <w:szCs w:val="20"/>
          <w:lang w:val="sr-Cyrl-BA"/>
        </w:rPr>
        <w:t xml:space="preserve">Жалбени механизам у склопу пројектних активности је остварен у складу са стандардом </w:t>
      </w:r>
      <w:r>
        <w:rPr>
          <w:rFonts w:eastAsia="Arial" w:cstheme="minorHAnsi"/>
          <w:bCs/>
          <w:noProof/>
          <w:szCs w:val="20"/>
          <w:lang w:val="sr-Cyrl-BA"/>
        </w:rPr>
        <w:t>ES</w:t>
      </w:r>
      <w:r>
        <w:rPr>
          <w:rFonts w:eastAsia="Arial" w:cstheme="minorHAnsi"/>
          <w:bCs/>
          <w:szCs w:val="20"/>
          <w:lang w:val="sr-Cyrl-BA"/>
        </w:rPr>
        <w:t>S</w:t>
      </w:r>
      <w:r w:rsidRPr="00EC0DFD">
        <w:rPr>
          <w:rFonts w:eastAsia="Arial" w:cstheme="minorHAnsi"/>
          <w:bCs/>
          <w:szCs w:val="20"/>
          <w:lang w:val="sr-Cyrl-BA"/>
        </w:rPr>
        <w:t xml:space="preserve"> 10 и осталим законским прописима управних поступака Републике Српске. </w:t>
      </w:r>
    </w:p>
    <w:p w14:paraId="52E80694" w14:textId="34D652BA" w:rsidR="009F1CEB" w:rsidRDefault="009F1CEB" w:rsidP="009F1CEB">
      <w:pPr>
        <w:snapToGrid w:val="0"/>
        <w:rPr>
          <w:rFonts w:eastAsia="Times New Roman"/>
          <w:noProof/>
          <w:lang w:val="sr-Cyrl-RS"/>
        </w:rPr>
      </w:pPr>
      <w:r>
        <w:rPr>
          <w:rFonts w:eastAsia="Times New Roman"/>
          <w:noProof/>
          <w:lang w:val="sr-Latn-RS"/>
        </w:rPr>
        <w:lastRenderedPageBreak/>
        <w:t>GRM</w:t>
      </w:r>
      <w:r w:rsidRPr="00DB1E20">
        <w:rPr>
          <w:rFonts w:eastAsia="Times New Roman"/>
          <w:noProof/>
          <w:lang w:val="sr-Cyrl-RS"/>
        </w:rPr>
        <w:t xml:space="preserve"> </w:t>
      </w:r>
      <w:r>
        <w:rPr>
          <w:rFonts w:eastAsia="Times New Roman"/>
          <w:noProof/>
          <w:lang w:val="sr-Cyrl-RS"/>
        </w:rPr>
        <w:t>неће</w:t>
      </w:r>
      <w:r w:rsidRPr="00DB1E20">
        <w:rPr>
          <w:rFonts w:eastAsia="Times New Roman"/>
          <w:noProof/>
          <w:lang w:val="sr-Cyrl-RS"/>
        </w:rPr>
        <w:t xml:space="preserve"> </w:t>
      </w:r>
      <w:r>
        <w:rPr>
          <w:rFonts w:eastAsia="Times New Roman"/>
          <w:noProof/>
          <w:lang w:val="sr-Cyrl-RS"/>
        </w:rPr>
        <w:t>ометати</w:t>
      </w:r>
      <w:r w:rsidRPr="00DB1E20">
        <w:rPr>
          <w:rFonts w:eastAsia="Times New Roman"/>
          <w:noProof/>
          <w:lang w:val="sr-Cyrl-RS"/>
        </w:rPr>
        <w:t xml:space="preserve"> </w:t>
      </w:r>
      <w:r>
        <w:rPr>
          <w:rFonts w:eastAsia="Times New Roman"/>
          <w:noProof/>
          <w:lang w:val="sr-Cyrl-RS"/>
        </w:rPr>
        <w:t>приступ</w:t>
      </w:r>
      <w:r w:rsidRPr="00DB1E20">
        <w:rPr>
          <w:rFonts w:eastAsia="Times New Roman"/>
          <w:noProof/>
          <w:lang w:val="sr-Cyrl-RS"/>
        </w:rPr>
        <w:t xml:space="preserve"> </w:t>
      </w:r>
      <w:r>
        <w:rPr>
          <w:rFonts w:eastAsia="Times New Roman"/>
          <w:noProof/>
          <w:lang w:val="sr-Cyrl-RS"/>
        </w:rPr>
        <w:t>другим</w:t>
      </w:r>
      <w:r w:rsidRPr="00DB1E20">
        <w:rPr>
          <w:rFonts w:eastAsia="Times New Roman"/>
          <w:noProof/>
          <w:lang w:val="sr-Cyrl-RS"/>
        </w:rPr>
        <w:t xml:space="preserve"> </w:t>
      </w:r>
      <w:r>
        <w:rPr>
          <w:rFonts w:eastAsia="Times New Roman"/>
          <w:noProof/>
          <w:lang w:val="sr-Cyrl-RS"/>
        </w:rPr>
        <w:t>судским</w:t>
      </w:r>
      <w:r w:rsidRPr="00DB1E20">
        <w:rPr>
          <w:rFonts w:eastAsia="Times New Roman"/>
          <w:noProof/>
          <w:lang w:val="sr-Cyrl-RS"/>
        </w:rPr>
        <w:t xml:space="preserve"> </w:t>
      </w:r>
      <w:r>
        <w:rPr>
          <w:rFonts w:eastAsia="Times New Roman"/>
          <w:noProof/>
          <w:lang w:val="sr-Cyrl-RS"/>
        </w:rPr>
        <w:t>или</w:t>
      </w:r>
      <w:r w:rsidRPr="00DB1E20">
        <w:rPr>
          <w:rFonts w:eastAsia="Times New Roman"/>
          <w:noProof/>
          <w:lang w:val="sr-Cyrl-RS"/>
        </w:rPr>
        <w:t xml:space="preserve"> </w:t>
      </w:r>
      <w:r>
        <w:rPr>
          <w:rFonts w:eastAsia="Times New Roman"/>
          <w:noProof/>
          <w:lang w:val="sr-Cyrl-RS"/>
        </w:rPr>
        <w:t>административним</w:t>
      </w:r>
      <w:r w:rsidRPr="00DB1E20">
        <w:rPr>
          <w:rFonts w:eastAsia="Times New Roman"/>
          <w:noProof/>
          <w:lang w:val="sr-Cyrl-RS"/>
        </w:rPr>
        <w:t xml:space="preserve"> </w:t>
      </w:r>
      <w:r>
        <w:rPr>
          <w:rFonts w:eastAsia="Times New Roman"/>
          <w:noProof/>
          <w:lang w:val="sr-Cyrl-RS"/>
        </w:rPr>
        <w:t>правним</w:t>
      </w:r>
      <w:r w:rsidRPr="00DB1E20">
        <w:rPr>
          <w:rFonts w:eastAsia="Times New Roman"/>
          <w:noProof/>
          <w:lang w:val="sr-Cyrl-RS"/>
        </w:rPr>
        <w:t xml:space="preserve"> </w:t>
      </w:r>
      <w:r>
        <w:rPr>
          <w:rFonts w:eastAsia="Times New Roman"/>
          <w:noProof/>
          <w:lang w:val="sr-Cyrl-RS"/>
        </w:rPr>
        <w:t>средствима</w:t>
      </w:r>
      <w:r w:rsidRPr="00DB1E20">
        <w:rPr>
          <w:rFonts w:eastAsia="Times New Roman"/>
          <w:noProof/>
          <w:lang w:val="sr-Cyrl-RS"/>
        </w:rPr>
        <w:t xml:space="preserve"> </w:t>
      </w:r>
      <w:r>
        <w:rPr>
          <w:rFonts w:eastAsia="Times New Roman"/>
          <w:noProof/>
          <w:lang w:val="sr-Cyrl-RS"/>
        </w:rPr>
        <w:t>предвиђеним</w:t>
      </w:r>
      <w:r w:rsidRPr="00DB1E20">
        <w:rPr>
          <w:rFonts w:eastAsia="Times New Roman"/>
          <w:noProof/>
          <w:lang w:val="sr-Cyrl-RS"/>
        </w:rPr>
        <w:t xml:space="preserve"> </w:t>
      </w:r>
      <w:r>
        <w:rPr>
          <w:rFonts w:eastAsia="Times New Roman"/>
          <w:noProof/>
          <w:lang w:val="sr-Cyrl-RS"/>
        </w:rPr>
        <w:t>Законом о раду Републике Српске и другим релевантним прописима.</w:t>
      </w:r>
      <w:r w:rsidRPr="00DB1E20">
        <w:rPr>
          <w:rFonts w:eastAsia="Times New Roman"/>
          <w:noProof/>
          <w:lang w:val="sr-Cyrl-RS"/>
        </w:rPr>
        <w:t xml:space="preserve"> </w:t>
      </w:r>
    </w:p>
    <w:p w14:paraId="082B2991" w14:textId="39BEAD37" w:rsidR="00CF33CA" w:rsidRPr="009F1CEB" w:rsidRDefault="00CF33CA" w:rsidP="00CF33CA">
      <w:pPr>
        <w:rPr>
          <w:rFonts w:eastAsia="Arial" w:cs="Calibri"/>
          <w:bCs/>
          <w:szCs w:val="20"/>
          <w:lang w:val="sr-Cyrl-BA"/>
        </w:rPr>
      </w:pPr>
      <w:r w:rsidRPr="009F1CEB">
        <w:rPr>
          <w:rFonts w:eastAsia="Arial" w:cs="Calibri"/>
          <w:bCs/>
          <w:szCs w:val="20"/>
          <w:lang w:val="sr-Cyrl-BA"/>
        </w:rPr>
        <w:t xml:space="preserve">Битно је напоменути да се споменути жалбени механизам не односи на жалбени механизам који је усклађен стандардом </w:t>
      </w:r>
      <w:r w:rsidRPr="009F1CEB">
        <w:rPr>
          <w:rFonts w:eastAsia="Arial" w:cs="Calibri"/>
          <w:bCs/>
          <w:noProof/>
          <w:szCs w:val="20"/>
          <w:lang w:val="sr-Cyrl-BA"/>
        </w:rPr>
        <w:t>ES</w:t>
      </w:r>
      <w:r w:rsidRPr="009F1CEB">
        <w:rPr>
          <w:rFonts w:eastAsia="Arial" w:cs="Calibri"/>
          <w:bCs/>
          <w:szCs w:val="20"/>
          <w:lang w:val="sr-Cyrl-BA"/>
        </w:rPr>
        <w:t>S 2 и Законом о раду Републике Српске, а исти се односи на жалбене активности трећих лица укључених у пројектне активности, а као што су извођачи грађевинских радова.</w:t>
      </w:r>
    </w:p>
    <w:p w14:paraId="73A0FCA1" w14:textId="31DE6EFA" w:rsidR="007737F5" w:rsidRDefault="00CF33CA" w:rsidP="007737F5">
      <w:pPr>
        <w:snapToGrid w:val="0"/>
        <w:rPr>
          <w:rFonts w:eastAsia="Times New Roman"/>
          <w:b/>
          <w:bCs/>
          <w:noProof/>
          <w:u w:val="single"/>
          <w:lang w:val="sr-Cyrl-RS"/>
        </w:rPr>
      </w:pPr>
      <w:r w:rsidRPr="00CF33CA">
        <w:rPr>
          <w:rFonts w:eastAsia="Times New Roman"/>
          <w:b/>
          <w:bCs/>
          <w:noProof/>
          <w:u w:val="single"/>
          <w:lang w:val="sr-Cyrl-RS"/>
        </w:rPr>
        <w:t xml:space="preserve">Извођачев </w:t>
      </w:r>
      <w:r w:rsidRPr="00CF33CA">
        <w:rPr>
          <w:rFonts w:eastAsia="Times New Roman"/>
          <w:b/>
          <w:bCs/>
          <w:noProof/>
          <w:u w:val="single"/>
          <w:lang w:val="sr-Latn-RS"/>
        </w:rPr>
        <w:t>G</w:t>
      </w:r>
      <w:r>
        <w:rPr>
          <w:rFonts w:eastAsia="Times New Roman"/>
          <w:b/>
          <w:bCs/>
          <w:noProof/>
          <w:u w:val="single"/>
          <w:lang w:val="sr-Latn-RS"/>
        </w:rPr>
        <w:t>RM</w:t>
      </w:r>
      <w:r w:rsidR="007737F5" w:rsidRPr="007737F5">
        <w:rPr>
          <w:rFonts w:eastAsia="Times New Roman"/>
          <w:b/>
          <w:bCs/>
          <w:noProof/>
          <w:u w:val="single"/>
          <w:lang w:val="sr-Cyrl-RS"/>
        </w:rPr>
        <w:t xml:space="preserve"> ће обухватити сљедеће:</w:t>
      </w:r>
    </w:p>
    <w:p w14:paraId="653CCB80" w14:textId="385D4CD5" w:rsidR="007737F5" w:rsidRPr="007737F5" w:rsidRDefault="007737F5" w:rsidP="00405EBE">
      <w:pPr>
        <w:pStyle w:val="ListParagraph"/>
        <w:numPr>
          <w:ilvl w:val="0"/>
          <w:numId w:val="42"/>
        </w:numPr>
        <w:snapToGrid w:val="0"/>
        <w:rPr>
          <w:rFonts w:eastAsia="Times New Roman"/>
          <w:noProof/>
          <w:lang w:val="sr-Cyrl-RS"/>
        </w:rPr>
      </w:pPr>
      <w:r w:rsidRPr="007737F5">
        <w:rPr>
          <w:rFonts w:eastAsia="Times New Roman"/>
          <w:noProof/>
          <w:lang w:val="sr-Cyrl-RS"/>
        </w:rPr>
        <w:t>Извођач радова ће успоставити механизам за рјешавање приговора и притужби за све раднике на градилишту којим ће управљати службеник извођача радова задужен за имплементацију и праћење истог. Редовни извјештаји ће се достављати РПАФИП-у;</w:t>
      </w:r>
    </w:p>
    <w:p w14:paraId="724A5D2C" w14:textId="1FFBC105" w:rsidR="007737F5" w:rsidRDefault="007737F5" w:rsidP="00405EBE">
      <w:pPr>
        <w:pStyle w:val="ListParagraph"/>
        <w:numPr>
          <w:ilvl w:val="0"/>
          <w:numId w:val="42"/>
        </w:numPr>
        <w:snapToGrid w:val="0"/>
        <w:rPr>
          <w:rFonts w:eastAsia="Times New Roman"/>
          <w:noProof/>
          <w:lang w:val="sr-Cyrl-RS"/>
        </w:rPr>
      </w:pPr>
      <w:r w:rsidRPr="007737F5">
        <w:rPr>
          <w:rFonts w:eastAsia="Times New Roman"/>
          <w:noProof/>
          <w:lang w:val="sr-Cyrl-RS"/>
        </w:rPr>
        <w:t xml:space="preserve">Службеник за </w:t>
      </w:r>
      <w:r w:rsidR="00C92E82">
        <w:rPr>
          <w:rFonts w:eastAsia="Times New Roman"/>
          <w:noProof/>
          <w:lang w:val="sr-Cyrl-RS"/>
        </w:rPr>
        <w:t>GRM</w:t>
      </w:r>
      <w:r w:rsidRPr="007737F5">
        <w:rPr>
          <w:rFonts w:eastAsia="Times New Roman"/>
          <w:noProof/>
          <w:lang w:val="sr-Cyrl-RS"/>
        </w:rPr>
        <w:t xml:space="preserve"> извођача радова ће </w:t>
      </w:r>
      <w:r>
        <w:rPr>
          <w:rFonts w:eastAsia="Times New Roman"/>
          <w:noProof/>
          <w:lang w:val="sr-Cyrl-RS"/>
        </w:rPr>
        <w:t>упознати раднике са механизмом, процедурама и правилима истог, те обезбиједити неопходне контакт податке (телефон и мејл) за подношење приговора/притужби;</w:t>
      </w:r>
    </w:p>
    <w:p w14:paraId="2D4FED3D" w14:textId="7F821FCA" w:rsidR="00A44F9B" w:rsidRDefault="007737F5" w:rsidP="00405EBE">
      <w:pPr>
        <w:pStyle w:val="ListParagraph"/>
        <w:numPr>
          <w:ilvl w:val="0"/>
          <w:numId w:val="42"/>
        </w:numPr>
        <w:snapToGrid w:val="0"/>
        <w:rPr>
          <w:rFonts w:eastAsia="Times New Roman"/>
          <w:noProof/>
          <w:lang w:val="sr-Cyrl-RS"/>
        </w:rPr>
      </w:pPr>
      <w:r>
        <w:rPr>
          <w:rFonts w:eastAsia="Times New Roman"/>
          <w:noProof/>
          <w:lang w:val="sr-Cyrl-RS"/>
        </w:rPr>
        <w:t>Све притужбе и приговори</w:t>
      </w:r>
      <w:r w:rsidR="00B50E0F">
        <w:rPr>
          <w:rFonts w:eastAsia="Times New Roman"/>
          <w:noProof/>
          <w:lang w:val="sr-Cyrl-RS"/>
        </w:rPr>
        <w:t xml:space="preserve"> (укључујући инциденте у вези сексуалног злостављања и иксориштавања)</w:t>
      </w:r>
      <w:r>
        <w:rPr>
          <w:rFonts w:eastAsia="Times New Roman"/>
          <w:noProof/>
          <w:lang w:val="sr-Cyrl-RS"/>
        </w:rPr>
        <w:t xml:space="preserve"> се могу поднијети усменим и писаним путем</w:t>
      </w:r>
      <w:r w:rsidR="00CF33CA">
        <w:rPr>
          <w:rFonts w:eastAsia="Times New Roman"/>
          <w:noProof/>
          <w:lang w:val="sr-Cyrl-RS"/>
        </w:rPr>
        <w:t>, бесплатно и анонимно. Образац за приговоре се налази у прилогу овог документа. Службеник</w:t>
      </w:r>
      <w:r w:rsidR="009F1CEB">
        <w:rPr>
          <w:rFonts w:eastAsia="Times New Roman"/>
          <w:noProof/>
          <w:lang w:val="sr-Cyrl-RS"/>
        </w:rPr>
        <w:t xml:space="preserve"> за извођачев </w:t>
      </w:r>
      <w:r w:rsidR="00CF33CA" w:rsidRPr="00CF33CA">
        <w:rPr>
          <w:rFonts w:eastAsia="Times New Roman"/>
          <w:noProof/>
          <w:lang w:val="sr-Cyrl-RS"/>
        </w:rPr>
        <w:t>GRM</w:t>
      </w:r>
      <w:r w:rsidR="009F1CEB">
        <w:rPr>
          <w:rFonts w:eastAsia="Times New Roman"/>
          <w:noProof/>
          <w:lang w:val="sr-Cyrl-RS"/>
        </w:rPr>
        <w:t xml:space="preserve"> ће потврдити пријем притужбе у року од три календарска дана, започети преглед и рјешавање и обавијестити подносиоца о исходу исте.</w:t>
      </w:r>
      <w:r w:rsidR="00CF33CA" w:rsidRPr="00CF33CA">
        <w:rPr>
          <w:rFonts w:eastAsia="Times New Roman"/>
          <w:noProof/>
          <w:lang w:val="sr-Cyrl-RS"/>
        </w:rPr>
        <w:t xml:space="preserve"> </w:t>
      </w:r>
      <w:r w:rsidR="00A44F9B">
        <w:rPr>
          <w:rFonts w:eastAsia="Times New Roman"/>
          <w:noProof/>
          <w:lang w:val="sr-Cyrl-RS"/>
        </w:rPr>
        <w:t>Процес</w:t>
      </w:r>
      <w:r w:rsidR="00A44F9B" w:rsidRPr="00DB1E20">
        <w:rPr>
          <w:rFonts w:eastAsia="Times New Roman"/>
          <w:noProof/>
          <w:lang w:val="sr-Cyrl-RS"/>
        </w:rPr>
        <w:t xml:space="preserve"> </w:t>
      </w:r>
      <w:r w:rsidR="00A44F9B">
        <w:rPr>
          <w:rFonts w:eastAsia="Times New Roman"/>
          <w:noProof/>
          <w:lang w:val="sr-Cyrl-RS"/>
        </w:rPr>
        <w:t>ће</w:t>
      </w:r>
      <w:r w:rsidR="00A44F9B" w:rsidRPr="00DB1E20">
        <w:rPr>
          <w:rFonts w:eastAsia="Times New Roman"/>
          <w:noProof/>
          <w:lang w:val="sr-Cyrl-RS"/>
        </w:rPr>
        <w:t xml:space="preserve"> </w:t>
      </w:r>
      <w:r w:rsidR="00A44F9B">
        <w:rPr>
          <w:rFonts w:eastAsia="Times New Roman"/>
          <w:noProof/>
          <w:lang w:val="sr-Cyrl-RS"/>
        </w:rPr>
        <w:t>бити</w:t>
      </w:r>
      <w:r w:rsidR="00A44F9B" w:rsidRPr="00DB1E20">
        <w:rPr>
          <w:rFonts w:eastAsia="Times New Roman"/>
          <w:noProof/>
          <w:lang w:val="sr-Cyrl-RS"/>
        </w:rPr>
        <w:t xml:space="preserve"> </w:t>
      </w:r>
      <w:r w:rsidR="00A44F9B">
        <w:rPr>
          <w:rFonts w:eastAsia="Times New Roman"/>
          <w:noProof/>
          <w:lang w:val="sr-Cyrl-RS"/>
        </w:rPr>
        <w:t>транспарентан</w:t>
      </w:r>
      <w:r w:rsidR="00A44F9B" w:rsidRPr="00DB1E20">
        <w:rPr>
          <w:rFonts w:eastAsia="Times New Roman"/>
          <w:noProof/>
          <w:lang w:val="sr-Cyrl-RS"/>
        </w:rPr>
        <w:t xml:space="preserve"> </w:t>
      </w:r>
      <w:r w:rsidR="00A44F9B">
        <w:rPr>
          <w:rFonts w:eastAsia="Times New Roman"/>
          <w:noProof/>
          <w:lang w:val="sr-Cyrl-RS"/>
        </w:rPr>
        <w:t>и</w:t>
      </w:r>
      <w:r w:rsidR="00A44F9B" w:rsidRPr="00DB1E20">
        <w:rPr>
          <w:rFonts w:eastAsia="Times New Roman"/>
          <w:noProof/>
          <w:lang w:val="sr-Cyrl-RS"/>
        </w:rPr>
        <w:t xml:space="preserve"> </w:t>
      </w:r>
      <w:r w:rsidR="00A44F9B">
        <w:rPr>
          <w:rFonts w:eastAsia="Times New Roman"/>
          <w:noProof/>
          <w:lang w:val="sr-Cyrl-RS"/>
        </w:rPr>
        <w:t>омогућиће</w:t>
      </w:r>
      <w:r w:rsidR="00A44F9B" w:rsidRPr="00DB1E20">
        <w:rPr>
          <w:rFonts w:eastAsia="Times New Roman"/>
          <w:noProof/>
          <w:lang w:val="sr-Cyrl-RS"/>
        </w:rPr>
        <w:t xml:space="preserve"> </w:t>
      </w:r>
      <w:r w:rsidR="00A44F9B">
        <w:rPr>
          <w:rFonts w:eastAsia="Times New Roman"/>
          <w:noProof/>
          <w:lang w:val="sr-Cyrl-RS"/>
        </w:rPr>
        <w:t>радницима</w:t>
      </w:r>
      <w:r w:rsidR="00A44F9B" w:rsidRPr="00DB1E20">
        <w:rPr>
          <w:rFonts w:eastAsia="Times New Roman"/>
          <w:noProof/>
          <w:lang w:val="sr-Cyrl-RS"/>
        </w:rPr>
        <w:t xml:space="preserve"> </w:t>
      </w:r>
      <w:r w:rsidR="00A44F9B">
        <w:rPr>
          <w:rFonts w:eastAsia="Times New Roman"/>
          <w:noProof/>
          <w:lang w:val="sr-Cyrl-RS"/>
        </w:rPr>
        <w:t>да</w:t>
      </w:r>
      <w:r w:rsidR="00A44F9B" w:rsidRPr="00DB1E20">
        <w:rPr>
          <w:rFonts w:eastAsia="Times New Roman"/>
          <w:noProof/>
          <w:lang w:val="sr-Cyrl-RS"/>
        </w:rPr>
        <w:t xml:space="preserve"> </w:t>
      </w:r>
      <w:r w:rsidR="00A44F9B">
        <w:rPr>
          <w:rFonts w:eastAsia="Times New Roman"/>
          <w:noProof/>
          <w:lang w:val="sr-Cyrl-RS"/>
        </w:rPr>
        <w:t>поднесу</w:t>
      </w:r>
      <w:r w:rsidR="00A44F9B" w:rsidRPr="00DB1E20">
        <w:rPr>
          <w:rFonts w:eastAsia="Times New Roman"/>
          <w:noProof/>
          <w:lang w:val="sr-Cyrl-RS"/>
        </w:rPr>
        <w:t xml:space="preserve"> </w:t>
      </w:r>
      <w:r w:rsidR="00A44F9B">
        <w:rPr>
          <w:rFonts w:eastAsia="Times New Roman"/>
          <w:noProof/>
          <w:lang w:val="sr-Cyrl-RS"/>
        </w:rPr>
        <w:t>жалбу</w:t>
      </w:r>
      <w:r w:rsidR="00EC5A5A">
        <w:rPr>
          <w:rFonts w:eastAsia="Times New Roman"/>
          <w:noProof/>
          <w:lang w:val="sr-Cyrl-RS"/>
        </w:rPr>
        <w:t>.</w:t>
      </w:r>
    </w:p>
    <w:p w14:paraId="1FA87EE1" w14:textId="77777777" w:rsidR="00EC5A5A" w:rsidRPr="00DB1E20" w:rsidRDefault="00EC5A5A" w:rsidP="00EC5A5A">
      <w:pPr>
        <w:pStyle w:val="ListParagraph"/>
        <w:snapToGrid w:val="0"/>
        <w:rPr>
          <w:rFonts w:eastAsia="Times New Roman"/>
          <w:noProof/>
          <w:lang w:val="sr-Cyrl-RS"/>
        </w:rPr>
      </w:pPr>
    </w:p>
    <w:p w14:paraId="68BD039E" w14:textId="6F776F34" w:rsidR="00A06AE3" w:rsidRPr="000429B3" w:rsidRDefault="00200B6D" w:rsidP="00405EBE">
      <w:pPr>
        <w:pStyle w:val="Heading1"/>
        <w:numPr>
          <w:ilvl w:val="0"/>
          <w:numId w:val="2"/>
        </w:numPr>
        <w:rPr>
          <w:rFonts w:eastAsia="Calibri"/>
          <w:noProof/>
          <w:szCs w:val="24"/>
          <w:lang w:val="sr-Cyrl-RS"/>
        </w:rPr>
      </w:pPr>
      <w:bookmarkStart w:id="38" w:name="_Toc232323964"/>
      <w:r w:rsidRPr="000429B3">
        <w:rPr>
          <w:rFonts w:eastAsia="Calibri"/>
          <w:noProof/>
          <w:szCs w:val="24"/>
          <w:lang w:val="sr-Latn-RS"/>
        </w:rPr>
        <w:lastRenderedPageBreak/>
        <w:t>ПРАВНИ И АДМИНИСТРАТИВНИ ОКВИР</w:t>
      </w:r>
      <w:bookmarkEnd w:id="38"/>
    </w:p>
    <w:p w14:paraId="421244E3" w14:textId="77777777" w:rsidR="00200B6D" w:rsidRPr="00200B6D" w:rsidRDefault="00200B6D" w:rsidP="00A06AE3">
      <w:pPr>
        <w:keepNext/>
        <w:keepLines/>
        <w:spacing w:before="120" w:after="0" w:line="240" w:lineRule="auto"/>
        <w:contextualSpacing/>
        <w:rPr>
          <w:rFonts w:eastAsia="Calibri" w:cs="Calibri"/>
          <w:noProof/>
          <w:color w:val="FF0000"/>
          <w:kern w:val="0"/>
          <w:szCs w:val="22"/>
          <w:lang w:val="sr-Cyrl-RS"/>
          <w14:ligatures w14:val="none"/>
        </w:rPr>
      </w:pPr>
    </w:p>
    <w:p w14:paraId="6A618716" w14:textId="4C377694" w:rsidR="005866D9" w:rsidRDefault="005866D9" w:rsidP="00A06AE3">
      <w:pPr>
        <w:keepNext/>
        <w:keepLines/>
        <w:spacing w:before="120" w:after="0" w:line="240" w:lineRule="auto"/>
        <w:contextualSpacing/>
        <w:rPr>
          <w:rFonts w:eastAsia="Calibri" w:cs="Calibri"/>
          <w:noProof/>
          <w:kern w:val="0"/>
          <w:szCs w:val="22"/>
          <w:lang w:val="sr-Cyrl-RS"/>
          <w14:ligatures w14:val="none"/>
        </w:rPr>
      </w:pPr>
      <w:r>
        <w:rPr>
          <w:rFonts w:eastAsia="Calibri" w:cs="Calibri"/>
          <w:noProof/>
          <w:kern w:val="0"/>
          <w:szCs w:val="22"/>
          <w:lang w:val="sr-Cyrl-RS"/>
          <w14:ligatures w14:val="none"/>
        </w:rPr>
        <w:t>Законски и подзакон</w:t>
      </w:r>
      <w:r w:rsidR="00164A63">
        <w:rPr>
          <w:rFonts w:eastAsia="Calibri" w:cs="Calibri"/>
          <w:noProof/>
          <w:kern w:val="0"/>
          <w:szCs w:val="22"/>
          <w:lang w:val="sr-Cyrl-RS"/>
          <w14:ligatures w14:val="none"/>
        </w:rPr>
        <w:t>с</w:t>
      </w:r>
      <w:r w:rsidR="00EC5A5A">
        <w:rPr>
          <w:rFonts w:eastAsia="Calibri" w:cs="Calibri"/>
          <w:noProof/>
          <w:kern w:val="0"/>
          <w:szCs w:val="22"/>
          <w:lang w:val="sr-Cyrl-RS"/>
          <w14:ligatures w14:val="none"/>
        </w:rPr>
        <w:t>к</w:t>
      </w:r>
      <w:r>
        <w:rPr>
          <w:rFonts w:eastAsia="Calibri" w:cs="Calibri"/>
          <w:noProof/>
          <w:kern w:val="0"/>
          <w:szCs w:val="22"/>
          <w:lang w:val="sr-Cyrl-RS"/>
          <w14:ligatures w14:val="none"/>
        </w:rPr>
        <w:t>и акти Републике Српске који су примијењиви на овај документ:</w:t>
      </w:r>
    </w:p>
    <w:p w14:paraId="06FF9CBE" w14:textId="0D9DB6B6" w:rsidR="005866D9" w:rsidRDefault="005866D9" w:rsidP="00405EBE">
      <w:pPr>
        <w:pStyle w:val="ListParagraph"/>
        <w:keepNext/>
        <w:keepLines/>
        <w:numPr>
          <w:ilvl w:val="0"/>
          <w:numId w:val="10"/>
        </w:numPr>
        <w:spacing w:before="120" w:after="0" w:line="240" w:lineRule="auto"/>
        <w:rPr>
          <w:rFonts w:eastAsia="Calibri" w:cs="Calibri"/>
          <w:noProof/>
          <w:kern w:val="0"/>
          <w:szCs w:val="22"/>
          <w:lang w:val="sr-Cyrl-RS"/>
          <w14:ligatures w14:val="none"/>
        </w:rPr>
      </w:pPr>
      <w:r>
        <w:rPr>
          <w:rFonts w:eastAsia="Calibri" w:cs="Calibri"/>
          <w:noProof/>
          <w:kern w:val="0"/>
          <w:szCs w:val="22"/>
          <w:lang w:val="sr-Cyrl-RS"/>
          <w14:ligatures w14:val="none"/>
        </w:rPr>
        <w:t>Закон о заштити животне средине</w:t>
      </w:r>
      <w:r w:rsidR="00164A63">
        <w:rPr>
          <w:rFonts w:eastAsia="Calibri" w:cs="Calibri"/>
          <w:noProof/>
          <w:kern w:val="0"/>
          <w:szCs w:val="22"/>
          <w:lang w:val="sr-Cyrl-RS"/>
          <w14:ligatures w14:val="none"/>
        </w:rPr>
        <w:t xml:space="preserve"> (Службени гласник Републике Српске, број </w:t>
      </w:r>
      <w:r w:rsidR="00164A63" w:rsidRPr="00164A63">
        <w:rPr>
          <w:rFonts w:eastAsia="Calibri" w:cs="Calibri"/>
          <w:noProof/>
          <w:kern w:val="0"/>
          <w:szCs w:val="22"/>
          <w:lang w:val="sr-Cyrl-RS"/>
          <w14:ligatures w14:val="none"/>
        </w:rPr>
        <w:t>71/12, 79/15 i 70/20</w:t>
      </w:r>
      <w:r w:rsidR="00164A63">
        <w:rPr>
          <w:rFonts w:eastAsia="Calibri" w:cs="Calibri"/>
          <w:noProof/>
          <w:kern w:val="0"/>
          <w:szCs w:val="22"/>
          <w:lang w:val="sr-Cyrl-RS"/>
          <w14:ligatures w14:val="none"/>
        </w:rPr>
        <w:t>),</w:t>
      </w:r>
    </w:p>
    <w:p w14:paraId="6FE76F1F" w14:textId="77777777" w:rsidR="00164A63" w:rsidRDefault="00164A63" w:rsidP="00405EBE">
      <w:pPr>
        <w:pStyle w:val="ListParagraph"/>
        <w:keepNext/>
        <w:keepLines/>
        <w:numPr>
          <w:ilvl w:val="0"/>
          <w:numId w:val="10"/>
        </w:numPr>
        <w:spacing w:before="120" w:after="0" w:line="240" w:lineRule="auto"/>
        <w:rPr>
          <w:rFonts w:eastAsia="Calibri" w:cs="Calibri"/>
          <w:noProof/>
          <w:kern w:val="0"/>
          <w:szCs w:val="22"/>
          <w:lang w:val="sr-Cyrl-RS"/>
          <w14:ligatures w14:val="none"/>
        </w:rPr>
      </w:pPr>
      <w:r>
        <w:rPr>
          <w:rFonts w:eastAsia="Calibri" w:cs="Calibri"/>
          <w:noProof/>
          <w:kern w:val="0"/>
          <w:szCs w:val="22"/>
          <w:lang w:val="sr-Cyrl-RS"/>
          <w14:ligatures w14:val="none"/>
        </w:rPr>
        <w:t>Закон о уређењу простора и грађењу (Службени гласник Републике Српске, број 40/13,</w:t>
      </w:r>
      <w:r w:rsidRPr="00164A63">
        <w:rPr>
          <w:rFonts w:eastAsia="Calibri" w:cs="Calibri"/>
          <w:noProof/>
          <w:kern w:val="0"/>
          <w:szCs w:val="22"/>
          <w:lang w:val="sr-Cyrl-RS"/>
          <w14:ligatures w14:val="none"/>
        </w:rPr>
        <w:t xml:space="preserve"> </w:t>
      </w:r>
      <w:r>
        <w:rPr>
          <w:rFonts w:eastAsia="Calibri" w:cs="Calibri"/>
          <w:noProof/>
          <w:kern w:val="0"/>
          <w:szCs w:val="22"/>
          <w:lang w:val="sr-Cyrl-RS"/>
          <w14:ligatures w14:val="none"/>
        </w:rPr>
        <w:t>106</w:t>
      </w:r>
      <w:r w:rsidRPr="00164A63">
        <w:rPr>
          <w:rFonts w:eastAsia="Calibri" w:cs="Calibri"/>
          <w:noProof/>
          <w:kern w:val="0"/>
          <w:szCs w:val="22"/>
          <w:lang w:val="sr-Cyrl-RS"/>
          <w14:ligatures w14:val="none"/>
        </w:rPr>
        <w:t>/15</w:t>
      </w:r>
      <w:r>
        <w:rPr>
          <w:rFonts w:eastAsia="Calibri" w:cs="Calibri"/>
          <w:noProof/>
          <w:kern w:val="0"/>
          <w:szCs w:val="22"/>
          <w:lang w:val="sr-Cyrl-RS"/>
          <w14:ligatures w14:val="none"/>
        </w:rPr>
        <w:t>, 3/16</w:t>
      </w:r>
      <w:r w:rsidRPr="00164A63">
        <w:rPr>
          <w:rFonts w:eastAsia="Calibri" w:cs="Calibri"/>
          <w:noProof/>
          <w:kern w:val="0"/>
          <w:szCs w:val="22"/>
          <w:lang w:val="sr-Cyrl-RS"/>
          <w14:ligatures w14:val="none"/>
        </w:rPr>
        <w:t xml:space="preserve"> </w:t>
      </w:r>
      <w:r>
        <w:rPr>
          <w:rFonts w:eastAsia="Calibri" w:cs="Calibri"/>
          <w:noProof/>
          <w:kern w:val="0"/>
          <w:szCs w:val="22"/>
          <w:lang w:val="sr-Cyrl-RS"/>
          <w14:ligatures w14:val="none"/>
        </w:rPr>
        <w:t>и</w:t>
      </w:r>
      <w:r w:rsidRPr="00164A63">
        <w:rPr>
          <w:rFonts w:eastAsia="Calibri" w:cs="Calibri"/>
          <w:noProof/>
          <w:kern w:val="0"/>
          <w:szCs w:val="22"/>
          <w:lang w:val="sr-Cyrl-RS"/>
          <w14:ligatures w14:val="none"/>
        </w:rPr>
        <w:t xml:space="preserve"> </w:t>
      </w:r>
      <w:r>
        <w:rPr>
          <w:rFonts w:eastAsia="Calibri" w:cs="Calibri"/>
          <w:noProof/>
          <w:kern w:val="0"/>
          <w:szCs w:val="22"/>
          <w:lang w:val="sr-Cyrl-RS"/>
          <w14:ligatures w14:val="none"/>
        </w:rPr>
        <w:t>84</w:t>
      </w:r>
      <w:r w:rsidRPr="00164A63">
        <w:rPr>
          <w:rFonts w:eastAsia="Calibri" w:cs="Calibri"/>
          <w:noProof/>
          <w:kern w:val="0"/>
          <w:szCs w:val="22"/>
          <w:lang w:val="sr-Cyrl-RS"/>
          <w14:ligatures w14:val="none"/>
        </w:rPr>
        <w:t>/</w:t>
      </w:r>
      <w:r>
        <w:rPr>
          <w:rFonts w:eastAsia="Calibri" w:cs="Calibri"/>
          <w:noProof/>
          <w:kern w:val="0"/>
          <w:szCs w:val="22"/>
          <w:lang w:val="sr-Cyrl-RS"/>
          <w14:ligatures w14:val="none"/>
        </w:rPr>
        <w:t>19),</w:t>
      </w:r>
    </w:p>
    <w:p w14:paraId="1734D70F" w14:textId="77777777" w:rsidR="00164A63" w:rsidRDefault="00164A63" w:rsidP="00405EBE">
      <w:pPr>
        <w:pStyle w:val="ListParagraph"/>
        <w:keepNext/>
        <w:keepLines/>
        <w:numPr>
          <w:ilvl w:val="0"/>
          <w:numId w:val="10"/>
        </w:numPr>
        <w:spacing w:before="120" w:after="0" w:line="240" w:lineRule="auto"/>
        <w:rPr>
          <w:rFonts w:eastAsia="Calibri" w:cs="Calibri"/>
          <w:noProof/>
          <w:kern w:val="0"/>
          <w:szCs w:val="22"/>
          <w:lang w:val="sr-Cyrl-RS"/>
          <w14:ligatures w14:val="none"/>
        </w:rPr>
      </w:pPr>
      <w:r w:rsidRPr="00164A63">
        <w:rPr>
          <w:rFonts w:eastAsia="Calibri" w:cs="Calibri"/>
          <w:noProof/>
          <w:kern w:val="0"/>
          <w:szCs w:val="22"/>
          <w:lang w:val="sr-Cyrl-RS"/>
          <w14:ligatures w14:val="none"/>
        </w:rPr>
        <w:t>Закон о заштити на раду (Службени гласник Републике Српске, број 1/08 и 13/10),</w:t>
      </w:r>
    </w:p>
    <w:p w14:paraId="0C6B9155" w14:textId="56A7EA7D" w:rsidR="009B1C5C" w:rsidRDefault="009B1C5C" w:rsidP="00405EBE">
      <w:pPr>
        <w:pStyle w:val="ListParagraph"/>
        <w:keepNext/>
        <w:keepLines/>
        <w:numPr>
          <w:ilvl w:val="0"/>
          <w:numId w:val="10"/>
        </w:numPr>
        <w:spacing w:before="120" w:after="0" w:line="240" w:lineRule="auto"/>
        <w:rPr>
          <w:rFonts w:eastAsia="Calibri" w:cs="Calibri"/>
          <w:noProof/>
          <w:kern w:val="0"/>
          <w:szCs w:val="22"/>
          <w:lang w:val="sr-Cyrl-RS"/>
          <w14:ligatures w14:val="none"/>
        </w:rPr>
      </w:pPr>
      <w:r>
        <w:rPr>
          <w:rFonts w:eastAsia="Calibri" w:cs="Calibri"/>
          <w:noProof/>
          <w:kern w:val="0"/>
          <w:szCs w:val="22"/>
          <w:lang w:val="sr-Cyrl-RS"/>
          <w14:ligatures w14:val="none"/>
        </w:rPr>
        <w:t>Закон о раду (Службени гласник, број 1/16, 66/18, 91/21, 119/21</w:t>
      </w:r>
      <w:r w:rsidR="00DF246A">
        <w:rPr>
          <w:rFonts w:eastAsia="Calibri" w:cs="Calibri"/>
          <w:noProof/>
          <w:kern w:val="0"/>
          <w:szCs w:val="22"/>
          <w:lang w:val="sr-Cyrl-RS"/>
          <w14:ligatures w14:val="none"/>
        </w:rPr>
        <w:t xml:space="preserve">, </w:t>
      </w:r>
      <w:r>
        <w:rPr>
          <w:rFonts w:eastAsia="Calibri" w:cs="Calibri"/>
          <w:noProof/>
          <w:kern w:val="0"/>
          <w:szCs w:val="22"/>
          <w:lang w:val="sr-Cyrl-RS"/>
          <w14:ligatures w14:val="none"/>
        </w:rPr>
        <w:t>112/23 и 39/24),</w:t>
      </w:r>
    </w:p>
    <w:p w14:paraId="19A61D44" w14:textId="77777777" w:rsidR="00164A63" w:rsidRDefault="00164A63" w:rsidP="00405EBE">
      <w:pPr>
        <w:pStyle w:val="ListParagraph"/>
        <w:keepNext/>
        <w:keepLines/>
        <w:numPr>
          <w:ilvl w:val="0"/>
          <w:numId w:val="10"/>
        </w:numPr>
        <w:spacing w:before="120" w:after="0" w:line="240" w:lineRule="auto"/>
        <w:rPr>
          <w:rFonts w:eastAsia="Calibri" w:cs="Calibri"/>
          <w:noProof/>
          <w:kern w:val="0"/>
          <w:szCs w:val="22"/>
          <w:lang w:val="sr-Cyrl-RS"/>
          <w14:ligatures w14:val="none"/>
        </w:rPr>
      </w:pPr>
      <w:r w:rsidRPr="00164A63">
        <w:rPr>
          <w:rFonts w:eastAsia="Calibri" w:cs="Calibri"/>
          <w:noProof/>
          <w:kern w:val="0"/>
          <w:szCs w:val="22"/>
          <w:lang w:val="sr-Cyrl-RS"/>
          <w14:ligatures w14:val="none"/>
        </w:rPr>
        <w:t>Закон о заштити од пожара (</w:t>
      </w:r>
      <w:bookmarkStart w:id="39" w:name="_Hlk225009392"/>
      <w:r w:rsidRPr="00164A63">
        <w:rPr>
          <w:rFonts w:eastAsia="Calibri" w:cs="Calibri"/>
          <w:noProof/>
          <w:kern w:val="0"/>
          <w:szCs w:val="22"/>
          <w:lang w:val="sr-Cyrl-RS"/>
          <w14:ligatures w14:val="none"/>
        </w:rPr>
        <w:t xml:space="preserve">Службени гласник Републике Српске, број </w:t>
      </w:r>
      <w:bookmarkEnd w:id="39"/>
      <w:r w:rsidRPr="00164A63">
        <w:rPr>
          <w:rFonts w:eastAsia="Calibri" w:cs="Calibri"/>
          <w:noProof/>
          <w:kern w:val="0"/>
          <w:szCs w:val="22"/>
          <w:lang w:val="sr-Cyrl-RS"/>
          <w14:ligatures w14:val="none"/>
        </w:rPr>
        <w:t>94/19),</w:t>
      </w:r>
    </w:p>
    <w:p w14:paraId="64C7606D" w14:textId="0BB5735B" w:rsidR="00164A63" w:rsidRDefault="00164A63" w:rsidP="00405EBE">
      <w:pPr>
        <w:pStyle w:val="ListParagraph"/>
        <w:keepNext/>
        <w:keepLines/>
        <w:numPr>
          <w:ilvl w:val="0"/>
          <w:numId w:val="10"/>
        </w:numPr>
        <w:spacing w:before="120" w:after="0" w:line="240" w:lineRule="auto"/>
        <w:rPr>
          <w:rFonts w:eastAsia="Calibri" w:cs="Calibri"/>
          <w:noProof/>
          <w:kern w:val="0"/>
          <w:szCs w:val="22"/>
          <w:lang w:val="sr-Cyrl-RS"/>
          <w14:ligatures w14:val="none"/>
        </w:rPr>
      </w:pPr>
      <w:r w:rsidRPr="00164A63">
        <w:rPr>
          <w:rFonts w:eastAsia="Calibri" w:cs="Calibri"/>
          <w:noProof/>
          <w:kern w:val="0"/>
          <w:szCs w:val="22"/>
          <w:lang w:val="sr-Cyrl-RS"/>
          <w14:ligatures w14:val="none"/>
        </w:rPr>
        <w:t>Закон о управљању отпадом</w:t>
      </w:r>
      <w:r>
        <w:rPr>
          <w:rFonts w:eastAsia="Calibri" w:cs="Calibri"/>
          <w:noProof/>
          <w:kern w:val="0"/>
          <w:szCs w:val="22"/>
          <w:lang w:val="sr-Cyrl-RS"/>
          <w14:ligatures w14:val="none"/>
        </w:rPr>
        <w:t xml:space="preserve"> (</w:t>
      </w:r>
      <w:bookmarkStart w:id="40" w:name="_Hlk225009438"/>
      <w:r w:rsidRPr="00164A63">
        <w:rPr>
          <w:rFonts w:eastAsia="Calibri" w:cs="Calibri"/>
          <w:noProof/>
          <w:kern w:val="0"/>
          <w:szCs w:val="22"/>
          <w:lang w:val="sr-Cyrl-RS"/>
          <w14:ligatures w14:val="none"/>
        </w:rPr>
        <w:t>Службени гласник Републике Српске</w:t>
      </w:r>
      <w:bookmarkEnd w:id="40"/>
      <w:r w:rsidRPr="00164A63">
        <w:rPr>
          <w:rFonts w:eastAsia="Calibri" w:cs="Calibri"/>
          <w:noProof/>
          <w:kern w:val="0"/>
          <w:szCs w:val="22"/>
          <w:lang w:val="sr-Cyrl-RS"/>
          <w14:ligatures w14:val="none"/>
        </w:rPr>
        <w:t xml:space="preserve">, број 111/13, 106/15, 16/18, 70/20, 63/21 </w:t>
      </w:r>
      <w:r>
        <w:rPr>
          <w:rFonts w:eastAsia="Calibri" w:cs="Calibri"/>
          <w:noProof/>
          <w:kern w:val="0"/>
          <w:szCs w:val="22"/>
          <w:lang w:val="sr-Cyrl-RS"/>
          <w14:ligatures w14:val="none"/>
        </w:rPr>
        <w:t>и</w:t>
      </w:r>
      <w:r w:rsidRPr="00164A63">
        <w:rPr>
          <w:rFonts w:eastAsia="Calibri" w:cs="Calibri"/>
          <w:noProof/>
          <w:kern w:val="0"/>
          <w:szCs w:val="22"/>
          <w:lang w:val="sr-Cyrl-RS"/>
          <w14:ligatures w14:val="none"/>
        </w:rPr>
        <w:t xml:space="preserve"> 65/21</w:t>
      </w:r>
      <w:r>
        <w:rPr>
          <w:rFonts w:eastAsia="Calibri" w:cs="Calibri"/>
          <w:noProof/>
          <w:kern w:val="0"/>
          <w:szCs w:val="22"/>
          <w:lang w:val="sr-Cyrl-RS"/>
          <w14:ligatures w14:val="none"/>
        </w:rPr>
        <w:t>)</w:t>
      </w:r>
      <w:r w:rsidRPr="00164A63">
        <w:rPr>
          <w:rFonts w:eastAsia="Calibri" w:cs="Calibri"/>
          <w:noProof/>
          <w:kern w:val="0"/>
          <w:szCs w:val="22"/>
          <w:lang w:val="sr-Cyrl-RS"/>
          <w14:ligatures w14:val="none"/>
        </w:rPr>
        <w:t>,</w:t>
      </w:r>
    </w:p>
    <w:p w14:paraId="121B5B09" w14:textId="77777777" w:rsidR="00B1485E" w:rsidRDefault="00164A63" w:rsidP="00405EBE">
      <w:pPr>
        <w:pStyle w:val="ListParagraph"/>
        <w:keepNext/>
        <w:keepLines/>
        <w:numPr>
          <w:ilvl w:val="0"/>
          <w:numId w:val="10"/>
        </w:numPr>
        <w:spacing w:before="120" w:after="0" w:line="240" w:lineRule="auto"/>
        <w:rPr>
          <w:rFonts w:eastAsia="Calibri" w:cs="Calibri"/>
          <w:noProof/>
          <w:kern w:val="0"/>
          <w:szCs w:val="22"/>
          <w:lang w:val="sr-Cyrl-RS"/>
          <w14:ligatures w14:val="none"/>
        </w:rPr>
      </w:pPr>
      <w:r>
        <w:rPr>
          <w:rFonts w:eastAsia="Calibri" w:cs="Calibri"/>
          <w:noProof/>
          <w:kern w:val="0"/>
          <w:szCs w:val="22"/>
          <w:lang w:val="sr-Cyrl-RS"/>
          <w14:ligatures w14:val="none"/>
        </w:rPr>
        <w:t>Закон о заштити ваздуха</w:t>
      </w:r>
      <w:r w:rsidRPr="00164A63">
        <w:rPr>
          <w:rFonts w:eastAsia="Calibri" w:cs="Calibri"/>
          <w:noProof/>
          <w:kern w:val="0"/>
          <w:szCs w:val="22"/>
          <w:lang w:val="sr-Cyrl-RS"/>
          <w14:ligatures w14:val="none"/>
        </w:rPr>
        <w:t xml:space="preserve"> (Службени гласник Републике Српске, </w:t>
      </w:r>
      <w:r>
        <w:rPr>
          <w:rFonts w:eastAsia="Calibri" w:cs="Calibri"/>
          <w:noProof/>
          <w:kern w:val="0"/>
          <w:szCs w:val="22"/>
          <w:lang w:val="sr-Cyrl-RS"/>
          <w14:ligatures w14:val="none"/>
        </w:rPr>
        <w:t>број</w:t>
      </w:r>
      <w:r w:rsidRPr="00164A63">
        <w:rPr>
          <w:rFonts w:eastAsia="Calibri" w:cs="Calibri"/>
          <w:noProof/>
          <w:kern w:val="0"/>
          <w:szCs w:val="22"/>
          <w:lang w:val="sr-Cyrl-RS"/>
          <w14:ligatures w14:val="none"/>
        </w:rPr>
        <w:t xml:space="preserve"> 124/11 </w:t>
      </w:r>
      <w:r>
        <w:rPr>
          <w:rFonts w:eastAsia="Calibri" w:cs="Calibri"/>
          <w:noProof/>
          <w:kern w:val="0"/>
          <w:szCs w:val="22"/>
          <w:lang w:val="sr-Cyrl-RS"/>
          <w14:ligatures w14:val="none"/>
        </w:rPr>
        <w:t>и</w:t>
      </w:r>
      <w:r w:rsidRPr="00164A63">
        <w:rPr>
          <w:rFonts w:eastAsia="Calibri" w:cs="Calibri"/>
          <w:noProof/>
          <w:kern w:val="0"/>
          <w:szCs w:val="22"/>
          <w:lang w:val="sr-Cyrl-RS"/>
          <w14:ligatures w14:val="none"/>
        </w:rPr>
        <w:t xml:space="preserve"> 46/17),</w:t>
      </w:r>
    </w:p>
    <w:p w14:paraId="464661DC" w14:textId="4FC0D5DA" w:rsidR="00F80A3D" w:rsidRDefault="00F80A3D" w:rsidP="00405EBE">
      <w:pPr>
        <w:pStyle w:val="ListParagraph"/>
        <w:keepNext/>
        <w:keepLines/>
        <w:numPr>
          <w:ilvl w:val="0"/>
          <w:numId w:val="10"/>
        </w:numPr>
        <w:spacing w:before="120" w:after="0" w:line="240" w:lineRule="auto"/>
        <w:rPr>
          <w:rFonts w:eastAsia="Calibri" w:cs="Calibri"/>
          <w:noProof/>
          <w:kern w:val="0"/>
          <w:szCs w:val="22"/>
          <w:lang w:val="sr-Cyrl-RS"/>
          <w14:ligatures w14:val="none"/>
        </w:rPr>
      </w:pPr>
      <w:r>
        <w:rPr>
          <w:rFonts w:eastAsia="Calibri" w:cs="Calibri"/>
          <w:noProof/>
          <w:kern w:val="0"/>
          <w:szCs w:val="22"/>
          <w:lang w:val="sr-Cyrl-RS"/>
          <w14:ligatures w14:val="none"/>
        </w:rPr>
        <w:t xml:space="preserve">Закон о водама </w:t>
      </w:r>
      <w:r w:rsidR="007366D8">
        <w:rPr>
          <w:rFonts w:eastAsia="Calibri" w:cs="Calibri"/>
          <w:noProof/>
          <w:kern w:val="0"/>
          <w:szCs w:val="22"/>
          <w:lang w:val="sr-Latn-RS"/>
          <w14:ligatures w14:val="none"/>
        </w:rPr>
        <w:t>(</w:t>
      </w:r>
      <w:r w:rsidR="007366D8">
        <w:rPr>
          <w:rFonts w:eastAsia="Calibri" w:cs="Calibri"/>
          <w:noProof/>
          <w:kern w:val="0"/>
          <w:szCs w:val="22"/>
          <w:lang w:val="sr-Cyrl-RS"/>
          <w14:ligatures w14:val="none"/>
        </w:rPr>
        <w:t xml:space="preserve">Службени гласник Републике Српске, број </w:t>
      </w:r>
      <w:r w:rsidR="007366D8" w:rsidRPr="007366D8">
        <w:rPr>
          <w:rFonts w:eastAsia="Calibri" w:cs="Calibri"/>
          <w:noProof/>
          <w:kern w:val="0"/>
          <w:szCs w:val="22"/>
          <w:lang w:val="sr-Cyrl-RS"/>
          <w14:ligatures w14:val="none"/>
        </w:rPr>
        <w:t>50/06, 92/09, 121/12 и 74/17)</w:t>
      </w:r>
      <w:r w:rsidR="007366D8">
        <w:rPr>
          <w:rFonts w:eastAsia="Calibri" w:cs="Calibri"/>
          <w:noProof/>
          <w:kern w:val="0"/>
          <w:szCs w:val="22"/>
          <w:lang w:val="sr-Latn-RS"/>
          <w14:ligatures w14:val="none"/>
        </w:rPr>
        <w:t>,</w:t>
      </w:r>
    </w:p>
    <w:p w14:paraId="1AAA6BD5" w14:textId="77777777" w:rsidR="00200B6D" w:rsidRDefault="00B1485E" w:rsidP="00405EBE">
      <w:pPr>
        <w:pStyle w:val="ListParagraph"/>
        <w:keepNext/>
        <w:keepLines/>
        <w:numPr>
          <w:ilvl w:val="0"/>
          <w:numId w:val="10"/>
        </w:numPr>
        <w:spacing w:before="120" w:after="0" w:line="240" w:lineRule="auto"/>
        <w:rPr>
          <w:rFonts w:eastAsia="Calibri" w:cs="Calibri"/>
          <w:noProof/>
          <w:kern w:val="0"/>
          <w:szCs w:val="22"/>
          <w:lang w:val="sr-Cyrl-RS"/>
          <w14:ligatures w14:val="none"/>
        </w:rPr>
      </w:pPr>
      <w:r>
        <w:rPr>
          <w:rFonts w:eastAsia="Calibri" w:cs="Calibri"/>
          <w:noProof/>
          <w:kern w:val="0"/>
          <w:szCs w:val="22"/>
          <w:lang w:val="sr-Cyrl-RS"/>
          <w14:ligatures w14:val="none"/>
        </w:rPr>
        <w:t>Правилник о граничним вриједностима интензитета буке (Службени гласник Републике Српске, број 2/23),</w:t>
      </w:r>
    </w:p>
    <w:p w14:paraId="78C581D5" w14:textId="2E3EE62C" w:rsidR="007366D8" w:rsidRDefault="007366D8" w:rsidP="00405EBE">
      <w:pPr>
        <w:pStyle w:val="ListParagraph"/>
        <w:keepNext/>
        <w:keepLines/>
        <w:numPr>
          <w:ilvl w:val="0"/>
          <w:numId w:val="10"/>
        </w:numPr>
        <w:spacing w:before="120" w:after="0" w:line="240" w:lineRule="auto"/>
        <w:rPr>
          <w:rFonts w:eastAsia="Calibri" w:cs="Calibri"/>
          <w:noProof/>
          <w:kern w:val="0"/>
          <w:szCs w:val="22"/>
          <w:lang w:val="sr-Cyrl-RS"/>
          <w14:ligatures w14:val="none"/>
        </w:rPr>
      </w:pPr>
      <w:r>
        <w:rPr>
          <w:rFonts w:eastAsia="Calibri" w:cs="Calibri"/>
          <w:noProof/>
          <w:kern w:val="0"/>
          <w:szCs w:val="22"/>
          <w:lang w:val="sr-Cyrl-RS"/>
          <w14:ligatures w14:val="none"/>
        </w:rPr>
        <w:t>Правилник о заштити на раду у грађевинарству (Службени лист СФРЈ, број 42/68),</w:t>
      </w:r>
    </w:p>
    <w:p w14:paraId="57C3C3B7" w14:textId="77777777" w:rsidR="00200B6D" w:rsidRDefault="00200B6D" w:rsidP="00405EBE">
      <w:pPr>
        <w:pStyle w:val="ListParagraph"/>
        <w:keepNext/>
        <w:keepLines/>
        <w:numPr>
          <w:ilvl w:val="0"/>
          <w:numId w:val="10"/>
        </w:numPr>
        <w:spacing w:before="120" w:after="0" w:line="240" w:lineRule="auto"/>
        <w:rPr>
          <w:rFonts w:eastAsia="Calibri" w:cs="Calibri"/>
          <w:noProof/>
          <w:kern w:val="0"/>
          <w:szCs w:val="22"/>
          <w:lang w:val="sr-Cyrl-RS"/>
          <w14:ligatures w14:val="none"/>
        </w:rPr>
      </w:pPr>
      <w:r w:rsidRPr="00200B6D">
        <w:rPr>
          <w:rFonts w:eastAsia="Calibri" w:cs="Calibri"/>
          <w:noProof/>
          <w:kern w:val="0"/>
          <w:szCs w:val="22"/>
          <w:lang w:val="sr-Cyrl-RS"/>
          <w14:ligatures w14:val="none"/>
        </w:rPr>
        <w:t>Правилник о минималним захтјевима за енергетске карактеристике зграда (Службени гласник Републике Српске, број 30/15 и 47/22)</w:t>
      </w:r>
    </w:p>
    <w:p w14:paraId="76225909" w14:textId="77777777" w:rsidR="00200B6D" w:rsidRPr="00200B6D" w:rsidRDefault="00200B6D" w:rsidP="00405EBE">
      <w:pPr>
        <w:pStyle w:val="ListParagraph"/>
        <w:keepNext/>
        <w:keepLines/>
        <w:numPr>
          <w:ilvl w:val="0"/>
          <w:numId w:val="10"/>
        </w:numPr>
        <w:spacing w:before="120" w:after="0" w:line="240" w:lineRule="auto"/>
        <w:rPr>
          <w:rFonts w:eastAsia="Calibri" w:cs="Calibri"/>
          <w:noProof/>
          <w:kern w:val="0"/>
          <w:szCs w:val="22"/>
          <w:lang w:val="sr-Cyrl-RS"/>
          <w14:ligatures w14:val="none"/>
        </w:rPr>
      </w:pPr>
      <w:r w:rsidRPr="00200B6D">
        <w:rPr>
          <w:rFonts w:eastAsia="Calibri" w:cs="Calibri"/>
          <w:noProof/>
          <w:kern w:val="0"/>
          <w:szCs w:val="22"/>
          <w:lang w:val="sr-Cyrl-RS"/>
          <w14:ligatures w14:val="none"/>
        </w:rPr>
        <w:t>Правилник о третману и одводњи отпадних вода за подручје градова и насеља гдје нема јавне канализације (Службени гласник Републике Српске, број 68/01)</w:t>
      </w:r>
    </w:p>
    <w:p w14:paraId="14B6A404" w14:textId="77777777" w:rsidR="00200B6D" w:rsidRPr="00200B6D" w:rsidRDefault="00200B6D" w:rsidP="00405EBE">
      <w:pPr>
        <w:pStyle w:val="ListParagraph"/>
        <w:keepNext/>
        <w:keepLines/>
        <w:numPr>
          <w:ilvl w:val="0"/>
          <w:numId w:val="10"/>
        </w:numPr>
        <w:spacing w:before="120" w:after="0" w:line="240" w:lineRule="auto"/>
        <w:rPr>
          <w:rFonts w:eastAsia="Calibri" w:cs="Calibri"/>
          <w:noProof/>
          <w:kern w:val="0"/>
          <w:szCs w:val="22"/>
          <w:lang w:val="sr-Cyrl-RS"/>
          <w14:ligatures w14:val="none"/>
        </w:rPr>
      </w:pPr>
      <w:r w:rsidRPr="00200B6D">
        <w:rPr>
          <w:rFonts w:eastAsia="Calibri" w:cs="Calibri"/>
          <w:noProof/>
          <w:kern w:val="0"/>
          <w:szCs w:val="22"/>
          <w:lang w:val="sr-Cyrl-RS"/>
          <w14:ligatures w14:val="none"/>
        </w:rPr>
        <w:t>Правилник о условима за испуштање отпадних вода у јавну канализацију (Службени гласник Републике Српске, број 44/01)</w:t>
      </w:r>
    </w:p>
    <w:p w14:paraId="61545EC6" w14:textId="77777777" w:rsidR="00200B6D" w:rsidRPr="00200B6D" w:rsidRDefault="00200B6D" w:rsidP="00405EBE">
      <w:pPr>
        <w:pStyle w:val="ListParagraph"/>
        <w:keepNext/>
        <w:keepLines/>
        <w:numPr>
          <w:ilvl w:val="0"/>
          <w:numId w:val="10"/>
        </w:numPr>
        <w:spacing w:before="120" w:after="0" w:line="240" w:lineRule="auto"/>
        <w:rPr>
          <w:rFonts w:eastAsia="Calibri" w:cs="Calibri"/>
          <w:noProof/>
          <w:kern w:val="0"/>
          <w:szCs w:val="22"/>
          <w:lang w:val="sr-Cyrl-RS"/>
          <w14:ligatures w14:val="none"/>
        </w:rPr>
      </w:pPr>
      <w:r w:rsidRPr="00200B6D">
        <w:rPr>
          <w:rFonts w:eastAsia="Calibri" w:cs="Calibri"/>
          <w:noProof/>
          <w:kern w:val="0"/>
          <w:szCs w:val="22"/>
          <w:lang w:val="sr-Cyrl-RS"/>
          <w14:ligatures w14:val="none"/>
        </w:rPr>
        <w:t>Правилник о условима које морају да испуњавају водопривредне лабораторије као правна лица која врше одређену врсту испитивања квалитета површинских, поземних и отпадних вода (Службени гласник Републике Српске, број 44/01)</w:t>
      </w:r>
    </w:p>
    <w:p w14:paraId="7B0EF562" w14:textId="51E9905B" w:rsidR="00200B6D" w:rsidRPr="00F6487C" w:rsidRDefault="00200B6D" w:rsidP="00405EBE">
      <w:pPr>
        <w:pStyle w:val="ListParagraph"/>
        <w:keepNext/>
        <w:keepLines/>
        <w:numPr>
          <w:ilvl w:val="0"/>
          <w:numId w:val="10"/>
        </w:numPr>
        <w:spacing w:before="120" w:after="0" w:line="240" w:lineRule="auto"/>
        <w:rPr>
          <w:rFonts w:eastAsia="Calibri" w:cs="Calibri"/>
          <w:noProof/>
          <w:kern w:val="0"/>
          <w:szCs w:val="22"/>
          <w:lang w:val="sr-Cyrl-RS"/>
          <w14:ligatures w14:val="none"/>
        </w:rPr>
      </w:pPr>
      <w:r w:rsidRPr="00200B6D">
        <w:rPr>
          <w:rFonts w:eastAsia="Calibri" w:cs="Calibri"/>
          <w:noProof/>
          <w:kern w:val="0"/>
          <w:szCs w:val="22"/>
          <w:lang w:val="sr-Cyrl-RS"/>
          <w14:ligatures w14:val="none"/>
        </w:rPr>
        <w:t>Правилник о испуштању отпадних вода у површинске воде (Службени гласник Републике Српске, број 44/01)</w:t>
      </w:r>
      <w:r>
        <w:rPr>
          <w:rFonts w:eastAsia="Calibri" w:cs="Calibri"/>
          <w:noProof/>
          <w:kern w:val="0"/>
          <w:szCs w:val="22"/>
          <w:lang w:val="sr-Cyrl-RS"/>
          <w14:ligatures w14:val="none"/>
        </w:rPr>
        <w:t>,</w:t>
      </w:r>
    </w:p>
    <w:p w14:paraId="7C2C98BD" w14:textId="77777777" w:rsidR="00FD5468" w:rsidRDefault="00F6487C" w:rsidP="00405EBE">
      <w:pPr>
        <w:pStyle w:val="ListParagraph"/>
        <w:keepNext/>
        <w:keepLines/>
        <w:numPr>
          <w:ilvl w:val="0"/>
          <w:numId w:val="10"/>
        </w:numPr>
        <w:spacing w:before="120" w:after="0" w:line="240" w:lineRule="auto"/>
        <w:jc w:val="left"/>
        <w:rPr>
          <w:rFonts w:eastAsia="Calibri" w:cs="Calibri"/>
          <w:noProof/>
          <w:kern w:val="0"/>
          <w:szCs w:val="22"/>
          <w:lang w:val="sr-Cyrl-RS"/>
          <w14:ligatures w14:val="none"/>
        </w:rPr>
      </w:pPr>
      <w:r w:rsidRPr="00F6487C">
        <w:rPr>
          <w:rFonts w:eastAsia="Calibri" w:cs="Calibri"/>
          <w:noProof/>
          <w:kern w:val="0"/>
          <w:szCs w:val="22"/>
          <w:lang w:val="sr-Cyrl-RS"/>
          <w14:ligatures w14:val="none"/>
        </w:rPr>
        <w:t>Правилник о категоријама, испитивању и класификацији отпада</w:t>
      </w:r>
      <w:r>
        <w:rPr>
          <w:rFonts w:eastAsia="Calibri" w:cs="Calibri"/>
          <w:noProof/>
          <w:kern w:val="0"/>
          <w:szCs w:val="22"/>
          <w:lang w:val="sr-Cyrl-RS"/>
          <w14:ligatures w14:val="none"/>
        </w:rPr>
        <w:t xml:space="preserve"> </w:t>
      </w:r>
      <w:r w:rsidRPr="00F6487C">
        <w:rPr>
          <w:rFonts w:eastAsia="Calibri" w:cs="Calibri"/>
          <w:noProof/>
          <w:kern w:val="0"/>
          <w:szCs w:val="22"/>
          <w:lang w:val="sr-Cyrl-RS"/>
          <w14:ligatures w14:val="none"/>
        </w:rPr>
        <w:t>(Службени гласник Републике Српске, број 19/15  и 79/18)</w:t>
      </w:r>
      <w:r>
        <w:rPr>
          <w:rFonts w:eastAsia="Calibri" w:cs="Calibri"/>
          <w:noProof/>
          <w:kern w:val="0"/>
          <w:szCs w:val="22"/>
          <w:lang w:val="sr-Cyrl-RS"/>
          <w14:ligatures w14:val="none"/>
        </w:rPr>
        <w:t>,</w:t>
      </w:r>
    </w:p>
    <w:p w14:paraId="68D7B8D6" w14:textId="55EC9188" w:rsidR="00FD5468" w:rsidRPr="00FD5468" w:rsidRDefault="00FD5468" w:rsidP="00405EBE">
      <w:pPr>
        <w:pStyle w:val="ListParagraph"/>
        <w:keepNext/>
        <w:keepLines/>
        <w:numPr>
          <w:ilvl w:val="0"/>
          <w:numId w:val="10"/>
        </w:numPr>
        <w:spacing w:before="120" w:after="0" w:line="240" w:lineRule="auto"/>
        <w:jc w:val="left"/>
        <w:rPr>
          <w:rFonts w:eastAsia="Calibri" w:cs="Calibri"/>
          <w:noProof/>
          <w:kern w:val="0"/>
          <w:szCs w:val="22"/>
          <w:lang w:val="sr-Cyrl-RS"/>
          <w14:ligatures w14:val="none"/>
        </w:rPr>
      </w:pPr>
      <w:r w:rsidRPr="00925B82">
        <w:rPr>
          <w:rFonts w:cs="Calibri"/>
          <w:szCs w:val="22"/>
          <w:shd w:val="clear" w:color="auto" w:fill="FFFFFF"/>
          <w:lang w:val="sr-Cyrl-RS"/>
        </w:rPr>
        <w:t>Правилник о управљању отпадом који садржи азбест (Службени гласник Републике Српске, број</w:t>
      </w:r>
      <w:r w:rsidRPr="00FD5468">
        <w:rPr>
          <w:rFonts w:cs="Calibri"/>
          <w:szCs w:val="22"/>
          <w:shd w:val="clear" w:color="auto" w:fill="FFFFFF"/>
        </w:rPr>
        <w:t> </w:t>
      </w:r>
      <w:hyperlink r:id="rId28" w:history="1">
        <w:r w:rsidRPr="00925B82">
          <w:rPr>
            <w:rStyle w:val="Strong"/>
            <w:rFonts w:cs="Calibri"/>
            <w:b w:val="0"/>
            <w:bCs w:val="0"/>
            <w:szCs w:val="22"/>
            <w:shd w:val="clear" w:color="auto" w:fill="FFFFFF"/>
            <w:lang w:val="sr-Cyrl-RS"/>
          </w:rPr>
          <w:t>47/18</w:t>
        </w:r>
      </w:hyperlink>
      <w:r w:rsidRPr="00925B82">
        <w:rPr>
          <w:rFonts w:cs="Calibri"/>
          <w:szCs w:val="22"/>
          <w:shd w:val="clear" w:color="auto" w:fill="FFFFFF"/>
          <w:lang w:val="sr-Cyrl-RS"/>
        </w:rPr>
        <w:t>)</w:t>
      </w:r>
      <w:r>
        <w:rPr>
          <w:rFonts w:cs="Calibri"/>
          <w:szCs w:val="22"/>
          <w:shd w:val="clear" w:color="auto" w:fill="FFFFFF"/>
          <w:lang w:val="sr-Cyrl-RS"/>
        </w:rPr>
        <w:t>,</w:t>
      </w:r>
    </w:p>
    <w:p w14:paraId="75F9D018" w14:textId="3950CBB9" w:rsidR="00F6487C" w:rsidRDefault="00F6487C" w:rsidP="00405EBE">
      <w:pPr>
        <w:pStyle w:val="ListParagraph"/>
        <w:keepNext/>
        <w:keepLines/>
        <w:numPr>
          <w:ilvl w:val="0"/>
          <w:numId w:val="10"/>
        </w:numPr>
        <w:spacing w:before="120" w:after="0" w:line="240" w:lineRule="auto"/>
        <w:jc w:val="left"/>
        <w:rPr>
          <w:rFonts w:eastAsia="Calibri" w:cs="Calibri"/>
          <w:noProof/>
          <w:kern w:val="0"/>
          <w:szCs w:val="22"/>
          <w:lang w:val="sr-Cyrl-RS"/>
          <w14:ligatures w14:val="none"/>
        </w:rPr>
      </w:pPr>
      <w:r>
        <w:rPr>
          <w:rFonts w:eastAsia="Calibri" w:cs="Calibri"/>
          <w:noProof/>
          <w:kern w:val="0"/>
          <w:szCs w:val="22"/>
          <w:lang w:val="sr-Cyrl-RS"/>
          <w14:ligatures w14:val="none"/>
        </w:rPr>
        <w:t>Правилник о начину и поступку сакупља</w:t>
      </w:r>
      <w:r w:rsidR="002E1B8D">
        <w:rPr>
          <w:rFonts w:eastAsia="Calibri" w:cs="Calibri"/>
          <w:noProof/>
          <w:kern w:val="0"/>
          <w:szCs w:val="22"/>
          <w:lang w:val="sr-Cyrl-RS"/>
          <w14:ligatures w14:val="none"/>
        </w:rPr>
        <w:t>њ</w:t>
      </w:r>
      <w:r>
        <w:rPr>
          <w:rFonts w:eastAsia="Calibri" w:cs="Calibri"/>
          <w:noProof/>
          <w:kern w:val="0"/>
          <w:szCs w:val="22"/>
          <w:lang w:val="sr-Cyrl-RS"/>
          <w14:ligatures w14:val="none"/>
        </w:rPr>
        <w:t>а, складиштења и третмана медицинског отпада (Службени гласник Републике Српске, број 74/22),</w:t>
      </w:r>
    </w:p>
    <w:p w14:paraId="124740F6" w14:textId="6421B21D" w:rsidR="00200B6D" w:rsidRDefault="00200B6D" w:rsidP="00405EBE">
      <w:pPr>
        <w:pStyle w:val="ListParagraph"/>
        <w:keepNext/>
        <w:keepLines/>
        <w:numPr>
          <w:ilvl w:val="0"/>
          <w:numId w:val="10"/>
        </w:numPr>
        <w:spacing w:before="120" w:after="0" w:line="240" w:lineRule="auto"/>
        <w:rPr>
          <w:rFonts w:eastAsia="Calibri" w:cs="Calibri"/>
          <w:noProof/>
          <w:kern w:val="0"/>
          <w:szCs w:val="22"/>
          <w:lang w:val="sr-Cyrl-RS"/>
          <w14:ligatures w14:val="none"/>
        </w:rPr>
      </w:pPr>
      <w:r w:rsidRPr="00200B6D">
        <w:rPr>
          <w:rFonts w:eastAsia="Calibri" w:cs="Calibri"/>
          <w:noProof/>
          <w:kern w:val="0"/>
          <w:szCs w:val="22"/>
          <w:lang w:val="sr-Cyrl-RS"/>
          <w14:ligatures w14:val="none"/>
        </w:rPr>
        <w:t>Закон о водама (Службени гласник Републике Српске, бр</w:t>
      </w:r>
      <w:r>
        <w:rPr>
          <w:rFonts w:eastAsia="Calibri" w:cs="Calibri"/>
          <w:noProof/>
          <w:kern w:val="0"/>
          <w:szCs w:val="22"/>
          <w:lang w:val="sr-Cyrl-RS"/>
          <w14:ligatures w14:val="none"/>
        </w:rPr>
        <w:t xml:space="preserve">ој </w:t>
      </w:r>
      <w:r w:rsidRPr="00200B6D">
        <w:rPr>
          <w:rFonts w:eastAsia="Calibri" w:cs="Calibri"/>
          <w:noProof/>
          <w:kern w:val="0"/>
          <w:szCs w:val="22"/>
          <w:lang w:val="sr-Cyrl-RS"/>
          <w14:ligatures w14:val="none"/>
        </w:rPr>
        <w:t>50/06, 92/09, 121/12 и 74/17)</w:t>
      </w:r>
      <w:r>
        <w:rPr>
          <w:rFonts w:eastAsia="Calibri" w:cs="Calibri"/>
          <w:noProof/>
          <w:kern w:val="0"/>
          <w:szCs w:val="22"/>
          <w:lang w:val="sr-Cyrl-RS"/>
          <w14:ligatures w14:val="none"/>
        </w:rPr>
        <w:t>,</w:t>
      </w:r>
    </w:p>
    <w:p w14:paraId="6378183C" w14:textId="7FB92425" w:rsidR="00200B6D" w:rsidRDefault="00200B6D" w:rsidP="00405EBE">
      <w:pPr>
        <w:pStyle w:val="ListParagraph"/>
        <w:keepNext/>
        <w:keepLines/>
        <w:numPr>
          <w:ilvl w:val="0"/>
          <w:numId w:val="10"/>
        </w:numPr>
        <w:spacing w:before="120" w:after="0" w:line="240" w:lineRule="auto"/>
        <w:rPr>
          <w:rFonts w:eastAsia="Calibri" w:cs="Calibri"/>
          <w:noProof/>
          <w:kern w:val="0"/>
          <w:szCs w:val="22"/>
          <w:lang w:val="sr-Cyrl-RS"/>
          <w14:ligatures w14:val="none"/>
        </w:rPr>
      </w:pPr>
      <w:r w:rsidRPr="00200B6D">
        <w:rPr>
          <w:rFonts w:eastAsia="Calibri" w:cs="Calibri"/>
          <w:noProof/>
          <w:kern w:val="0"/>
          <w:szCs w:val="22"/>
          <w:lang w:val="sr-Cyrl-RS"/>
          <w14:ligatures w14:val="none"/>
        </w:rPr>
        <w:t>Закон о енергетској ефикасности (Службени гласник Републике Српске, број 59/13)</w:t>
      </w:r>
      <w:r w:rsidR="00EC5A5A">
        <w:rPr>
          <w:rFonts w:eastAsia="Calibri" w:cs="Calibri"/>
          <w:noProof/>
          <w:kern w:val="0"/>
          <w:szCs w:val="22"/>
          <w:lang w:val="sr-Cyrl-RS"/>
          <w14:ligatures w14:val="none"/>
        </w:rPr>
        <w:t>,</w:t>
      </w:r>
    </w:p>
    <w:p w14:paraId="078BF6A3" w14:textId="6E1DD92D" w:rsidR="00EC5A5A" w:rsidRPr="00200B6D" w:rsidRDefault="00361DD1" w:rsidP="00405EBE">
      <w:pPr>
        <w:pStyle w:val="ListParagraph"/>
        <w:keepNext/>
        <w:keepLines/>
        <w:numPr>
          <w:ilvl w:val="0"/>
          <w:numId w:val="10"/>
        </w:numPr>
        <w:spacing w:before="120" w:after="0" w:line="240" w:lineRule="auto"/>
        <w:rPr>
          <w:rFonts w:eastAsia="Calibri" w:cs="Calibri"/>
          <w:noProof/>
          <w:kern w:val="0"/>
          <w:szCs w:val="22"/>
          <w:lang w:val="sr-Cyrl-RS"/>
          <w14:ligatures w14:val="none"/>
        </w:rPr>
      </w:pPr>
      <w:r w:rsidRPr="00361DD1">
        <w:rPr>
          <w:rFonts w:eastAsia="Calibri" w:cs="Calibri"/>
          <w:noProof/>
          <w:kern w:val="0"/>
          <w:szCs w:val="22"/>
          <w:lang w:val="sr-Cyrl-RS"/>
          <w14:ligatures w14:val="none"/>
        </w:rPr>
        <w:t>Закон о културним добрима (Службени гласник Републике Српске</w:t>
      </w:r>
      <w:r>
        <w:rPr>
          <w:rFonts w:eastAsia="Calibri" w:cs="Calibri"/>
          <w:noProof/>
          <w:kern w:val="0"/>
          <w:szCs w:val="22"/>
          <w:lang w:val="sr-Cyrl-RS"/>
          <w14:ligatures w14:val="none"/>
        </w:rPr>
        <w:t xml:space="preserve">, </w:t>
      </w:r>
      <w:r w:rsidRPr="00361DD1">
        <w:rPr>
          <w:rFonts w:eastAsia="Calibri" w:cs="Calibri"/>
          <w:noProof/>
          <w:kern w:val="0"/>
          <w:szCs w:val="22"/>
          <w:lang w:val="sr-Cyrl-RS"/>
          <w14:ligatures w14:val="none"/>
        </w:rPr>
        <w:t>број</w:t>
      </w:r>
      <w:r>
        <w:rPr>
          <w:rFonts w:eastAsia="Calibri" w:cs="Calibri"/>
          <w:noProof/>
          <w:kern w:val="0"/>
          <w:szCs w:val="22"/>
          <w:lang w:val="sr-Cyrl-RS"/>
          <w14:ligatures w14:val="none"/>
        </w:rPr>
        <w:t xml:space="preserve"> 3</w:t>
      </w:r>
      <w:r w:rsidRPr="00361DD1">
        <w:rPr>
          <w:rFonts w:eastAsia="Calibri" w:cs="Calibri"/>
          <w:noProof/>
          <w:kern w:val="0"/>
          <w:szCs w:val="22"/>
          <w:lang w:val="sr-Cyrl-RS"/>
          <w14:ligatures w14:val="none"/>
        </w:rPr>
        <w:t>8/22)</w:t>
      </w:r>
      <w:r>
        <w:rPr>
          <w:rFonts w:eastAsia="Calibri" w:cs="Calibri"/>
          <w:noProof/>
          <w:kern w:val="0"/>
          <w:szCs w:val="22"/>
          <w:lang w:val="sr-Cyrl-RS"/>
          <w14:ligatures w14:val="none"/>
        </w:rPr>
        <w:t>.</w:t>
      </w:r>
    </w:p>
    <w:p w14:paraId="041CE387" w14:textId="77777777" w:rsidR="001B7FDF" w:rsidRDefault="001B7FDF" w:rsidP="00A06AE3">
      <w:pPr>
        <w:keepNext/>
        <w:keepLines/>
        <w:spacing w:before="120" w:after="0" w:line="240" w:lineRule="auto"/>
        <w:contextualSpacing/>
        <w:rPr>
          <w:rFonts w:eastAsia="Calibri" w:cs="Calibri"/>
          <w:noProof/>
          <w:kern w:val="0"/>
          <w:szCs w:val="22"/>
          <w:lang w:val="sr-Cyrl-RS"/>
          <w14:ligatures w14:val="none"/>
        </w:rPr>
      </w:pPr>
    </w:p>
    <w:p w14:paraId="324ABE77" w14:textId="5FFF83F9" w:rsidR="00F06C61" w:rsidRPr="001B7FDF" w:rsidRDefault="00F06C61" w:rsidP="00AF1F6F">
      <w:pPr>
        <w:spacing w:after="0" w:line="240" w:lineRule="auto"/>
        <w:rPr>
          <w:noProof/>
        </w:rPr>
      </w:pPr>
      <w:r w:rsidRPr="00F06C61">
        <w:rPr>
          <w:noProof/>
          <w:lang w:val="sr-Cyrl-RS"/>
        </w:rPr>
        <w:t>Оквир</w:t>
      </w:r>
      <w:r>
        <w:rPr>
          <w:noProof/>
          <w:lang w:val="sr-Cyrl-RS"/>
        </w:rPr>
        <w:t xml:space="preserve"> </w:t>
      </w:r>
      <w:r w:rsidRPr="00F06C61">
        <w:rPr>
          <w:noProof/>
          <w:lang w:val="sr-Cyrl-RS"/>
        </w:rPr>
        <w:t>за управљање животном средином и друштвеним питањима (ESMF)</w:t>
      </w:r>
      <w:r>
        <w:rPr>
          <w:noProof/>
          <w:lang w:val="sr-Cyrl-RS"/>
        </w:rPr>
        <w:t xml:space="preserve"> од стране Свјетске банке из 2016. године је ступио на снагу 2018. године. Наведеним Оквиром се утврђује посвећеност банке одрживом развоју кроз њену политику и скуп </w:t>
      </w:r>
      <w:r>
        <w:rPr>
          <w:noProof/>
          <w:lang w:val="sr-Latn-RS"/>
        </w:rPr>
        <w:t>ESS</w:t>
      </w:r>
      <w:r>
        <w:rPr>
          <w:noProof/>
          <w:lang w:val="sr-Cyrl-RS"/>
        </w:rPr>
        <w:t xml:space="preserve"> стандарда</w:t>
      </w:r>
      <w:r>
        <w:rPr>
          <w:noProof/>
          <w:lang w:val="sr-Latn-RS"/>
        </w:rPr>
        <w:t xml:space="preserve"> </w:t>
      </w:r>
      <w:r>
        <w:rPr>
          <w:noProof/>
          <w:lang w:val="sr-Cyrl-RS"/>
        </w:rPr>
        <w:t>Свјетске банке</w:t>
      </w:r>
      <w:r w:rsidR="00AF1F6F">
        <w:rPr>
          <w:noProof/>
          <w:lang w:val="sr-Cyrl-RS"/>
        </w:rPr>
        <w:t xml:space="preserve">, који су </w:t>
      </w:r>
      <w:r w:rsidRPr="00925B82">
        <w:rPr>
          <w:noProof/>
          <w:lang w:val="sr-Cyrl-RS"/>
        </w:rPr>
        <w:t xml:space="preserve">осмишљених у циљу пружања подршке пројектима Зајмопримаца, а ради окончања екстремног сиромаштва и промовисања заједничког просперитета. </w:t>
      </w:r>
      <w:r w:rsidRPr="001B7FDF">
        <w:rPr>
          <w:noProof/>
        </w:rPr>
        <w:t>Оквир Банке састоји се од три дијела:</w:t>
      </w:r>
    </w:p>
    <w:p w14:paraId="78799AB1" w14:textId="028F6460" w:rsidR="00F06C61" w:rsidRPr="001B7FDF" w:rsidRDefault="00F06C61" w:rsidP="00405EBE">
      <w:pPr>
        <w:pStyle w:val="ListParagraph"/>
        <w:numPr>
          <w:ilvl w:val="0"/>
          <w:numId w:val="12"/>
        </w:numPr>
        <w:spacing w:after="0" w:line="240" w:lineRule="auto"/>
        <w:rPr>
          <w:noProof/>
        </w:rPr>
      </w:pPr>
      <w:r w:rsidRPr="001B7FDF">
        <w:rPr>
          <w:noProof/>
        </w:rPr>
        <w:t>Визије одрживог развоја - којом се утврђују настојања банке у погледу еколошке и друштвене одрживости</w:t>
      </w:r>
    </w:p>
    <w:p w14:paraId="6C3072BB" w14:textId="77777777" w:rsidR="00F06C61" w:rsidRPr="001B7FDF" w:rsidRDefault="00F06C61" w:rsidP="00405EBE">
      <w:pPr>
        <w:pStyle w:val="ListParagraph"/>
        <w:numPr>
          <w:ilvl w:val="0"/>
          <w:numId w:val="12"/>
        </w:numPr>
        <w:spacing w:after="0" w:line="240" w:lineRule="auto"/>
        <w:rPr>
          <w:noProof/>
        </w:rPr>
      </w:pPr>
      <w:r w:rsidRPr="001B7FDF">
        <w:rPr>
          <w:noProof/>
        </w:rPr>
        <w:t>Еколошки и друштвени стандарди - којим се утврђују обавезни захтјеви који важе за зајмопримца и пројекта</w:t>
      </w:r>
    </w:p>
    <w:p w14:paraId="19AE68A5" w14:textId="5312BA7D" w:rsidR="00F06C61" w:rsidRPr="00AF1F6F" w:rsidRDefault="00F06C61" w:rsidP="00405EBE">
      <w:pPr>
        <w:pStyle w:val="ListParagraph"/>
        <w:numPr>
          <w:ilvl w:val="0"/>
          <w:numId w:val="12"/>
        </w:numPr>
        <w:spacing w:after="0" w:line="240" w:lineRule="auto"/>
        <w:rPr>
          <w:noProof/>
        </w:rPr>
      </w:pPr>
      <w:r w:rsidRPr="001B7FDF">
        <w:rPr>
          <w:noProof/>
        </w:rPr>
        <w:t xml:space="preserve">Еколошка и друштвена политика </w:t>
      </w:r>
      <w:r w:rsidR="00AF1F6F" w:rsidRPr="00AF1F6F">
        <w:rPr>
          <w:noProof/>
          <w:lang w:val="sr-Cyrl-RS"/>
        </w:rPr>
        <w:t>банке</w:t>
      </w:r>
      <w:r w:rsidRPr="001B7FDF">
        <w:rPr>
          <w:noProof/>
        </w:rPr>
        <w:t xml:space="preserve"> за финансирање инвестиционих пројеката - којом се утврђују обавезни захтјеви који важе за </w:t>
      </w:r>
      <w:r w:rsidR="00AF1F6F" w:rsidRPr="00AF1F6F">
        <w:rPr>
          <w:noProof/>
          <w:lang w:val="sr-Cyrl-RS"/>
        </w:rPr>
        <w:t>Свјетску банку.</w:t>
      </w:r>
    </w:p>
    <w:p w14:paraId="604B037A" w14:textId="77777777" w:rsidR="00AF1F6F" w:rsidRPr="001B7FDF" w:rsidRDefault="00AF1F6F" w:rsidP="00AF1F6F">
      <w:pPr>
        <w:spacing w:after="0" w:line="240" w:lineRule="auto"/>
        <w:rPr>
          <w:noProof/>
        </w:rPr>
      </w:pPr>
    </w:p>
    <w:p w14:paraId="2F179043" w14:textId="77777777" w:rsidR="006E3693" w:rsidRDefault="006E3693" w:rsidP="00AF1F6F">
      <w:pPr>
        <w:spacing w:after="0" w:line="240" w:lineRule="auto"/>
        <w:rPr>
          <w:noProof/>
        </w:rPr>
      </w:pPr>
    </w:p>
    <w:p w14:paraId="52F14D65" w14:textId="550800E7" w:rsidR="00F06C61" w:rsidRPr="001B7FDF" w:rsidRDefault="00F06C61" w:rsidP="00AF1F6F">
      <w:pPr>
        <w:spacing w:after="0" w:line="240" w:lineRule="auto"/>
        <w:rPr>
          <w:noProof/>
        </w:rPr>
      </w:pPr>
      <w:r w:rsidRPr="001B7FDF">
        <w:rPr>
          <w:noProof/>
        </w:rPr>
        <w:t xml:space="preserve">Банка све пројекте разврстава према сљедећој класификацији: </w:t>
      </w:r>
    </w:p>
    <w:p w14:paraId="0E32F229" w14:textId="77777777" w:rsidR="00F06C61" w:rsidRPr="001B7FDF" w:rsidRDefault="00F06C61" w:rsidP="00405EBE">
      <w:pPr>
        <w:pStyle w:val="ListParagraph"/>
        <w:numPr>
          <w:ilvl w:val="0"/>
          <w:numId w:val="11"/>
        </w:numPr>
        <w:spacing w:after="0" w:line="240" w:lineRule="auto"/>
        <w:rPr>
          <w:noProof/>
        </w:rPr>
      </w:pPr>
      <w:r w:rsidRPr="001B7FDF">
        <w:rPr>
          <w:noProof/>
        </w:rPr>
        <w:t>пројекти високог ризика</w:t>
      </w:r>
    </w:p>
    <w:p w14:paraId="5380D9E6" w14:textId="77777777" w:rsidR="00F06C61" w:rsidRPr="001B7FDF" w:rsidRDefault="00F06C61" w:rsidP="00405EBE">
      <w:pPr>
        <w:pStyle w:val="ListParagraph"/>
        <w:numPr>
          <w:ilvl w:val="0"/>
          <w:numId w:val="11"/>
        </w:numPr>
        <w:spacing w:after="0" w:line="240" w:lineRule="auto"/>
        <w:rPr>
          <w:noProof/>
        </w:rPr>
      </w:pPr>
      <w:r w:rsidRPr="001B7FDF">
        <w:rPr>
          <w:noProof/>
        </w:rPr>
        <w:t>пројекти значајног ризика</w:t>
      </w:r>
    </w:p>
    <w:p w14:paraId="11341F94" w14:textId="77777777" w:rsidR="00F06C61" w:rsidRPr="001B7FDF" w:rsidRDefault="00F06C61" w:rsidP="00405EBE">
      <w:pPr>
        <w:pStyle w:val="ListParagraph"/>
        <w:numPr>
          <w:ilvl w:val="0"/>
          <w:numId w:val="11"/>
        </w:numPr>
        <w:spacing w:after="0" w:line="240" w:lineRule="auto"/>
        <w:rPr>
          <w:noProof/>
        </w:rPr>
      </w:pPr>
      <w:r w:rsidRPr="001B7FDF">
        <w:rPr>
          <w:noProof/>
        </w:rPr>
        <w:t>пројекти умјереног ризика</w:t>
      </w:r>
    </w:p>
    <w:p w14:paraId="17AC2E22" w14:textId="77777777" w:rsidR="00F06C61" w:rsidRPr="001B7FDF" w:rsidRDefault="00F06C61" w:rsidP="00405EBE">
      <w:pPr>
        <w:pStyle w:val="ListParagraph"/>
        <w:numPr>
          <w:ilvl w:val="0"/>
          <w:numId w:val="11"/>
        </w:numPr>
        <w:spacing w:after="0" w:line="240" w:lineRule="auto"/>
        <w:rPr>
          <w:noProof/>
        </w:rPr>
      </w:pPr>
      <w:r w:rsidRPr="001B7FDF">
        <w:rPr>
          <w:noProof/>
        </w:rPr>
        <w:t xml:space="preserve">пројекти ниског ризика. </w:t>
      </w:r>
    </w:p>
    <w:p w14:paraId="50CA3B85" w14:textId="40656996" w:rsidR="00AF1F6F" w:rsidRDefault="00A06AE3" w:rsidP="00AF1F6F">
      <w:pPr>
        <w:spacing w:after="0" w:line="240" w:lineRule="auto"/>
        <w:rPr>
          <w:rFonts w:eastAsia="Calibri" w:cs="Calibri"/>
          <w:noProof/>
          <w:kern w:val="0"/>
          <w:szCs w:val="22"/>
          <w:lang w:val="sr-Cyrl-RS"/>
          <w14:ligatures w14:val="none"/>
        </w:rPr>
      </w:pPr>
      <w:r w:rsidRPr="00A06AE3">
        <w:rPr>
          <w:rFonts w:eastAsia="Calibri" w:cs="Calibri"/>
          <w:noProof/>
          <w:kern w:val="0"/>
          <w:szCs w:val="22"/>
          <w:lang w:val="sr-Cyrl-RS"/>
          <w14:ligatures w14:val="none"/>
        </w:rPr>
        <w:t xml:space="preserve">У ту сврху, Банка је припремила специфичне ЕSS стандарде који су осмишљени </w:t>
      </w:r>
      <w:bookmarkStart w:id="41" w:name="_Hlk225059557"/>
      <w:r w:rsidRPr="00A06AE3">
        <w:rPr>
          <w:rFonts w:eastAsia="Calibri" w:cs="Calibri"/>
          <w:noProof/>
          <w:kern w:val="0"/>
          <w:szCs w:val="22"/>
          <w:lang w:val="sr-Cyrl-RS"/>
          <w14:ligatures w14:val="none"/>
        </w:rPr>
        <w:t>како</w:t>
      </w:r>
      <w:r w:rsidRPr="00A06AE3">
        <w:rPr>
          <w:rFonts w:eastAsia="Calibri" w:cs="Calibri"/>
          <w:noProof/>
          <w:kern w:val="0"/>
          <w:szCs w:val="22"/>
          <w:lang w:val="sr-Latn-BA"/>
          <w14:ligatures w14:val="none"/>
        </w:rPr>
        <w:t xml:space="preserve"> </w:t>
      </w:r>
      <w:r w:rsidRPr="00A06AE3">
        <w:rPr>
          <w:rFonts w:eastAsia="Calibri" w:cs="Calibri"/>
          <w:noProof/>
          <w:kern w:val="0"/>
          <w:szCs w:val="22"/>
          <w:lang w:val="sr-Cyrl-RS"/>
          <w14:ligatures w14:val="none"/>
        </w:rPr>
        <w:t xml:space="preserve">би се избјегли, свели на минимум, смањили или ублажили неповољни </w:t>
      </w:r>
      <w:bookmarkEnd w:id="41"/>
      <w:r w:rsidRPr="00A06AE3">
        <w:rPr>
          <w:rFonts w:eastAsia="Calibri" w:cs="Calibri"/>
          <w:noProof/>
          <w:kern w:val="0"/>
          <w:szCs w:val="22"/>
          <w:lang w:val="sr-Cyrl-RS"/>
          <w14:ligatures w14:val="none"/>
        </w:rPr>
        <w:t xml:space="preserve">ризици и утицаји пројеката на животну средину и друштво. Пројекти које подржава Банка морају бити у складу са ЕSS стандардима. </w:t>
      </w:r>
    </w:p>
    <w:p w14:paraId="165E9B8F" w14:textId="77777777" w:rsidR="00AF1F6F" w:rsidRDefault="00AF1F6F" w:rsidP="00AF1F6F">
      <w:pPr>
        <w:spacing w:after="0" w:line="240" w:lineRule="auto"/>
        <w:rPr>
          <w:rFonts w:eastAsia="Calibri" w:cs="Calibri"/>
          <w:noProof/>
          <w:kern w:val="0"/>
          <w:szCs w:val="22"/>
          <w:lang w:val="sr-Cyrl-RS"/>
          <w14:ligatures w14:val="none"/>
        </w:rPr>
      </w:pPr>
    </w:p>
    <w:p w14:paraId="139E0820" w14:textId="77777777" w:rsidR="00681262" w:rsidRDefault="00A06AE3" w:rsidP="00681262">
      <w:pPr>
        <w:spacing w:after="0" w:line="240" w:lineRule="auto"/>
        <w:rPr>
          <w:rFonts w:eastAsia="Calibri" w:cs="Calibri"/>
          <w:noProof/>
          <w:kern w:val="0"/>
          <w:szCs w:val="22"/>
          <w:lang w:val="sr-Latn-RS"/>
          <w14:ligatures w14:val="none"/>
        </w:rPr>
      </w:pPr>
      <w:r w:rsidRPr="00B772FD">
        <w:rPr>
          <w:rFonts w:eastAsia="Calibri" w:cs="Calibri"/>
          <w:noProof/>
          <w:kern w:val="0"/>
          <w:szCs w:val="22"/>
          <w:lang w:val="sr-Cyrl-RS"/>
          <w14:ligatures w14:val="none"/>
        </w:rPr>
        <w:t xml:space="preserve">Табела  даје преглед ЕSS стандарда и њихове примјенљивости на овај пројекат. </w:t>
      </w:r>
    </w:p>
    <w:p w14:paraId="135D9C67" w14:textId="77777777" w:rsidR="00681262" w:rsidRDefault="00681262" w:rsidP="00681262">
      <w:pPr>
        <w:spacing w:after="0" w:line="240" w:lineRule="auto"/>
        <w:rPr>
          <w:rFonts w:eastAsia="Calibri" w:cs="Calibri"/>
          <w:noProof/>
          <w:kern w:val="0"/>
          <w:szCs w:val="22"/>
          <w:lang w:val="sr-Latn-RS"/>
          <w14:ligatures w14:val="none"/>
        </w:rPr>
      </w:pPr>
    </w:p>
    <w:tbl>
      <w:tblPr>
        <w:tblpPr w:leftFromText="180" w:rightFromText="180" w:vertAnchor="text" w:horzAnchor="margin" w:tblpY="393"/>
        <w:tblW w:w="5000" w:type="pct"/>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CellMar>
          <w:top w:w="46" w:type="dxa"/>
          <w:left w:w="101" w:type="dxa"/>
          <w:right w:w="72" w:type="dxa"/>
        </w:tblCellMar>
        <w:tblLook w:val="04A0" w:firstRow="1" w:lastRow="0" w:firstColumn="1" w:lastColumn="0" w:noHBand="0" w:noVBand="1"/>
      </w:tblPr>
      <w:tblGrid>
        <w:gridCol w:w="1151"/>
        <w:gridCol w:w="6120"/>
        <w:gridCol w:w="2259"/>
      </w:tblGrid>
      <w:tr w:rsidR="00681262" w:rsidRPr="00A06AE3" w14:paraId="1914EAFF" w14:textId="77777777" w:rsidTr="00681262">
        <w:trPr>
          <w:trHeight w:val="473"/>
        </w:trPr>
        <w:tc>
          <w:tcPr>
            <w:tcW w:w="3815" w:type="pct"/>
            <w:gridSpan w:val="2"/>
            <w:tcBorders>
              <w:top w:val="double" w:sz="4" w:space="0" w:color="196B24" w:themeColor="accent3"/>
              <w:left w:val="double" w:sz="4" w:space="0" w:color="196B24" w:themeColor="accent3"/>
              <w:bottom w:val="double" w:sz="4" w:space="0" w:color="196B24" w:themeColor="accent3"/>
              <w:right w:val="double" w:sz="4" w:space="0" w:color="196B24" w:themeColor="accent3"/>
            </w:tcBorders>
            <w:shd w:val="clear" w:color="auto" w:fill="D9F2D0" w:themeFill="accent6" w:themeFillTint="33"/>
            <w:vAlign w:val="center"/>
          </w:tcPr>
          <w:p w14:paraId="2D9F0D67" w14:textId="77777777" w:rsidR="00681262" w:rsidRPr="00A06AE3" w:rsidRDefault="00681262" w:rsidP="00681262">
            <w:pPr>
              <w:keepNext/>
              <w:keepLines/>
              <w:spacing w:after="60" w:line="240" w:lineRule="auto"/>
              <w:ind w:left="44"/>
              <w:contextualSpacing/>
              <w:jc w:val="left"/>
              <w:rPr>
                <w:rFonts w:eastAsia="Calibri" w:cs="Calibri"/>
                <w:noProof/>
                <w:kern w:val="0"/>
                <w:sz w:val="20"/>
                <w:szCs w:val="20"/>
                <w:lang w:val="sr-Cyrl-RS"/>
                <w14:ligatures w14:val="none"/>
              </w:rPr>
            </w:pPr>
            <w:r>
              <w:rPr>
                <w:rFonts w:eastAsia="Calibri" w:cs="Calibri"/>
                <w:szCs w:val="22"/>
                <w:lang w:val="sr-Cyrl-RS"/>
              </w:rPr>
              <w:tab/>
            </w:r>
            <w:r w:rsidRPr="00A06AE3">
              <w:rPr>
                <w:rFonts w:eastAsia="Calibri" w:cs="Calibri"/>
                <w:b/>
                <w:noProof/>
                <w:kern w:val="0"/>
                <w:sz w:val="20"/>
                <w:szCs w:val="20"/>
                <w:lang w:val="sr-Cyrl-RS"/>
                <w14:ligatures w14:val="none"/>
              </w:rPr>
              <w:t xml:space="preserve"> ESS</w:t>
            </w:r>
          </w:p>
        </w:tc>
        <w:tc>
          <w:tcPr>
            <w:tcW w:w="1185" w:type="pct"/>
            <w:tcBorders>
              <w:top w:val="double" w:sz="4" w:space="0" w:color="196B24" w:themeColor="accent3"/>
              <w:left w:val="double" w:sz="4" w:space="0" w:color="196B24" w:themeColor="accent3"/>
              <w:bottom w:val="double" w:sz="4" w:space="0" w:color="196B24" w:themeColor="accent3"/>
              <w:right w:val="double" w:sz="4" w:space="0" w:color="196B24" w:themeColor="accent3"/>
            </w:tcBorders>
            <w:shd w:val="clear" w:color="auto" w:fill="D9F2D0" w:themeFill="accent6" w:themeFillTint="33"/>
            <w:vAlign w:val="center"/>
          </w:tcPr>
          <w:p w14:paraId="49D204F4" w14:textId="77777777" w:rsidR="00681262" w:rsidRPr="00A06AE3" w:rsidRDefault="00681262" w:rsidP="00681262">
            <w:pPr>
              <w:keepNext/>
              <w:keepLines/>
              <w:spacing w:after="60" w:line="240" w:lineRule="auto"/>
              <w:ind w:left="44"/>
              <w:contextualSpacing/>
              <w:jc w:val="center"/>
              <w:rPr>
                <w:rFonts w:eastAsia="Calibri" w:cs="Calibri"/>
                <w:b/>
                <w:noProof/>
                <w:kern w:val="0"/>
                <w:sz w:val="20"/>
                <w:szCs w:val="20"/>
                <w:lang w:val="sr-Cyrl-RS"/>
                <w14:ligatures w14:val="none"/>
              </w:rPr>
            </w:pPr>
            <w:r w:rsidRPr="00A06AE3">
              <w:rPr>
                <w:rFonts w:eastAsia="Calibri" w:cs="Calibri"/>
                <w:b/>
                <w:noProof/>
                <w:kern w:val="0"/>
                <w:sz w:val="20"/>
                <w:szCs w:val="20"/>
                <w:lang w:val="sr-Cyrl-RS"/>
                <w14:ligatures w14:val="none"/>
              </w:rPr>
              <w:t>Примјенљиво на пројекат</w:t>
            </w:r>
          </w:p>
        </w:tc>
      </w:tr>
      <w:tr w:rsidR="00681262" w:rsidRPr="00A06AE3" w14:paraId="67ADECBC" w14:textId="77777777" w:rsidTr="00681262">
        <w:trPr>
          <w:trHeight w:val="403"/>
        </w:trPr>
        <w:tc>
          <w:tcPr>
            <w:tcW w:w="604" w:type="pct"/>
            <w:tcBorders>
              <w:top w:val="double" w:sz="4" w:space="0" w:color="196B24" w:themeColor="accent3"/>
              <w:left w:val="double" w:sz="4" w:space="0" w:color="196B24" w:themeColor="accent3"/>
              <w:bottom w:val="nil"/>
              <w:right w:val="nil"/>
            </w:tcBorders>
            <w:vAlign w:val="center"/>
          </w:tcPr>
          <w:p w14:paraId="5287F0C2" w14:textId="77777777" w:rsidR="00681262" w:rsidRPr="00A06AE3" w:rsidRDefault="00681262" w:rsidP="00681262">
            <w:pPr>
              <w:keepNext/>
              <w:keepLines/>
              <w:spacing w:after="60" w:line="240" w:lineRule="auto"/>
              <w:contextualSpacing/>
              <w:rPr>
                <w:rFonts w:eastAsia="Calibri" w:cs="Calibri"/>
                <w:noProof/>
                <w:kern w:val="0"/>
                <w:sz w:val="20"/>
                <w:szCs w:val="20"/>
                <w:lang w:val="sr-Cyrl-RS"/>
                <w14:ligatures w14:val="none"/>
              </w:rPr>
            </w:pPr>
            <w:r w:rsidRPr="00A06AE3">
              <w:rPr>
                <w:rFonts w:eastAsia="Calibri" w:cs="Calibri"/>
                <w:noProof/>
                <w:kern w:val="0"/>
                <w:sz w:val="20"/>
                <w:szCs w:val="20"/>
                <w:lang w:val="sr-Cyrl-RS"/>
                <w14:ligatures w14:val="none"/>
              </w:rPr>
              <w:t>ESS 1</w:t>
            </w:r>
          </w:p>
        </w:tc>
        <w:tc>
          <w:tcPr>
            <w:tcW w:w="3211" w:type="pct"/>
            <w:tcBorders>
              <w:top w:val="double" w:sz="4" w:space="0" w:color="196B24" w:themeColor="accent3"/>
              <w:left w:val="nil"/>
              <w:bottom w:val="nil"/>
              <w:right w:val="double" w:sz="4" w:space="0" w:color="196B24" w:themeColor="accent3"/>
            </w:tcBorders>
            <w:vAlign w:val="center"/>
          </w:tcPr>
          <w:p w14:paraId="442C1E30" w14:textId="77777777" w:rsidR="00681262" w:rsidRPr="00A06AE3" w:rsidRDefault="00681262" w:rsidP="00681262">
            <w:pPr>
              <w:keepNext/>
              <w:keepLines/>
              <w:spacing w:after="60" w:line="240" w:lineRule="auto"/>
              <w:contextualSpacing/>
              <w:jc w:val="left"/>
              <w:rPr>
                <w:rFonts w:eastAsia="Calibri" w:cs="Calibri"/>
                <w:noProof/>
                <w:kern w:val="0"/>
                <w:sz w:val="20"/>
                <w:szCs w:val="20"/>
                <w:lang w:val="sr-Cyrl-RS"/>
                <w14:ligatures w14:val="none"/>
              </w:rPr>
            </w:pPr>
            <w:r w:rsidRPr="000A6B72">
              <w:rPr>
                <w:rFonts w:eastAsia="Calibri" w:cs="Calibri"/>
                <w:noProof/>
                <w:kern w:val="0"/>
                <w:sz w:val="20"/>
                <w:szCs w:val="20"/>
                <w:lang w:val="sr-Cyrl-RS"/>
                <w14:ligatures w14:val="none"/>
              </w:rPr>
              <w:t>Проц</w:t>
            </w:r>
            <w:r>
              <w:rPr>
                <w:rFonts w:eastAsia="Calibri" w:cs="Calibri"/>
                <w:noProof/>
                <w:kern w:val="0"/>
                <w:sz w:val="20"/>
                <w:szCs w:val="20"/>
                <w:lang w:val="sr-Latn-RS"/>
                <w14:ligatures w14:val="none"/>
              </w:rPr>
              <w:t>j</w:t>
            </w:r>
            <w:r w:rsidRPr="000A6B72">
              <w:rPr>
                <w:rFonts w:eastAsia="Calibri" w:cs="Calibri"/>
                <w:noProof/>
                <w:kern w:val="0"/>
                <w:sz w:val="20"/>
                <w:szCs w:val="20"/>
                <w:lang w:val="sr-Cyrl-RS"/>
                <w14:ligatures w14:val="none"/>
              </w:rPr>
              <w:t>ена и управљање еколошким и друштвеним ризицима и утицајима</w:t>
            </w:r>
            <w:r w:rsidRPr="00A06AE3">
              <w:rPr>
                <w:rFonts w:eastAsia="Calibri" w:cs="Calibri"/>
                <w:noProof/>
                <w:kern w:val="0"/>
                <w:sz w:val="20"/>
                <w:szCs w:val="20"/>
                <w:lang w:val="sr-Cyrl-RS"/>
                <w14:ligatures w14:val="none"/>
              </w:rPr>
              <w:t xml:space="preserve"> </w:t>
            </w:r>
          </w:p>
        </w:tc>
        <w:tc>
          <w:tcPr>
            <w:tcW w:w="1185" w:type="pct"/>
            <w:tcBorders>
              <w:top w:val="double" w:sz="4" w:space="0" w:color="196B24" w:themeColor="accent3"/>
              <w:left w:val="double" w:sz="4" w:space="0" w:color="196B24" w:themeColor="accent3"/>
              <w:bottom w:val="nil"/>
              <w:right w:val="double" w:sz="4" w:space="0" w:color="196B24" w:themeColor="accent3"/>
            </w:tcBorders>
            <w:vAlign w:val="center"/>
          </w:tcPr>
          <w:p w14:paraId="6B8EFDDD" w14:textId="77777777" w:rsidR="00681262" w:rsidRPr="00A06AE3" w:rsidRDefault="00681262" w:rsidP="00681262">
            <w:pPr>
              <w:keepNext/>
              <w:keepLines/>
              <w:spacing w:after="60" w:line="240" w:lineRule="auto"/>
              <w:contextualSpacing/>
              <w:jc w:val="center"/>
              <w:rPr>
                <w:rFonts w:eastAsia="Calibri" w:cs="Calibri"/>
                <w:noProof/>
                <w:kern w:val="0"/>
                <w:sz w:val="20"/>
                <w:szCs w:val="20"/>
                <w:lang w:val="sr-Cyrl-RS"/>
                <w14:ligatures w14:val="none"/>
              </w:rPr>
            </w:pPr>
            <w:r w:rsidRPr="00A06AE3">
              <w:rPr>
                <w:rFonts w:eastAsia="Calibri" w:cs="Calibri"/>
                <w:noProof/>
                <w:kern w:val="0"/>
                <w:sz w:val="20"/>
                <w:szCs w:val="20"/>
                <w:lang w:val="sr-Cyrl-RS"/>
                <w14:ligatures w14:val="none"/>
              </w:rPr>
              <w:t>Да</w:t>
            </w:r>
          </w:p>
        </w:tc>
      </w:tr>
      <w:tr w:rsidR="00681262" w:rsidRPr="00A06AE3" w14:paraId="78D8007F" w14:textId="77777777" w:rsidTr="00681262">
        <w:trPr>
          <w:trHeight w:val="394"/>
        </w:trPr>
        <w:tc>
          <w:tcPr>
            <w:tcW w:w="604" w:type="pct"/>
            <w:tcBorders>
              <w:top w:val="nil"/>
              <w:left w:val="double" w:sz="4" w:space="0" w:color="196B24" w:themeColor="accent3"/>
              <w:bottom w:val="nil"/>
              <w:right w:val="nil"/>
            </w:tcBorders>
            <w:vAlign w:val="center"/>
          </w:tcPr>
          <w:p w14:paraId="165FE667" w14:textId="77777777" w:rsidR="00681262" w:rsidRPr="00A06AE3" w:rsidRDefault="00681262" w:rsidP="00681262">
            <w:pPr>
              <w:keepNext/>
              <w:keepLines/>
              <w:spacing w:after="60" w:line="240" w:lineRule="auto"/>
              <w:contextualSpacing/>
              <w:rPr>
                <w:rFonts w:eastAsia="Calibri" w:cs="Calibri"/>
                <w:noProof/>
                <w:kern w:val="0"/>
                <w:sz w:val="20"/>
                <w:szCs w:val="20"/>
                <w:lang w:val="sr-Cyrl-RS"/>
                <w14:ligatures w14:val="none"/>
              </w:rPr>
            </w:pPr>
            <w:r w:rsidRPr="00A06AE3">
              <w:rPr>
                <w:rFonts w:eastAsia="Calibri" w:cs="Calibri"/>
                <w:noProof/>
                <w:kern w:val="0"/>
                <w:sz w:val="20"/>
                <w:szCs w:val="20"/>
                <w:lang w:val="sr-Cyrl-RS"/>
                <w14:ligatures w14:val="none"/>
              </w:rPr>
              <w:t>ESS 2</w:t>
            </w:r>
          </w:p>
        </w:tc>
        <w:tc>
          <w:tcPr>
            <w:tcW w:w="3211" w:type="pct"/>
            <w:tcBorders>
              <w:top w:val="nil"/>
              <w:left w:val="nil"/>
              <w:bottom w:val="nil"/>
              <w:right w:val="double" w:sz="4" w:space="0" w:color="196B24" w:themeColor="accent3"/>
            </w:tcBorders>
            <w:vAlign w:val="center"/>
          </w:tcPr>
          <w:p w14:paraId="7816CBCA" w14:textId="77777777" w:rsidR="00681262" w:rsidRPr="00A06AE3" w:rsidRDefault="00681262" w:rsidP="00681262">
            <w:pPr>
              <w:keepNext/>
              <w:keepLines/>
              <w:spacing w:after="60" w:line="240" w:lineRule="auto"/>
              <w:contextualSpacing/>
              <w:jc w:val="left"/>
              <w:rPr>
                <w:rFonts w:eastAsia="Calibri" w:cs="Calibri"/>
                <w:noProof/>
                <w:kern w:val="0"/>
                <w:sz w:val="20"/>
                <w:szCs w:val="20"/>
                <w:lang w:val="sr-Cyrl-RS"/>
                <w14:ligatures w14:val="none"/>
              </w:rPr>
            </w:pPr>
            <w:r w:rsidRPr="00A06AE3">
              <w:rPr>
                <w:rFonts w:eastAsia="Calibri" w:cs="Calibri"/>
                <w:noProof/>
                <w:kern w:val="0"/>
                <w:sz w:val="20"/>
                <w:szCs w:val="20"/>
                <w:lang w:val="sr-Cyrl-RS"/>
                <w14:ligatures w14:val="none"/>
              </w:rPr>
              <w:t>Рад и услови рада</w:t>
            </w:r>
          </w:p>
        </w:tc>
        <w:tc>
          <w:tcPr>
            <w:tcW w:w="1185" w:type="pct"/>
            <w:tcBorders>
              <w:top w:val="nil"/>
              <w:left w:val="double" w:sz="4" w:space="0" w:color="196B24" w:themeColor="accent3"/>
              <w:bottom w:val="nil"/>
              <w:right w:val="double" w:sz="4" w:space="0" w:color="196B24" w:themeColor="accent3"/>
            </w:tcBorders>
            <w:vAlign w:val="center"/>
          </w:tcPr>
          <w:p w14:paraId="1D950470" w14:textId="77777777" w:rsidR="00681262" w:rsidRPr="00A06AE3" w:rsidRDefault="00681262" w:rsidP="00681262">
            <w:pPr>
              <w:keepNext/>
              <w:keepLines/>
              <w:spacing w:after="60" w:line="240" w:lineRule="auto"/>
              <w:contextualSpacing/>
              <w:jc w:val="center"/>
              <w:rPr>
                <w:rFonts w:eastAsia="Calibri" w:cs="Calibri"/>
                <w:noProof/>
                <w:kern w:val="0"/>
                <w:sz w:val="20"/>
                <w:szCs w:val="20"/>
                <w:lang w:val="sr-Cyrl-RS"/>
                <w14:ligatures w14:val="none"/>
              </w:rPr>
            </w:pPr>
            <w:r w:rsidRPr="00A06AE3">
              <w:rPr>
                <w:rFonts w:eastAsia="Calibri" w:cs="Calibri"/>
                <w:noProof/>
                <w:kern w:val="0"/>
                <w:sz w:val="20"/>
                <w:szCs w:val="20"/>
                <w:lang w:val="sr-Cyrl-RS"/>
                <w14:ligatures w14:val="none"/>
              </w:rPr>
              <w:t>Да</w:t>
            </w:r>
          </w:p>
        </w:tc>
      </w:tr>
      <w:tr w:rsidR="00681262" w:rsidRPr="00A06AE3" w14:paraId="5977AD6D" w14:textId="77777777" w:rsidTr="00681262">
        <w:trPr>
          <w:trHeight w:val="447"/>
        </w:trPr>
        <w:tc>
          <w:tcPr>
            <w:tcW w:w="604" w:type="pct"/>
            <w:tcBorders>
              <w:top w:val="nil"/>
              <w:left w:val="double" w:sz="4" w:space="0" w:color="196B24" w:themeColor="accent3"/>
              <w:bottom w:val="nil"/>
              <w:right w:val="nil"/>
            </w:tcBorders>
            <w:vAlign w:val="center"/>
          </w:tcPr>
          <w:p w14:paraId="1197F0BD" w14:textId="77777777" w:rsidR="00681262" w:rsidRPr="00A06AE3" w:rsidRDefault="00681262" w:rsidP="00681262">
            <w:pPr>
              <w:keepNext/>
              <w:keepLines/>
              <w:spacing w:after="60" w:line="240" w:lineRule="auto"/>
              <w:contextualSpacing/>
              <w:rPr>
                <w:rFonts w:eastAsia="Calibri" w:cs="Calibri"/>
                <w:noProof/>
                <w:kern w:val="0"/>
                <w:sz w:val="20"/>
                <w:szCs w:val="20"/>
                <w:lang w:val="sr-Cyrl-RS"/>
                <w14:ligatures w14:val="none"/>
              </w:rPr>
            </w:pPr>
            <w:r w:rsidRPr="00A06AE3">
              <w:rPr>
                <w:rFonts w:eastAsia="Calibri" w:cs="Calibri"/>
                <w:noProof/>
                <w:kern w:val="0"/>
                <w:sz w:val="20"/>
                <w:szCs w:val="20"/>
                <w:lang w:val="sr-Cyrl-RS"/>
                <w14:ligatures w14:val="none"/>
              </w:rPr>
              <w:t>ESS 3</w:t>
            </w:r>
          </w:p>
        </w:tc>
        <w:tc>
          <w:tcPr>
            <w:tcW w:w="3211" w:type="pct"/>
            <w:tcBorders>
              <w:top w:val="nil"/>
              <w:left w:val="nil"/>
              <w:bottom w:val="nil"/>
              <w:right w:val="double" w:sz="4" w:space="0" w:color="196B24" w:themeColor="accent3"/>
            </w:tcBorders>
            <w:vAlign w:val="center"/>
          </w:tcPr>
          <w:p w14:paraId="0CFB4C05" w14:textId="77777777" w:rsidR="00681262" w:rsidRPr="00A06AE3" w:rsidRDefault="00681262" w:rsidP="00681262">
            <w:pPr>
              <w:keepNext/>
              <w:keepLines/>
              <w:spacing w:after="60" w:line="240" w:lineRule="auto"/>
              <w:contextualSpacing/>
              <w:jc w:val="left"/>
              <w:rPr>
                <w:rFonts w:eastAsia="Calibri" w:cs="Calibri"/>
                <w:noProof/>
                <w:kern w:val="0"/>
                <w:sz w:val="20"/>
                <w:szCs w:val="20"/>
                <w:lang w:val="sr-Cyrl-RS"/>
                <w14:ligatures w14:val="none"/>
              </w:rPr>
            </w:pPr>
            <w:r w:rsidRPr="00A06AE3">
              <w:rPr>
                <w:rFonts w:eastAsia="Calibri" w:cs="Calibri"/>
                <w:noProof/>
                <w:kern w:val="0"/>
                <w:sz w:val="20"/>
                <w:szCs w:val="20"/>
                <w:lang w:val="sr-Cyrl-RS"/>
                <w14:ligatures w14:val="none"/>
              </w:rPr>
              <w:t>Ефикасност ресурса, спречавање и управљање загађ</w:t>
            </w:r>
            <w:r>
              <w:rPr>
                <w:rFonts w:eastAsia="Calibri" w:cs="Calibri"/>
                <w:noProof/>
                <w:kern w:val="0"/>
                <w:sz w:val="20"/>
                <w:szCs w:val="20"/>
                <w:lang w:val="sr-Cyrl-RS"/>
                <w14:ligatures w14:val="none"/>
              </w:rPr>
              <w:t>ењем</w:t>
            </w:r>
            <w:r w:rsidRPr="00A06AE3">
              <w:rPr>
                <w:rFonts w:eastAsia="Calibri" w:cs="Calibri"/>
                <w:noProof/>
                <w:kern w:val="0"/>
                <w:sz w:val="20"/>
                <w:szCs w:val="20"/>
                <w:lang w:val="sr-Cyrl-RS"/>
                <w14:ligatures w14:val="none"/>
              </w:rPr>
              <w:t xml:space="preserve"> </w:t>
            </w:r>
          </w:p>
        </w:tc>
        <w:tc>
          <w:tcPr>
            <w:tcW w:w="1185" w:type="pct"/>
            <w:tcBorders>
              <w:top w:val="nil"/>
              <w:left w:val="double" w:sz="4" w:space="0" w:color="196B24" w:themeColor="accent3"/>
              <w:bottom w:val="nil"/>
              <w:right w:val="double" w:sz="4" w:space="0" w:color="196B24" w:themeColor="accent3"/>
            </w:tcBorders>
            <w:vAlign w:val="center"/>
          </w:tcPr>
          <w:p w14:paraId="1FA008A0" w14:textId="77777777" w:rsidR="00681262" w:rsidRPr="00A06AE3" w:rsidRDefault="00681262" w:rsidP="00681262">
            <w:pPr>
              <w:keepNext/>
              <w:keepLines/>
              <w:spacing w:after="60" w:line="240" w:lineRule="auto"/>
              <w:contextualSpacing/>
              <w:jc w:val="center"/>
              <w:rPr>
                <w:rFonts w:eastAsia="Calibri" w:cs="Calibri"/>
                <w:noProof/>
                <w:kern w:val="0"/>
                <w:sz w:val="20"/>
                <w:szCs w:val="20"/>
                <w:lang w:val="sr-Cyrl-RS"/>
                <w14:ligatures w14:val="none"/>
              </w:rPr>
            </w:pPr>
            <w:r w:rsidRPr="00A06AE3">
              <w:rPr>
                <w:rFonts w:eastAsia="Calibri" w:cs="Calibri"/>
                <w:noProof/>
                <w:kern w:val="0"/>
                <w:sz w:val="20"/>
                <w:szCs w:val="20"/>
                <w:lang w:val="sr-Cyrl-RS"/>
                <w14:ligatures w14:val="none"/>
              </w:rPr>
              <w:t>Да</w:t>
            </w:r>
          </w:p>
        </w:tc>
      </w:tr>
      <w:tr w:rsidR="00681262" w:rsidRPr="00A06AE3" w14:paraId="7431EEE9" w14:textId="77777777" w:rsidTr="00681262">
        <w:trPr>
          <w:trHeight w:val="412"/>
        </w:trPr>
        <w:tc>
          <w:tcPr>
            <w:tcW w:w="604" w:type="pct"/>
            <w:tcBorders>
              <w:top w:val="nil"/>
              <w:left w:val="double" w:sz="4" w:space="0" w:color="196B24" w:themeColor="accent3"/>
              <w:bottom w:val="nil"/>
              <w:right w:val="nil"/>
            </w:tcBorders>
            <w:vAlign w:val="center"/>
          </w:tcPr>
          <w:p w14:paraId="5F451D7D" w14:textId="77777777" w:rsidR="00681262" w:rsidRPr="00A06AE3" w:rsidRDefault="00681262" w:rsidP="00681262">
            <w:pPr>
              <w:keepNext/>
              <w:keepLines/>
              <w:spacing w:after="60" w:line="240" w:lineRule="auto"/>
              <w:contextualSpacing/>
              <w:rPr>
                <w:rFonts w:eastAsia="Calibri" w:cs="Calibri"/>
                <w:noProof/>
                <w:kern w:val="0"/>
                <w:sz w:val="20"/>
                <w:szCs w:val="20"/>
                <w:lang w:val="sr-Cyrl-RS"/>
                <w14:ligatures w14:val="none"/>
              </w:rPr>
            </w:pPr>
            <w:r w:rsidRPr="00A06AE3">
              <w:rPr>
                <w:rFonts w:eastAsia="Calibri" w:cs="Calibri"/>
                <w:noProof/>
                <w:kern w:val="0"/>
                <w:sz w:val="20"/>
                <w:szCs w:val="20"/>
                <w:lang w:val="sr-Cyrl-RS"/>
                <w14:ligatures w14:val="none"/>
              </w:rPr>
              <w:t>ESS 4</w:t>
            </w:r>
          </w:p>
        </w:tc>
        <w:tc>
          <w:tcPr>
            <w:tcW w:w="3211" w:type="pct"/>
            <w:tcBorders>
              <w:top w:val="nil"/>
              <w:left w:val="nil"/>
              <w:bottom w:val="nil"/>
              <w:right w:val="double" w:sz="4" w:space="0" w:color="196B24" w:themeColor="accent3"/>
            </w:tcBorders>
            <w:vAlign w:val="center"/>
          </w:tcPr>
          <w:p w14:paraId="79893E04" w14:textId="77777777" w:rsidR="00681262" w:rsidRPr="00A06AE3" w:rsidRDefault="00681262" w:rsidP="00681262">
            <w:pPr>
              <w:keepNext/>
              <w:keepLines/>
              <w:spacing w:after="60" w:line="240" w:lineRule="auto"/>
              <w:contextualSpacing/>
              <w:jc w:val="left"/>
              <w:rPr>
                <w:rFonts w:eastAsia="Calibri" w:cs="Calibri"/>
                <w:noProof/>
                <w:kern w:val="0"/>
                <w:sz w:val="20"/>
                <w:szCs w:val="20"/>
                <w:lang w:val="sr-Latn-RS"/>
                <w14:ligatures w14:val="none"/>
              </w:rPr>
            </w:pPr>
            <w:r>
              <w:rPr>
                <w:rFonts w:eastAsia="Calibri" w:cs="Calibri"/>
                <w:noProof/>
                <w:kern w:val="0"/>
                <w:sz w:val="20"/>
                <w:szCs w:val="20"/>
                <w:lang w:val="sr-Cyrl-RS"/>
                <w14:ligatures w14:val="none"/>
              </w:rPr>
              <w:t>Заштита и здравље заједнице</w:t>
            </w:r>
          </w:p>
        </w:tc>
        <w:tc>
          <w:tcPr>
            <w:tcW w:w="1185" w:type="pct"/>
            <w:tcBorders>
              <w:top w:val="nil"/>
              <w:left w:val="double" w:sz="4" w:space="0" w:color="196B24" w:themeColor="accent3"/>
              <w:bottom w:val="nil"/>
              <w:right w:val="double" w:sz="4" w:space="0" w:color="196B24" w:themeColor="accent3"/>
            </w:tcBorders>
            <w:vAlign w:val="center"/>
          </w:tcPr>
          <w:p w14:paraId="211D1817" w14:textId="77777777" w:rsidR="00681262" w:rsidRPr="00A06AE3" w:rsidRDefault="00681262" w:rsidP="00681262">
            <w:pPr>
              <w:keepNext/>
              <w:keepLines/>
              <w:spacing w:after="60" w:line="240" w:lineRule="auto"/>
              <w:contextualSpacing/>
              <w:jc w:val="center"/>
              <w:rPr>
                <w:rFonts w:eastAsia="Calibri" w:cs="Calibri"/>
                <w:noProof/>
                <w:kern w:val="0"/>
                <w:sz w:val="20"/>
                <w:szCs w:val="20"/>
                <w:lang w:val="sr-Cyrl-RS"/>
                <w14:ligatures w14:val="none"/>
              </w:rPr>
            </w:pPr>
            <w:r w:rsidRPr="00A06AE3">
              <w:rPr>
                <w:rFonts w:eastAsia="Calibri" w:cs="Calibri"/>
                <w:noProof/>
                <w:kern w:val="0"/>
                <w:sz w:val="20"/>
                <w:szCs w:val="20"/>
                <w:lang w:val="sr-Cyrl-RS"/>
                <w14:ligatures w14:val="none"/>
              </w:rPr>
              <w:t>Да</w:t>
            </w:r>
          </w:p>
        </w:tc>
      </w:tr>
      <w:tr w:rsidR="00681262" w:rsidRPr="00A06AE3" w14:paraId="6E37C081" w14:textId="77777777" w:rsidTr="00681262">
        <w:trPr>
          <w:trHeight w:val="456"/>
        </w:trPr>
        <w:tc>
          <w:tcPr>
            <w:tcW w:w="604" w:type="pct"/>
            <w:tcBorders>
              <w:top w:val="nil"/>
              <w:left w:val="double" w:sz="4" w:space="0" w:color="196B24" w:themeColor="accent3"/>
              <w:bottom w:val="nil"/>
              <w:right w:val="nil"/>
            </w:tcBorders>
            <w:vAlign w:val="center"/>
          </w:tcPr>
          <w:p w14:paraId="3AA76891" w14:textId="77777777" w:rsidR="00681262" w:rsidRPr="00A06AE3" w:rsidRDefault="00681262" w:rsidP="00681262">
            <w:pPr>
              <w:keepNext/>
              <w:keepLines/>
              <w:spacing w:after="60" w:line="240" w:lineRule="auto"/>
              <w:contextualSpacing/>
              <w:rPr>
                <w:rFonts w:eastAsia="Calibri" w:cs="Calibri"/>
                <w:noProof/>
                <w:kern w:val="0"/>
                <w:sz w:val="20"/>
                <w:szCs w:val="20"/>
                <w:lang w:val="sr-Cyrl-RS"/>
                <w14:ligatures w14:val="none"/>
              </w:rPr>
            </w:pPr>
            <w:r w:rsidRPr="00A06AE3">
              <w:rPr>
                <w:rFonts w:eastAsia="Calibri" w:cs="Calibri"/>
                <w:noProof/>
                <w:kern w:val="0"/>
                <w:sz w:val="20"/>
                <w:szCs w:val="20"/>
                <w:lang w:val="sr-Cyrl-RS"/>
                <w14:ligatures w14:val="none"/>
              </w:rPr>
              <w:t>ESS 5</w:t>
            </w:r>
          </w:p>
        </w:tc>
        <w:tc>
          <w:tcPr>
            <w:tcW w:w="3211" w:type="pct"/>
            <w:tcBorders>
              <w:top w:val="nil"/>
              <w:left w:val="nil"/>
              <w:bottom w:val="nil"/>
              <w:right w:val="double" w:sz="4" w:space="0" w:color="196B24" w:themeColor="accent3"/>
            </w:tcBorders>
            <w:vAlign w:val="center"/>
          </w:tcPr>
          <w:p w14:paraId="43634955" w14:textId="77777777" w:rsidR="00681262" w:rsidRPr="00A06AE3" w:rsidRDefault="00681262" w:rsidP="00681262">
            <w:pPr>
              <w:keepNext/>
              <w:keepLines/>
              <w:spacing w:after="60" w:line="240" w:lineRule="auto"/>
              <w:contextualSpacing/>
              <w:jc w:val="left"/>
              <w:rPr>
                <w:rFonts w:eastAsia="Calibri" w:cs="Calibri"/>
                <w:noProof/>
                <w:kern w:val="0"/>
                <w:sz w:val="20"/>
                <w:szCs w:val="20"/>
                <w:lang w:val="sr-Cyrl-RS"/>
                <w14:ligatures w14:val="none"/>
              </w:rPr>
            </w:pPr>
            <w:r w:rsidRPr="00A06AE3">
              <w:rPr>
                <w:rFonts w:eastAsia="Calibri" w:cs="Calibri"/>
                <w:noProof/>
                <w:kern w:val="0"/>
                <w:sz w:val="20"/>
                <w:szCs w:val="20"/>
                <w:lang w:val="sr-Cyrl-RS"/>
                <w14:ligatures w14:val="none"/>
              </w:rPr>
              <w:t xml:space="preserve">Откуп земљишта, ограничења за кориштење земљишта и недобровољно пресељавање </w:t>
            </w:r>
          </w:p>
        </w:tc>
        <w:tc>
          <w:tcPr>
            <w:tcW w:w="1185" w:type="pct"/>
            <w:tcBorders>
              <w:top w:val="nil"/>
              <w:left w:val="double" w:sz="4" w:space="0" w:color="196B24" w:themeColor="accent3"/>
              <w:bottom w:val="nil"/>
              <w:right w:val="double" w:sz="4" w:space="0" w:color="196B24" w:themeColor="accent3"/>
            </w:tcBorders>
            <w:vAlign w:val="center"/>
          </w:tcPr>
          <w:p w14:paraId="530126BB" w14:textId="77777777" w:rsidR="00681262" w:rsidRPr="00A06AE3" w:rsidRDefault="00681262" w:rsidP="00681262">
            <w:pPr>
              <w:keepNext/>
              <w:keepLines/>
              <w:spacing w:after="60" w:line="240" w:lineRule="auto"/>
              <w:contextualSpacing/>
              <w:jc w:val="center"/>
              <w:rPr>
                <w:rFonts w:eastAsia="Calibri" w:cs="Calibri"/>
                <w:noProof/>
                <w:kern w:val="0"/>
                <w:sz w:val="20"/>
                <w:szCs w:val="20"/>
                <w:lang w:val="sr-Cyrl-RS"/>
                <w14:ligatures w14:val="none"/>
              </w:rPr>
            </w:pPr>
            <w:r w:rsidRPr="00A06AE3">
              <w:rPr>
                <w:rFonts w:eastAsia="Calibri" w:cs="Calibri"/>
                <w:noProof/>
                <w:kern w:val="0"/>
                <w:sz w:val="20"/>
                <w:szCs w:val="20"/>
                <w:lang w:val="sr-Cyrl-RS"/>
                <w14:ligatures w14:val="none"/>
              </w:rPr>
              <w:t>Не</w:t>
            </w:r>
          </w:p>
        </w:tc>
      </w:tr>
      <w:tr w:rsidR="00681262" w:rsidRPr="00A06AE3" w14:paraId="27890978" w14:textId="77777777" w:rsidTr="00681262">
        <w:trPr>
          <w:trHeight w:val="429"/>
        </w:trPr>
        <w:tc>
          <w:tcPr>
            <w:tcW w:w="604" w:type="pct"/>
            <w:tcBorders>
              <w:top w:val="nil"/>
              <w:left w:val="double" w:sz="4" w:space="0" w:color="196B24" w:themeColor="accent3"/>
              <w:bottom w:val="nil"/>
              <w:right w:val="nil"/>
            </w:tcBorders>
            <w:vAlign w:val="center"/>
          </w:tcPr>
          <w:p w14:paraId="6BE0F645" w14:textId="77777777" w:rsidR="00681262" w:rsidRPr="00A06AE3" w:rsidRDefault="00681262" w:rsidP="00681262">
            <w:pPr>
              <w:keepNext/>
              <w:keepLines/>
              <w:spacing w:after="60" w:line="240" w:lineRule="auto"/>
              <w:contextualSpacing/>
              <w:rPr>
                <w:rFonts w:eastAsia="Calibri" w:cs="Calibri"/>
                <w:noProof/>
                <w:kern w:val="0"/>
                <w:sz w:val="20"/>
                <w:szCs w:val="20"/>
                <w:lang w:val="sr-Cyrl-RS"/>
                <w14:ligatures w14:val="none"/>
              </w:rPr>
            </w:pPr>
            <w:r w:rsidRPr="00A06AE3">
              <w:rPr>
                <w:rFonts w:eastAsia="Calibri" w:cs="Calibri"/>
                <w:noProof/>
                <w:kern w:val="0"/>
                <w:sz w:val="20"/>
                <w:szCs w:val="20"/>
                <w:lang w:val="sr-Cyrl-RS"/>
                <w14:ligatures w14:val="none"/>
              </w:rPr>
              <w:t>ESS 6</w:t>
            </w:r>
          </w:p>
        </w:tc>
        <w:tc>
          <w:tcPr>
            <w:tcW w:w="3211" w:type="pct"/>
            <w:tcBorders>
              <w:top w:val="nil"/>
              <w:left w:val="nil"/>
              <w:bottom w:val="nil"/>
              <w:right w:val="double" w:sz="4" w:space="0" w:color="196B24" w:themeColor="accent3"/>
            </w:tcBorders>
            <w:vAlign w:val="center"/>
          </w:tcPr>
          <w:p w14:paraId="30549400" w14:textId="77777777" w:rsidR="00681262" w:rsidRPr="00A06AE3" w:rsidRDefault="00681262" w:rsidP="00681262">
            <w:pPr>
              <w:keepNext/>
              <w:keepLines/>
              <w:spacing w:after="60" w:line="240" w:lineRule="auto"/>
              <w:contextualSpacing/>
              <w:jc w:val="left"/>
              <w:rPr>
                <w:rFonts w:eastAsia="Calibri" w:cs="Calibri"/>
                <w:noProof/>
                <w:kern w:val="0"/>
                <w:sz w:val="20"/>
                <w:szCs w:val="20"/>
                <w:lang w:val="sr-Cyrl-RS"/>
                <w14:ligatures w14:val="none"/>
              </w:rPr>
            </w:pPr>
            <w:r w:rsidRPr="00A06AE3">
              <w:rPr>
                <w:rFonts w:eastAsia="Calibri" w:cs="Calibri"/>
                <w:noProof/>
                <w:kern w:val="0"/>
                <w:sz w:val="20"/>
                <w:szCs w:val="20"/>
                <w:lang w:val="sr-Cyrl-RS"/>
                <w14:ligatures w14:val="none"/>
              </w:rPr>
              <w:t xml:space="preserve">Очување биолошке разноликости и одрживо управљање живим природним ресурсима </w:t>
            </w:r>
          </w:p>
        </w:tc>
        <w:tc>
          <w:tcPr>
            <w:tcW w:w="1185" w:type="pct"/>
            <w:tcBorders>
              <w:top w:val="nil"/>
              <w:left w:val="double" w:sz="4" w:space="0" w:color="196B24" w:themeColor="accent3"/>
              <w:bottom w:val="nil"/>
              <w:right w:val="double" w:sz="4" w:space="0" w:color="196B24" w:themeColor="accent3"/>
            </w:tcBorders>
            <w:vAlign w:val="center"/>
          </w:tcPr>
          <w:p w14:paraId="37BEA33C" w14:textId="77777777" w:rsidR="00681262" w:rsidRPr="00A06AE3" w:rsidRDefault="00681262" w:rsidP="00681262">
            <w:pPr>
              <w:keepNext/>
              <w:keepLines/>
              <w:spacing w:after="60" w:line="240" w:lineRule="auto"/>
              <w:contextualSpacing/>
              <w:jc w:val="center"/>
              <w:rPr>
                <w:rFonts w:eastAsia="Calibri" w:cs="Calibri"/>
                <w:noProof/>
                <w:kern w:val="0"/>
                <w:sz w:val="20"/>
                <w:szCs w:val="20"/>
                <w:lang w:val="sr-Cyrl-RS"/>
                <w14:ligatures w14:val="none"/>
              </w:rPr>
            </w:pPr>
            <w:r w:rsidRPr="00A06AE3">
              <w:rPr>
                <w:rFonts w:eastAsia="Calibri" w:cs="Calibri"/>
                <w:noProof/>
                <w:kern w:val="0"/>
                <w:sz w:val="20"/>
                <w:szCs w:val="20"/>
                <w:lang w:val="sr-Cyrl-RS"/>
                <w14:ligatures w14:val="none"/>
              </w:rPr>
              <w:t>Не</w:t>
            </w:r>
          </w:p>
        </w:tc>
      </w:tr>
      <w:tr w:rsidR="00681262" w:rsidRPr="00A06AE3" w14:paraId="30A2CA63" w14:textId="77777777" w:rsidTr="00681262">
        <w:trPr>
          <w:trHeight w:val="420"/>
        </w:trPr>
        <w:tc>
          <w:tcPr>
            <w:tcW w:w="604" w:type="pct"/>
            <w:tcBorders>
              <w:top w:val="nil"/>
              <w:left w:val="double" w:sz="4" w:space="0" w:color="196B24" w:themeColor="accent3"/>
              <w:bottom w:val="nil"/>
              <w:right w:val="nil"/>
            </w:tcBorders>
            <w:vAlign w:val="center"/>
          </w:tcPr>
          <w:p w14:paraId="4F3CFDCF" w14:textId="77777777" w:rsidR="00681262" w:rsidRPr="00A06AE3" w:rsidRDefault="00681262" w:rsidP="00681262">
            <w:pPr>
              <w:keepNext/>
              <w:keepLines/>
              <w:spacing w:after="60" w:line="240" w:lineRule="auto"/>
              <w:contextualSpacing/>
              <w:rPr>
                <w:rFonts w:eastAsia="Calibri" w:cs="Calibri"/>
                <w:noProof/>
                <w:kern w:val="0"/>
                <w:sz w:val="20"/>
                <w:szCs w:val="20"/>
                <w:lang w:val="sr-Cyrl-RS"/>
                <w14:ligatures w14:val="none"/>
              </w:rPr>
            </w:pPr>
            <w:r w:rsidRPr="00A06AE3">
              <w:rPr>
                <w:rFonts w:eastAsia="Calibri" w:cs="Calibri"/>
                <w:noProof/>
                <w:kern w:val="0"/>
                <w:sz w:val="20"/>
                <w:szCs w:val="20"/>
                <w:lang w:val="sr-Cyrl-RS"/>
                <w14:ligatures w14:val="none"/>
              </w:rPr>
              <w:t>ESS 7</w:t>
            </w:r>
          </w:p>
        </w:tc>
        <w:tc>
          <w:tcPr>
            <w:tcW w:w="3211" w:type="pct"/>
            <w:tcBorders>
              <w:top w:val="nil"/>
              <w:left w:val="nil"/>
              <w:bottom w:val="nil"/>
              <w:right w:val="double" w:sz="4" w:space="0" w:color="196B24" w:themeColor="accent3"/>
            </w:tcBorders>
            <w:vAlign w:val="center"/>
          </w:tcPr>
          <w:p w14:paraId="71E1D765" w14:textId="77777777" w:rsidR="00681262" w:rsidRPr="00A06AE3" w:rsidRDefault="00681262" w:rsidP="00681262">
            <w:pPr>
              <w:keepNext/>
              <w:keepLines/>
              <w:spacing w:after="60" w:line="240" w:lineRule="auto"/>
              <w:contextualSpacing/>
              <w:jc w:val="left"/>
              <w:rPr>
                <w:rFonts w:eastAsia="Calibri" w:cs="Calibri"/>
                <w:noProof/>
                <w:kern w:val="0"/>
                <w:sz w:val="20"/>
                <w:szCs w:val="20"/>
                <w:lang w:val="sr-Cyrl-RS"/>
                <w14:ligatures w14:val="none"/>
              </w:rPr>
            </w:pPr>
            <w:r w:rsidRPr="00A06AE3">
              <w:rPr>
                <w:rFonts w:eastAsia="Calibri" w:cs="Calibri"/>
                <w:noProof/>
                <w:kern w:val="0"/>
                <w:sz w:val="20"/>
                <w:szCs w:val="20"/>
                <w:lang w:val="sr-Cyrl-RS"/>
                <w14:ligatures w14:val="none"/>
              </w:rPr>
              <w:t xml:space="preserve">Аутохтоно становништво </w:t>
            </w:r>
          </w:p>
        </w:tc>
        <w:tc>
          <w:tcPr>
            <w:tcW w:w="1185" w:type="pct"/>
            <w:tcBorders>
              <w:top w:val="nil"/>
              <w:left w:val="double" w:sz="4" w:space="0" w:color="196B24" w:themeColor="accent3"/>
              <w:bottom w:val="nil"/>
              <w:right w:val="double" w:sz="4" w:space="0" w:color="196B24" w:themeColor="accent3"/>
            </w:tcBorders>
            <w:vAlign w:val="center"/>
          </w:tcPr>
          <w:p w14:paraId="00113ECC" w14:textId="77777777" w:rsidR="00681262" w:rsidRPr="00A06AE3" w:rsidRDefault="00681262" w:rsidP="00681262">
            <w:pPr>
              <w:keepNext/>
              <w:keepLines/>
              <w:spacing w:after="60" w:line="240" w:lineRule="auto"/>
              <w:contextualSpacing/>
              <w:jc w:val="center"/>
              <w:rPr>
                <w:rFonts w:eastAsia="Calibri" w:cs="Calibri"/>
                <w:noProof/>
                <w:kern w:val="0"/>
                <w:sz w:val="20"/>
                <w:szCs w:val="20"/>
                <w:lang w:val="sr-Cyrl-RS"/>
                <w14:ligatures w14:val="none"/>
              </w:rPr>
            </w:pPr>
            <w:r w:rsidRPr="00A06AE3">
              <w:rPr>
                <w:rFonts w:eastAsia="Calibri" w:cs="Calibri"/>
                <w:noProof/>
                <w:kern w:val="0"/>
                <w:sz w:val="20"/>
                <w:szCs w:val="20"/>
                <w:lang w:val="sr-Cyrl-RS"/>
                <w14:ligatures w14:val="none"/>
              </w:rPr>
              <w:t>Не</w:t>
            </w:r>
          </w:p>
        </w:tc>
      </w:tr>
      <w:tr w:rsidR="00681262" w:rsidRPr="00A06AE3" w14:paraId="1EEA903B" w14:textId="77777777" w:rsidTr="00681262">
        <w:trPr>
          <w:trHeight w:val="464"/>
        </w:trPr>
        <w:tc>
          <w:tcPr>
            <w:tcW w:w="604" w:type="pct"/>
            <w:tcBorders>
              <w:top w:val="nil"/>
              <w:left w:val="double" w:sz="4" w:space="0" w:color="196B24" w:themeColor="accent3"/>
              <w:bottom w:val="nil"/>
              <w:right w:val="nil"/>
            </w:tcBorders>
            <w:vAlign w:val="center"/>
          </w:tcPr>
          <w:p w14:paraId="703B0D3B" w14:textId="77777777" w:rsidR="00681262" w:rsidRPr="00A06AE3" w:rsidRDefault="00681262" w:rsidP="00681262">
            <w:pPr>
              <w:keepNext/>
              <w:keepLines/>
              <w:spacing w:after="60" w:line="240" w:lineRule="auto"/>
              <w:contextualSpacing/>
              <w:rPr>
                <w:rFonts w:eastAsia="Calibri" w:cs="Calibri"/>
                <w:noProof/>
                <w:kern w:val="0"/>
                <w:sz w:val="20"/>
                <w:szCs w:val="20"/>
                <w:lang w:val="sr-Cyrl-RS"/>
                <w14:ligatures w14:val="none"/>
              </w:rPr>
            </w:pPr>
            <w:r w:rsidRPr="00A06AE3">
              <w:rPr>
                <w:rFonts w:eastAsia="Calibri" w:cs="Calibri"/>
                <w:noProof/>
                <w:kern w:val="0"/>
                <w:sz w:val="20"/>
                <w:szCs w:val="20"/>
                <w:lang w:val="sr-Cyrl-RS"/>
                <w14:ligatures w14:val="none"/>
              </w:rPr>
              <w:t>ESS 8</w:t>
            </w:r>
          </w:p>
        </w:tc>
        <w:tc>
          <w:tcPr>
            <w:tcW w:w="3211" w:type="pct"/>
            <w:tcBorders>
              <w:top w:val="nil"/>
              <w:left w:val="nil"/>
              <w:bottom w:val="nil"/>
              <w:right w:val="double" w:sz="4" w:space="0" w:color="196B24" w:themeColor="accent3"/>
            </w:tcBorders>
            <w:vAlign w:val="center"/>
          </w:tcPr>
          <w:p w14:paraId="24779309" w14:textId="77777777" w:rsidR="00681262" w:rsidRPr="00A06AE3" w:rsidRDefault="00681262" w:rsidP="00681262">
            <w:pPr>
              <w:keepNext/>
              <w:keepLines/>
              <w:spacing w:after="60" w:line="240" w:lineRule="auto"/>
              <w:contextualSpacing/>
              <w:jc w:val="left"/>
              <w:rPr>
                <w:rFonts w:eastAsia="Calibri" w:cs="Calibri"/>
                <w:noProof/>
                <w:kern w:val="0"/>
                <w:sz w:val="20"/>
                <w:szCs w:val="20"/>
                <w:lang w:val="sr-Cyrl-RS"/>
                <w14:ligatures w14:val="none"/>
              </w:rPr>
            </w:pPr>
            <w:r w:rsidRPr="00A06AE3">
              <w:rPr>
                <w:rFonts w:eastAsia="Calibri" w:cs="Calibri"/>
                <w:noProof/>
                <w:kern w:val="0"/>
                <w:sz w:val="20"/>
                <w:szCs w:val="20"/>
                <w:lang w:val="sr-Cyrl-RS"/>
                <w14:ligatures w14:val="none"/>
              </w:rPr>
              <w:t>Културно насљеђе</w:t>
            </w:r>
          </w:p>
        </w:tc>
        <w:tc>
          <w:tcPr>
            <w:tcW w:w="1185" w:type="pct"/>
            <w:tcBorders>
              <w:top w:val="nil"/>
              <w:left w:val="double" w:sz="4" w:space="0" w:color="196B24" w:themeColor="accent3"/>
              <w:bottom w:val="nil"/>
              <w:right w:val="double" w:sz="4" w:space="0" w:color="196B24" w:themeColor="accent3"/>
            </w:tcBorders>
            <w:vAlign w:val="center"/>
          </w:tcPr>
          <w:p w14:paraId="1A508AD3" w14:textId="77777777" w:rsidR="00681262" w:rsidRPr="00A06AE3" w:rsidRDefault="00681262" w:rsidP="00681262">
            <w:pPr>
              <w:keepNext/>
              <w:keepLines/>
              <w:spacing w:after="60" w:line="240" w:lineRule="auto"/>
              <w:contextualSpacing/>
              <w:jc w:val="center"/>
              <w:rPr>
                <w:rFonts w:eastAsia="Calibri" w:cs="Calibri"/>
                <w:noProof/>
                <w:kern w:val="0"/>
                <w:sz w:val="20"/>
                <w:szCs w:val="20"/>
                <w:lang w:val="sr-Cyrl-RS"/>
                <w14:ligatures w14:val="none"/>
              </w:rPr>
            </w:pPr>
            <w:r w:rsidRPr="00A06AE3">
              <w:rPr>
                <w:rFonts w:eastAsia="Calibri" w:cs="Calibri"/>
                <w:noProof/>
                <w:kern w:val="0"/>
                <w:sz w:val="20"/>
                <w:szCs w:val="20"/>
                <w:lang w:val="sr-Cyrl-RS"/>
                <w14:ligatures w14:val="none"/>
              </w:rPr>
              <w:t>Не</w:t>
            </w:r>
          </w:p>
        </w:tc>
      </w:tr>
      <w:tr w:rsidR="00681262" w:rsidRPr="00A06AE3" w14:paraId="14B1E004" w14:textId="77777777" w:rsidTr="00681262">
        <w:trPr>
          <w:trHeight w:val="429"/>
        </w:trPr>
        <w:tc>
          <w:tcPr>
            <w:tcW w:w="604" w:type="pct"/>
            <w:tcBorders>
              <w:top w:val="nil"/>
              <w:left w:val="double" w:sz="4" w:space="0" w:color="196B24" w:themeColor="accent3"/>
              <w:bottom w:val="nil"/>
              <w:right w:val="nil"/>
            </w:tcBorders>
            <w:vAlign w:val="center"/>
          </w:tcPr>
          <w:p w14:paraId="27ABD72A" w14:textId="77777777" w:rsidR="00681262" w:rsidRPr="00A06AE3" w:rsidRDefault="00681262" w:rsidP="00681262">
            <w:pPr>
              <w:keepNext/>
              <w:keepLines/>
              <w:spacing w:after="60" w:line="240" w:lineRule="auto"/>
              <w:contextualSpacing/>
              <w:rPr>
                <w:rFonts w:eastAsia="Calibri" w:cs="Calibri"/>
                <w:noProof/>
                <w:kern w:val="0"/>
                <w:sz w:val="20"/>
                <w:szCs w:val="20"/>
                <w:lang w:val="sr-Cyrl-RS"/>
                <w14:ligatures w14:val="none"/>
              </w:rPr>
            </w:pPr>
            <w:r w:rsidRPr="00A06AE3">
              <w:rPr>
                <w:rFonts w:eastAsia="Calibri" w:cs="Calibri"/>
                <w:noProof/>
                <w:kern w:val="0"/>
                <w:sz w:val="20"/>
                <w:szCs w:val="20"/>
                <w:lang w:val="sr-Cyrl-RS"/>
                <w14:ligatures w14:val="none"/>
              </w:rPr>
              <w:t>ESS 9</w:t>
            </w:r>
          </w:p>
        </w:tc>
        <w:tc>
          <w:tcPr>
            <w:tcW w:w="3211" w:type="pct"/>
            <w:tcBorders>
              <w:top w:val="nil"/>
              <w:left w:val="nil"/>
              <w:bottom w:val="nil"/>
              <w:right w:val="double" w:sz="4" w:space="0" w:color="196B24" w:themeColor="accent3"/>
            </w:tcBorders>
            <w:vAlign w:val="center"/>
          </w:tcPr>
          <w:p w14:paraId="066A34C9" w14:textId="77777777" w:rsidR="00681262" w:rsidRPr="00A06AE3" w:rsidRDefault="00681262" w:rsidP="00681262">
            <w:pPr>
              <w:keepNext/>
              <w:keepLines/>
              <w:spacing w:after="60" w:line="240" w:lineRule="auto"/>
              <w:contextualSpacing/>
              <w:jc w:val="left"/>
              <w:rPr>
                <w:rFonts w:eastAsia="Calibri" w:cs="Calibri"/>
                <w:noProof/>
                <w:kern w:val="0"/>
                <w:sz w:val="20"/>
                <w:szCs w:val="20"/>
                <w:lang w:val="sr-Cyrl-RS"/>
                <w14:ligatures w14:val="none"/>
              </w:rPr>
            </w:pPr>
            <w:r w:rsidRPr="00A06AE3">
              <w:rPr>
                <w:rFonts w:eastAsia="Calibri" w:cs="Calibri"/>
                <w:noProof/>
                <w:kern w:val="0"/>
                <w:sz w:val="20"/>
                <w:szCs w:val="20"/>
                <w:lang w:val="sr-Cyrl-RS"/>
                <w14:ligatures w14:val="none"/>
              </w:rPr>
              <w:t xml:space="preserve">Финансијски посредници </w:t>
            </w:r>
          </w:p>
        </w:tc>
        <w:tc>
          <w:tcPr>
            <w:tcW w:w="1185" w:type="pct"/>
            <w:tcBorders>
              <w:top w:val="nil"/>
              <w:left w:val="double" w:sz="4" w:space="0" w:color="196B24" w:themeColor="accent3"/>
              <w:bottom w:val="nil"/>
              <w:right w:val="double" w:sz="4" w:space="0" w:color="196B24" w:themeColor="accent3"/>
            </w:tcBorders>
            <w:vAlign w:val="center"/>
          </w:tcPr>
          <w:p w14:paraId="3377C448" w14:textId="77777777" w:rsidR="00681262" w:rsidRPr="00A06AE3" w:rsidRDefault="00681262" w:rsidP="00681262">
            <w:pPr>
              <w:keepNext/>
              <w:keepLines/>
              <w:spacing w:after="60" w:line="240" w:lineRule="auto"/>
              <w:contextualSpacing/>
              <w:jc w:val="center"/>
              <w:rPr>
                <w:rFonts w:eastAsia="Calibri" w:cs="Calibri"/>
                <w:noProof/>
                <w:kern w:val="0"/>
                <w:sz w:val="20"/>
                <w:szCs w:val="20"/>
                <w:lang w:val="sr-Cyrl-RS"/>
                <w14:ligatures w14:val="none"/>
              </w:rPr>
            </w:pPr>
            <w:r w:rsidRPr="00A06AE3">
              <w:rPr>
                <w:rFonts w:eastAsia="Calibri" w:cs="Calibri"/>
                <w:noProof/>
                <w:kern w:val="0"/>
                <w:sz w:val="20"/>
                <w:szCs w:val="20"/>
                <w:lang w:val="sr-Cyrl-RS"/>
                <w14:ligatures w14:val="none"/>
              </w:rPr>
              <w:t>Не</w:t>
            </w:r>
          </w:p>
        </w:tc>
      </w:tr>
      <w:tr w:rsidR="00681262" w:rsidRPr="00A06AE3" w14:paraId="4007435D" w14:textId="77777777" w:rsidTr="00681262">
        <w:trPr>
          <w:trHeight w:val="473"/>
        </w:trPr>
        <w:tc>
          <w:tcPr>
            <w:tcW w:w="604" w:type="pct"/>
            <w:tcBorders>
              <w:top w:val="nil"/>
              <w:left w:val="double" w:sz="4" w:space="0" w:color="196B24" w:themeColor="accent3"/>
              <w:bottom w:val="double" w:sz="4" w:space="0" w:color="196B24" w:themeColor="accent3"/>
              <w:right w:val="nil"/>
            </w:tcBorders>
            <w:vAlign w:val="center"/>
          </w:tcPr>
          <w:p w14:paraId="06EBB579" w14:textId="77777777" w:rsidR="00681262" w:rsidRPr="00A06AE3" w:rsidRDefault="00681262" w:rsidP="00681262">
            <w:pPr>
              <w:keepNext/>
              <w:keepLines/>
              <w:spacing w:after="60" w:line="240" w:lineRule="auto"/>
              <w:contextualSpacing/>
              <w:rPr>
                <w:rFonts w:eastAsia="Calibri" w:cs="Calibri"/>
                <w:noProof/>
                <w:kern w:val="0"/>
                <w:sz w:val="20"/>
                <w:szCs w:val="20"/>
                <w:lang w:val="sr-Cyrl-RS"/>
                <w14:ligatures w14:val="none"/>
              </w:rPr>
            </w:pPr>
            <w:r w:rsidRPr="00A06AE3">
              <w:rPr>
                <w:rFonts w:eastAsia="Calibri" w:cs="Calibri"/>
                <w:noProof/>
                <w:kern w:val="0"/>
                <w:sz w:val="20"/>
                <w:szCs w:val="20"/>
                <w:lang w:val="sr-Cyrl-RS"/>
                <w14:ligatures w14:val="none"/>
              </w:rPr>
              <w:t>ESS 10</w:t>
            </w:r>
          </w:p>
        </w:tc>
        <w:tc>
          <w:tcPr>
            <w:tcW w:w="3211" w:type="pct"/>
            <w:tcBorders>
              <w:top w:val="nil"/>
              <w:left w:val="nil"/>
              <w:bottom w:val="double" w:sz="4" w:space="0" w:color="196B24" w:themeColor="accent3"/>
              <w:right w:val="double" w:sz="4" w:space="0" w:color="196B24" w:themeColor="accent3"/>
            </w:tcBorders>
            <w:vAlign w:val="center"/>
          </w:tcPr>
          <w:p w14:paraId="1B9DA964" w14:textId="77777777" w:rsidR="00681262" w:rsidRPr="00A06AE3" w:rsidRDefault="00681262" w:rsidP="00681262">
            <w:pPr>
              <w:keepNext/>
              <w:keepLines/>
              <w:spacing w:after="60" w:line="240" w:lineRule="auto"/>
              <w:contextualSpacing/>
              <w:jc w:val="left"/>
              <w:rPr>
                <w:rFonts w:eastAsia="Calibri" w:cs="Calibri"/>
                <w:noProof/>
                <w:kern w:val="0"/>
                <w:sz w:val="20"/>
                <w:szCs w:val="20"/>
                <w:lang w:val="sr-Cyrl-RS"/>
                <w14:ligatures w14:val="none"/>
              </w:rPr>
            </w:pPr>
            <w:r w:rsidRPr="00A06AE3">
              <w:rPr>
                <w:rFonts w:eastAsia="Calibri" w:cs="Calibri"/>
                <w:noProof/>
                <w:kern w:val="0"/>
                <w:sz w:val="20"/>
                <w:szCs w:val="20"/>
                <w:lang w:val="sr-Cyrl-RS"/>
                <w14:ligatures w14:val="none"/>
              </w:rPr>
              <w:t>Ангажман заинтересованих страна и објављивање информација</w:t>
            </w:r>
          </w:p>
        </w:tc>
        <w:tc>
          <w:tcPr>
            <w:tcW w:w="1185" w:type="pct"/>
            <w:tcBorders>
              <w:top w:val="nil"/>
              <w:left w:val="double" w:sz="4" w:space="0" w:color="196B24" w:themeColor="accent3"/>
              <w:bottom w:val="double" w:sz="4" w:space="0" w:color="196B24" w:themeColor="accent3"/>
              <w:right w:val="double" w:sz="4" w:space="0" w:color="196B24" w:themeColor="accent3"/>
            </w:tcBorders>
            <w:vAlign w:val="center"/>
          </w:tcPr>
          <w:p w14:paraId="0A783148" w14:textId="77777777" w:rsidR="00681262" w:rsidRPr="00A06AE3" w:rsidRDefault="00681262" w:rsidP="00681262">
            <w:pPr>
              <w:keepNext/>
              <w:keepLines/>
              <w:spacing w:after="60" w:line="240" w:lineRule="auto"/>
              <w:contextualSpacing/>
              <w:jc w:val="center"/>
              <w:rPr>
                <w:rFonts w:eastAsia="Calibri" w:cs="Calibri"/>
                <w:noProof/>
                <w:kern w:val="0"/>
                <w:sz w:val="20"/>
                <w:szCs w:val="20"/>
                <w:lang w:val="sr-Cyrl-RS"/>
                <w14:ligatures w14:val="none"/>
              </w:rPr>
            </w:pPr>
            <w:r w:rsidRPr="00A06AE3">
              <w:rPr>
                <w:rFonts w:eastAsia="Calibri" w:cs="Calibri"/>
                <w:noProof/>
                <w:kern w:val="0"/>
                <w:sz w:val="20"/>
                <w:szCs w:val="20"/>
                <w:lang w:val="sr-Cyrl-RS"/>
                <w14:ligatures w14:val="none"/>
              </w:rPr>
              <w:t>Да</w:t>
            </w:r>
          </w:p>
        </w:tc>
      </w:tr>
    </w:tbl>
    <w:p w14:paraId="5648A6FD" w14:textId="71B02711" w:rsidR="00681262" w:rsidRPr="00681262" w:rsidRDefault="00AF1F6F" w:rsidP="00681262">
      <w:pPr>
        <w:spacing w:after="0" w:line="240" w:lineRule="auto"/>
        <w:rPr>
          <w:rFonts w:eastAsia="SimSun" w:cs="Calibri"/>
          <w:i/>
          <w:iCs/>
          <w:noProof/>
          <w:kern w:val="0"/>
          <w:sz w:val="20"/>
          <w:szCs w:val="20"/>
          <w:lang w:val="sr-Latn-RS"/>
          <w14:ligatures w14:val="none"/>
        </w:rPr>
      </w:pPr>
      <w:r w:rsidRPr="00A06AE3">
        <w:rPr>
          <w:rFonts w:eastAsia="SimSun" w:cs="Calibri"/>
          <w:i/>
          <w:iCs/>
          <w:noProof/>
          <w:kern w:val="0"/>
          <w:sz w:val="20"/>
          <w:szCs w:val="20"/>
          <w:lang w:val="sr-Cyrl-RS"/>
          <w14:ligatures w14:val="none"/>
        </w:rPr>
        <w:t xml:space="preserve">Табела </w:t>
      </w:r>
      <w:r w:rsidR="00681262">
        <w:rPr>
          <w:rFonts w:eastAsia="SimSun" w:cs="Calibri"/>
          <w:i/>
          <w:iCs/>
          <w:noProof/>
          <w:kern w:val="0"/>
          <w:sz w:val="20"/>
          <w:szCs w:val="20"/>
          <w:lang w:val="sr-Latn-RS"/>
          <w14:ligatures w14:val="none"/>
        </w:rPr>
        <w:t xml:space="preserve">6. </w:t>
      </w:r>
      <w:r>
        <w:rPr>
          <w:rFonts w:eastAsia="SimSun" w:cs="Calibri"/>
          <w:i/>
          <w:iCs/>
          <w:noProof/>
          <w:kern w:val="0"/>
          <w:sz w:val="20"/>
          <w:szCs w:val="20"/>
          <w:lang w:val="sr-Latn-RS"/>
          <w14:ligatures w14:val="none"/>
        </w:rPr>
        <w:t xml:space="preserve">ESS </w:t>
      </w:r>
      <w:r>
        <w:rPr>
          <w:rFonts w:eastAsia="SimSun" w:cs="Calibri"/>
          <w:i/>
          <w:iCs/>
          <w:noProof/>
          <w:kern w:val="0"/>
          <w:sz w:val="20"/>
          <w:szCs w:val="20"/>
          <w:lang w:val="sr-Cyrl-RS"/>
          <w14:ligatures w14:val="none"/>
        </w:rPr>
        <w:t>стандарди Свјетске банке релевантни за пројектне активности</w:t>
      </w:r>
    </w:p>
    <w:p w14:paraId="71F69CCA" w14:textId="77777777" w:rsidR="00AF1F6F" w:rsidRPr="00122210" w:rsidRDefault="00AF1F6F" w:rsidP="00AF1F6F">
      <w:pPr>
        <w:keepNext/>
        <w:keepLines/>
        <w:spacing w:before="120" w:after="120" w:line="240" w:lineRule="auto"/>
        <w:contextualSpacing/>
        <w:jc w:val="left"/>
        <w:rPr>
          <w:rFonts w:eastAsia="Calibri" w:cs="Calibri"/>
          <w:noProof/>
          <w:kern w:val="0"/>
          <w:szCs w:val="22"/>
          <w:lang w:val="sr-Cyrl-RS"/>
          <w14:ligatures w14:val="none"/>
        </w:rPr>
      </w:pPr>
      <w:r w:rsidRPr="00A06AE3">
        <w:rPr>
          <w:rFonts w:eastAsia="Calibri" w:cs="Calibri"/>
          <w:noProof/>
          <w:kern w:val="0"/>
          <w:szCs w:val="22"/>
          <w:lang w:val="sr-Cyrl-RS"/>
          <w14:ligatures w14:val="none"/>
        </w:rPr>
        <w:t xml:space="preserve">ЕSS стандарди су </w:t>
      </w:r>
      <w:r>
        <w:rPr>
          <w:rFonts w:eastAsia="Calibri" w:cs="Calibri"/>
          <w:noProof/>
          <w:kern w:val="0"/>
          <w:szCs w:val="22"/>
          <w:lang w:val="sr-Cyrl-RS"/>
          <w14:ligatures w14:val="none"/>
        </w:rPr>
        <w:t xml:space="preserve">праћени смјерницама, које су доступне на сљедећем линку: </w:t>
      </w:r>
      <w:hyperlink r:id="rId29" w:anchor="guidancenotes" w:history="1">
        <w:r w:rsidRPr="005C4DF2">
          <w:rPr>
            <w:rStyle w:val="Hyperlink"/>
            <w:rFonts w:cs="Calibri"/>
            <w:i/>
            <w:iCs/>
            <w:sz w:val="20"/>
            <w:szCs w:val="20"/>
            <w:lang w:val="sr-Latn-BA"/>
          </w:rPr>
          <w:t>http://www.worldbank.org/en/projects-operations/environmental-and-social-framework/brief/environmental-and-social-framework-resources#guidancenotes</w:t>
        </w:r>
      </w:hyperlink>
      <w:r>
        <w:rPr>
          <w:rFonts w:cs="Calibri"/>
          <w:i/>
          <w:iCs/>
          <w:lang w:val="sr-Cyrl-RS"/>
        </w:rPr>
        <w:t>.</w:t>
      </w:r>
    </w:p>
    <w:p w14:paraId="5B95B40E" w14:textId="77777777" w:rsidR="00AF1F6F" w:rsidRDefault="00AF1F6F" w:rsidP="00AF1F6F">
      <w:pPr>
        <w:rPr>
          <w:rFonts w:eastAsia="Calibri" w:cs="Calibri"/>
          <w:szCs w:val="22"/>
          <w:lang w:val="sr-Cyrl-RS"/>
        </w:rPr>
      </w:pPr>
    </w:p>
    <w:p w14:paraId="7212C464" w14:textId="77777777" w:rsidR="00B772FD" w:rsidRDefault="00B772FD" w:rsidP="00B772FD">
      <w:pPr>
        <w:rPr>
          <w:rFonts w:eastAsia="Calibri" w:cs="Calibri"/>
          <w:szCs w:val="22"/>
          <w:lang w:val="sr-Cyrl-RS"/>
        </w:rPr>
      </w:pPr>
      <w:r w:rsidRPr="00B772FD">
        <w:rPr>
          <w:rFonts w:eastAsia="Calibri" w:cs="Calibri"/>
          <w:szCs w:val="22"/>
          <w:lang w:val="sr-Cyrl-RS"/>
        </w:rPr>
        <w:t>Стандардни релевантни за Пројекат су описани у наставку.</w:t>
      </w:r>
    </w:p>
    <w:p w14:paraId="3FADD5D8" w14:textId="77777777" w:rsidR="00FD5468" w:rsidRDefault="00AF1F6F" w:rsidP="00FD5468">
      <w:pPr>
        <w:rPr>
          <w:rFonts w:eastAsia="Calibri" w:cs="Calibri"/>
          <w:noProof/>
          <w:kern w:val="0"/>
          <w:szCs w:val="22"/>
          <w:lang w:val="sr-Cyrl-RS"/>
          <w14:ligatures w14:val="none"/>
        </w:rPr>
      </w:pPr>
      <w:r w:rsidRPr="00A06AE3">
        <w:rPr>
          <w:rFonts w:eastAsia="Calibri" w:cs="Calibri"/>
          <w:b/>
          <w:bCs/>
          <w:i/>
          <w:iCs/>
          <w:noProof/>
          <w:kern w:val="0"/>
          <w:szCs w:val="22"/>
          <w:lang w:val="sr-Cyrl-RS"/>
          <w14:ligatures w14:val="none"/>
        </w:rPr>
        <w:t xml:space="preserve">ЕSS 1 – </w:t>
      </w:r>
      <w:r w:rsidRPr="007F0E05">
        <w:rPr>
          <w:rFonts w:eastAsia="Calibri" w:cs="Calibri"/>
          <w:b/>
          <w:bCs/>
          <w:i/>
          <w:iCs/>
          <w:noProof/>
          <w:kern w:val="0"/>
          <w:szCs w:val="22"/>
          <w:lang w:val="sr-Cyrl-RS"/>
          <w14:ligatures w14:val="none"/>
        </w:rPr>
        <w:t>Процjена и управљање еколошким и друштвеним ризицима и утицајима</w:t>
      </w:r>
      <w:r w:rsidRPr="00A06AE3">
        <w:rPr>
          <w:rFonts w:eastAsia="Calibri" w:cs="Calibri"/>
          <w:noProof/>
          <w:kern w:val="0"/>
          <w:szCs w:val="22"/>
          <w:lang w:val="sr-Cyrl-RS"/>
          <w14:ligatures w14:val="none"/>
        </w:rPr>
        <w:t xml:space="preserve"> примјењује се на све пројекте које Банка подржава финансирањем инвестиционих пројеката. Циљ је идентификовати, процијенити и управљати ризицима и утицајима на животну средину и друштво који су повезани са сваком фазом пројекта, како би се постигли еколошк</w:t>
      </w:r>
      <w:r w:rsidRPr="00A06AE3">
        <w:rPr>
          <w:rFonts w:eastAsia="Calibri" w:cs="Calibri"/>
          <w:noProof/>
          <w:kern w:val="0"/>
          <w:szCs w:val="22"/>
          <w:lang w:val="sr-Cyrl-BA"/>
          <w14:ligatures w14:val="none"/>
        </w:rPr>
        <w:t>и</w:t>
      </w:r>
      <w:r w:rsidRPr="00A06AE3">
        <w:rPr>
          <w:rFonts w:eastAsia="Calibri" w:cs="Calibri"/>
          <w:noProof/>
          <w:kern w:val="0"/>
          <w:szCs w:val="22"/>
          <w:lang w:val="sr-Cyrl-RS"/>
          <w14:ligatures w14:val="none"/>
        </w:rPr>
        <w:t xml:space="preserve"> и друштвено прихватљиви исходи који су у складу са захтјевима Банке</w:t>
      </w:r>
      <w:r>
        <w:rPr>
          <w:rFonts w:eastAsia="Calibri" w:cs="Calibri"/>
          <w:noProof/>
          <w:kern w:val="0"/>
          <w:szCs w:val="22"/>
          <w:lang w:val="sr-Cyrl-RS"/>
          <w14:ligatures w14:val="none"/>
        </w:rPr>
        <w:t>. Овај стандард се односи на израду Е&amp;С инструмената</w:t>
      </w:r>
      <w:r>
        <w:rPr>
          <w:rFonts w:eastAsia="Calibri" w:cs="Calibri"/>
          <w:noProof/>
          <w:kern w:val="0"/>
          <w:szCs w:val="22"/>
          <w:lang w:val="sr-Latn-RS"/>
          <w14:ligatures w14:val="none"/>
        </w:rPr>
        <w:t xml:space="preserve"> </w:t>
      </w:r>
      <w:r>
        <w:rPr>
          <w:rFonts w:eastAsia="Calibri" w:cs="Calibri"/>
          <w:noProof/>
          <w:kern w:val="0"/>
          <w:szCs w:val="22"/>
          <w:lang w:val="sr-Cyrl-RS"/>
          <w14:ligatures w14:val="none"/>
        </w:rPr>
        <w:t xml:space="preserve">за </w:t>
      </w:r>
      <w:r>
        <w:rPr>
          <w:rFonts w:eastAsia="Calibri" w:cs="Calibri"/>
          <w:noProof/>
          <w:kern w:val="0"/>
          <w:szCs w:val="22"/>
          <w:lang w:val="sr-Latn-RS"/>
          <w14:ligatures w14:val="none"/>
        </w:rPr>
        <w:t xml:space="preserve">HSIP: ESMP </w:t>
      </w:r>
      <w:r>
        <w:rPr>
          <w:rFonts w:eastAsia="Calibri" w:cs="Calibri"/>
          <w:noProof/>
          <w:kern w:val="0"/>
          <w:szCs w:val="22"/>
          <w:lang w:val="sr-Cyrl-RS"/>
          <w14:ligatures w14:val="none"/>
        </w:rPr>
        <w:t xml:space="preserve">и </w:t>
      </w:r>
      <w:r>
        <w:rPr>
          <w:rFonts w:eastAsia="Calibri" w:cs="Calibri"/>
          <w:noProof/>
          <w:kern w:val="0"/>
          <w:szCs w:val="22"/>
          <w:lang w:val="sr-Latn-RS"/>
          <w14:ligatures w14:val="none"/>
        </w:rPr>
        <w:t>ESMF.</w:t>
      </w:r>
      <w:r>
        <w:rPr>
          <w:rFonts w:eastAsia="Calibri" w:cs="Calibri"/>
          <w:noProof/>
          <w:kern w:val="0"/>
          <w:szCs w:val="22"/>
          <w:lang w:val="sr-Cyrl-RS"/>
          <w14:ligatures w14:val="none"/>
        </w:rPr>
        <w:t xml:space="preserve"> </w:t>
      </w:r>
    </w:p>
    <w:p w14:paraId="30A95EB6" w14:textId="10FC71FE" w:rsidR="00AF1F6F" w:rsidRPr="00A06AE3" w:rsidRDefault="00AF1F6F" w:rsidP="00FD5468">
      <w:pPr>
        <w:rPr>
          <w:rFonts w:eastAsia="Calibri" w:cs="Calibri"/>
          <w:i/>
          <w:iCs/>
          <w:noProof/>
          <w:kern w:val="0"/>
          <w:szCs w:val="22"/>
          <w:lang w:val="sr-Cyrl-RS"/>
          <w14:ligatures w14:val="none"/>
        </w:rPr>
      </w:pPr>
      <w:r w:rsidRPr="00A06AE3">
        <w:rPr>
          <w:rFonts w:eastAsia="Calibri" w:cs="Calibri"/>
          <w:b/>
          <w:bCs/>
          <w:i/>
          <w:iCs/>
          <w:noProof/>
          <w:kern w:val="0"/>
          <w:szCs w:val="22"/>
          <w:lang w:val="sr-Cyrl-RS"/>
          <w14:ligatures w14:val="none"/>
        </w:rPr>
        <w:t>ESS 2 – Рад и услови рада</w:t>
      </w:r>
      <w:r w:rsidRPr="00A06AE3">
        <w:rPr>
          <w:rFonts w:eastAsia="Calibri" w:cs="Calibri"/>
          <w:noProof/>
          <w:kern w:val="0"/>
          <w:szCs w:val="22"/>
          <w:lang w:val="sr-Cyrl-RS"/>
          <w14:ligatures w14:val="none"/>
        </w:rPr>
        <w:t xml:space="preserve"> уређује услове рада, а обухват његове примјене зависи од врсте радних односа између зајмопримца и радника на пројекту. Појам “радник на пројекту”</w:t>
      </w:r>
      <w:r>
        <w:rPr>
          <w:rFonts w:eastAsia="Calibri" w:cs="Calibri"/>
          <w:noProof/>
          <w:kern w:val="0"/>
          <w:szCs w:val="22"/>
          <w:lang w:val="sr-Cyrl-RS"/>
          <w14:ligatures w14:val="none"/>
        </w:rPr>
        <w:t xml:space="preserve"> у складу са наведени стандардом</w:t>
      </w:r>
      <w:r w:rsidRPr="00A06AE3">
        <w:rPr>
          <w:rFonts w:eastAsia="Calibri" w:cs="Calibri"/>
          <w:noProof/>
          <w:kern w:val="0"/>
          <w:szCs w:val="22"/>
          <w:lang w:val="sr-Cyrl-RS"/>
          <w14:ligatures w14:val="none"/>
        </w:rPr>
        <w:t xml:space="preserve"> повезан је са сљедећим: </w:t>
      </w:r>
    </w:p>
    <w:p w14:paraId="6CA328E2" w14:textId="77777777" w:rsidR="00AF1F6F" w:rsidRPr="00A06AE3" w:rsidRDefault="00AF1F6F" w:rsidP="00405EBE">
      <w:pPr>
        <w:keepNext/>
        <w:keepLines/>
        <w:numPr>
          <w:ilvl w:val="0"/>
          <w:numId w:val="5"/>
        </w:numPr>
        <w:tabs>
          <w:tab w:val="left" w:pos="493"/>
        </w:tabs>
        <w:spacing w:before="120" w:after="120" w:line="240" w:lineRule="auto"/>
        <w:contextualSpacing/>
        <w:rPr>
          <w:rFonts w:eastAsia="Calibri" w:cs="Calibri"/>
          <w:noProof/>
          <w:kern w:val="0"/>
          <w:szCs w:val="22"/>
          <w:lang w:val="sr-Cyrl-RS"/>
          <w14:ligatures w14:val="none"/>
        </w:rPr>
      </w:pPr>
      <w:r w:rsidRPr="00A06AE3">
        <w:rPr>
          <w:rFonts w:eastAsia="Calibri" w:cs="Calibri"/>
          <w:noProof/>
          <w:kern w:val="0"/>
          <w:szCs w:val="22"/>
          <w:lang w:val="sr-Latn-BA"/>
          <w14:ligatures w14:val="none"/>
        </w:rPr>
        <w:lastRenderedPageBreak/>
        <w:t>људи</w:t>
      </w:r>
      <w:r w:rsidRPr="00A06AE3">
        <w:rPr>
          <w:rFonts w:eastAsia="Calibri" w:cs="Calibri"/>
          <w:noProof/>
          <w:kern w:val="0"/>
          <w:szCs w:val="22"/>
          <w:lang w:val="sr-Cyrl-RS"/>
          <w14:ligatures w14:val="none"/>
        </w:rPr>
        <w:t xml:space="preserve"> које зајмопримац запошљава или ангажује директно (укључујући предлагача пројекта и агенције за имплементацију пројекта) да раде конкретно у вези са пројектом (директн</w:t>
      </w:r>
      <w:r w:rsidRPr="00A06AE3">
        <w:rPr>
          <w:rFonts w:eastAsia="Calibri" w:cs="Calibri"/>
          <w:noProof/>
          <w:kern w:val="0"/>
          <w:szCs w:val="22"/>
          <w:lang w:val="sr-Cyrl-BA"/>
          <w14:ligatures w14:val="none"/>
        </w:rPr>
        <w:t>о ангажован</w:t>
      </w:r>
      <w:r w:rsidRPr="00A06AE3">
        <w:rPr>
          <w:rFonts w:eastAsia="Calibri" w:cs="Calibri"/>
          <w:noProof/>
          <w:kern w:val="0"/>
          <w:szCs w:val="22"/>
          <w:lang w:val="sr-Cyrl-RS"/>
          <w14:ligatures w14:val="none"/>
        </w:rPr>
        <w:t>и радници);</w:t>
      </w:r>
    </w:p>
    <w:p w14:paraId="4A644BDB" w14:textId="77777777" w:rsidR="00AF1F6F" w:rsidRPr="00A06AE3" w:rsidRDefault="00AF1F6F" w:rsidP="00405EBE">
      <w:pPr>
        <w:keepNext/>
        <w:keepLines/>
        <w:numPr>
          <w:ilvl w:val="0"/>
          <w:numId w:val="5"/>
        </w:numPr>
        <w:tabs>
          <w:tab w:val="left" w:pos="493"/>
        </w:tabs>
        <w:spacing w:before="120" w:after="120" w:line="240" w:lineRule="auto"/>
        <w:contextualSpacing/>
        <w:rPr>
          <w:rFonts w:eastAsia="Calibri" w:cs="Calibri"/>
          <w:noProof/>
          <w:kern w:val="0"/>
          <w:szCs w:val="22"/>
          <w:lang w:val="sr-Cyrl-RS"/>
          <w14:ligatures w14:val="none"/>
        </w:rPr>
      </w:pPr>
      <w:r w:rsidRPr="00A06AE3">
        <w:rPr>
          <w:rFonts w:eastAsia="Calibri" w:cs="Calibri"/>
          <w:noProof/>
          <w:kern w:val="0"/>
          <w:szCs w:val="22"/>
          <w:lang w:val="sr-Cyrl-RS"/>
          <w14:ligatures w14:val="none"/>
        </w:rPr>
        <w:t>људи запослени или ангажовани преко трећих страна за обављање послова у вези са основним функцијама пројекта, без обзира на локацију (радници по уговору);</w:t>
      </w:r>
      <w:bookmarkStart w:id="42" w:name="_Hlk11347940"/>
    </w:p>
    <w:p w14:paraId="04BEDDD0" w14:textId="77777777" w:rsidR="00AF1F6F" w:rsidRPr="00A06AE3" w:rsidRDefault="00AF1F6F" w:rsidP="00405EBE">
      <w:pPr>
        <w:keepNext/>
        <w:keepLines/>
        <w:numPr>
          <w:ilvl w:val="0"/>
          <w:numId w:val="5"/>
        </w:numPr>
        <w:tabs>
          <w:tab w:val="left" w:pos="493"/>
        </w:tabs>
        <w:spacing w:before="120" w:after="120" w:line="240" w:lineRule="auto"/>
        <w:contextualSpacing/>
        <w:rPr>
          <w:rFonts w:eastAsia="Calibri" w:cs="Calibri"/>
          <w:noProof/>
          <w:kern w:val="0"/>
          <w:szCs w:val="22"/>
          <w:lang w:val="sr-Cyrl-RS"/>
          <w14:ligatures w14:val="none"/>
        </w:rPr>
      </w:pPr>
      <w:r w:rsidRPr="00A06AE3">
        <w:rPr>
          <w:rFonts w:eastAsia="Calibri" w:cs="Calibri"/>
          <w:noProof/>
          <w:kern w:val="0"/>
          <w:szCs w:val="22"/>
          <w:lang w:val="sr-Cyrl-RS"/>
          <w14:ligatures w14:val="none"/>
        </w:rPr>
        <w:t>Радници ангажовани на санацији, реконструкцији и доградњи/изградњи у психијатирјским установама који ће бити финансиране у оквиру пројектних средстава.</w:t>
      </w:r>
    </w:p>
    <w:p w14:paraId="29503274" w14:textId="77777777" w:rsidR="00AF1F6F" w:rsidRDefault="00AF1F6F" w:rsidP="00AF1F6F">
      <w:pPr>
        <w:keepNext/>
        <w:keepLines/>
        <w:tabs>
          <w:tab w:val="left" w:pos="493"/>
        </w:tabs>
        <w:spacing w:before="240" w:after="120" w:line="240" w:lineRule="auto"/>
        <w:contextualSpacing/>
        <w:rPr>
          <w:rFonts w:eastAsia="Calibri" w:cs="Calibri"/>
          <w:noProof/>
          <w:kern w:val="0"/>
          <w:szCs w:val="22"/>
          <w:lang w:val="sr-Cyrl-RS"/>
          <w14:ligatures w14:val="none"/>
        </w:rPr>
      </w:pPr>
      <w:r>
        <w:rPr>
          <w:rFonts w:eastAsia="Calibri" w:cs="Calibri"/>
          <w:noProof/>
          <w:kern w:val="0"/>
          <w:szCs w:val="22"/>
          <w:lang w:val="sr-Cyrl-RS"/>
          <w14:ligatures w14:val="none"/>
        </w:rPr>
        <w:t xml:space="preserve">Конретно, </w:t>
      </w:r>
      <w:r w:rsidRPr="00A06AE3">
        <w:rPr>
          <w:rFonts w:eastAsia="Calibri" w:cs="Calibri"/>
          <w:noProof/>
          <w:kern w:val="0"/>
          <w:szCs w:val="22"/>
          <w:lang w:val="sr-Cyrl-RS"/>
          <w14:ligatures w14:val="none"/>
        </w:rPr>
        <w:t>Пројекат</w:t>
      </w:r>
      <w:r>
        <w:rPr>
          <w:rFonts w:eastAsia="Calibri" w:cs="Calibri"/>
          <w:noProof/>
          <w:kern w:val="0"/>
          <w:szCs w:val="22"/>
          <w:lang w:val="sr-Cyrl-RS"/>
          <w14:ligatures w14:val="none"/>
        </w:rPr>
        <w:t xml:space="preserve"> </w:t>
      </w:r>
      <w:r>
        <w:rPr>
          <w:rFonts w:eastAsia="Calibri" w:cs="Calibri"/>
          <w:noProof/>
          <w:kern w:val="0"/>
          <w:szCs w:val="22"/>
          <w:lang w:val="sr-Latn-RS"/>
          <w14:ligatures w14:val="none"/>
        </w:rPr>
        <w:t xml:space="preserve">HSIP, </w:t>
      </w:r>
      <w:r w:rsidRPr="00A06AE3">
        <w:rPr>
          <w:rFonts w:eastAsia="Calibri" w:cs="Calibri"/>
          <w:noProof/>
          <w:kern w:val="0"/>
          <w:szCs w:val="22"/>
          <w:lang w:val="sr-Cyrl-RS"/>
          <w14:ligatures w14:val="none"/>
        </w:rPr>
        <w:t>укључ</w:t>
      </w:r>
      <w:r>
        <w:rPr>
          <w:rFonts w:eastAsia="Calibri" w:cs="Calibri"/>
          <w:noProof/>
          <w:kern w:val="0"/>
          <w:szCs w:val="22"/>
          <w:lang w:val="sr-Cyrl-RS"/>
          <w14:ligatures w14:val="none"/>
        </w:rPr>
        <w:t>ује</w:t>
      </w:r>
      <w:r w:rsidRPr="00A06AE3">
        <w:rPr>
          <w:rFonts w:eastAsia="Calibri" w:cs="Calibri"/>
          <w:noProof/>
          <w:kern w:val="0"/>
          <w:szCs w:val="22"/>
          <w:lang w:val="sr-Cyrl-RS"/>
          <w14:ligatures w14:val="none"/>
        </w:rPr>
        <w:t xml:space="preserve"> ангажман државних службеника, директн</w:t>
      </w:r>
      <w:r>
        <w:rPr>
          <w:rFonts w:eastAsia="Calibri" w:cs="Calibri"/>
          <w:noProof/>
          <w:kern w:val="0"/>
          <w:szCs w:val="22"/>
          <w:lang w:val="sr-Cyrl-RS"/>
          <w14:ligatures w14:val="none"/>
        </w:rPr>
        <w:t>о</w:t>
      </w:r>
      <w:r w:rsidRPr="00A06AE3">
        <w:rPr>
          <w:rFonts w:eastAsia="Calibri" w:cs="Calibri"/>
          <w:noProof/>
          <w:kern w:val="0"/>
          <w:szCs w:val="22"/>
          <w:lang w:val="sr-Cyrl-RS"/>
          <w14:ligatures w14:val="none"/>
        </w:rPr>
        <w:t xml:space="preserve"> ангажованих радника и радника по уговору.</w:t>
      </w:r>
    </w:p>
    <w:p w14:paraId="04AC6755" w14:textId="77777777" w:rsidR="00AF1F6F" w:rsidRPr="009B1C5C" w:rsidRDefault="00AF1F6F" w:rsidP="00AF1F6F">
      <w:pPr>
        <w:keepNext/>
        <w:keepLines/>
        <w:tabs>
          <w:tab w:val="left" w:pos="493"/>
        </w:tabs>
        <w:spacing w:before="240" w:after="120" w:line="240" w:lineRule="auto"/>
        <w:contextualSpacing/>
        <w:rPr>
          <w:rFonts w:eastAsia="Calibri" w:cs="Calibri"/>
          <w:noProof/>
          <w:kern w:val="0"/>
          <w:szCs w:val="22"/>
          <w:lang w:val="sr-Latn-RS"/>
          <w14:ligatures w14:val="none"/>
        </w:rPr>
      </w:pPr>
      <w:r>
        <w:rPr>
          <w:rFonts w:eastAsia="Calibri" w:cs="Calibri"/>
          <w:noProof/>
          <w:kern w:val="0"/>
          <w:szCs w:val="22"/>
          <w:lang w:val="sr-Cyrl-RS"/>
          <w14:ligatures w14:val="none"/>
        </w:rPr>
        <w:t xml:space="preserve">Сва ангажована трећа лица (извођачи радова и сл.) ће, у случају додјеле уговора након завршетка тендерског процеса, потписати изјаву о поштовању одредби </w:t>
      </w:r>
      <w:r w:rsidRPr="007B466C">
        <w:rPr>
          <w:rFonts w:eastAsia="Calibri" w:cs="Calibri"/>
          <w:noProof/>
          <w:kern w:val="0"/>
          <w:szCs w:val="22"/>
          <w:lang w:val="sr-Cyrl-RS"/>
          <w14:ligatures w14:val="none"/>
        </w:rPr>
        <w:t>Закона о раду</w:t>
      </w:r>
      <w:r>
        <w:rPr>
          <w:rFonts w:eastAsia="Calibri" w:cs="Calibri"/>
          <w:noProof/>
          <w:kern w:val="0"/>
          <w:szCs w:val="22"/>
          <w:lang w:val="sr-Cyrl-RS"/>
          <w14:ligatures w14:val="none"/>
        </w:rPr>
        <w:t xml:space="preserve"> Републике Српске</w:t>
      </w:r>
      <w:r w:rsidRPr="007B466C">
        <w:rPr>
          <w:rFonts w:eastAsia="Calibri" w:cs="Calibri"/>
          <w:noProof/>
          <w:kern w:val="0"/>
          <w:szCs w:val="22"/>
          <w:lang w:val="sr-Cyrl-RS"/>
          <w14:ligatures w14:val="none"/>
        </w:rPr>
        <w:t xml:space="preserve"> и процедура за управљање радном снагом на пројекту</w:t>
      </w:r>
      <w:r>
        <w:rPr>
          <w:rFonts w:eastAsia="Calibri" w:cs="Calibri"/>
          <w:noProof/>
          <w:kern w:val="0"/>
          <w:szCs w:val="22"/>
          <w:lang w:val="sr-Cyrl-RS"/>
          <w14:ligatures w14:val="none"/>
        </w:rPr>
        <w:t>. На тај начин овај стандард ће бити испоштован.</w:t>
      </w:r>
    </w:p>
    <w:p w14:paraId="6504DD87" w14:textId="77777777" w:rsidR="00AF1F6F" w:rsidRPr="00A06AE3" w:rsidRDefault="00AF1F6F" w:rsidP="00AF1F6F">
      <w:pPr>
        <w:keepNext/>
        <w:keepLines/>
        <w:tabs>
          <w:tab w:val="left" w:pos="493"/>
        </w:tabs>
        <w:spacing w:before="120" w:after="120" w:line="240" w:lineRule="auto"/>
        <w:contextualSpacing/>
        <w:rPr>
          <w:rFonts w:eastAsia="Calibri" w:cs="Calibri"/>
          <w:noProof/>
          <w:kern w:val="0"/>
          <w:szCs w:val="22"/>
          <w:lang w:val="sr-Cyrl-RS"/>
          <w14:ligatures w14:val="none"/>
        </w:rPr>
      </w:pPr>
    </w:p>
    <w:p w14:paraId="0A4AB243" w14:textId="77777777" w:rsidR="00AF1F6F" w:rsidRPr="00A06AE3" w:rsidRDefault="00AF1F6F" w:rsidP="00AF1F6F">
      <w:pPr>
        <w:keepNext/>
        <w:keepLines/>
        <w:tabs>
          <w:tab w:val="left" w:pos="493"/>
        </w:tabs>
        <w:spacing w:before="120" w:after="120" w:line="240" w:lineRule="auto"/>
        <w:contextualSpacing/>
        <w:rPr>
          <w:rFonts w:eastAsia="Calibri" w:cs="Calibri"/>
          <w:noProof/>
          <w:kern w:val="0"/>
          <w:szCs w:val="22"/>
          <w:lang w:val="sr-Cyrl-RS"/>
          <w14:ligatures w14:val="none"/>
        </w:rPr>
      </w:pPr>
      <w:r w:rsidRPr="00A06AE3">
        <w:rPr>
          <w:rFonts w:eastAsia="Calibri" w:cs="Calibri"/>
          <w:b/>
          <w:bCs/>
          <w:i/>
          <w:iCs/>
          <w:noProof/>
          <w:kern w:val="0"/>
          <w:szCs w:val="22"/>
          <w:lang w:val="sr-Cyrl-RS"/>
          <w14:ligatures w14:val="none"/>
        </w:rPr>
        <w:t>ESS 3 – Ефикасност ресурса</w:t>
      </w:r>
      <w:r w:rsidRPr="005C4DF2">
        <w:rPr>
          <w:rFonts w:eastAsia="Calibri" w:cs="Calibri"/>
          <w:b/>
          <w:bCs/>
          <w:i/>
          <w:iCs/>
          <w:noProof/>
          <w:kern w:val="0"/>
          <w:szCs w:val="22"/>
          <w:lang w:val="sr-Cyrl-RS"/>
          <w14:ligatures w14:val="none"/>
        </w:rPr>
        <w:t xml:space="preserve">, </w:t>
      </w:r>
      <w:r w:rsidRPr="00A06AE3">
        <w:rPr>
          <w:rFonts w:eastAsia="Calibri" w:cs="Calibri"/>
          <w:b/>
          <w:bCs/>
          <w:i/>
          <w:iCs/>
          <w:noProof/>
          <w:kern w:val="0"/>
          <w:szCs w:val="22"/>
          <w:lang w:val="sr-Cyrl-RS"/>
          <w14:ligatures w14:val="none"/>
        </w:rPr>
        <w:t>спречавање и управљање загађ</w:t>
      </w:r>
      <w:r>
        <w:rPr>
          <w:rFonts w:eastAsia="Calibri" w:cs="Calibri"/>
          <w:b/>
          <w:bCs/>
          <w:i/>
          <w:iCs/>
          <w:noProof/>
          <w:kern w:val="0"/>
          <w:szCs w:val="22"/>
          <w:lang w:val="sr-Cyrl-RS"/>
          <w14:ligatures w14:val="none"/>
        </w:rPr>
        <w:t>ењем</w:t>
      </w:r>
      <w:r w:rsidRPr="00A06AE3">
        <w:rPr>
          <w:rFonts w:eastAsia="Calibri" w:cs="Calibri"/>
          <w:b/>
          <w:bCs/>
          <w:noProof/>
          <w:kern w:val="0"/>
          <w:szCs w:val="22"/>
          <w:lang w:val="sr-Cyrl-RS"/>
          <w14:ligatures w14:val="none"/>
        </w:rPr>
        <w:t xml:space="preserve"> </w:t>
      </w:r>
      <w:r w:rsidRPr="00A06AE3">
        <w:rPr>
          <w:rFonts w:eastAsia="Calibri" w:cs="Calibri"/>
          <w:noProof/>
          <w:kern w:val="0"/>
          <w:szCs w:val="22"/>
          <w:lang w:val="sr-Cyrl-RS"/>
          <w14:ligatures w14:val="none"/>
        </w:rPr>
        <w:t>поставља захтјеве за рјешавање питања ефикасног кориштења ресурса и спречавања и управљања загађ</w:t>
      </w:r>
      <w:r>
        <w:rPr>
          <w:rFonts w:eastAsia="Calibri" w:cs="Calibri"/>
          <w:noProof/>
          <w:kern w:val="0"/>
          <w:szCs w:val="22"/>
          <w:lang w:val="sr-Cyrl-RS"/>
          <w14:ligatures w14:val="none"/>
        </w:rPr>
        <w:t>ењем</w:t>
      </w:r>
      <w:r w:rsidRPr="00A06AE3">
        <w:rPr>
          <w:rFonts w:eastAsia="Calibri" w:cs="Calibri"/>
          <w:noProof/>
          <w:kern w:val="0"/>
          <w:szCs w:val="22"/>
          <w:lang w:val="sr-Cyrl-RS"/>
          <w14:ligatures w14:val="none"/>
        </w:rPr>
        <w:t xml:space="preserve"> током реализације пројекта у складу са добром међународном индустријском праксом. Примјенљивост овог стандарда утврђује се током процјене утицаја на животну средину и друштво.</w:t>
      </w:r>
    </w:p>
    <w:p w14:paraId="6EA566B0" w14:textId="77777777" w:rsidR="00AF1F6F" w:rsidRPr="00A06AE3" w:rsidRDefault="00AF1F6F" w:rsidP="00AF1F6F">
      <w:pPr>
        <w:keepNext/>
        <w:keepLines/>
        <w:tabs>
          <w:tab w:val="left" w:pos="493"/>
        </w:tabs>
        <w:spacing w:before="120" w:after="120" w:line="240" w:lineRule="auto"/>
        <w:contextualSpacing/>
        <w:rPr>
          <w:rFonts w:eastAsia="Calibri" w:cs="Calibri"/>
          <w:noProof/>
          <w:kern w:val="0"/>
          <w:szCs w:val="22"/>
          <w:lang w:val="sr-Cyrl-RS"/>
          <w14:ligatures w14:val="none"/>
        </w:rPr>
      </w:pPr>
    </w:p>
    <w:p w14:paraId="5A617089" w14:textId="77777777" w:rsidR="00AF1F6F" w:rsidRPr="00A06AE3" w:rsidRDefault="00AF1F6F" w:rsidP="00AF1F6F">
      <w:pPr>
        <w:keepNext/>
        <w:keepLines/>
        <w:tabs>
          <w:tab w:val="left" w:pos="493"/>
        </w:tabs>
        <w:spacing w:before="120" w:after="120" w:line="240" w:lineRule="auto"/>
        <w:contextualSpacing/>
        <w:rPr>
          <w:rFonts w:eastAsia="Calibri" w:cs="Calibri"/>
          <w:noProof/>
          <w:kern w:val="0"/>
          <w:szCs w:val="22"/>
          <w:lang w:val="sr-Cyrl-RS"/>
          <w14:ligatures w14:val="none"/>
        </w:rPr>
      </w:pPr>
      <w:r w:rsidRPr="00A06AE3">
        <w:rPr>
          <w:rFonts w:eastAsia="Calibri" w:cs="Calibri"/>
          <w:b/>
          <w:bCs/>
          <w:i/>
          <w:iCs/>
          <w:noProof/>
          <w:kern w:val="0"/>
          <w:szCs w:val="22"/>
          <w:lang w:val="sr-Cyrl-RS"/>
          <w14:ligatures w14:val="none"/>
        </w:rPr>
        <w:t xml:space="preserve">ESS 4 – </w:t>
      </w:r>
      <w:r w:rsidRPr="005C4DF2">
        <w:rPr>
          <w:rFonts w:eastAsia="Calibri" w:cs="Calibri"/>
          <w:b/>
          <w:bCs/>
          <w:i/>
          <w:iCs/>
          <w:noProof/>
          <w:kern w:val="0"/>
          <w:szCs w:val="22"/>
          <w:lang w:val="sr-Cyrl-RS"/>
          <w14:ligatures w14:val="none"/>
        </w:rPr>
        <w:t>Заштита и здравље</w:t>
      </w:r>
      <w:r>
        <w:rPr>
          <w:rFonts w:eastAsia="Calibri" w:cs="Calibri"/>
          <w:b/>
          <w:bCs/>
          <w:i/>
          <w:iCs/>
          <w:noProof/>
          <w:kern w:val="0"/>
          <w:szCs w:val="22"/>
          <w:lang w:val="sr-Latn-RS"/>
          <w14:ligatures w14:val="none"/>
        </w:rPr>
        <w:t xml:space="preserve"> </w:t>
      </w:r>
      <w:r w:rsidRPr="005C4DF2">
        <w:rPr>
          <w:rFonts w:eastAsia="Calibri" w:cs="Calibri"/>
          <w:b/>
          <w:bCs/>
          <w:i/>
          <w:iCs/>
          <w:noProof/>
          <w:kern w:val="0"/>
          <w:szCs w:val="22"/>
          <w:lang w:val="sr-Cyrl-RS"/>
          <w14:ligatures w14:val="none"/>
        </w:rPr>
        <w:t>заједнице</w:t>
      </w:r>
      <w:r w:rsidRPr="00A06AE3">
        <w:rPr>
          <w:rFonts w:eastAsia="Calibri" w:cs="Calibri"/>
          <w:noProof/>
          <w:kern w:val="0"/>
          <w:szCs w:val="22"/>
          <w:lang w:val="sr-Cyrl-RS"/>
          <w14:ligatures w14:val="none"/>
        </w:rPr>
        <w:t xml:space="preserve"> бави се здравственим, безбједносним и заштитним ризицима и утицајима на заједнице које су укључене у пројектне активности и одговорношћу зајмопримаца да избјегну или умање такве ризике и утицаје, са посебном пажњом усмјереном на људе који би због својих посебних околности могли бити угрожени.</w:t>
      </w:r>
    </w:p>
    <w:p w14:paraId="672728AF" w14:textId="77777777" w:rsidR="00AF1F6F" w:rsidRPr="00A06AE3" w:rsidRDefault="00AF1F6F" w:rsidP="00AF1F6F">
      <w:pPr>
        <w:keepNext/>
        <w:keepLines/>
        <w:tabs>
          <w:tab w:val="left" w:pos="493"/>
        </w:tabs>
        <w:spacing w:before="120" w:after="120" w:line="240" w:lineRule="auto"/>
        <w:contextualSpacing/>
        <w:rPr>
          <w:rFonts w:eastAsia="Calibri" w:cs="Calibri"/>
          <w:noProof/>
          <w:kern w:val="0"/>
          <w:szCs w:val="22"/>
          <w:lang w:val="sr-Cyrl-RS"/>
          <w14:ligatures w14:val="none"/>
        </w:rPr>
      </w:pPr>
    </w:p>
    <w:bookmarkEnd w:id="42"/>
    <w:p w14:paraId="6450B782" w14:textId="16D2B365" w:rsidR="00AF1F6F" w:rsidRPr="00A06AE3" w:rsidRDefault="00AF1F6F" w:rsidP="00AF1F6F">
      <w:pPr>
        <w:keepNext/>
        <w:keepLines/>
        <w:tabs>
          <w:tab w:val="left" w:pos="493"/>
        </w:tabs>
        <w:spacing w:before="120" w:after="120" w:line="240" w:lineRule="auto"/>
        <w:contextualSpacing/>
        <w:rPr>
          <w:rFonts w:eastAsia="Calibri" w:cs="Calibri"/>
          <w:noProof/>
          <w:kern w:val="0"/>
          <w:szCs w:val="22"/>
          <w:lang w:val="sr-Cyrl-RS"/>
          <w14:ligatures w14:val="none"/>
        </w:rPr>
      </w:pPr>
      <w:r w:rsidRPr="00A06AE3">
        <w:rPr>
          <w:rFonts w:eastAsia="Calibri" w:cs="Calibri"/>
          <w:b/>
          <w:bCs/>
          <w:noProof/>
          <w:kern w:val="0"/>
          <w:szCs w:val="22"/>
          <w:lang w:val="sr-Cyrl-RS"/>
          <w14:ligatures w14:val="none"/>
        </w:rPr>
        <w:t xml:space="preserve">ESS 10 – </w:t>
      </w:r>
      <w:r w:rsidRPr="005C4DF2">
        <w:rPr>
          <w:rFonts w:eastAsia="Calibri" w:cs="Calibri"/>
          <w:b/>
          <w:bCs/>
          <w:noProof/>
          <w:kern w:val="0"/>
          <w:szCs w:val="22"/>
          <w:lang w:val="sr-Cyrl-RS"/>
          <w14:ligatures w14:val="none"/>
        </w:rPr>
        <w:t xml:space="preserve">Ангажман заинтересованих страна и објављивање информација </w:t>
      </w:r>
      <w:r w:rsidRPr="00A06AE3">
        <w:rPr>
          <w:rFonts w:eastAsia="Calibri" w:cs="Calibri"/>
          <w:noProof/>
          <w:kern w:val="0"/>
          <w:szCs w:val="22"/>
          <w:lang w:val="sr-Cyrl-RS"/>
          <w14:ligatures w14:val="none"/>
        </w:rPr>
        <w:t xml:space="preserve">препознаје важност отвореног и транспарентног ангажмана између зајмопримца и заинтересованих страна у пројекту као кључни елемент добре међународне праксе. </w:t>
      </w:r>
      <w:r w:rsidR="00A90680">
        <w:rPr>
          <w:rFonts w:eastAsia="Calibri" w:cs="Calibri"/>
          <w:noProof/>
          <w:kern w:val="0"/>
          <w:szCs w:val="22"/>
          <w:lang w:val="sr-Cyrl-RS"/>
          <w14:ligatures w14:val="none"/>
        </w:rPr>
        <w:t>Ефикасно</w:t>
      </w:r>
      <w:r w:rsidRPr="00A06AE3">
        <w:rPr>
          <w:rFonts w:eastAsia="Calibri" w:cs="Calibri"/>
          <w:noProof/>
          <w:kern w:val="0"/>
          <w:szCs w:val="22"/>
          <w:lang w:val="sr-Cyrl-RS"/>
          <w14:ligatures w14:val="none"/>
        </w:rPr>
        <w:t xml:space="preserve"> учешће заинтересованих страна може побољшати еколошку и друштвену одрживост пројеката, олакшати прихватање пројеката и дати значајан допринос успјешном дизајнирању и имплементацији пројеката.</w:t>
      </w:r>
    </w:p>
    <w:p w14:paraId="079CF2B0" w14:textId="77777777" w:rsidR="00AF1F6F" w:rsidRDefault="00AF1F6F" w:rsidP="00AF1F6F">
      <w:pPr>
        <w:keepNext/>
        <w:keepLines/>
        <w:tabs>
          <w:tab w:val="left" w:pos="493"/>
        </w:tabs>
        <w:spacing w:before="120" w:after="120" w:line="240" w:lineRule="auto"/>
        <w:contextualSpacing/>
        <w:rPr>
          <w:rFonts w:ascii="Times New Roman" w:eastAsia="Calibri" w:hAnsi="Times New Roman" w:cs="Times New Roman"/>
          <w:noProof/>
          <w:kern w:val="0"/>
          <w:szCs w:val="22"/>
          <w:lang w:val="sr-Cyrl-RS"/>
          <w14:ligatures w14:val="none"/>
        </w:rPr>
      </w:pPr>
    </w:p>
    <w:p w14:paraId="2B16F21A" w14:textId="77777777" w:rsidR="00AF1F6F" w:rsidRPr="00A06AE3" w:rsidRDefault="00AF1F6F" w:rsidP="00AF1F6F">
      <w:pPr>
        <w:keepNext/>
        <w:keepLines/>
        <w:tabs>
          <w:tab w:val="left" w:pos="493"/>
        </w:tabs>
        <w:spacing w:before="120" w:after="120" w:line="240" w:lineRule="auto"/>
        <w:contextualSpacing/>
        <w:rPr>
          <w:rFonts w:ascii="Times New Roman" w:eastAsia="Calibri" w:hAnsi="Times New Roman" w:cs="Times New Roman"/>
          <w:noProof/>
          <w:kern w:val="0"/>
          <w:szCs w:val="22"/>
          <w:lang w:val="sr-Cyrl-RS"/>
          <w14:ligatures w14:val="none"/>
        </w:rPr>
      </w:pPr>
    </w:p>
    <w:p w14:paraId="2A5290B6" w14:textId="77777777" w:rsidR="00AF1F6F" w:rsidRPr="00B20C98" w:rsidRDefault="00AF1F6F" w:rsidP="00AF1F6F">
      <w:pPr>
        <w:rPr>
          <w:b/>
          <w:bCs/>
          <w:i/>
          <w:iCs/>
          <w:noProof/>
          <w:u w:val="single"/>
          <w:lang w:val="sr-Cyrl-RS"/>
        </w:rPr>
      </w:pPr>
      <w:bookmarkStart w:id="43" w:name="_Toc57054622"/>
      <w:bookmarkStart w:id="44" w:name="_Toc97705976"/>
      <w:bookmarkStart w:id="45" w:name="_Toc222900553"/>
      <w:bookmarkStart w:id="46" w:name="_Ref39318208"/>
      <w:r w:rsidRPr="00B20C98">
        <w:rPr>
          <w:b/>
          <w:bCs/>
          <w:i/>
          <w:iCs/>
          <w:noProof/>
          <w:u w:val="single"/>
          <w:lang w:val="sr-Cyrl-RS"/>
        </w:rPr>
        <w:t>Смјернице Групације Свјетске банке за животну средину, здравље и безбје</w:t>
      </w:r>
      <w:bookmarkEnd w:id="43"/>
      <w:r w:rsidRPr="00B20C98">
        <w:rPr>
          <w:b/>
          <w:bCs/>
          <w:i/>
          <w:iCs/>
          <w:noProof/>
          <w:u w:val="single"/>
          <w:lang w:val="sr-Cyrl-RS"/>
        </w:rPr>
        <w:t>дн</w:t>
      </w:r>
      <w:bookmarkEnd w:id="44"/>
      <w:r w:rsidRPr="00B20C98">
        <w:rPr>
          <w:b/>
          <w:bCs/>
          <w:i/>
          <w:iCs/>
          <w:noProof/>
          <w:u w:val="single"/>
          <w:lang w:val="sr-Cyrl-RS"/>
        </w:rPr>
        <w:t>ост</w:t>
      </w:r>
      <w:bookmarkEnd w:id="45"/>
      <w:r w:rsidRPr="00B20C98">
        <w:rPr>
          <w:b/>
          <w:bCs/>
          <w:i/>
          <w:iCs/>
          <w:noProof/>
          <w:u w:val="single"/>
          <w:lang w:val="sr-Cyrl-RS"/>
        </w:rPr>
        <w:t xml:space="preserve"> </w:t>
      </w:r>
      <w:bookmarkEnd w:id="46"/>
    </w:p>
    <w:p w14:paraId="3C86519C" w14:textId="77777777" w:rsidR="00AF1F6F" w:rsidRDefault="00AF1F6F" w:rsidP="00AF1F6F">
      <w:pPr>
        <w:spacing w:after="0" w:line="240" w:lineRule="auto"/>
        <w:rPr>
          <w:noProof/>
          <w:szCs w:val="22"/>
          <w:lang w:val="sr-Cyrl-RS"/>
        </w:rPr>
      </w:pPr>
      <w:r w:rsidRPr="0014607C">
        <w:rPr>
          <w:b/>
          <w:bCs/>
          <w:noProof/>
          <w:szCs w:val="22"/>
          <w:lang w:val="sr-Cyrl-RS"/>
        </w:rPr>
        <w:t>Смјернице за животну средину, здравље и безбједност (EHS смјернице)</w:t>
      </w:r>
      <w:r w:rsidRPr="0014607C">
        <w:rPr>
          <w:rStyle w:val="FootnoteReference"/>
          <w:rFonts w:eastAsia="Calibri" w:cs="Calibri"/>
          <w:b/>
          <w:bCs/>
          <w:noProof/>
          <w:kern w:val="0"/>
          <w:szCs w:val="22"/>
          <w:lang w:val="sr-Cyrl-RS"/>
          <w14:ligatures w14:val="none"/>
        </w:rPr>
        <w:footnoteReference w:id="2"/>
      </w:r>
      <w:r w:rsidRPr="0014607C">
        <w:rPr>
          <w:b/>
          <w:bCs/>
          <w:noProof/>
          <w:color w:val="1F497D"/>
          <w:szCs w:val="22"/>
          <w:vertAlign w:val="superscript"/>
          <w:lang w:val="sr-Latn-RS"/>
        </w:rPr>
        <w:t xml:space="preserve"> </w:t>
      </w:r>
      <w:r w:rsidRPr="0014607C">
        <w:rPr>
          <w:noProof/>
          <w:szCs w:val="22"/>
          <w:lang w:val="sr-Cyrl-RS"/>
        </w:rPr>
        <w:t xml:space="preserve">су технички референтни документи са општим и индустријским специфичним </w:t>
      </w:r>
      <w:bookmarkStart w:id="47" w:name="_Hlk225615024"/>
      <w:r w:rsidRPr="0014607C">
        <w:rPr>
          <w:noProof/>
          <w:szCs w:val="22"/>
          <w:lang w:val="sr-Cyrl-RS"/>
        </w:rPr>
        <w:t>примјерима добре међународне индустријске праксе (</w:t>
      </w:r>
      <w:r w:rsidRPr="0014607C">
        <w:rPr>
          <w:i/>
          <w:iCs/>
          <w:noProof/>
          <w:szCs w:val="22"/>
          <w:lang w:val="sr-Cyrl-RS"/>
        </w:rPr>
        <w:t>енгл. Good International Industry Practice - GIIP</w:t>
      </w:r>
      <w:bookmarkEnd w:id="47"/>
      <w:r w:rsidRPr="0014607C">
        <w:rPr>
          <w:noProof/>
          <w:szCs w:val="22"/>
          <w:lang w:val="sr-Cyrl-RS"/>
        </w:rPr>
        <w:t xml:space="preserve">). EHS смјернице садрже нивое ефикасног дјеловања и мјере за које се генерално сматра да су </w:t>
      </w:r>
      <w:r>
        <w:rPr>
          <w:noProof/>
          <w:szCs w:val="22"/>
          <w:lang w:val="sr-Cyrl-RS"/>
        </w:rPr>
        <w:t xml:space="preserve">економичне и </w:t>
      </w:r>
      <w:r w:rsidRPr="0014607C">
        <w:rPr>
          <w:noProof/>
          <w:szCs w:val="22"/>
          <w:lang w:val="sr-Cyrl-RS"/>
        </w:rPr>
        <w:t>постојећим технологијама доступне у нов</w:t>
      </w:r>
      <w:r>
        <w:rPr>
          <w:noProof/>
          <w:szCs w:val="22"/>
          <w:lang w:val="sr-Cyrl-RS"/>
        </w:rPr>
        <w:t xml:space="preserve">о изграђеним </w:t>
      </w:r>
      <w:r w:rsidRPr="0014607C">
        <w:rPr>
          <w:noProof/>
          <w:szCs w:val="22"/>
          <w:lang w:val="sr-Cyrl-RS"/>
        </w:rPr>
        <w:t>објектим</w:t>
      </w:r>
      <w:r>
        <w:rPr>
          <w:noProof/>
          <w:szCs w:val="22"/>
          <w:lang w:val="sr-Cyrl-RS"/>
        </w:rPr>
        <w:t>а</w:t>
      </w:r>
      <w:r w:rsidRPr="0014607C">
        <w:rPr>
          <w:noProof/>
          <w:szCs w:val="22"/>
          <w:lang w:val="sr-Cyrl-RS"/>
        </w:rPr>
        <w:t xml:space="preserve">. </w:t>
      </w:r>
      <w:r>
        <w:rPr>
          <w:noProof/>
          <w:szCs w:val="22"/>
          <w:lang w:val="sr-Cyrl-RS"/>
        </w:rPr>
        <w:t xml:space="preserve">Током израде овог документа користиће се наведене смјернице. </w:t>
      </w:r>
      <w:r w:rsidRPr="0014607C">
        <w:rPr>
          <w:noProof/>
          <w:szCs w:val="22"/>
          <w:lang w:val="sr-Cyrl-RS"/>
        </w:rPr>
        <w:t xml:space="preserve">Зајмопримац је дужан примјенити одговарајући ниво ефикасног дјеловања или мјере наведене у смјерницама EHS. У случају двоструких стандарда усклађености (када се законодавство у </w:t>
      </w:r>
      <w:r>
        <w:rPr>
          <w:noProof/>
          <w:szCs w:val="22"/>
          <w:lang w:val="sr-Cyrl-RS"/>
        </w:rPr>
        <w:t>Републици Српској</w:t>
      </w:r>
      <w:r w:rsidRPr="0014607C">
        <w:rPr>
          <w:noProof/>
          <w:szCs w:val="22"/>
          <w:lang w:val="sr-Cyrl-RS"/>
        </w:rPr>
        <w:t xml:space="preserve"> разликује од захтјева и мјера наведених у Смјерницама), примјењиваће се оно што је строжије. </w:t>
      </w:r>
    </w:p>
    <w:p w14:paraId="1C70D610" w14:textId="57F9DEC0" w:rsidR="00693803" w:rsidRPr="00DC35DC" w:rsidRDefault="00AF1F6F" w:rsidP="00DC35DC">
      <w:pPr>
        <w:spacing w:after="0" w:line="240" w:lineRule="auto"/>
        <w:rPr>
          <w:noProof/>
          <w:szCs w:val="22"/>
          <w:lang w:val="sr-Cyrl-RS"/>
        </w:rPr>
      </w:pPr>
      <w:r w:rsidRPr="0014607C">
        <w:rPr>
          <w:b/>
          <w:bCs/>
          <w:noProof/>
          <w:szCs w:val="22"/>
          <w:lang w:val="sr-Cyrl-RS"/>
        </w:rPr>
        <w:t>Смјернице за животну средину, здравље и безбједност за здравствене установе</w:t>
      </w:r>
      <w:r w:rsidRPr="0014607C">
        <w:rPr>
          <w:rStyle w:val="FootnoteReference"/>
          <w:rFonts w:eastAsia="Calibri" w:cs="Calibri"/>
          <w:b/>
          <w:bCs/>
          <w:noProof/>
          <w:kern w:val="0"/>
          <w:szCs w:val="22"/>
          <w:lang w:val="sr-Cyrl-RS"/>
          <w14:ligatures w14:val="none"/>
        </w:rPr>
        <w:footnoteReference w:id="3"/>
      </w:r>
      <w:r w:rsidRPr="0014607C">
        <w:rPr>
          <w:noProof/>
          <w:color w:val="1F497D"/>
          <w:szCs w:val="22"/>
          <w:vertAlign w:val="superscript"/>
          <w:lang w:val="sr-Latn-RS"/>
        </w:rPr>
        <w:t xml:space="preserve"> </w:t>
      </w:r>
      <w:r w:rsidRPr="0014607C">
        <w:rPr>
          <w:noProof/>
          <w:szCs w:val="22"/>
          <w:lang w:val="sr-Cyrl-RS"/>
        </w:rPr>
        <w:t xml:space="preserve">укључују информације значајне за управљање проблемима животне средине, здравља и безбједности повезаним са здравственим установама, што укључује велики број објеката и активности као што су опште болнице и установе примарне здравствене заштите, као и амбулантне установе, установе за рехабилитацију и здравствену његу. </w:t>
      </w:r>
    </w:p>
    <w:p w14:paraId="725F5430" w14:textId="77777777" w:rsidR="00FD5468" w:rsidRPr="00AE5F7F" w:rsidRDefault="00FD5468" w:rsidP="00AF1F6F">
      <w:pPr>
        <w:tabs>
          <w:tab w:val="left" w:pos="2040"/>
        </w:tabs>
        <w:rPr>
          <w:lang w:val="sr-Latn-RS"/>
        </w:rPr>
      </w:pPr>
    </w:p>
    <w:p w14:paraId="432AAADC" w14:textId="66FF71C5" w:rsidR="00AF1F6F" w:rsidRPr="00C74B49" w:rsidRDefault="00C74B49" w:rsidP="00405EBE">
      <w:pPr>
        <w:pStyle w:val="Heading1"/>
        <w:numPr>
          <w:ilvl w:val="0"/>
          <w:numId w:val="2"/>
        </w:numPr>
        <w:rPr>
          <w:rFonts w:eastAsia="Calibri"/>
          <w:noProof/>
          <w:lang w:val="sr-Cyrl-RS"/>
        </w:rPr>
      </w:pPr>
      <w:bookmarkStart w:id="48" w:name="_Toc232323965"/>
      <w:r w:rsidRPr="00C74B49">
        <w:rPr>
          <w:rFonts w:eastAsia="Calibri"/>
          <w:noProof/>
          <w:lang w:val="sr-Cyrl-RS"/>
        </w:rPr>
        <w:lastRenderedPageBreak/>
        <w:t>ПРИЛОЗИ</w:t>
      </w:r>
      <w:bookmarkEnd w:id="48"/>
    </w:p>
    <w:p w14:paraId="090B6BF3" w14:textId="77777777" w:rsidR="00C74B49" w:rsidRDefault="00C74B49" w:rsidP="00A06AE3">
      <w:pPr>
        <w:keepNext/>
        <w:keepLines/>
        <w:spacing w:before="120" w:after="120" w:line="240" w:lineRule="auto"/>
        <w:contextualSpacing/>
        <w:rPr>
          <w:rFonts w:eastAsia="Calibri" w:cs="Calibri"/>
          <w:noProof/>
          <w:kern w:val="0"/>
          <w:szCs w:val="22"/>
          <w:lang w:val="sr-Cyrl-RS"/>
          <w14:ligatures w14:val="none"/>
        </w:rPr>
      </w:pPr>
    </w:p>
    <w:p w14:paraId="1D076307" w14:textId="6A0A3DFA" w:rsidR="00450FA7" w:rsidRPr="00C84051" w:rsidRDefault="00450FA7" w:rsidP="2354C2AE">
      <w:pPr>
        <w:keepNext/>
        <w:keepLines/>
        <w:spacing w:before="120" w:after="120" w:line="240" w:lineRule="auto"/>
        <w:contextualSpacing/>
        <w:rPr>
          <w:rFonts w:eastAsia="Calibri" w:cs="Calibri"/>
          <w:b/>
          <w:bCs/>
          <w:noProof/>
          <w:kern w:val="0"/>
          <w:sz w:val="20"/>
          <w:szCs w:val="20"/>
          <w:lang w:val="sr-Latn-RS"/>
          <w14:ligatures w14:val="none"/>
        </w:rPr>
      </w:pPr>
      <w:r w:rsidRPr="00C84051">
        <w:rPr>
          <w:rFonts w:eastAsia="Calibri" w:cs="Calibri"/>
          <w:b/>
          <w:bCs/>
          <w:noProof/>
          <w:kern w:val="0"/>
          <w:sz w:val="20"/>
          <w:szCs w:val="20"/>
          <w:lang w:val="sr-Cyrl-RS"/>
          <w14:ligatures w14:val="none"/>
        </w:rPr>
        <w:t>Прилог 1. План управљања радном снагом</w:t>
      </w:r>
    </w:p>
    <w:p w14:paraId="62576A50" w14:textId="77777777" w:rsidR="00693803" w:rsidRPr="00C84051" w:rsidRDefault="00693803" w:rsidP="00A06AE3">
      <w:pPr>
        <w:keepNext/>
        <w:keepLines/>
        <w:spacing w:before="120" w:after="120" w:line="240" w:lineRule="auto"/>
        <w:contextualSpacing/>
        <w:rPr>
          <w:rFonts w:eastAsia="Calibri" w:cs="Calibri"/>
          <w:b/>
          <w:bCs/>
          <w:noProof/>
          <w:kern w:val="0"/>
          <w:sz w:val="20"/>
          <w:szCs w:val="20"/>
          <w:lang w:val="sr-Latn-RS"/>
          <w14:ligatures w14:val="none"/>
        </w:rPr>
      </w:pPr>
    </w:p>
    <w:p w14:paraId="438F141F" w14:textId="40FD6BDE" w:rsidR="00693803" w:rsidRPr="00C84051" w:rsidRDefault="00693803" w:rsidP="00A90680">
      <w:pPr>
        <w:spacing w:line="276" w:lineRule="auto"/>
        <w:rPr>
          <w:noProof/>
          <w:sz w:val="20"/>
          <w:szCs w:val="20"/>
          <w:lang w:val="sr-Cyrl-RS"/>
        </w:rPr>
      </w:pPr>
      <w:r w:rsidRPr="00C84051">
        <w:rPr>
          <w:noProof/>
          <w:sz w:val="20"/>
          <w:szCs w:val="20"/>
          <w:lang w:val="sr-Cyrl-RS"/>
        </w:rPr>
        <w:t>Према Стандарду Е</w:t>
      </w:r>
      <w:r w:rsidRPr="00C84051">
        <w:rPr>
          <w:noProof/>
          <w:sz w:val="20"/>
          <w:szCs w:val="20"/>
          <w:lang w:val="sr-Latn-BA"/>
        </w:rPr>
        <w:t>SS</w:t>
      </w:r>
      <w:r w:rsidRPr="00C84051">
        <w:rPr>
          <w:noProof/>
          <w:sz w:val="20"/>
          <w:szCs w:val="20"/>
          <w:lang w:val="sr-Cyrl-RS"/>
        </w:rPr>
        <w:t xml:space="preserve"> 2, зајмопримац је дужан да развије </w:t>
      </w:r>
      <w:r w:rsidRPr="00C84051">
        <w:rPr>
          <w:b/>
          <w:noProof/>
          <w:sz w:val="20"/>
          <w:szCs w:val="20"/>
          <w:lang w:val="sr-Cyrl-RS"/>
        </w:rPr>
        <w:t>Процедуру за управљање радном снагом (</w:t>
      </w:r>
      <w:r w:rsidRPr="00C84051">
        <w:rPr>
          <w:b/>
          <w:noProof/>
          <w:sz w:val="20"/>
          <w:szCs w:val="20"/>
          <w:lang w:val="sr-Latn-BA"/>
        </w:rPr>
        <w:t>LMP</w:t>
      </w:r>
      <w:r w:rsidRPr="00C84051">
        <w:rPr>
          <w:b/>
          <w:noProof/>
          <w:sz w:val="20"/>
          <w:szCs w:val="20"/>
          <w:lang w:val="sr-Cyrl-RS"/>
        </w:rPr>
        <w:t>)</w:t>
      </w:r>
      <w:r w:rsidRPr="00C84051">
        <w:rPr>
          <w:noProof/>
          <w:sz w:val="20"/>
          <w:szCs w:val="20"/>
          <w:lang w:val="sr-Cyrl-RS"/>
        </w:rPr>
        <w:t xml:space="preserve">. Сврха </w:t>
      </w:r>
      <w:r w:rsidRPr="00C84051">
        <w:rPr>
          <w:noProof/>
          <w:sz w:val="20"/>
          <w:szCs w:val="20"/>
          <w:lang w:val="sr-Latn-BA"/>
        </w:rPr>
        <w:t>LMP</w:t>
      </w:r>
      <w:r w:rsidRPr="00C84051">
        <w:rPr>
          <w:noProof/>
          <w:sz w:val="20"/>
          <w:szCs w:val="20"/>
          <w:lang w:val="sr-Cyrl-RS"/>
        </w:rPr>
        <w:t xml:space="preserve">-а је да се олакша планирање пројеката и помогне у идентификовању различитих категорија радника на пројекту и одређивању начина за испуњавање захтјева </w:t>
      </w:r>
      <w:r w:rsidRPr="00C84051">
        <w:rPr>
          <w:noProof/>
          <w:sz w:val="20"/>
          <w:szCs w:val="20"/>
          <w:lang w:val="sr-Latn-BA"/>
        </w:rPr>
        <w:t>ЕSS</w:t>
      </w:r>
      <w:r w:rsidRPr="00C84051">
        <w:rPr>
          <w:noProof/>
          <w:sz w:val="20"/>
          <w:szCs w:val="20"/>
          <w:lang w:val="sr-Cyrl-RS"/>
        </w:rPr>
        <w:t xml:space="preserve"> 2, који се примјењују на различите категорије радника. </w:t>
      </w:r>
      <w:r w:rsidRPr="00C84051">
        <w:rPr>
          <w:noProof/>
          <w:sz w:val="20"/>
          <w:szCs w:val="20"/>
          <w:lang w:val="sr-Latn-BA"/>
        </w:rPr>
        <w:t>LMP</w:t>
      </w:r>
      <w:r w:rsidRPr="00C84051">
        <w:rPr>
          <w:noProof/>
          <w:sz w:val="20"/>
          <w:szCs w:val="20"/>
          <w:lang w:val="sr-Cyrl-RS"/>
        </w:rPr>
        <w:t xml:space="preserve"> предвиђа систематски приступ управљању питањима радне снаге у пројекту, одражавајући захтјеве законских прописа Републике Српске, примјењиве колективне уговоре и проблеме који се односе на рад и услове рада. </w:t>
      </w:r>
    </w:p>
    <w:p w14:paraId="4396BF89" w14:textId="77777777" w:rsidR="00693803" w:rsidRPr="00C84051" w:rsidRDefault="00693803" w:rsidP="00A90680">
      <w:pPr>
        <w:spacing w:line="276" w:lineRule="auto"/>
        <w:rPr>
          <w:sz w:val="20"/>
          <w:szCs w:val="20"/>
          <w:lang w:val="sr-Latn-RS"/>
        </w:rPr>
      </w:pPr>
      <w:r w:rsidRPr="00C84051">
        <w:rPr>
          <w:sz w:val="20"/>
          <w:szCs w:val="20"/>
          <w:lang w:val="sr-Cyrl-RS"/>
        </w:rPr>
        <w:t>Ова процедура развијена је на основу ЕSS 2 захтјева Банке, као и важећих законских прописа Републике Српске. Процедуре ће се ажурирати по потреби током припреме, развоја и имплементације пројекта. Допуњавање и ажурирање процедура ће се такође извршити у случају да дође до измјене закона у било ком аспекту од значаја за LMP.</w:t>
      </w:r>
    </w:p>
    <w:p w14:paraId="649A15E3" w14:textId="7F859AF6" w:rsidR="00693803" w:rsidRPr="00C84051" w:rsidRDefault="00693803" w:rsidP="00A90680">
      <w:pPr>
        <w:spacing w:line="276" w:lineRule="auto"/>
        <w:rPr>
          <w:rFonts w:eastAsia="SimSun" w:cs="Calibri"/>
          <w:noProof/>
          <w:kern w:val="0"/>
          <w:sz w:val="20"/>
          <w:szCs w:val="20"/>
          <w:lang w:val="sr-Cyrl-RS"/>
          <w14:ligatures w14:val="none"/>
        </w:rPr>
      </w:pPr>
      <w:r w:rsidRPr="00C84051">
        <w:rPr>
          <w:rFonts w:eastAsia="SimSun" w:cs="Calibri"/>
          <w:noProof/>
          <w:kern w:val="0"/>
          <w:sz w:val="20"/>
          <w:szCs w:val="20"/>
          <w:lang w:val="sr-Cyrl-RS"/>
          <w14:ligatures w14:val="none"/>
        </w:rPr>
        <w:t xml:space="preserve">Пројектне активности, као и активности финансирања укључиће сљедеће категорије радника ангажованих на пројектним активностима како </w:t>
      </w:r>
      <w:r w:rsidRPr="00C84051">
        <w:rPr>
          <w:rFonts w:eastAsia="SimSun" w:cs="Calibri"/>
          <w:noProof/>
          <w:kern w:val="0"/>
          <w:sz w:val="20"/>
          <w:szCs w:val="20"/>
          <w:lang w:val="sr-Latn-BA"/>
          <w14:ligatures w14:val="none"/>
        </w:rPr>
        <w:t xml:space="preserve">је </w:t>
      </w:r>
      <w:r w:rsidRPr="00C84051">
        <w:rPr>
          <w:rFonts w:eastAsia="SimSun" w:cs="Calibri"/>
          <w:noProof/>
          <w:kern w:val="0"/>
          <w:sz w:val="20"/>
          <w:szCs w:val="20"/>
          <w:lang w:val="sr-Cyrl-RS"/>
          <w14:ligatures w14:val="none"/>
        </w:rPr>
        <w:t>наведено E</w:t>
      </w:r>
      <w:r w:rsidRPr="00C84051">
        <w:rPr>
          <w:rFonts w:eastAsia="SimSun" w:cs="Calibri"/>
          <w:noProof/>
          <w:kern w:val="0"/>
          <w:sz w:val="20"/>
          <w:szCs w:val="20"/>
          <w:lang w:val="sr-Latn-BA"/>
          <w14:ligatures w14:val="none"/>
        </w:rPr>
        <w:t>SS</w:t>
      </w:r>
      <w:r w:rsidRPr="00C84051">
        <w:rPr>
          <w:rFonts w:eastAsia="SimSun" w:cs="Calibri"/>
          <w:noProof/>
          <w:kern w:val="0"/>
          <w:sz w:val="20"/>
          <w:szCs w:val="20"/>
          <w:lang w:val="sr-Cyrl-RS"/>
          <w14:ligatures w14:val="none"/>
        </w:rPr>
        <w:t xml:space="preserve"> 2 стандардом:</w:t>
      </w:r>
    </w:p>
    <w:p w14:paraId="38E13566" w14:textId="11296EC5" w:rsidR="00693803" w:rsidRPr="00C84051" w:rsidRDefault="00693803" w:rsidP="00E073DD">
      <w:pPr>
        <w:keepNext/>
        <w:keepLines/>
        <w:numPr>
          <w:ilvl w:val="0"/>
          <w:numId w:val="6"/>
        </w:numPr>
        <w:spacing w:after="120" w:line="240" w:lineRule="auto"/>
        <w:contextualSpacing/>
        <w:rPr>
          <w:rFonts w:eastAsia="SimSun" w:cs="Calibri"/>
          <w:b/>
          <w:noProof/>
          <w:kern w:val="0"/>
          <w:sz w:val="20"/>
          <w:szCs w:val="20"/>
          <w:lang w:val="sr-Cyrl-RS"/>
          <w14:ligatures w14:val="none"/>
        </w:rPr>
      </w:pPr>
      <w:r w:rsidRPr="00C84051">
        <w:rPr>
          <w:rFonts w:eastAsia="SimSun" w:cs="Calibri"/>
          <w:b/>
          <w:noProof/>
          <w:kern w:val="0"/>
          <w:sz w:val="20"/>
          <w:szCs w:val="20"/>
          <w:lang w:val="sr-Cyrl-RS"/>
          <w14:ligatures w14:val="none"/>
        </w:rPr>
        <w:t>Државни службеници</w:t>
      </w:r>
      <w:r w:rsidR="00E744C5">
        <w:rPr>
          <w:rFonts w:eastAsia="SimSun" w:cs="Calibri"/>
          <w:b/>
          <w:noProof/>
          <w:kern w:val="0"/>
          <w:sz w:val="20"/>
          <w:szCs w:val="20"/>
          <w:lang w:val="sr-Cyrl-RS"/>
          <w14:ligatures w14:val="none"/>
        </w:rPr>
        <w:t xml:space="preserve"> и намјештеници</w:t>
      </w:r>
    </w:p>
    <w:p w14:paraId="32CA6CA9" w14:textId="32EDB94A" w:rsidR="00693803" w:rsidRPr="00C84051" w:rsidRDefault="00693803" w:rsidP="00E073DD">
      <w:pPr>
        <w:keepNext/>
        <w:keepLines/>
        <w:numPr>
          <w:ilvl w:val="0"/>
          <w:numId w:val="9"/>
        </w:numPr>
        <w:spacing w:after="120" w:line="240" w:lineRule="auto"/>
        <w:ind w:hanging="1026"/>
        <w:contextualSpacing/>
        <w:rPr>
          <w:rFonts w:eastAsia="SimSun" w:cs="Calibri"/>
          <w:b/>
          <w:noProof/>
          <w:kern w:val="0"/>
          <w:sz w:val="20"/>
          <w:szCs w:val="20"/>
          <w:lang w:val="sr-Cyrl-RS"/>
          <w14:ligatures w14:val="none"/>
        </w:rPr>
      </w:pPr>
      <w:r w:rsidRPr="00C84051">
        <w:rPr>
          <w:rFonts w:eastAsia="SimSun" w:cs="Calibri"/>
          <w:bCs/>
          <w:noProof/>
          <w:kern w:val="0"/>
          <w:sz w:val="20"/>
          <w:szCs w:val="20"/>
          <w:lang w:val="sr-Cyrl-RS"/>
          <w14:ligatures w14:val="none"/>
        </w:rPr>
        <w:t>Особље министарстава укључено у пројекат</w:t>
      </w:r>
      <w:r w:rsidRPr="00C84051">
        <w:rPr>
          <w:rFonts w:eastAsia="SimSun" w:cs="Calibri"/>
          <w:b/>
          <w:noProof/>
          <w:kern w:val="0"/>
          <w:sz w:val="20"/>
          <w:szCs w:val="20"/>
          <w:lang w:val="sr-Cyrl-RS"/>
          <w14:ligatures w14:val="none"/>
        </w:rPr>
        <w:t xml:space="preserve"> </w:t>
      </w:r>
      <w:r w:rsidRPr="00C84051">
        <w:rPr>
          <w:rFonts w:eastAsia="SimSun" w:cs="Calibri"/>
          <w:noProof/>
          <w:kern w:val="0"/>
          <w:sz w:val="20"/>
          <w:szCs w:val="20"/>
          <w:lang w:val="sr-Cyrl-RS"/>
          <w14:ligatures w14:val="none"/>
        </w:rPr>
        <w:t xml:space="preserve">- државни службеници </w:t>
      </w:r>
      <w:r w:rsidR="00E744C5">
        <w:rPr>
          <w:rFonts w:eastAsia="SimSun" w:cs="Calibri"/>
          <w:noProof/>
          <w:kern w:val="0"/>
          <w:sz w:val="20"/>
          <w:szCs w:val="20"/>
          <w:lang w:val="sr-Cyrl-RS"/>
          <w14:ligatures w14:val="none"/>
        </w:rPr>
        <w:t xml:space="preserve">и намјештеници </w:t>
      </w:r>
      <w:r w:rsidRPr="00C84051">
        <w:rPr>
          <w:rFonts w:eastAsia="SimSun" w:cs="Calibri"/>
          <w:noProof/>
          <w:kern w:val="0"/>
          <w:sz w:val="20"/>
          <w:szCs w:val="20"/>
          <w:lang w:val="sr-Cyrl-RS"/>
          <w14:ligatures w14:val="none"/>
        </w:rPr>
        <w:t>(РПАФИП).</w:t>
      </w:r>
    </w:p>
    <w:p w14:paraId="5E4ADDC2" w14:textId="77777777" w:rsidR="00693803" w:rsidRPr="00C84051" w:rsidRDefault="00693803" w:rsidP="00E073DD">
      <w:pPr>
        <w:keepNext/>
        <w:keepLines/>
        <w:numPr>
          <w:ilvl w:val="0"/>
          <w:numId w:val="6"/>
        </w:numPr>
        <w:spacing w:after="120" w:line="240" w:lineRule="auto"/>
        <w:contextualSpacing/>
        <w:rPr>
          <w:rFonts w:eastAsia="SimSun" w:cs="Calibri"/>
          <w:b/>
          <w:noProof/>
          <w:kern w:val="0"/>
          <w:sz w:val="20"/>
          <w:szCs w:val="20"/>
          <w:lang w:val="sr-Cyrl-RS"/>
          <w14:ligatures w14:val="none"/>
        </w:rPr>
      </w:pPr>
      <w:r w:rsidRPr="00C84051">
        <w:rPr>
          <w:rFonts w:eastAsia="SimSun" w:cs="Calibri"/>
          <w:b/>
          <w:noProof/>
          <w:kern w:val="0"/>
          <w:sz w:val="20"/>
          <w:szCs w:val="20"/>
          <w:lang w:val="sr-Cyrl-RS"/>
          <w14:ligatures w14:val="none"/>
        </w:rPr>
        <w:t>Директно ангажовани радници</w:t>
      </w:r>
    </w:p>
    <w:p w14:paraId="792A4AE4" w14:textId="16650576" w:rsidR="00693803" w:rsidRPr="00C84051" w:rsidRDefault="00693803" w:rsidP="00E073DD">
      <w:pPr>
        <w:keepNext/>
        <w:keepLines/>
        <w:numPr>
          <w:ilvl w:val="1"/>
          <w:numId w:val="7"/>
        </w:numPr>
        <w:spacing w:after="120" w:line="240" w:lineRule="auto"/>
        <w:contextualSpacing/>
        <w:rPr>
          <w:rFonts w:eastAsia="SimSun" w:cs="Calibri"/>
          <w:noProof/>
          <w:kern w:val="0"/>
          <w:sz w:val="20"/>
          <w:szCs w:val="20"/>
          <w:lang w:val="sr-Cyrl-RS"/>
          <w14:ligatures w14:val="none"/>
        </w:rPr>
      </w:pPr>
      <w:r w:rsidRPr="00C84051">
        <w:rPr>
          <w:rFonts w:eastAsia="SimSun" w:cs="Calibri"/>
          <w:noProof/>
          <w:kern w:val="0"/>
          <w:sz w:val="20"/>
          <w:szCs w:val="20"/>
          <w:lang w:val="sr-Cyrl-RS"/>
          <w14:ligatures w14:val="none"/>
        </w:rPr>
        <w:t>Спољни консултанти за РПАФИП у области стандарда за животну средину и друштвена питања, мониторинг и евалуацију.</w:t>
      </w:r>
    </w:p>
    <w:p w14:paraId="094A64E0" w14:textId="77777777" w:rsidR="00693803" w:rsidRPr="00C84051" w:rsidRDefault="00693803" w:rsidP="00E073DD">
      <w:pPr>
        <w:keepNext/>
        <w:keepLines/>
        <w:numPr>
          <w:ilvl w:val="0"/>
          <w:numId w:val="6"/>
        </w:numPr>
        <w:spacing w:after="120" w:line="240" w:lineRule="auto"/>
        <w:contextualSpacing/>
        <w:rPr>
          <w:rFonts w:eastAsia="SimSun" w:cs="Calibri"/>
          <w:noProof/>
          <w:kern w:val="0"/>
          <w:sz w:val="20"/>
          <w:szCs w:val="20"/>
          <w:lang w:val="sr-Cyrl-RS"/>
          <w14:ligatures w14:val="none"/>
        </w:rPr>
      </w:pPr>
      <w:r w:rsidRPr="00C84051">
        <w:rPr>
          <w:rFonts w:eastAsia="SimSun" w:cs="Calibri"/>
          <w:b/>
          <w:noProof/>
          <w:kern w:val="0"/>
          <w:sz w:val="20"/>
          <w:szCs w:val="20"/>
          <w:lang w:val="sr-Cyrl-RS"/>
          <w14:ligatures w14:val="none"/>
        </w:rPr>
        <w:t>Радници по уговору</w:t>
      </w:r>
    </w:p>
    <w:p w14:paraId="060C909D" w14:textId="371685C2" w:rsidR="00693803" w:rsidRPr="00C84051" w:rsidRDefault="00693803" w:rsidP="00E073DD">
      <w:pPr>
        <w:keepNext/>
        <w:keepLines/>
        <w:numPr>
          <w:ilvl w:val="1"/>
          <w:numId w:val="7"/>
        </w:numPr>
        <w:spacing w:after="120" w:line="240" w:lineRule="auto"/>
        <w:contextualSpacing/>
        <w:rPr>
          <w:rFonts w:eastAsia="SimSun" w:cs="Calibri"/>
          <w:noProof/>
          <w:kern w:val="0"/>
          <w:sz w:val="20"/>
          <w:szCs w:val="20"/>
          <w:lang w:val="sr-Cyrl-RS"/>
          <w14:ligatures w14:val="none"/>
        </w:rPr>
      </w:pPr>
      <w:r w:rsidRPr="00C84051">
        <w:rPr>
          <w:rFonts w:eastAsia="SimSun" w:cs="Calibri"/>
          <w:noProof/>
          <w:kern w:val="0"/>
          <w:sz w:val="20"/>
          <w:szCs w:val="20"/>
          <w:lang w:val="sr-Cyrl-RS"/>
          <w14:ligatures w14:val="none"/>
        </w:rPr>
        <w:t>Радници у Специјалној болници (медицинско и немедицинско особље (укљ. раднике за медицински отпад, техничко особље, административно и помоћно особље),</w:t>
      </w:r>
    </w:p>
    <w:p w14:paraId="2B148318" w14:textId="77777777" w:rsidR="00693803" w:rsidRPr="00C84051" w:rsidRDefault="00693803" w:rsidP="00E073DD">
      <w:pPr>
        <w:keepNext/>
        <w:keepLines/>
        <w:numPr>
          <w:ilvl w:val="1"/>
          <w:numId w:val="7"/>
        </w:numPr>
        <w:spacing w:after="120" w:line="240" w:lineRule="auto"/>
        <w:contextualSpacing/>
        <w:rPr>
          <w:rFonts w:eastAsia="SimSun" w:cs="Calibri"/>
          <w:noProof/>
          <w:kern w:val="0"/>
          <w:sz w:val="20"/>
          <w:szCs w:val="20"/>
          <w:lang w:val="sr-Cyrl-RS"/>
          <w14:ligatures w14:val="none"/>
        </w:rPr>
      </w:pPr>
      <w:r w:rsidRPr="00C84051">
        <w:rPr>
          <w:rFonts w:eastAsia="SimSun" w:cs="Calibri"/>
          <w:noProof/>
          <w:kern w:val="0"/>
          <w:sz w:val="20"/>
          <w:szCs w:val="20"/>
          <w:lang w:val="sr-Cyrl-RS"/>
          <w14:ligatures w14:val="none"/>
        </w:rPr>
        <w:t>Руководство и медицинско/немедицинско особље установа примарне здравствене заштите који су укључени у праћење система ИЗИС,</w:t>
      </w:r>
    </w:p>
    <w:p w14:paraId="4CF60211" w14:textId="17656722" w:rsidR="00693803" w:rsidRPr="00C84051" w:rsidRDefault="00693803" w:rsidP="00E073DD">
      <w:pPr>
        <w:keepNext/>
        <w:keepLines/>
        <w:numPr>
          <w:ilvl w:val="1"/>
          <w:numId w:val="7"/>
        </w:numPr>
        <w:spacing w:after="120" w:line="240" w:lineRule="auto"/>
        <w:contextualSpacing/>
        <w:rPr>
          <w:rFonts w:eastAsia="SimSun" w:cs="Calibri"/>
          <w:noProof/>
          <w:kern w:val="0"/>
          <w:sz w:val="20"/>
          <w:szCs w:val="20"/>
          <w:lang w:val="sr-Cyrl-RS"/>
          <w14:ligatures w14:val="none"/>
        </w:rPr>
      </w:pPr>
      <w:r w:rsidRPr="00C84051">
        <w:rPr>
          <w:rFonts w:eastAsia="SimSun" w:cs="Calibri"/>
          <w:noProof/>
          <w:kern w:val="0"/>
          <w:sz w:val="20"/>
          <w:szCs w:val="20"/>
          <w:lang w:val="sr-Cyrl-RS"/>
          <w14:ligatures w14:val="none"/>
        </w:rPr>
        <w:t>Радници грађевинских и надзорних фирми уговорени за грађевинске активности у психијатријској болници.</w:t>
      </w:r>
    </w:p>
    <w:p w14:paraId="5980CF1D" w14:textId="77777777" w:rsidR="00693803" w:rsidRPr="00C84051" w:rsidRDefault="00693803" w:rsidP="00693803">
      <w:pPr>
        <w:keepNext/>
        <w:keepLines/>
        <w:snapToGrid w:val="0"/>
        <w:spacing w:after="120" w:line="240" w:lineRule="auto"/>
        <w:contextualSpacing/>
        <w:rPr>
          <w:rFonts w:eastAsia="Times New Roman" w:cs="Calibri"/>
          <w:noProof/>
          <w:kern w:val="0"/>
          <w:sz w:val="20"/>
          <w:szCs w:val="20"/>
          <w:lang w:val="sr-Cyrl-RS"/>
          <w14:ligatures w14:val="none"/>
        </w:rPr>
      </w:pPr>
    </w:p>
    <w:p w14:paraId="3D96848B" w14:textId="64366841" w:rsidR="00693803" w:rsidRPr="00C84051" w:rsidRDefault="00693803" w:rsidP="00693803">
      <w:pPr>
        <w:keepNext/>
        <w:keepLines/>
        <w:snapToGrid w:val="0"/>
        <w:spacing w:after="120" w:line="240" w:lineRule="auto"/>
        <w:contextualSpacing/>
        <w:rPr>
          <w:rFonts w:eastAsia="Times New Roman" w:cs="Calibri"/>
          <w:noProof/>
          <w:kern w:val="0"/>
          <w:sz w:val="20"/>
          <w:szCs w:val="20"/>
          <w:lang w:val="sr-Cyrl-RS"/>
          <w14:ligatures w14:val="none"/>
        </w:rPr>
      </w:pPr>
      <w:r w:rsidRPr="00C84051">
        <w:rPr>
          <w:rFonts w:eastAsia="Times New Roman" w:cs="Calibri"/>
          <w:noProof/>
          <w:kern w:val="0"/>
          <w:sz w:val="20"/>
          <w:szCs w:val="20"/>
          <w:lang w:val="sr-Latn-BA"/>
          <w14:ligatures w14:val="none"/>
        </w:rPr>
        <w:t>LMP</w:t>
      </w:r>
      <w:r w:rsidRPr="00C84051">
        <w:rPr>
          <w:rFonts w:eastAsia="Times New Roman" w:cs="Calibri"/>
          <w:noProof/>
          <w:kern w:val="0"/>
          <w:sz w:val="20"/>
          <w:szCs w:val="20"/>
          <w:lang w:val="sr-Cyrl-RS"/>
          <w14:ligatures w14:val="none"/>
        </w:rPr>
        <w:t xml:space="preserve"> ће се прегледати и ажурирати током развоја и имплементације Пројекта.</w:t>
      </w:r>
    </w:p>
    <w:p w14:paraId="308CF3A7" w14:textId="5ED205C4" w:rsidR="00693803" w:rsidRDefault="00A90680" w:rsidP="00693803">
      <w:pPr>
        <w:rPr>
          <w:rFonts w:eastAsia="SimSun" w:cs="Calibri"/>
          <w:sz w:val="20"/>
          <w:szCs w:val="20"/>
          <w:lang w:val="sr-Cyrl-RS"/>
        </w:rPr>
      </w:pPr>
      <w:r w:rsidRPr="00C84051">
        <w:rPr>
          <w:rFonts w:eastAsia="SimSun" w:cs="Calibri"/>
          <w:sz w:val="20"/>
          <w:szCs w:val="20"/>
          <w:lang w:val="sr-Latn-RS"/>
        </w:rPr>
        <w:t xml:space="preserve">LMP </w:t>
      </w:r>
      <w:r w:rsidRPr="00C84051">
        <w:rPr>
          <w:rFonts w:eastAsia="SimSun" w:cs="Calibri"/>
          <w:sz w:val="20"/>
          <w:szCs w:val="20"/>
          <w:lang w:val="sr-Cyrl-RS"/>
        </w:rPr>
        <w:t>је детаљније објашњен у поглављу 9 ESMF-a.</w:t>
      </w:r>
    </w:p>
    <w:p w14:paraId="21E5AF57" w14:textId="77777777" w:rsidR="00BC63B0" w:rsidRPr="006A7A2F" w:rsidRDefault="00BC63B0" w:rsidP="00BC63B0">
      <w:pPr>
        <w:rPr>
          <w:rFonts w:eastAsia="SimSun" w:cs="Calibri"/>
          <w:sz w:val="20"/>
          <w:szCs w:val="20"/>
          <w:lang w:val="sr-Cyrl-RS"/>
        </w:rPr>
      </w:pPr>
      <w:r>
        <w:rPr>
          <w:rFonts w:eastAsia="SimSun" w:cs="Calibri"/>
          <w:sz w:val="20"/>
          <w:szCs w:val="20"/>
          <w:lang w:val="sr-Cyrl-RS"/>
        </w:rPr>
        <w:t xml:space="preserve">Анекс који прати </w:t>
      </w:r>
      <w:r>
        <w:rPr>
          <w:rFonts w:eastAsia="SimSun" w:cs="Calibri"/>
          <w:sz w:val="20"/>
          <w:szCs w:val="20"/>
          <w:lang w:val="sr-Latn-RS"/>
        </w:rPr>
        <w:t xml:space="preserve">LMP </w:t>
      </w:r>
      <w:r>
        <w:rPr>
          <w:rFonts w:eastAsia="SimSun" w:cs="Calibri"/>
          <w:sz w:val="20"/>
          <w:szCs w:val="20"/>
          <w:lang w:val="sr-Cyrl-RS"/>
        </w:rPr>
        <w:t>је дат у наставку (Прилог 2).</w:t>
      </w:r>
    </w:p>
    <w:p w14:paraId="249D9E13" w14:textId="77777777" w:rsidR="003B75EC" w:rsidRDefault="003B75EC" w:rsidP="00693803">
      <w:pPr>
        <w:rPr>
          <w:rFonts w:eastAsia="SimSun" w:cs="Calibri"/>
          <w:sz w:val="20"/>
          <w:szCs w:val="20"/>
          <w:lang w:val="sr-Cyrl-RS"/>
        </w:rPr>
      </w:pPr>
    </w:p>
    <w:p w14:paraId="4090E6A6" w14:textId="77777777" w:rsidR="003B75EC" w:rsidRDefault="003B75EC" w:rsidP="00693803">
      <w:pPr>
        <w:rPr>
          <w:rFonts w:eastAsia="SimSun" w:cs="Calibri"/>
          <w:sz w:val="20"/>
          <w:szCs w:val="20"/>
          <w:lang w:val="sr-Cyrl-RS"/>
        </w:rPr>
      </w:pPr>
    </w:p>
    <w:p w14:paraId="561B0EF1" w14:textId="77777777" w:rsidR="003B75EC" w:rsidRDefault="003B75EC" w:rsidP="00693803">
      <w:pPr>
        <w:rPr>
          <w:rFonts w:eastAsia="SimSun" w:cs="Calibri"/>
          <w:sz w:val="20"/>
          <w:szCs w:val="20"/>
          <w:lang w:val="sr-Cyrl-RS"/>
        </w:rPr>
      </w:pPr>
    </w:p>
    <w:p w14:paraId="4803BCEA" w14:textId="77777777" w:rsidR="003B75EC" w:rsidRDefault="003B75EC" w:rsidP="00693803">
      <w:pPr>
        <w:rPr>
          <w:rFonts w:eastAsia="SimSun" w:cs="Calibri"/>
          <w:sz w:val="20"/>
          <w:szCs w:val="20"/>
          <w:lang w:val="sr-Cyrl-RS"/>
        </w:rPr>
      </w:pPr>
    </w:p>
    <w:p w14:paraId="26CD0E5F" w14:textId="77777777" w:rsidR="003B75EC" w:rsidRDefault="003B75EC" w:rsidP="00693803">
      <w:pPr>
        <w:rPr>
          <w:rFonts w:eastAsia="SimSun" w:cs="Calibri"/>
          <w:sz w:val="20"/>
          <w:szCs w:val="20"/>
          <w:lang w:val="sr-Cyrl-RS"/>
        </w:rPr>
      </w:pPr>
    </w:p>
    <w:p w14:paraId="42832D49" w14:textId="77777777" w:rsidR="003B75EC" w:rsidRDefault="003B75EC" w:rsidP="00693803">
      <w:pPr>
        <w:rPr>
          <w:rFonts w:eastAsia="SimSun" w:cs="Calibri"/>
          <w:sz w:val="20"/>
          <w:szCs w:val="20"/>
          <w:lang w:val="sr-Cyrl-RS"/>
        </w:rPr>
      </w:pPr>
    </w:p>
    <w:p w14:paraId="1EE6D29D" w14:textId="77777777" w:rsidR="003B75EC" w:rsidRDefault="003B75EC" w:rsidP="00693803">
      <w:pPr>
        <w:rPr>
          <w:rFonts w:eastAsia="SimSun" w:cs="Calibri"/>
          <w:sz w:val="20"/>
          <w:szCs w:val="20"/>
          <w:lang w:val="sr-Cyrl-RS"/>
        </w:rPr>
      </w:pPr>
    </w:p>
    <w:p w14:paraId="2DF87800" w14:textId="77777777" w:rsidR="008F0A0B" w:rsidRDefault="008F0A0B" w:rsidP="00693803">
      <w:pPr>
        <w:rPr>
          <w:rFonts w:eastAsia="SimSun" w:cs="Calibri"/>
          <w:sz w:val="20"/>
          <w:szCs w:val="20"/>
          <w:lang w:val="sr-Cyrl-RS"/>
        </w:rPr>
      </w:pPr>
    </w:p>
    <w:p w14:paraId="66AB0310" w14:textId="77777777" w:rsidR="008F0A0B" w:rsidRDefault="008F0A0B" w:rsidP="00693803">
      <w:pPr>
        <w:rPr>
          <w:rFonts w:eastAsia="SimSun" w:cs="Calibri"/>
          <w:sz w:val="20"/>
          <w:szCs w:val="20"/>
          <w:lang w:val="sr-Cyrl-RS"/>
        </w:rPr>
      </w:pPr>
    </w:p>
    <w:p w14:paraId="4EA2A989" w14:textId="77777777" w:rsidR="008F0A0B" w:rsidRDefault="008F0A0B" w:rsidP="00693803">
      <w:pPr>
        <w:rPr>
          <w:rFonts w:eastAsia="SimSun" w:cs="Calibri"/>
          <w:sz w:val="20"/>
          <w:szCs w:val="20"/>
          <w:lang w:val="sr-Cyrl-RS"/>
        </w:rPr>
      </w:pPr>
    </w:p>
    <w:p w14:paraId="34918B96" w14:textId="77777777" w:rsidR="003B75EC" w:rsidRDefault="003B75EC" w:rsidP="00693803">
      <w:pPr>
        <w:rPr>
          <w:rFonts w:eastAsia="SimSun" w:cs="Calibri"/>
          <w:sz w:val="20"/>
          <w:szCs w:val="20"/>
          <w:lang w:val="sr-Cyrl-RS"/>
        </w:rPr>
      </w:pPr>
    </w:p>
    <w:p w14:paraId="6878065A" w14:textId="77777777" w:rsidR="00BC63B0" w:rsidRPr="00BC63B0" w:rsidRDefault="00BC63B0" w:rsidP="00BC63B0">
      <w:pPr>
        <w:autoSpaceDE w:val="0"/>
        <w:autoSpaceDN w:val="0"/>
        <w:adjustRightInd w:val="0"/>
        <w:spacing w:after="240"/>
        <w:contextualSpacing/>
        <w:outlineLvl w:val="0"/>
        <w:rPr>
          <w:b/>
          <w:bCs/>
          <w:noProof/>
          <w:sz w:val="20"/>
          <w:szCs w:val="20"/>
          <w:lang w:val="sr-Latn-BA"/>
        </w:rPr>
      </w:pPr>
      <w:bookmarkStart w:id="49" w:name="_Toc97706013"/>
      <w:bookmarkStart w:id="50" w:name="_Toc222900587"/>
      <w:bookmarkStart w:id="51" w:name="_Toc228606600"/>
      <w:bookmarkStart w:id="52" w:name="_Toc230011340"/>
      <w:bookmarkStart w:id="53" w:name="_Toc232323966"/>
      <w:r w:rsidRPr="00BC63B0">
        <w:rPr>
          <w:b/>
          <w:bCs/>
          <w:noProof/>
          <w:sz w:val="20"/>
          <w:szCs w:val="20"/>
          <w:lang w:val="sr-Latn-BA"/>
        </w:rPr>
        <w:lastRenderedPageBreak/>
        <w:t xml:space="preserve">Прилог </w:t>
      </w:r>
      <w:r w:rsidRPr="00BC63B0">
        <w:rPr>
          <w:b/>
          <w:bCs/>
          <w:noProof/>
          <w:sz w:val="20"/>
          <w:szCs w:val="20"/>
          <w:lang w:val="sr-Cyrl-RS"/>
        </w:rPr>
        <w:t>2.</w:t>
      </w:r>
      <w:r w:rsidRPr="00BC63B0">
        <w:rPr>
          <w:b/>
          <w:bCs/>
          <w:noProof/>
          <w:sz w:val="20"/>
          <w:szCs w:val="20"/>
          <w:lang w:val="sr-Latn-BA"/>
        </w:rPr>
        <w:t xml:space="preserve"> Изјава о усклађености трећих лица (извођача радова и пружалаца услуга) о поштовању одредби Закона о раду и процедура за управљање радном снагом на пројект</w:t>
      </w:r>
      <w:bookmarkEnd w:id="49"/>
      <w:r w:rsidRPr="00BC63B0">
        <w:rPr>
          <w:b/>
          <w:bCs/>
          <w:noProof/>
          <w:sz w:val="20"/>
          <w:szCs w:val="20"/>
          <w:lang w:val="sr-Latn-BA"/>
        </w:rPr>
        <w:t>у</w:t>
      </w:r>
      <w:bookmarkEnd w:id="50"/>
      <w:bookmarkEnd w:id="51"/>
      <w:bookmarkEnd w:id="52"/>
      <w:bookmarkEnd w:id="53"/>
    </w:p>
    <w:p w14:paraId="5F989804" w14:textId="77777777" w:rsidR="00BC63B0" w:rsidRPr="00BC63B0" w:rsidRDefault="00BC63B0" w:rsidP="00BC63B0">
      <w:pPr>
        <w:contextualSpacing/>
        <w:rPr>
          <w:noProof/>
          <w:sz w:val="20"/>
          <w:szCs w:val="20"/>
          <w:lang w:val="sr-Cyrl-RS"/>
        </w:rPr>
      </w:pPr>
    </w:p>
    <w:p w14:paraId="7C0CABD0" w14:textId="77777777" w:rsidR="00BC63B0" w:rsidRPr="00BC63B0" w:rsidRDefault="00BC63B0" w:rsidP="00BC63B0">
      <w:pPr>
        <w:rPr>
          <w:noProof/>
          <w:sz w:val="20"/>
          <w:szCs w:val="20"/>
          <w:lang w:val="sr-Cyrl-RS"/>
        </w:rPr>
      </w:pPr>
      <w:r w:rsidRPr="00BC63B0">
        <w:rPr>
          <w:noProof/>
          <w:sz w:val="20"/>
          <w:szCs w:val="20"/>
          <w:lang w:val="sr-Latn-BA"/>
        </w:rPr>
        <w:t>Датум и мјесто издавања:</w:t>
      </w:r>
      <w:r w:rsidRPr="00BC63B0">
        <w:rPr>
          <w:noProof/>
          <w:sz w:val="20"/>
          <w:szCs w:val="20"/>
          <w:lang w:val="sr-Cyrl-BA"/>
        </w:rPr>
        <w:t xml:space="preserve">  </w:t>
      </w:r>
      <w:r w:rsidRPr="00BC63B0">
        <w:rPr>
          <w:noProof/>
          <w:sz w:val="20"/>
          <w:szCs w:val="20"/>
          <w:lang w:val="sr-Latn-BA"/>
        </w:rPr>
        <w:t>____________________</w:t>
      </w:r>
    </w:p>
    <w:p w14:paraId="0D284D04" w14:textId="77777777" w:rsidR="00BC63B0" w:rsidRPr="00BC63B0" w:rsidRDefault="00BC63B0" w:rsidP="00BC63B0">
      <w:pPr>
        <w:rPr>
          <w:noProof/>
          <w:sz w:val="20"/>
          <w:szCs w:val="20"/>
          <w:lang w:val="sr-Cyrl-RS"/>
        </w:rPr>
      </w:pPr>
      <w:r w:rsidRPr="00BC63B0">
        <w:rPr>
          <w:noProof/>
          <w:sz w:val="20"/>
          <w:szCs w:val="20"/>
          <w:lang w:val="sr-Latn-BA"/>
        </w:rPr>
        <w:t>Назив и адреса даваоца изјаве (</w:t>
      </w:r>
      <w:r w:rsidRPr="00BC63B0">
        <w:rPr>
          <w:noProof/>
          <w:sz w:val="20"/>
          <w:szCs w:val="20"/>
          <w:lang w:val="sr-Cyrl-RS"/>
        </w:rPr>
        <w:t>Извођач/подизвођач радова</w:t>
      </w:r>
      <w:r w:rsidRPr="00BC63B0">
        <w:rPr>
          <w:noProof/>
          <w:sz w:val="20"/>
          <w:szCs w:val="20"/>
          <w:lang w:val="sr-Latn-BA"/>
        </w:rPr>
        <w:t>):</w:t>
      </w:r>
      <w:r w:rsidRPr="00BC63B0">
        <w:rPr>
          <w:noProof/>
          <w:sz w:val="20"/>
          <w:szCs w:val="20"/>
          <w:lang w:val="sr-Cyrl-BA"/>
        </w:rPr>
        <w:t xml:space="preserve">  </w:t>
      </w:r>
      <w:r w:rsidRPr="00BC63B0">
        <w:rPr>
          <w:noProof/>
          <w:sz w:val="20"/>
          <w:szCs w:val="20"/>
          <w:lang w:val="sr-Latn-BA"/>
        </w:rPr>
        <w:t>__</w:t>
      </w:r>
      <w:r w:rsidRPr="00BC63B0">
        <w:rPr>
          <w:noProof/>
          <w:sz w:val="20"/>
          <w:szCs w:val="20"/>
          <w:lang w:val="sr-Cyrl-RS"/>
        </w:rPr>
        <w:t>_____________________</w:t>
      </w:r>
      <w:r w:rsidRPr="00BC63B0">
        <w:rPr>
          <w:noProof/>
          <w:sz w:val="20"/>
          <w:szCs w:val="20"/>
          <w:lang w:val="sr-Latn-BA"/>
        </w:rPr>
        <w:t>___</w:t>
      </w:r>
      <w:r w:rsidRPr="00BC63B0">
        <w:rPr>
          <w:noProof/>
          <w:sz w:val="20"/>
          <w:szCs w:val="20"/>
          <w:lang w:val="sr-Cyrl-RS"/>
        </w:rPr>
        <w:t xml:space="preserve">   </w:t>
      </w:r>
    </w:p>
    <w:p w14:paraId="5E1F4F12" w14:textId="77777777" w:rsidR="00BC63B0" w:rsidRPr="00BC63B0" w:rsidRDefault="00BC63B0" w:rsidP="00BC63B0">
      <w:pPr>
        <w:rPr>
          <w:noProof/>
          <w:sz w:val="20"/>
          <w:szCs w:val="20"/>
          <w:lang w:val="sr-Cyrl-RS"/>
        </w:rPr>
      </w:pPr>
    </w:p>
    <w:p w14:paraId="72293D5A" w14:textId="77777777" w:rsidR="00BC63B0" w:rsidRPr="00BC63B0" w:rsidRDefault="00BC63B0" w:rsidP="00BC63B0">
      <w:pPr>
        <w:rPr>
          <w:b/>
          <w:noProof/>
          <w:sz w:val="20"/>
          <w:szCs w:val="20"/>
          <w:lang w:val="sr-Cyrl-RS"/>
        </w:rPr>
      </w:pPr>
      <w:r w:rsidRPr="00BC63B0">
        <w:rPr>
          <w:b/>
          <w:noProof/>
          <w:sz w:val="20"/>
          <w:szCs w:val="20"/>
          <w:lang w:val="sr-Latn-BA"/>
        </w:rPr>
        <w:t>ИЗЈАВА О ПОШТОВАЊУ ПРОПИСА И РЕГУЛАТОРНИХ СТАНДАРДА</w:t>
      </w:r>
      <w:r w:rsidRPr="00BC63B0">
        <w:rPr>
          <w:b/>
          <w:noProof/>
          <w:sz w:val="20"/>
          <w:szCs w:val="20"/>
          <w:lang w:val="sr-Cyrl-RS"/>
        </w:rPr>
        <w:t xml:space="preserve"> </w:t>
      </w:r>
    </w:p>
    <w:p w14:paraId="3323A167" w14:textId="77777777" w:rsidR="00BC63B0" w:rsidRPr="00BC63B0" w:rsidRDefault="00BC63B0" w:rsidP="00BC63B0">
      <w:pPr>
        <w:rPr>
          <w:noProof/>
          <w:sz w:val="20"/>
          <w:szCs w:val="20"/>
          <w:lang w:val="sr-Cyrl-RS"/>
        </w:rPr>
      </w:pPr>
      <w:r w:rsidRPr="00BC63B0">
        <w:rPr>
          <w:noProof/>
          <w:sz w:val="20"/>
          <w:szCs w:val="20"/>
          <w:lang w:val="sr-Cyrl-RS"/>
        </w:rPr>
        <w:t xml:space="preserve"> </w:t>
      </w:r>
      <w:r w:rsidRPr="00BC63B0">
        <w:rPr>
          <w:noProof/>
          <w:sz w:val="20"/>
          <w:szCs w:val="20"/>
          <w:lang w:val="sr-Latn-BA"/>
        </w:rPr>
        <w:t>Овим путем изјављујемо</w:t>
      </w:r>
      <w:r w:rsidRPr="00BC63B0">
        <w:rPr>
          <w:noProof/>
          <w:sz w:val="20"/>
          <w:szCs w:val="20"/>
          <w:lang w:val="sr-Cyrl-RS"/>
        </w:rPr>
        <w:t>:</w:t>
      </w:r>
    </w:p>
    <w:p w14:paraId="78F3C20F" w14:textId="77777777" w:rsidR="00BC63B0" w:rsidRPr="00BC63B0" w:rsidRDefault="00BC63B0" w:rsidP="00BC63B0">
      <w:pPr>
        <w:spacing w:after="0" w:line="240" w:lineRule="auto"/>
        <w:rPr>
          <w:noProof/>
          <w:sz w:val="20"/>
          <w:szCs w:val="20"/>
          <w:lang w:val="sr-Cyrl-RS"/>
        </w:rPr>
      </w:pPr>
    </w:p>
    <w:p w14:paraId="3A68AAE4" w14:textId="77777777" w:rsidR="00BC63B0" w:rsidRPr="00BC63B0" w:rsidRDefault="00BC63B0" w:rsidP="00BC63B0">
      <w:pPr>
        <w:keepNext/>
        <w:keepLines/>
        <w:numPr>
          <w:ilvl w:val="0"/>
          <w:numId w:val="92"/>
        </w:numPr>
        <w:spacing w:after="120" w:line="240" w:lineRule="auto"/>
        <w:contextualSpacing/>
        <w:rPr>
          <w:noProof/>
          <w:sz w:val="20"/>
          <w:szCs w:val="20"/>
          <w:lang w:val="sr-Cyrl-RS"/>
        </w:rPr>
      </w:pPr>
      <w:r w:rsidRPr="00BC63B0">
        <w:rPr>
          <w:noProof/>
          <w:sz w:val="20"/>
          <w:szCs w:val="20"/>
          <w:lang w:val="sr-Latn-BA"/>
        </w:rPr>
        <w:t xml:space="preserve">да смо упознати са стандардима из ЕSS 2 Свјетске банке и </w:t>
      </w:r>
      <w:r w:rsidRPr="00BC63B0">
        <w:rPr>
          <w:noProof/>
          <w:sz w:val="20"/>
          <w:szCs w:val="20"/>
          <w:lang w:val="sr-Cyrl-RS"/>
        </w:rPr>
        <w:t xml:space="preserve">да их поштујемо; </w:t>
      </w:r>
    </w:p>
    <w:p w14:paraId="5C70C6F7" w14:textId="77777777" w:rsidR="00BC63B0" w:rsidRPr="00BC63B0" w:rsidRDefault="00BC63B0" w:rsidP="00BC63B0">
      <w:pPr>
        <w:keepNext/>
        <w:keepLines/>
        <w:numPr>
          <w:ilvl w:val="0"/>
          <w:numId w:val="92"/>
        </w:numPr>
        <w:spacing w:after="120" w:line="240" w:lineRule="auto"/>
        <w:contextualSpacing/>
        <w:rPr>
          <w:noProof/>
          <w:sz w:val="20"/>
          <w:szCs w:val="20"/>
          <w:lang w:val="sr-Latn-BA"/>
        </w:rPr>
      </w:pPr>
      <w:r w:rsidRPr="00BC63B0">
        <w:rPr>
          <w:noProof/>
          <w:sz w:val="20"/>
          <w:szCs w:val="20"/>
          <w:lang w:val="sr-Latn-BA"/>
        </w:rPr>
        <w:t>да поштујемо све домаће законе</w:t>
      </w:r>
      <w:r w:rsidRPr="00BC63B0">
        <w:rPr>
          <w:noProof/>
          <w:sz w:val="20"/>
          <w:szCs w:val="20"/>
          <w:vertAlign w:val="superscript"/>
          <w:lang w:val="sr-Latn-BA"/>
        </w:rPr>
        <w:t>*</w:t>
      </w:r>
      <w:r w:rsidRPr="00BC63B0">
        <w:rPr>
          <w:noProof/>
          <w:sz w:val="20"/>
          <w:szCs w:val="20"/>
          <w:lang w:val="sr-Latn-BA"/>
        </w:rPr>
        <w:t xml:space="preserve"> и одговарајуће прописе који се тичу запошљавања, рада и односа са запосленима, као и услова рада;</w:t>
      </w:r>
      <w:r w:rsidRPr="00BC63B0">
        <w:rPr>
          <w:noProof/>
          <w:sz w:val="20"/>
          <w:szCs w:val="20"/>
          <w:lang w:val="sr-Cyrl-RS"/>
        </w:rPr>
        <w:t xml:space="preserve"> </w:t>
      </w:r>
    </w:p>
    <w:p w14:paraId="6D8DDF46" w14:textId="77777777" w:rsidR="00BC63B0" w:rsidRPr="00BC63B0" w:rsidRDefault="00BC63B0" w:rsidP="00BC63B0">
      <w:pPr>
        <w:keepNext/>
        <w:keepLines/>
        <w:numPr>
          <w:ilvl w:val="0"/>
          <w:numId w:val="92"/>
        </w:numPr>
        <w:spacing w:after="120" w:line="240" w:lineRule="auto"/>
        <w:contextualSpacing/>
        <w:rPr>
          <w:noProof/>
          <w:sz w:val="20"/>
          <w:szCs w:val="20"/>
          <w:lang w:val="sr-Cyrl-RS"/>
        </w:rPr>
      </w:pPr>
      <w:r w:rsidRPr="00BC63B0">
        <w:rPr>
          <w:noProof/>
          <w:sz w:val="20"/>
          <w:szCs w:val="20"/>
          <w:lang w:val="sr-Latn-BA"/>
        </w:rPr>
        <w:t>да смо посвећени осигуравању безбједног и здравог окружења за наше запослене и поштовању свих захтјева везаних за безбједност и здравље на раду прописаних домаћим законима и ЕSS 2 захтјевима Свјетске банке</w:t>
      </w:r>
      <w:r w:rsidRPr="00BC63B0">
        <w:rPr>
          <w:noProof/>
          <w:sz w:val="20"/>
          <w:szCs w:val="20"/>
          <w:lang w:val="sr-Cyrl-RS"/>
        </w:rPr>
        <w:t>;</w:t>
      </w:r>
    </w:p>
    <w:p w14:paraId="76BB6FB2" w14:textId="77777777" w:rsidR="00BC63B0" w:rsidRPr="00BC63B0" w:rsidRDefault="00BC63B0" w:rsidP="00BC63B0">
      <w:pPr>
        <w:keepNext/>
        <w:keepLines/>
        <w:numPr>
          <w:ilvl w:val="0"/>
          <w:numId w:val="92"/>
        </w:numPr>
        <w:spacing w:after="120" w:line="240" w:lineRule="auto"/>
        <w:contextualSpacing/>
        <w:rPr>
          <w:noProof/>
          <w:sz w:val="20"/>
          <w:szCs w:val="20"/>
          <w:lang w:val="sr-Latn-BA"/>
        </w:rPr>
      </w:pPr>
      <w:r w:rsidRPr="00BC63B0">
        <w:rPr>
          <w:noProof/>
          <w:sz w:val="20"/>
          <w:szCs w:val="20"/>
          <w:lang w:val="sr-Latn-BA"/>
        </w:rPr>
        <w:t>да не толеришемо било који облик дјечијег, присилног рада или ропства;</w:t>
      </w:r>
    </w:p>
    <w:p w14:paraId="0FB8F5D4" w14:textId="77777777" w:rsidR="00BC63B0" w:rsidRPr="00BC63B0" w:rsidRDefault="00BC63B0" w:rsidP="00BC63B0">
      <w:pPr>
        <w:keepNext/>
        <w:keepLines/>
        <w:numPr>
          <w:ilvl w:val="0"/>
          <w:numId w:val="92"/>
        </w:numPr>
        <w:spacing w:after="120" w:line="240" w:lineRule="auto"/>
        <w:contextualSpacing/>
        <w:rPr>
          <w:noProof/>
          <w:sz w:val="20"/>
          <w:szCs w:val="20"/>
          <w:lang w:val="sr-Latn-BA"/>
        </w:rPr>
      </w:pPr>
      <w:r w:rsidRPr="00BC63B0">
        <w:rPr>
          <w:noProof/>
          <w:sz w:val="20"/>
          <w:szCs w:val="20"/>
          <w:lang w:val="sr-Latn-BA"/>
        </w:rPr>
        <w:t>да забрањујемо сваки вид узнемиравања, сексуалног узнемиравања, злостављања и насиља, укључујући и сексуално искоришћавање и злостављање/сексуално узнемиравање на радном мјесту, и забрањујемо неосредну или посредну дискриминацију било ког запосленог или групе запослених из било ког разлога и по било ком основу;</w:t>
      </w:r>
    </w:p>
    <w:p w14:paraId="45BB8ABA" w14:textId="77777777" w:rsidR="00BC63B0" w:rsidRPr="00BC63B0" w:rsidRDefault="00BC63B0" w:rsidP="00BC63B0">
      <w:pPr>
        <w:keepNext/>
        <w:keepLines/>
        <w:numPr>
          <w:ilvl w:val="0"/>
          <w:numId w:val="92"/>
        </w:numPr>
        <w:spacing w:after="120" w:line="240" w:lineRule="auto"/>
        <w:contextualSpacing/>
        <w:rPr>
          <w:noProof/>
          <w:sz w:val="20"/>
          <w:szCs w:val="20"/>
          <w:lang w:val="sr-Latn-BA"/>
        </w:rPr>
      </w:pPr>
      <w:r w:rsidRPr="00BC63B0">
        <w:rPr>
          <w:noProof/>
          <w:sz w:val="20"/>
          <w:szCs w:val="20"/>
          <w:lang w:val="sr-Latn-BA"/>
        </w:rPr>
        <w:t xml:space="preserve">да потврђујемо да ће свим нашим запосленима и радно ангажованим лицима до дана почетка реализације уговора бити доступан жалбени механизам. </w:t>
      </w:r>
    </w:p>
    <w:p w14:paraId="46C5CAB3" w14:textId="77777777" w:rsidR="00BC63B0" w:rsidRPr="00BC63B0" w:rsidRDefault="00BC63B0" w:rsidP="00BC63B0">
      <w:pPr>
        <w:spacing w:line="240" w:lineRule="auto"/>
        <w:rPr>
          <w:noProof/>
          <w:sz w:val="20"/>
          <w:szCs w:val="20"/>
          <w:lang w:val="sr-Latn-BA"/>
        </w:rPr>
      </w:pPr>
    </w:p>
    <w:p w14:paraId="2CFE19A8" w14:textId="77777777" w:rsidR="00BC63B0" w:rsidRPr="00BC63B0" w:rsidRDefault="00BC63B0" w:rsidP="00BC63B0">
      <w:pPr>
        <w:spacing w:line="240" w:lineRule="auto"/>
        <w:rPr>
          <w:noProof/>
          <w:sz w:val="20"/>
          <w:szCs w:val="20"/>
          <w:lang w:val="sr-Latn-BA"/>
        </w:rPr>
      </w:pPr>
      <w:r w:rsidRPr="00BC63B0">
        <w:rPr>
          <w:noProof/>
          <w:sz w:val="20"/>
          <w:szCs w:val="20"/>
          <w:lang w:val="sr-Latn-BA"/>
        </w:rPr>
        <w:t>Овим путем изјављујемо да ћемо, ако нам буде додијељен уговор, усвојити Процедуре за управљање радном снагом у складу са ЕSS 2 Свјетске банке које се примјењују на пројекат и унијети их у своје праксе.</w:t>
      </w:r>
    </w:p>
    <w:p w14:paraId="2B2B19B3" w14:textId="77777777" w:rsidR="00BC63B0" w:rsidRPr="00BC63B0" w:rsidRDefault="00BC63B0" w:rsidP="00BC63B0">
      <w:pPr>
        <w:spacing w:line="240" w:lineRule="auto"/>
        <w:rPr>
          <w:noProof/>
          <w:sz w:val="20"/>
          <w:szCs w:val="20"/>
          <w:lang w:val="sr-Latn-BA"/>
        </w:rPr>
      </w:pPr>
    </w:p>
    <w:p w14:paraId="2F85AF6F" w14:textId="77777777" w:rsidR="00BC63B0" w:rsidRPr="00BC63B0" w:rsidRDefault="00BC63B0" w:rsidP="00BC63B0">
      <w:pPr>
        <w:spacing w:line="240" w:lineRule="auto"/>
        <w:rPr>
          <w:noProof/>
          <w:sz w:val="20"/>
          <w:szCs w:val="20"/>
          <w:lang w:val="sr-Latn-BA"/>
        </w:rPr>
      </w:pPr>
      <w:r w:rsidRPr="00BC63B0">
        <w:rPr>
          <w:noProof/>
          <w:sz w:val="20"/>
          <w:szCs w:val="20"/>
          <w:lang w:val="sr-Latn-BA"/>
        </w:rPr>
        <w:t>Овим путем изјављујемо да смо свјесни да наше предузеће (фирма) може бити подвргнуто најављеним и ненајављеним посјетама, инспекцијама на терену и контроли услова запошљавања и рада од стране овлашћених представника послодавца или независних трећих лица са циљем потврђивања поштовања изјаве из горњег текста.</w:t>
      </w:r>
    </w:p>
    <w:p w14:paraId="36A81323" w14:textId="77777777" w:rsidR="00BC63B0" w:rsidRPr="00BC63B0" w:rsidRDefault="00BC63B0" w:rsidP="00BC63B0">
      <w:pPr>
        <w:spacing w:line="240" w:lineRule="auto"/>
        <w:rPr>
          <w:noProof/>
          <w:sz w:val="20"/>
          <w:szCs w:val="20"/>
          <w:lang w:val="sr-Latn-BA"/>
        </w:rPr>
      </w:pPr>
    </w:p>
    <w:p w14:paraId="68F2E913" w14:textId="77777777" w:rsidR="00BC63B0" w:rsidRPr="00BC63B0" w:rsidRDefault="00BC63B0" w:rsidP="00BC63B0">
      <w:pPr>
        <w:spacing w:line="240" w:lineRule="auto"/>
        <w:rPr>
          <w:noProof/>
          <w:sz w:val="20"/>
          <w:szCs w:val="20"/>
          <w:lang w:val="sr-Latn-BA"/>
        </w:rPr>
      </w:pPr>
      <w:r w:rsidRPr="00BC63B0">
        <w:rPr>
          <w:noProof/>
          <w:sz w:val="20"/>
          <w:szCs w:val="20"/>
          <w:lang w:val="sr-Latn-BA"/>
        </w:rPr>
        <w:t>Свјесни смо да би непдридржавање било које од горе наведених одредби могло да доведе до раскида уговора и искључења са пројекта.</w:t>
      </w:r>
    </w:p>
    <w:p w14:paraId="49E4630E" w14:textId="77777777" w:rsidR="00BC63B0" w:rsidRPr="00BC63B0" w:rsidRDefault="00BC63B0" w:rsidP="00BC63B0">
      <w:pPr>
        <w:spacing w:line="240" w:lineRule="auto"/>
        <w:rPr>
          <w:noProof/>
          <w:sz w:val="20"/>
          <w:szCs w:val="20"/>
          <w:lang w:val="sr-Cyrl-RS"/>
        </w:rPr>
      </w:pPr>
    </w:p>
    <w:p w14:paraId="59B8F22A" w14:textId="77777777" w:rsidR="00BC63B0" w:rsidRPr="00BC63B0" w:rsidRDefault="00BC63B0" w:rsidP="00BC63B0">
      <w:pPr>
        <w:spacing w:after="0" w:line="240" w:lineRule="auto"/>
        <w:rPr>
          <w:noProof/>
          <w:sz w:val="20"/>
          <w:szCs w:val="20"/>
          <w:lang w:val="sr-Latn-BA"/>
        </w:rPr>
      </w:pPr>
      <w:r w:rsidRPr="00BC63B0">
        <w:rPr>
          <w:noProof/>
          <w:sz w:val="20"/>
          <w:szCs w:val="20"/>
          <w:lang w:val="sr-Latn-BA"/>
        </w:rPr>
        <w:t>Потпис:</w:t>
      </w:r>
    </w:p>
    <w:p w14:paraId="272F2C8C" w14:textId="77777777" w:rsidR="00BC63B0" w:rsidRPr="00BC63B0" w:rsidRDefault="00BC63B0" w:rsidP="00BC63B0">
      <w:pPr>
        <w:spacing w:after="0" w:line="240" w:lineRule="auto"/>
        <w:rPr>
          <w:noProof/>
          <w:sz w:val="20"/>
          <w:szCs w:val="20"/>
          <w:lang w:val="sr-Latn-BA"/>
        </w:rPr>
      </w:pPr>
      <w:r w:rsidRPr="00BC63B0">
        <w:rPr>
          <w:noProof/>
          <w:sz w:val="20"/>
          <w:szCs w:val="20"/>
          <w:lang w:val="sr-Latn-BA"/>
        </w:rPr>
        <w:t>Име:</w:t>
      </w:r>
    </w:p>
    <w:p w14:paraId="57CCB0ED" w14:textId="77777777" w:rsidR="00BC63B0" w:rsidRPr="00BC63B0" w:rsidRDefault="00BC63B0" w:rsidP="00BC63B0">
      <w:pPr>
        <w:spacing w:after="0" w:line="240" w:lineRule="auto"/>
        <w:rPr>
          <w:noProof/>
          <w:sz w:val="20"/>
          <w:szCs w:val="20"/>
          <w:lang w:val="sr-Latn-BA"/>
        </w:rPr>
      </w:pPr>
      <w:r w:rsidRPr="00BC63B0">
        <w:rPr>
          <w:noProof/>
          <w:sz w:val="20"/>
          <w:szCs w:val="20"/>
          <w:lang w:val="sr-Latn-BA"/>
        </w:rPr>
        <w:t>Функција:</w:t>
      </w:r>
    </w:p>
    <w:p w14:paraId="62AC6B88" w14:textId="77777777" w:rsidR="00BC63B0" w:rsidRPr="00BC63B0" w:rsidRDefault="00BC63B0" w:rsidP="00BC63B0">
      <w:pPr>
        <w:spacing w:line="240" w:lineRule="auto"/>
        <w:rPr>
          <w:noProof/>
          <w:sz w:val="20"/>
          <w:szCs w:val="20"/>
          <w:lang w:val="sr-Latn-BA"/>
        </w:rPr>
      </w:pPr>
    </w:p>
    <w:p w14:paraId="0BA62EC7" w14:textId="77777777" w:rsidR="00BC63B0" w:rsidRPr="00BC63B0" w:rsidRDefault="00BC63B0" w:rsidP="00BC63B0">
      <w:pPr>
        <w:spacing w:line="240" w:lineRule="auto"/>
        <w:rPr>
          <w:noProof/>
          <w:sz w:val="20"/>
          <w:szCs w:val="20"/>
          <w:lang w:val="sr-Latn-BA"/>
        </w:rPr>
      </w:pPr>
    </w:p>
    <w:p w14:paraId="015D5121" w14:textId="77777777" w:rsidR="00BC63B0" w:rsidRPr="00BC63B0" w:rsidRDefault="00BC63B0" w:rsidP="00BC63B0">
      <w:pPr>
        <w:spacing w:line="240" w:lineRule="auto"/>
        <w:rPr>
          <w:noProof/>
          <w:sz w:val="20"/>
          <w:szCs w:val="20"/>
          <w:lang w:val="sr-Cyrl-RS"/>
        </w:rPr>
      </w:pPr>
      <w:r w:rsidRPr="00BC63B0">
        <w:rPr>
          <w:noProof/>
          <w:sz w:val="20"/>
          <w:szCs w:val="20"/>
          <w:lang w:val="sr-Latn-BA"/>
        </w:rPr>
        <w:t xml:space="preserve">*“Домаћи закони“ се односе и на законе Републике Српске/БиХ и на законе стране државе, у случају да је понуђач из стране државе. </w:t>
      </w:r>
      <w:r w:rsidRPr="00BC63B0">
        <w:rPr>
          <w:noProof/>
          <w:sz w:val="20"/>
          <w:szCs w:val="20"/>
          <w:lang w:val="sr-Cyrl-RS"/>
        </w:rPr>
        <w:t xml:space="preserve">  </w:t>
      </w:r>
    </w:p>
    <w:p w14:paraId="73FE0161" w14:textId="77777777" w:rsidR="00BC63B0" w:rsidRPr="00BC63B0" w:rsidRDefault="00BC63B0" w:rsidP="00BC63B0">
      <w:pPr>
        <w:spacing w:line="240" w:lineRule="auto"/>
        <w:rPr>
          <w:noProof/>
          <w:sz w:val="20"/>
          <w:szCs w:val="20"/>
          <w:lang w:val="sr-Cyrl-RS"/>
        </w:rPr>
      </w:pPr>
    </w:p>
    <w:p w14:paraId="1E4223DF" w14:textId="77777777" w:rsidR="00402B75" w:rsidRPr="00402B75" w:rsidRDefault="00402B75" w:rsidP="00693803">
      <w:pPr>
        <w:rPr>
          <w:rFonts w:eastAsia="SimSun" w:cs="Calibri"/>
          <w:sz w:val="20"/>
          <w:szCs w:val="20"/>
          <w:lang w:val="sr-Latn-RS"/>
        </w:rPr>
      </w:pPr>
    </w:p>
    <w:p w14:paraId="3C95F8F8" w14:textId="5D35916F" w:rsidR="00450FA7" w:rsidRPr="00405EBE" w:rsidRDefault="00450FA7" w:rsidP="00A06AE3">
      <w:pPr>
        <w:keepNext/>
        <w:keepLines/>
        <w:spacing w:before="120" w:after="120" w:line="240" w:lineRule="auto"/>
        <w:contextualSpacing/>
        <w:rPr>
          <w:rFonts w:eastAsia="Calibri" w:cs="Calibri"/>
          <w:b/>
          <w:bCs/>
          <w:noProof/>
          <w:kern w:val="0"/>
          <w:szCs w:val="22"/>
          <w:lang w:val="sr-Latn-RS"/>
          <w14:ligatures w14:val="none"/>
        </w:rPr>
      </w:pPr>
      <w:r w:rsidRPr="000429B3">
        <w:rPr>
          <w:rFonts w:eastAsia="Calibri" w:cs="Calibri"/>
          <w:b/>
          <w:bCs/>
          <w:noProof/>
          <w:kern w:val="0"/>
          <w:szCs w:val="22"/>
          <w:lang w:val="sr-Cyrl-RS"/>
          <w14:ligatures w14:val="none"/>
        </w:rPr>
        <w:lastRenderedPageBreak/>
        <w:t xml:space="preserve">Прилог </w:t>
      </w:r>
      <w:r w:rsidR="000A6720">
        <w:rPr>
          <w:rFonts w:eastAsia="Calibri" w:cs="Calibri"/>
          <w:b/>
          <w:bCs/>
          <w:noProof/>
          <w:kern w:val="0"/>
          <w:szCs w:val="22"/>
          <w:lang w:val="sr-Cyrl-RS"/>
          <w14:ligatures w14:val="none"/>
        </w:rPr>
        <w:t>3</w:t>
      </w:r>
      <w:r w:rsidRPr="000429B3">
        <w:rPr>
          <w:rFonts w:eastAsia="Calibri" w:cs="Calibri"/>
          <w:b/>
          <w:bCs/>
          <w:noProof/>
          <w:kern w:val="0"/>
          <w:szCs w:val="22"/>
          <w:lang w:val="sr-Cyrl-RS"/>
          <w14:ligatures w14:val="none"/>
        </w:rPr>
        <w:t>. План управљања отпадом</w:t>
      </w:r>
      <w:r w:rsidR="00405EBE">
        <w:rPr>
          <w:rFonts w:eastAsia="Calibri" w:cs="Calibri"/>
          <w:b/>
          <w:bCs/>
          <w:noProof/>
          <w:kern w:val="0"/>
          <w:szCs w:val="22"/>
          <w:lang w:val="sr-Cyrl-RS"/>
          <w14:ligatures w14:val="none"/>
        </w:rPr>
        <w:t xml:space="preserve"> (</w:t>
      </w:r>
      <w:r w:rsidR="00405EBE" w:rsidRPr="00405EBE">
        <w:rPr>
          <w:rFonts w:eastAsia="Calibri" w:cs="Calibri"/>
          <w:b/>
          <w:bCs/>
          <w:i/>
          <w:iCs/>
          <w:noProof/>
          <w:kern w:val="0"/>
          <w:szCs w:val="22"/>
          <w:lang w:val="sr-Cyrl-RS"/>
          <w14:ligatures w14:val="none"/>
        </w:rPr>
        <w:t xml:space="preserve">енгл. </w:t>
      </w:r>
      <w:r w:rsidR="00405EBE" w:rsidRPr="00405EBE">
        <w:rPr>
          <w:rFonts w:eastAsia="Calibri" w:cs="Calibri"/>
          <w:b/>
          <w:bCs/>
          <w:i/>
          <w:iCs/>
          <w:noProof/>
          <w:kern w:val="0"/>
          <w:szCs w:val="22"/>
          <w:lang w:val="sr-Latn-RS"/>
          <w14:ligatures w14:val="none"/>
        </w:rPr>
        <w:t>Waste Manageme</w:t>
      </w:r>
      <w:r w:rsidR="00405EBE">
        <w:rPr>
          <w:rFonts w:eastAsia="Calibri" w:cs="Calibri"/>
          <w:b/>
          <w:bCs/>
          <w:i/>
          <w:iCs/>
          <w:noProof/>
          <w:kern w:val="0"/>
          <w:szCs w:val="22"/>
          <w:lang w:val="sr-Latn-RS"/>
          <w14:ligatures w14:val="none"/>
        </w:rPr>
        <w:t>nt</w:t>
      </w:r>
      <w:r w:rsidR="00405EBE" w:rsidRPr="00405EBE">
        <w:rPr>
          <w:rFonts w:eastAsia="Calibri" w:cs="Calibri"/>
          <w:b/>
          <w:bCs/>
          <w:i/>
          <w:iCs/>
          <w:noProof/>
          <w:kern w:val="0"/>
          <w:szCs w:val="22"/>
          <w:lang w:val="sr-Latn-RS"/>
          <w14:ligatures w14:val="none"/>
        </w:rPr>
        <w:t xml:space="preserve"> Plan, WMP</w:t>
      </w:r>
      <w:r w:rsidR="00405EBE">
        <w:rPr>
          <w:rFonts w:eastAsia="Calibri" w:cs="Calibri"/>
          <w:b/>
          <w:bCs/>
          <w:noProof/>
          <w:kern w:val="0"/>
          <w:szCs w:val="22"/>
          <w:lang w:val="sr-Latn-RS"/>
          <w14:ligatures w14:val="none"/>
        </w:rPr>
        <w:t>)</w:t>
      </w:r>
    </w:p>
    <w:p w14:paraId="66BA599F" w14:textId="77777777" w:rsidR="00AC53EC" w:rsidRDefault="00AC53EC" w:rsidP="00A06AE3">
      <w:pPr>
        <w:keepNext/>
        <w:keepLines/>
        <w:spacing w:before="120" w:after="120" w:line="240" w:lineRule="auto"/>
        <w:contextualSpacing/>
        <w:rPr>
          <w:rFonts w:eastAsia="Calibri" w:cs="Calibri"/>
          <w:b/>
          <w:bCs/>
          <w:noProof/>
          <w:kern w:val="0"/>
          <w:szCs w:val="22"/>
          <w:lang w:val="sr-Cyrl-RS"/>
          <w14:ligatures w14:val="none"/>
        </w:rPr>
      </w:pPr>
    </w:p>
    <w:p w14:paraId="20E889CE" w14:textId="09B9B8E3" w:rsidR="00402B75" w:rsidRPr="00402B75" w:rsidRDefault="00402B75" w:rsidP="00402B75">
      <w:pPr>
        <w:spacing w:line="276" w:lineRule="auto"/>
        <w:rPr>
          <w:rFonts w:eastAsia="Calibri" w:cs="Calibri"/>
          <w:noProof/>
          <w:kern w:val="0"/>
          <w:sz w:val="20"/>
          <w:szCs w:val="20"/>
          <w:lang w:val="sr-Latn-RS"/>
          <w14:ligatures w14:val="none"/>
        </w:rPr>
      </w:pPr>
      <w:r w:rsidRPr="00402B75">
        <w:rPr>
          <w:rFonts w:eastAsia="Calibri" w:cs="Calibri"/>
          <w:noProof/>
          <w:kern w:val="0"/>
          <w:sz w:val="20"/>
          <w:szCs w:val="20"/>
          <w:lang w:val="sr-Cyrl-RS"/>
          <w14:ligatures w14:val="none"/>
        </w:rPr>
        <w:t>Управљање отпадом у Републици Српској је дефинисано Законом о управљању отпадом (Службени гласник Републике Српске, број  111/13, 106/15, 16/18, 70/20, 63/21 и 65/21), а подразумијева спровођење прописаних мјера за поступање са отпадом у оквиру сакупљања, транспорта, складиштења, третмана и одлагања отпада, укључујући и надзор над тим активностима</w:t>
      </w:r>
      <w:r w:rsidR="00C61126">
        <w:rPr>
          <w:rFonts w:eastAsia="Calibri" w:cs="Calibri"/>
          <w:noProof/>
          <w:kern w:val="0"/>
          <w:sz w:val="20"/>
          <w:szCs w:val="20"/>
          <w:lang w:val="sr-Cyrl-RS"/>
          <w14:ligatures w14:val="none"/>
        </w:rPr>
        <w:t>.</w:t>
      </w:r>
    </w:p>
    <w:p w14:paraId="2FE4FE5C" w14:textId="5174F7BE" w:rsidR="00402B75" w:rsidRPr="00925B82" w:rsidRDefault="00402B75" w:rsidP="00A94EC3">
      <w:pPr>
        <w:spacing w:line="276" w:lineRule="auto"/>
        <w:rPr>
          <w:sz w:val="20"/>
          <w:szCs w:val="20"/>
          <w:lang w:val="sr-Latn-RS"/>
        </w:rPr>
      </w:pPr>
      <w:r w:rsidRPr="00402B75">
        <w:rPr>
          <w:rFonts w:eastAsia="Calibri" w:cs="Calibri"/>
          <w:noProof/>
          <w:kern w:val="0"/>
          <w:sz w:val="20"/>
          <w:szCs w:val="20"/>
          <w:lang w:val="sr-Latn-RS"/>
          <w14:ligatures w14:val="none"/>
        </w:rPr>
        <w:t xml:space="preserve">Сврха израде Плана управљања отпадом на предметној локацији је приказ токова отпада од његовог настанка, тренутног збрињавања и коначног одлагања, на начин најмањег могућег негативног утицаја на животну средину. </w:t>
      </w:r>
    </w:p>
    <w:p w14:paraId="0F1ABDBD" w14:textId="35D5314E" w:rsidR="00AC53EC" w:rsidRPr="00DC35DC" w:rsidRDefault="00402B75" w:rsidP="00402B75">
      <w:pPr>
        <w:keepNext/>
        <w:keepLines/>
        <w:spacing w:before="120" w:after="120" w:line="240" w:lineRule="auto"/>
        <w:contextualSpacing/>
        <w:jc w:val="left"/>
        <w:rPr>
          <w:rFonts w:eastAsia="Calibri" w:cs="Calibri"/>
          <w:i/>
          <w:iCs/>
          <w:noProof/>
          <w:kern w:val="0"/>
          <w:sz w:val="20"/>
          <w:szCs w:val="20"/>
          <w:lang w:val="sr-Cyrl-RS"/>
          <w14:ligatures w14:val="none"/>
        </w:rPr>
      </w:pPr>
      <w:r w:rsidRPr="00DC35DC">
        <w:rPr>
          <w:rFonts w:eastAsia="Calibri" w:cs="Calibri"/>
          <w:i/>
          <w:iCs/>
          <w:noProof/>
          <w:kern w:val="0"/>
          <w:sz w:val="20"/>
          <w:szCs w:val="20"/>
          <w:lang w:val="sr-Cyrl-RS"/>
          <w14:ligatures w14:val="none"/>
        </w:rPr>
        <w:t>Табела 7. Подаци о отпаду који се продукује током грађевинских акитвности (према Класификацији отпада)</w:t>
      </w:r>
    </w:p>
    <w:tbl>
      <w:tblPr>
        <w:tblStyle w:val="TableGrid"/>
        <w:tblpPr w:leftFromText="180" w:rightFromText="180" w:vertAnchor="text" w:horzAnchor="margin" w:tblpY="258"/>
        <w:tblW w:w="0" w:type="auto"/>
        <w:tblLook w:val="04A0" w:firstRow="1" w:lastRow="0" w:firstColumn="1" w:lastColumn="0" w:noHBand="0" w:noVBand="1"/>
      </w:tblPr>
      <w:tblGrid>
        <w:gridCol w:w="1691"/>
        <w:gridCol w:w="7656"/>
      </w:tblGrid>
      <w:tr w:rsidR="00402B75" w:rsidRPr="00DC35DC" w14:paraId="5043EA7F" w14:textId="77777777" w:rsidTr="00402B75">
        <w:tc>
          <w:tcPr>
            <w:tcW w:w="1691" w:type="dxa"/>
          </w:tcPr>
          <w:p w14:paraId="5E4141BF" w14:textId="77777777" w:rsidR="00402B75" w:rsidRPr="00DC35DC" w:rsidRDefault="00402B75" w:rsidP="00402B75">
            <w:pPr>
              <w:keepNext/>
              <w:keepLines/>
              <w:spacing w:before="120" w:after="120"/>
              <w:contextualSpacing/>
              <w:jc w:val="center"/>
              <w:rPr>
                <w:b/>
                <w:bCs/>
                <w:sz w:val="20"/>
                <w:lang w:val="sr-Latn-RS"/>
              </w:rPr>
            </w:pPr>
            <w:r w:rsidRPr="00DC35DC">
              <w:rPr>
                <w:sz w:val="20"/>
                <w:lang w:val="sr-Latn-RS"/>
              </w:rPr>
              <w:tab/>
            </w:r>
            <w:r w:rsidRPr="00DC35DC">
              <w:rPr>
                <w:b/>
                <w:bCs/>
                <w:sz w:val="20"/>
                <w:lang w:val="sr-Cyrl-RS"/>
              </w:rPr>
              <w:t>Шифра</w:t>
            </w:r>
            <w:r w:rsidRPr="00DC35DC">
              <w:rPr>
                <w:b/>
                <w:bCs/>
                <w:sz w:val="20"/>
                <w:vertAlign w:val="superscript"/>
                <w:lang w:val="sr-Latn-RS"/>
              </w:rPr>
              <w:t>x</w:t>
            </w:r>
          </w:p>
        </w:tc>
        <w:tc>
          <w:tcPr>
            <w:tcW w:w="7656" w:type="dxa"/>
          </w:tcPr>
          <w:p w14:paraId="0884231E" w14:textId="77777777" w:rsidR="00402B75" w:rsidRPr="00DC35DC" w:rsidRDefault="00402B75" w:rsidP="00402B75">
            <w:pPr>
              <w:keepNext/>
              <w:keepLines/>
              <w:spacing w:before="120" w:after="120"/>
              <w:contextualSpacing/>
              <w:jc w:val="center"/>
              <w:rPr>
                <w:b/>
                <w:bCs/>
                <w:sz w:val="20"/>
                <w:lang w:val="sr-Cyrl-RS"/>
              </w:rPr>
            </w:pPr>
            <w:r w:rsidRPr="00DC35DC">
              <w:rPr>
                <w:b/>
                <w:bCs/>
                <w:sz w:val="20"/>
                <w:lang w:val="sr-Cyrl-RS"/>
              </w:rPr>
              <w:t>Назив отпада</w:t>
            </w:r>
          </w:p>
        </w:tc>
      </w:tr>
      <w:tr w:rsidR="00402B75" w:rsidRPr="009B7F98" w14:paraId="016C7D85" w14:textId="77777777" w:rsidTr="00402B75">
        <w:tc>
          <w:tcPr>
            <w:tcW w:w="1691" w:type="dxa"/>
            <w:vAlign w:val="center"/>
          </w:tcPr>
          <w:p w14:paraId="5887F79B" w14:textId="77777777" w:rsidR="00402B75" w:rsidRPr="00DC35DC" w:rsidRDefault="00402B75" w:rsidP="00402B75">
            <w:pPr>
              <w:keepNext/>
              <w:keepLines/>
              <w:spacing w:before="120" w:after="120"/>
              <w:contextualSpacing/>
              <w:jc w:val="center"/>
              <w:rPr>
                <w:b/>
                <w:bCs/>
                <w:sz w:val="20"/>
                <w:lang w:val="sr-Cyrl-RS"/>
              </w:rPr>
            </w:pPr>
            <w:r w:rsidRPr="00DC35DC">
              <w:rPr>
                <w:b/>
                <w:bCs/>
                <w:sz w:val="20"/>
                <w:lang w:val="sr-Cyrl-RS"/>
              </w:rPr>
              <w:t>13</w:t>
            </w:r>
          </w:p>
        </w:tc>
        <w:tc>
          <w:tcPr>
            <w:tcW w:w="7656" w:type="dxa"/>
          </w:tcPr>
          <w:p w14:paraId="7332DD9B" w14:textId="77777777" w:rsidR="00402B75" w:rsidRPr="00DC35DC" w:rsidRDefault="00402B75" w:rsidP="00402B75">
            <w:pPr>
              <w:keepNext/>
              <w:keepLines/>
              <w:spacing w:before="120" w:after="120"/>
              <w:contextualSpacing/>
              <w:rPr>
                <w:b/>
                <w:bCs/>
                <w:sz w:val="20"/>
                <w:lang w:val="sr-Cyrl-RS"/>
              </w:rPr>
            </w:pPr>
            <w:r w:rsidRPr="00925B82">
              <w:rPr>
                <w:b/>
                <w:bCs/>
                <w:sz w:val="20"/>
                <w:lang w:val="sr-Cyrl-RS"/>
              </w:rPr>
              <w:t>ОТПАДИ ОД УЉА И ОСТАТАКА ТЕЧНИХ ГОРИВА (ОСИМ ЈЕСТИВИХ УЉА И ОНИХ У ПОГЛАВЉИМА 05, 12 И 19)</w:t>
            </w:r>
          </w:p>
        </w:tc>
      </w:tr>
      <w:tr w:rsidR="00402B75" w:rsidRPr="009B7F98" w14:paraId="13708A4C" w14:textId="77777777" w:rsidTr="00402B75">
        <w:tc>
          <w:tcPr>
            <w:tcW w:w="1691" w:type="dxa"/>
            <w:vAlign w:val="center"/>
          </w:tcPr>
          <w:p w14:paraId="3A1814AF" w14:textId="77777777" w:rsidR="00402B75" w:rsidRPr="00DC35DC" w:rsidRDefault="00402B75" w:rsidP="00402B75">
            <w:pPr>
              <w:keepNext/>
              <w:keepLines/>
              <w:spacing w:before="120" w:after="120"/>
              <w:contextualSpacing/>
              <w:jc w:val="center"/>
              <w:rPr>
                <w:b/>
                <w:bCs/>
                <w:sz w:val="20"/>
                <w:lang w:val="sr-Latn-RS"/>
              </w:rPr>
            </w:pPr>
            <w:r w:rsidRPr="00DC35DC">
              <w:rPr>
                <w:b/>
                <w:bCs/>
                <w:sz w:val="20"/>
                <w:lang w:val="sr-Latn-RS"/>
              </w:rPr>
              <w:t>13 02</w:t>
            </w:r>
          </w:p>
        </w:tc>
        <w:tc>
          <w:tcPr>
            <w:tcW w:w="7656" w:type="dxa"/>
          </w:tcPr>
          <w:p w14:paraId="48DE4E59" w14:textId="77777777" w:rsidR="00402B75" w:rsidRPr="00DC35DC" w:rsidRDefault="00402B75" w:rsidP="00402B75">
            <w:pPr>
              <w:keepNext/>
              <w:keepLines/>
              <w:spacing w:before="120" w:after="120"/>
              <w:contextualSpacing/>
              <w:rPr>
                <w:b/>
                <w:bCs/>
                <w:sz w:val="20"/>
              </w:rPr>
            </w:pPr>
            <w:r w:rsidRPr="00DC35DC">
              <w:rPr>
                <w:b/>
                <w:bCs/>
                <w:sz w:val="20"/>
              </w:rPr>
              <w:t>отпадна моторна уља, уља за мјењаче и подмазивање</w:t>
            </w:r>
          </w:p>
        </w:tc>
      </w:tr>
      <w:tr w:rsidR="00402B75" w:rsidRPr="009B7F98" w14:paraId="7BDB759C" w14:textId="77777777" w:rsidTr="00402B75">
        <w:tc>
          <w:tcPr>
            <w:tcW w:w="1691" w:type="dxa"/>
          </w:tcPr>
          <w:p w14:paraId="5F76308B" w14:textId="77777777" w:rsidR="00402B75" w:rsidRPr="00DC35DC" w:rsidRDefault="00402B75" w:rsidP="00402B75">
            <w:pPr>
              <w:keepNext/>
              <w:keepLines/>
              <w:spacing w:before="120" w:after="120"/>
              <w:contextualSpacing/>
              <w:jc w:val="center"/>
              <w:rPr>
                <w:b/>
                <w:bCs/>
                <w:sz w:val="20"/>
                <w:lang w:val="sr-Cyrl-RS"/>
              </w:rPr>
            </w:pPr>
            <w:r w:rsidRPr="00DC35DC">
              <w:rPr>
                <w:sz w:val="20"/>
              </w:rPr>
              <w:t>13 02 06*</w:t>
            </w:r>
          </w:p>
        </w:tc>
        <w:tc>
          <w:tcPr>
            <w:tcW w:w="7656" w:type="dxa"/>
          </w:tcPr>
          <w:p w14:paraId="54312168" w14:textId="77777777" w:rsidR="00402B75" w:rsidRPr="00DC35DC" w:rsidRDefault="00402B75" w:rsidP="00402B75">
            <w:pPr>
              <w:keepNext/>
              <w:keepLines/>
              <w:spacing w:before="120" w:after="120"/>
              <w:contextualSpacing/>
              <w:rPr>
                <w:b/>
                <w:bCs/>
                <w:sz w:val="20"/>
              </w:rPr>
            </w:pPr>
            <w:r w:rsidRPr="00DC35DC">
              <w:rPr>
                <w:sz w:val="20"/>
              </w:rPr>
              <w:t>синтетичка моторна уља, уља за мjењаче и подмазивање</w:t>
            </w:r>
          </w:p>
        </w:tc>
      </w:tr>
      <w:tr w:rsidR="00402B75" w:rsidRPr="009B7F98" w14:paraId="352AEAC8" w14:textId="77777777" w:rsidTr="00402B75">
        <w:tc>
          <w:tcPr>
            <w:tcW w:w="1691" w:type="dxa"/>
          </w:tcPr>
          <w:p w14:paraId="2D3BD1EA" w14:textId="77777777" w:rsidR="00402B75" w:rsidRPr="00DC35DC" w:rsidRDefault="00402B75" w:rsidP="00402B75">
            <w:pPr>
              <w:keepNext/>
              <w:keepLines/>
              <w:spacing w:before="120" w:after="120"/>
              <w:contextualSpacing/>
              <w:jc w:val="center"/>
              <w:rPr>
                <w:b/>
                <w:bCs/>
                <w:sz w:val="20"/>
                <w:lang w:val="sr-Cyrl-RS"/>
              </w:rPr>
            </w:pPr>
            <w:r w:rsidRPr="00DC35DC">
              <w:rPr>
                <w:sz w:val="20"/>
              </w:rPr>
              <w:t>13 02 08*</w:t>
            </w:r>
          </w:p>
        </w:tc>
        <w:tc>
          <w:tcPr>
            <w:tcW w:w="7656" w:type="dxa"/>
          </w:tcPr>
          <w:p w14:paraId="6AF0DBBE" w14:textId="77777777" w:rsidR="00402B75" w:rsidRPr="00DC35DC" w:rsidRDefault="00402B75" w:rsidP="00402B75">
            <w:pPr>
              <w:keepNext/>
              <w:keepLines/>
              <w:spacing w:before="120" w:after="120"/>
              <w:contextualSpacing/>
              <w:rPr>
                <w:b/>
                <w:bCs/>
                <w:sz w:val="20"/>
              </w:rPr>
            </w:pPr>
            <w:r w:rsidRPr="00DC35DC">
              <w:rPr>
                <w:sz w:val="20"/>
              </w:rPr>
              <w:t>остала моторна уља, уља за мjењаче и подмазивање</w:t>
            </w:r>
          </w:p>
        </w:tc>
      </w:tr>
      <w:tr w:rsidR="00402B75" w:rsidRPr="009B7F98" w14:paraId="4AA568D4" w14:textId="77777777" w:rsidTr="00402B75">
        <w:tc>
          <w:tcPr>
            <w:tcW w:w="1691" w:type="dxa"/>
            <w:vAlign w:val="center"/>
          </w:tcPr>
          <w:p w14:paraId="4A7DBDB7" w14:textId="77777777" w:rsidR="00402B75" w:rsidRPr="00DC35DC" w:rsidRDefault="00402B75" w:rsidP="00402B75">
            <w:pPr>
              <w:keepNext/>
              <w:keepLines/>
              <w:spacing w:before="120" w:after="120"/>
              <w:contextualSpacing/>
              <w:jc w:val="center"/>
              <w:rPr>
                <w:b/>
                <w:bCs/>
                <w:sz w:val="20"/>
                <w:lang w:val="sr-Cyrl-RS"/>
              </w:rPr>
            </w:pPr>
            <w:r w:rsidRPr="00DC35DC">
              <w:rPr>
                <w:b/>
                <w:bCs/>
                <w:sz w:val="20"/>
                <w:lang w:val="sr-Cyrl-RS"/>
              </w:rPr>
              <w:t>15</w:t>
            </w:r>
          </w:p>
        </w:tc>
        <w:tc>
          <w:tcPr>
            <w:tcW w:w="7656" w:type="dxa"/>
          </w:tcPr>
          <w:p w14:paraId="54E4051F" w14:textId="77777777" w:rsidR="00402B75" w:rsidRPr="00DC35DC" w:rsidRDefault="00402B75" w:rsidP="00402B75">
            <w:pPr>
              <w:keepNext/>
              <w:keepLines/>
              <w:spacing w:before="120" w:after="120"/>
              <w:contextualSpacing/>
              <w:rPr>
                <w:b/>
                <w:bCs/>
                <w:sz w:val="20"/>
                <w:lang w:val="sr-Cyrl-RS"/>
              </w:rPr>
            </w:pPr>
            <w:r w:rsidRPr="00DC35DC">
              <w:rPr>
                <w:b/>
                <w:bCs/>
                <w:sz w:val="20"/>
                <w:lang w:val="sr-Cyrl-RS"/>
              </w:rPr>
              <w:t>ОТПАД ОД АМБАЛАЖЕ, АПСОРБЕНТИ, КРПЕ ЗА БРИСАЊЕ, ФИЛТЕРСКИ МАТЕРИЈАЛИ И ЗАШТИТНЕ ТКАНИНЕ, АКО НИЈЕ ДРУГАЧИЈЕ СПЕЦИФИКОВАНО</w:t>
            </w:r>
          </w:p>
        </w:tc>
      </w:tr>
      <w:tr w:rsidR="00402B75" w:rsidRPr="009B7F98" w14:paraId="6FC97F05" w14:textId="77777777" w:rsidTr="00402B75">
        <w:tc>
          <w:tcPr>
            <w:tcW w:w="1691" w:type="dxa"/>
          </w:tcPr>
          <w:p w14:paraId="46B35C71" w14:textId="77777777" w:rsidR="00402B75" w:rsidRPr="00DC35DC" w:rsidRDefault="00402B75" w:rsidP="00402B75">
            <w:pPr>
              <w:keepNext/>
              <w:keepLines/>
              <w:spacing w:before="120" w:after="120"/>
              <w:contextualSpacing/>
              <w:jc w:val="center"/>
              <w:rPr>
                <w:b/>
                <w:bCs/>
                <w:sz w:val="20"/>
                <w:lang w:val="sr-Cyrl-RS"/>
              </w:rPr>
            </w:pPr>
            <w:r w:rsidRPr="00DC35DC">
              <w:rPr>
                <w:b/>
                <w:bCs/>
                <w:sz w:val="20"/>
              </w:rPr>
              <w:t xml:space="preserve">15 01 </w:t>
            </w:r>
          </w:p>
        </w:tc>
        <w:tc>
          <w:tcPr>
            <w:tcW w:w="7656" w:type="dxa"/>
          </w:tcPr>
          <w:p w14:paraId="69EE2334" w14:textId="77777777" w:rsidR="00402B75" w:rsidRPr="00DC35DC" w:rsidRDefault="00402B75" w:rsidP="00402B75">
            <w:pPr>
              <w:keepNext/>
              <w:keepLines/>
              <w:spacing w:before="120" w:after="120"/>
              <w:contextualSpacing/>
              <w:rPr>
                <w:b/>
                <w:bCs/>
                <w:sz w:val="20"/>
                <w:lang w:val="sr-Cyrl-RS"/>
              </w:rPr>
            </w:pPr>
            <w:r w:rsidRPr="00DC35DC">
              <w:rPr>
                <w:b/>
                <w:bCs/>
                <w:sz w:val="20"/>
                <w:lang w:val="sr-Cyrl-RS"/>
              </w:rPr>
              <w:t>амбалажа</w:t>
            </w:r>
            <w:r w:rsidRPr="00DC35DC">
              <w:rPr>
                <w:b/>
                <w:bCs/>
                <w:sz w:val="20"/>
              </w:rPr>
              <w:t xml:space="preserve"> (укључујући посебно сакупљену амбалажу у комуналном отпаду)</w:t>
            </w:r>
          </w:p>
        </w:tc>
      </w:tr>
      <w:tr w:rsidR="00402B75" w:rsidRPr="00DC35DC" w14:paraId="45518DA0" w14:textId="77777777" w:rsidTr="00402B75">
        <w:tc>
          <w:tcPr>
            <w:tcW w:w="1691" w:type="dxa"/>
            <w:vAlign w:val="center"/>
          </w:tcPr>
          <w:p w14:paraId="201AC9B2" w14:textId="77777777" w:rsidR="00402B75" w:rsidRPr="00DC35DC" w:rsidRDefault="00402B75" w:rsidP="00402B75">
            <w:pPr>
              <w:keepNext/>
              <w:keepLines/>
              <w:spacing w:before="120" w:after="120"/>
              <w:contextualSpacing/>
              <w:jc w:val="center"/>
              <w:rPr>
                <w:sz w:val="20"/>
                <w:lang w:val="sr-Cyrl-RS"/>
              </w:rPr>
            </w:pPr>
            <w:r w:rsidRPr="00DC35DC">
              <w:rPr>
                <w:sz w:val="20"/>
              </w:rPr>
              <w:t>15 01 01</w:t>
            </w:r>
          </w:p>
        </w:tc>
        <w:tc>
          <w:tcPr>
            <w:tcW w:w="7656" w:type="dxa"/>
          </w:tcPr>
          <w:p w14:paraId="3EB87447" w14:textId="77777777" w:rsidR="00402B75" w:rsidRPr="00DC35DC" w:rsidRDefault="00402B75" w:rsidP="00402B75">
            <w:pPr>
              <w:keepNext/>
              <w:keepLines/>
              <w:spacing w:before="120" w:after="120"/>
              <w:contextualSpacing/>
              <w:rPr>
                <w:sz w:val="20"/>
                <w:lang w:val="sr-Cyrl-RS"/>
              </w:rPr>
            </w:pPr>
            <w:r w:rsidRPr="00DC35DC">
              <w:rPr>
                <w:sz w:val="20"/>
              </w:rPr>
              <w:t>папирна и картонска амбалажа</w:t>
            </w:r>
          </w:p>
        </w:tc>
      </w:tr>
      <w:tr w:rsidR="00402B75" w:rsidRPr="00DC35DC" w14:paraId="56FA4DA0" w14:textId="77777777" w:rsidTr="00402B75">
        <w:tc>
          <w:tcPr>
            <w:tcW w:w="1691" w:type="dxa"/>
            <w:vAlign w:val="center"/>
          </w:tcPr>
          <w:p w14:paraId="64B3180D" w14:textId="77777777" w:rsidR="00402B75" w:rsidRPr="00DC35DC" w:rsidRDefault="00402B75" w:rsidP="00402B75">
            <w:pPr>
              <w:keepNext/>
              <w:keepLines/>
              <w:spacing w:before="120" w:after="120"/>
              <w:contextualSpacing/>
              <w:jc w:val="center"/>
              <w:rPr>
                <w:sz w:val="20"/>
                <w:lang w:val="sr-Cyrl-RS"/>
              </w:rPr>
            </w:pPr>
            <w:r w:rsidRPr="00DC35DC">
              <w:rPr>
                <w:sz w:val="20"/>
              </w:rPr>
              <w:t>15 01 02</w:t>
            </w:r>
          </w:p>
        </w:tc>
        <w:tc>
          <w:tcPr>
            <w:tcW w:w="7656" w:type="dxa"/>
          </w:tcPr>
          <w:p w14:paraId="45AE9E43" w14:textId="77777777" w:rsidR="00402B75" w:rsidRPr="00DC35DC" w:rsidRDefault="00402B75" w:rsidP="00402B75">
            <w:pPr>
              <w:keepNext/>
              <w:keepLines/>
              <w:spacing w:before="120" w:after="120"/>
              <w:contextualSpacing/>
              <w:rPr>
                <w:sz w:val="20"/>
                <w:lang w:val="sr-Cyrl-RS"/>
              </w:rPr>
            </w:pPr>
            <w:r w:rsidRPr="00DC35DC">
              <w:rPr>
                <w:sz w:val="20"/>
              </w:rPr>
              <w:t>пластична амбалажа</w:t>
            </w:r>
          </w:p>
        </w:tc>
      </w:tr>
      <w:tr w:rsidR="00402B75" w:rsidRPr="00DC35DC" w14:paraId="76A507D3" w14:textId="77777777" w:rsidTr="00402B75">
        <w:tc>
          <w:tcPr>
            <w:tcW w:w="1691" w:type="dxa"/>
            <w:vAlign w:val="center"/>
          </w:tcPr>
          <w:p w14:paraId="5B80D26F" w14:textId="77777777" w:rsidR="00402B75" w:rsidRPr="00DC35DC" w:rsidRDefault="00402B75" w:rsidP="00402B75">
            <w:pPr>
              <w:keepNext/>
              <w:keepLines/>
              <w:spacing w:before="120" w:after="120"/>
              <w:contextualSpacing/>
              <w:jc w:val="center"/>
              <w:rPr>
                <w:sz w:val="20"/>
                <w:lang w:val="sr-Cyrl-RS"/>
              </w:rPr>
            </w:pPr>
            <w:r w:rsidRPr="00DC35DC">
              <w:rPr>
                <w:sz w:val="20"/>
              </w:rPr>
              <w:t>15 01 04</w:t>
            </w:r>
          </w:p>
        </w:tc>
        <w:tc>
          <w:tcPr>
            <w:tcW w:w="7656" w:type="dxa"/>
          </w:tcPr>
          <w:p w14:paraId="7815C7F5" w14:textId="77777777" w:rsidR="00402B75" w:rsidRPr="00DC35DC" w:rsidRDefault="00402B75" w:rsidP="00402B75">
            <w:pPr>
              <w:keepNext/>
              <w:keepLines/>
              <w:spacing w:before="120" w:after="120"/>
              <w:contextualSpacing/>
              <w:rPr>
                <w:sz w:val="20"/>
                <w:lang w:val="sr-Cyrl-RS"/>
              </w:rPr>
            </w:pPr>
            <w:r w:rsidRPr="00DC35DC">
              <w:rPr>
                <w:sz w:val="20"/>
              </w:rPr>
              <w:t>метална амбалажа</w:t>
            </w:r>
          </w:p>
        </w:tc>
      </w:tr>
      <w:tr w:rsidR="00402B75" w:rsidRPr="00DC35DC" w14:paraId="32B9E17F" w14:textId="77777777" w:rsidTr="00402B75">
        <w:tc>
          <w:tcPr>
            <w:tcW w:w="1691" w:type="dxa"/>
            <w:vAlign w:val="center"/>
          </w:tcPr>
          <w:p w14:paraId="342A1361" w14:textId="77777777" w:rsidR="00402B75" w:rsidRPr="00DC35DC" w:rsidRDefault="00402B75" w:rsidP="00402B75">
            <w:pPr>
              <w:keepNext/>
              <w:keepLines/>
              <w:spacing w:before="120" w:after="120"/>
              <w:contextualSpacing/>
              <w:jc w:val="center"/>
              <w:rPr>
                <w:sz w:val="20"/>
                <w:lang w:val="sr-Cyrl-RS"/>
              </w:rPr>
            </w:pPr>
            <w:r w:rsidRPr="00DC35DC">
              <w:rPr>
                <w:sz w:val="20"/>
              </w:rPr>
              <w:t>15 01 07</w:t>
            </w:r>
          </w:p>
        </w:tc>
        <w:tc>
          <w:tcPr>
            <w:tcW w:w="7656" w:type="dxa"/>
          </w:tcPr>
          <w:p w14:paraId="4D362F1A" w14:textId="77777777" w:rsidR="00402B75" w:rsidRPr="00DC35DC" w:rsidRDefault="00402B75" w:rsidP="00402B75">
            <w:pPr>
              <w:keepNext/>
              <w:keepLines/>
              <w:spacing w:before="120" w:after="120"/>
              <w:contextualSpacing/>
              <w:rPr>
                <w:sz w:val="20"/>
                <w:lang w:val="sr-Cyrl-RS"/>
              </w:rPr>
            </w:pPr>
            <w:r w:rsidRPr="00DC35DC">
              <w:rPr>
                <w:sz w:val="20"/>
              </w:rPr>
              <w:t>стаклена амбалажа</w:t>
            </w:r>
          </w:p>
        </w:tc>
      </w:tr>
      <w:tr w:rsidR="00402B75" w:rsidRPr="009B7F98" w14:paraId="5BC5F830" w14:textId="77777777" w:rsidTr="00402B75">
        <w:tc>
          <w:tcPr>
            <w:tcW w:w="1691" w:type="dxa"/>
            <w:vAlign w:val="center"/>
          </w:tcPr>
          <w:p w14:paraId="200C91F1" w14:textId="77777777" w:rsidR="00402B75" w:rsidRPr="00DC35DC" w:rsidRDefault="00402B75" w:rsidP="00402B75">
            <w:pPr>
              <w:keepNext/>
              <w:keepLines/>
              <w:spacing w:before="120" w:after="120"/>
              <w:contextualSpacing/>
              <w:jc w:val="center"/>
              <w:rPr>
                <w:sz w:val="20"/>
                <w:lang w:val="sr-Cyrl-RS"/>
              </w:rPr>
            </w:pPr>
            <w:r w:rsidRPr="00DC35DC">
              <w:rPr>
                <w:sz w:val="20"/>
              </w:rPr>
              <w:t>15 01 10*</w:t>
            </w:r>
          </w:p>
        </w:tc>
        <w:tc>
          <w:tcPr>
            <w:tcW w:w="7656" w:type="dxa"/>
          </w:tcPr>
          <w:p w14:paraId="1D4784FF" w14:textId="77777777" w:rsidR="00402B75" w:rsidRPr="00DC35DC" w:rsidRDefault="00402B75" w:rsidP="00402B75">
            <w:pPr>
              <w:keepNext/>
              <w:keepLines/>
              <w:spacing w:before="120" w:after="120"/>
              <w:contextualSpacing/>
              <w:rPr>
                <w:sz w:val="20"/>
                <w:lang w:val="sr-Cyrl-RS"/>
              </w:rPr>
            </w:pPr>
            <w:r w:rsidRPr="00DC35DC">
              <w:rPr>
                <w:sz w:val="20"/>
              </w:rPr>
              <w:t>амбалажа која садржи остатке опасних супстанци или је контаминирана опасним супстанцама</w:t>
            </w:r>
          </w:p>
        </w:tc>
      </w:tr>
      <w:tr w:rsidR="00402B75" w:rsidRPr="009B7F98" w14:paraId="203540BB" w14:textId="77777777" w:rsidTr="00402B75">
        <w:tc>
          <w:tcPr>
            <w:tcW w:w="1691" w:type="dxa"/>
            <w:vAlign w:val="center"/>
          </w:tcPr>
          <w:p w14:paraId="54CF2333" w14:textId="77777777" w:rsidR="00402B75" w:rsidRPr="00DC35DC" w:rsidRDefault="00402B75" w:rsidP="00402B75">
            <w:pPr>
              <w:keepNext/>
              <w:keepLines/>
              <w:spacing w:before="120" w:after="120"/>
              <w:contextualSpacing/>
              <w:jc w:val="center"/>
              <w:rPr>
                <w:sz w:val="20"/>
                <w:lang w:val="sr-Cyrl-RS"/>
              </w:rPr>
            </w:pPr>
            <w:r w:rsidRPr="00DC35DC">
              <w:rPr>
                <w:sz w:val="20"/>
              </w:rPr>
              <w:t>15 01 11*</w:t>
            </w:r>
          </w:p>
        </w:tc>
        <w:tc>
          <w:tcPr>
            <w:tcW w:w="7656" w:type="dxa"/>
          </w:tcPr>
          <w:p w14:paraId="29864C99" w14:textId="77777777" w:rsidR="00402B75" w:rsidRPr="00DC35DC" w:rsidRDefault="00402B75" w:rsidP="00402B75">
            <w:pPr>
              <w:keepNext/>
              <w:keepLines/>
              <w:spacing w:before="120" w:after="120"/>
              <w:contextualSpacing/>
              <w:rPr>
                <w:sz w:val="20"/>
                <w:lang w:val="sr-Cyrl-RS"/>
              </w:rPr>
            </w:pPr>
            <w:r w:rsidRPr="00DC35DC">
              <w:rPr>
                <w:sz w:val="20"/>
              </w:rPr>
              <w:t>метална амбалажа која садржи опасан чврст порозни матрикс (нпр.: азбест), укључујући и празне боце под притиско</w:t>
            </w:r>
            <w:r w:rsidRPr="00DC35DC">
              <w:rPr>
                <w:sz w:val="20"/>
                <w:lang w:val="sr-Cyrl-RS"/>
              </w:rPr>
              <w:t>м</w:t>
            </w:r>
          </w:p>
        </w:tc>
      </w:tr>
      <w:tr w:rsidR="00402B75" w:rsidRPr="009B7F98" w14:paraId="37E37ED4" w14:textId="77777777" w:rsidTr="00402B75">
        <w:tc>
          <w:tcPr>
            <w:tcW w:w="1691" w:type="dxa"/>
            <w:vAlign w:val="center"/>
          </w:tcPr>
          <w:p w14:paraId="360113C9" w14:textId="77777777" w:rsidR="00402B75" w:rsidRPr="00DC35DC" w:rsidRDefault="00402B75" w:rsidP="00402B75">
            <w:pPr>
              <w:keepNext/>
              <w:keepLines/>
              <w:spacing w:before="120" w:after="120"/>
              <w:contextualSpacing/>
              <w:jc w:val="center"/>
              <w:rPr>
                <w:b/>
                <w:bCs/>
                <w:sz w:val="20"/>
                <w:lang w:val="sr-Cyrl-RS"/>
              </w:rPr>
            </w:pPr>
            <w:r w:rsidRPr="00DC35DC">
              <w:rPr>
                <w:b/>
                <w:bCs/>
                <w:sz w:val="20"/>
                <w:lang w:val="sr-Cyrl-RS"/>
              </w:rPr>
              <w:t>17</w:t>
            </w:r>
          </w:p>
        </w:tc>
        <w:tc>
          <w:tcPr>
            <w:tcW w:w="7656" w:type="dxa"/>
          </w:tcPr>
          <w:p w14:paraId="6260D54B" w14:textId="77777777" w:rsidR="00402B75" w:rsidRPr="00DC35DC" w:rsidRDefault="00402B75" w:rsidP="00402B75">
            <w:pPr>
              <w:keepNext/>
              <w:keepLines/>
              <w:spacing w:before="120" w:after="120"/>
              <w:contextualSpacing/>
              <w:jc w:val="left"/>
              <w:rPr>
                <w:b/>
                <w:bCs/>
                <w:sz w:val="20"/>
                <w:lang w:val="sr-Cyrl-RS"/>
              </w:rPr>
            </w:pPr>
            <w:r w:rsidRPr="00DC35DC">
              <w:rPr>
                <w:b/>
                <w:bCs/>
                <w:sz w:val="20"/>
                <w:lang w:val="sr-Cyrl-RS"/>
              </w:rPr>
              <w:t>ГРАЂЕВИНСКИ ОТПАД И ОТПАД ОД РУШЕЊА (УКЉУЧУЈУЋИ И ИСКОПАНУ ЗЕМЉУ СА КОНТАМИНИРАНИХ ЛОКАЦИЈА)</w:t>
            </w:r>
          </w:p>
        </w:tc>
      </w:tr>
      <w:tr w:rsidR="00402B75" w:rsidRPr="009B7F98" w14:paraId="4E65F647" w14:textId="77777777" w:rsidTr="00402B75">
        <w:tc>
          <w:tcPr>
            <w:tcW w:w="1691" w:type="dxa"/>
            <w:vAlign w:val="center"/>
          </w:tcPr>
          <w:p w14:paraId="2D856A07" w14:textId="77777777" w:rsidR="00402B75" w:rsidRPr="00DC35DC" w:rsidRDefault="00402B75" w:rsidP="00402B75">
            <w:pPr>
              <w:keepNext/>
              <w:keepLines/>
              <w:spacing w:before="120" w:after="120"/>
              <w:contextualSpacing/>
              <w:jc w:val="center"/>
              <w:rPr>
                <w:b/>
                <w:bCs/>
                <w:sz w:val="20"/>
                <w:lang w:val="sr-Cyrl-RS"/>
              </w:rPr>
            </w:pPr>
            <w:r w:rsidRPr="00DC35DC">
              <w:rPr>
                <w:b/>
                <w:bCs/>
                <w:sz w:val="20"/>
                <w:lang w:val="sr-Cyrl-RS"/>
              </w:rPr>
              <w:t>17 01</w:t>
            </w:r>
          </w:p>
        </w:tc>
        <w:tc>
          <w:tcPr>
            <w:tcW w:w="7656" w:type="dxa"/>
          </w:tcPr>
          <w:p w14:paraId="72414E4E" w14:textId="77777777" w:rsidR="00402B75" w:rsidRPr="00DC35DC" w:rsidRDefault="00402B75" w:rsidP="00402B75">
            <w:pPr>
              <w:keepNext/>
              <w:keepLines/>
              <w:spacing w:before="120" w:after="120"/>
              <w:contextualSpacing/>
              <w:jc w:val="left"/>
              <w:rPr>
                <w:b/>
                <w:bCs/>
                <w:sz w:val="20"/>
                <w:lang w:val="sr-Cyrl-RS"/>
              </w:rPr>
            </w:pPr>
            <w:r w:rsidRPr="00DC35DC">
              <w:rPr>
                <w:b/>
                <w:bCs/>
                <w:sz w:val="20"/>
                <w:lang w:val="sr-Cyrl-RS"/>
              </w:rPr>
              <w:t>бетон, цигле, цријеп и керамика</w:t>
            </w:r>
          </w:p>
        </w:tc>
      </w:tr>
      <w:tr w:rsidR="00402B75" w:rsidRPr="00DC35DC" w14:paraId="7FE20413" w14:textId="77777777" w:rsidTr="00402B75">
        <w:tc>
          <w:tcPr>
            <w:tcW w:w="1691" w:type="dxa"/>
          </w:tcPr>
          <w:p w14:paraId="38A5EA05" w14:textId="77777777" w:rsidR="00402B75" w:rsidRPr="00DC35DC" w:rsidRDefault="00402B75" w:rsidP="00402B75">
            <w:pPr>
              <w:keepNext/>
              <w:keepLines/>
              <w:spacing w:before="120" w:after="120"/>
              <w:contextualSpacing/>
              <w:jc w:val="center"/>
              <w:rPr>
                <w:b/>
                <w:bCs/>
                <w:sz w:val="20"/>
                <w:lang w:val="sr-Cyrl-RS"/>
              </w:rPr>
            </w:pPr>
            <w:r w:rsidRPr="00DC35DC">
              <w:rPr>
                <w:sz w:val="20"/>
              </w:rPr>
              <w:t>17 01 01</w:t>
            </w:r>
          </w:p>
        </w:tc>
        <w:tc>
          <w:tcPr>
            <w:tcW w:w="7656" w:type="dxa"/>
          </w:tcPr>
          <w:p w14:paraId="500F8EB1" w14:textId="77777777" w:rsidR="00402B75" w:rsidRPr="00DC35DC" w:rsidRDefault="00402B75" w:rsidP="00402B75">
            <w:pPr>
              <w:keepNext/>
              <w:keepLines/>
              <w:spacing w:before="120" w:after="120"/>
              <w:contextualSpacing/>
              <w:jc w:val="left"/>
              <w:rPr>
                <w:b/>
                <w:bCs/>
                <w:sz w:val="20"/>
                <w:lang w:val="sr-Cyrl-RS"/>
              </w:rPr>
            </w:pPr>
            <w:r w:rsidRPr="00DC35DC">
              <w:rPr>
                <w:sz w:val="20"/>
              </w:rPr>
              <w:t>бетон</w:t>
            </w:r>
          </w:p>
        </w:tc>
      </w:tr>
      <w:tr w:rsidR="00402B75" w:rsidRPr="00DC35DC" w14:paraId="53017004" w14:textId="77777777" w:rsidTr="00402B75">
        <w:tc>
          <w:tcPr>
            <w:tcW w:w="1691" w:type="dxa"/>
          </w:tcPr>
          <w:p w14:paraId="1CC33CB3" w14:textId="77777777" w:rsidR="00402B75" w:rsidRPr="00DC35DC" w:rsidRDefault="00402B75" w:rsidP="00402B75">
            <w:pPr>
              <w:keepNext/>
              <w:keepLines/>
              <w:spacing w:before="120" w:after="120"/>
              <w:contextualSpacing/>
              <w:jc w:val="center"/>
              <w:rPr>
                <w:b/>
                <w:bCs/>
                <w:sz w:val="20"/>
                <w:lang w:val="sr-Cyrl-RS"/>
              </w:rPr>
            </w:pPr>
            <w:r w:rsidRPr="00DC35DC">
              <w:rPr>
                <w:sz w:val="20"/>
              </w:rPr>
              <w:t>17 01 02</w:t>
            </w:r>
          </w:p>
        </w:tc>
        <w:tc>
          <w:tcPr>
            <w:tcW w:w="7656" w:type="dxa"/>
          </w:tcPr>
          <w:p w14:paraId="08FC52CE" w14:textId="77777777" w:rsidR="00402B75" w:rsidRPr="00DC35DC" w:rsidRDefault="00402B75" w:rsidP="00402B75">
            <w:pPr>
              <w:keepNext/>
              <w:keepLines/>
              <w:spacing w:before="120" w:after="120"/>
              <w:contextualSpacing/>
              <w:jc w:val="left"/>
              <w:rPr>
                <w:b/>
                <w:bCs/>
                <w:sz w:val="20"/>
                <w:lang w:val="sr-Cyrl-RS"/>
              </w:rPr>
            </w:pPr>
            <w:r w:rsidRPr="00DC35DC">
              <w:rPr>
                <w:sz w:val="20"/>
              </w:rPr>
              <w:t>цигле</w:t>
            </w:r>
          </w:p>
        </w:tc>
      </w:tr>
      <w:tr w:rsidR="00402B75" w:rsidRPr="00DC35DC" w14:paraId="3EA8EE7E" w14:textId="77777777" w:rsidTr="00402B75">
        <w:tc>
          <w:tcPr>
            <w:tcW w:w="1691" w:type="dxa"/>
          </w:tcPr>
          <w:p w14:paraId="793338B8" w14:textId="77777777" w:rsidR="00402B75" w:rsidRPr="00DC35DC" w:rsidRDefault="00402B75" w:rsidP="00402B75">
            <w:pPr>
              <w:keepNext/>
              <w:keepLines/>
              <w:spacing w:before="120" w:after="120"/>
              <w:contextualSpacing/>
              <w:jc w:val="center"/>
              <w:rPr>
                <w:b/>
                <w:bCs/>
                <w:sz w:val="20"/>
                <w:lang w:val="sr-Cyrl-RS"/>
              </w:rPr>
            </w:pPr>
            <w:r w:rsidRPr="00DC35DC">
              <w:rPr>
                <w:sz w:val="20"/>
              </w:rPr>
              <w:t>17 01 03</w:t>
            </w:r>
          </w:p>
        </w:tc>
        <w:tc>
          <w:tcPr>
            <w:tcW w:w="7656" w:type="dxa"/>
          </w:tcPr>
          <w:p w14:paraId="3D13E0EE" w14:textId="77777777" w:rsidR="00402B75" w:rsidRPr="00DC35DC" w:rsidRDefault="00402B75" w:rsidP="00402B75">
            <w:pPr>
              <w:keepNext/>
              <w:keepLines/>
              <w:spacing w:before="120" w:after="120"/>
              <w:contextualSpacing/>
              <w:jc w:val="left"/>
              <w:rPr>
                <w:b/>
                <w:bCs/>
                <w:sz w:val="20"/>
                <w:lang w:val="sr-Cyrl-RS"/>
              </w:rPr>
            </w:pPr>
            <w:r w:rsidRPr="00DC35DC">
              <w:rPr>
                <w:sz w:val="20"/>
              </w:rPr>
              <w:t>цријеп и керамика</w:t>
            </w:r>
          </w:p>
        </w:tc>
      </w:tr>
      <w:tr w:rsidR="00402B75" w:rsidRPr="00DC35DC" w14:paraId="09D774C2" w14:textId="77777777" w:rsidTr="00402B75">
        <w:tc>
          <w:tcPr>
            <w:tcW w:w="1691" w:type="dxa"/>
            <w:vAlign w:val="center"/>
          </w:tcPr>
          <w:p w14:paraId="71D21E0E" w14:textId="77777777" w:rsidR="00402B75" w:rsidRPr="00DC35DC" w:rsidRDefault="00402B75" w:rsidP="00402B75">
            <w:pPr>
              <w:keepNext/>
              <w:keepLines/>
              <w:spacing w:before="120" w:after="120"/>
              <w:contextualSpacing/>
              <w:jc w:val="center"/>
              <w:rPr>
                <w:b/>
                <w:bCs/>
                <w:sz w:val="20"/>
                <w:lang w:val="sr-Cyrl-RS"/>
              </w:rPr>
            </w:pPr>
            <w:r w:rsidRPr="00DC35DC">
              <w:rPr>
                <w:b/>
                <w:bCs/>
                <w:sz w:val="20"/>
                <w:lang w:val="sr-Cyrl-RS"/>
              </w:rPr>
              <w:t>17 02</w:t>
            </w:r>
          </w:p>
        </w:tc>
        <w:tc>
          <w:tcPr>
            <w:tcW w:w="7656" w:type="dxa"/>
          </w:tcPr>
          <w:p w14:paraId="24D7E777" w14:textId="77777777" w:rsidR="00402B75" w:rsidRPr="00DC35DC" w:rsidRDefault="00402B75" w:rsidP="00402B75">
            <w:pPr>
              <w:keepNext/>
              <w:keepLines/>
              <w:spacing w:before="120" w:after="120"/>
              <w:contextualSpacing/>
              <w:jc w:val="left"/>
              <w:rPr>
                <w:b/>
                <w:bCs/>
                <w:sz w:val="20"/>
                <w:lang w:val="sr-Cyrl-RS"/>
              </w:rPr>
            </w:pPr>
            <w:r w:rsidRPr="00DC35DC">
              <w:rPr>
                <w:b/>
                <w:bCs/>
                <w:sz w:val="20"/>
                <w:lang w:val="sr-Cyrl-RS"/>
              </w:rPr>
              <w:t>дрво, стакло и пластика</w:t>
            </w:r>
          </w:p>
        </w:tc>
      </w:tr>
      <w:tr w:rsidR="00402B75" w:rsidRPr="00DC35DC" w14:paraId="622348F9" w14:textId="77777777" w:rsidTr="00402B75">
        <w:tc>
          <w:tcPr>
            <w:tcW w:w="1691" w:type="dxa"/>
          </w:tcPr>
          <w:p w14:paraId="29A6F69E" w14:textId="77777777" w:rsidR="00402B75" w:rsidRPr="00DC35DC" w:rsidRDefault="00402B75" w:rsidP="00402B75">
            <w:pPr>
              <w:keepNext/>
              <w:keepLines/>
              <w:spacing w:before="120" w:after="120"/>
              <w:contextualSpacing/>
              <w:jc w:val="center"/>
              <w:rPr>
                <w:b/>
                <w:bCs/>
                <w:sz w:val="20"/>
                <w:lang w:val="sr-Cyrl-RS"/>
              </w:rPr>
            </w:pPr>
            <w:r w:rsidRPr="00DC35DC">
              <w:rPr>
                <w:sz w:val="20"/>
              </w:rPr>
              <w:t>17 02 01</w:t>
            </w:r>
          </w:p>
        </w:tc>
        <w:tc>
          <w:tcPr>
            <w:tcW w:w="7656" w:type="dxa"/>
          </w:tcPr>
          <w:p w14:paraId="054FD176" w14:textId="77777777" w:rsidR="00402B75" w:rsidRPr="00DC35DC" w:rsidRDefault="00402B75" w:rsidP="00402B75">
            <w:pPr>
              <w:keepNext/>
              <w:keepLines/>
              <w:spacing w:before="120" w:after="120"/>
              <w:contextualSpacing/>
              <w:jc w:val="left"/>
              <w:rPr>
                <w:b/>
                <w:bCs/>
                <w:sz w:val="20"/>
                <w:lang w:val="sr-Cyrl-RS"/>
              </w:rPr>
            </w:pPr>
            <w:r w:rsidRPr="00DC35DC">
              <w:rPr>
                <w:sz w:val="20"/>
              </w:rPr>
              <w:t>дрво</w:t>
            </w:r>
          </w:p>
        </w:tc>
      </w:tr>
      <w:tr w:rsidR="00402B75" w:rsidRPr="00DC35DC" w14:paraId="440BE715" w14:textId="77777777" w:rsidTr="00402B75">
        <w:tc>
          <w:tcPr>
            <w:tcW w:w="1691" w:type="dxa"/>
          </w:tcPr>
          <w:p w14:paraId="7EB35FA1" w14:textId="77777777" w:rsidR="00402B75" w:rsidRPr="00DC35DC" w:rsidRDefault="00402B75" w:rsidP="00402B75">
            <w:pPr>
              <w:keepNext/>
              <w:keepLines/>
              <w:spacing w:before="120" w:after="120"/>
              <w:contextualSpacing/>
              <w:jc w:val="center"/>
              <w:rPr>
                <w:b/>
                <w:bCs/>
                <w:sz w:val="20"/>
                <w:lang w:val="sr-Cyrl-RS"/>
              </w:rPr>
            </w:pPr>
            <w:r w:rsidRPr="00DC35DC">
              <w:rPr>
                <w:sz w:val="20"/>
              </w:rPr>
              <w:t xml:space="preserve">17 02 02 </w:t>
            </w:r>
          </w:p>
        </w:tc>
        <w:tc>
          <w:tcPr>
            <w:tcW w:w="7656" w:type="dxa"/>
          </w:tcPr>
          <w:p w14:paraId="4268A843" w14:textId="77777777" w:rsidR="00402B75" w:rsidRPr="00DC35DC" w:rsidRDefault="00402B75" w:rsidP="00402B75">
            <w:pPr>
              <w:keepNext/>
              <w:keepLines/>
              <w:spacing w:before="120" w:after="120"/>
              <w:contextualSpacing/>
              <w:jc w:val="left"/>
              <w:rPr>
                <w:b/>
                <w:bCs/>
                <w:sz w:val="20"/>
                <w:lang w:val="sr-Cyrl-RS"/>
              </w:rPr>
            </w:pPr>
            <w:r w:rsidRPr="00DC35DC">
              <w:rPr>
                <w:sz w:val="20"/>
              </w:rPr>
              <w:t>стакло</w:t>
            </w:r>
          </w:p>
        </w:tc>
      </w:tr>
      <w:tr w:rsidR="00402B75" w:rsidRPr="00DC35DC" w14:paraId="6C917AB5" w14:textId="77777777" w:rsidTr="00402B75">
        <w:tc>
          <w:tcPr>
            <w:tcW w:w="1691" w:type="dxa"/>
          </w:tcPr>
          <w:p w14:paraId="17ACFB2E" w14:textId="77777777" w:rsidR="00402B75" w:rsidRPr="00DC35DC" w:rsidRDefault="00402B75" w:rsidP="00402B75">
            <w:pPr>
              <w:keepNext/>
              <w:keepLines/>
              <w:spacing w:before="120" w:after="120"/>
              <w:contextualSpacing/>
              <w:jc w:val="center"/>
              <w:rPr>
                <w:b/>
                <w:bCs/>
                <w:sz w:val="20"/>
                <w:lang w:val="sr-Cyrl-RS"/>
              </w:rPr>
            </w:pPr>
            <w:r w:rsidRPr="00DC35DC">
              <w:rPr>
                <w:sz w:val="20"/>
              </w:rPr>
              <w:t>17 02 03</w:t>
            </w:r>
          </w:p>
        </w:tc>
        <w:tc>
          <w:tcPr>
            <w:tcW w:w="7656" w:type="dxa"/>
          </w:tcPr>
          <w:p w14:paraId="622CD26D" w14:textId="77777777" w:rsidR="00402B75" w:rsidRPr="00DC35DC" w:rsidRDefault="00402B75" w:rsidP="00402B75">
            <w:pPr>
              <w:keepNext/>
              <w:keepLines/>
              <w:spacing w:before="120" w:after="120"/>
              <w:contextualSpacing/>
              <w:jc w:val="left"/>
              <w:rPr>
                <w:b/>
                <w:bCs/>
                <w:sz w:val="20"/>
                <w:lang w:val="sr-Cyrl-RS"/>
              </w:rPr>
            </w:pPr>
            <w:r w:rsidRPr="00DC35DC">
              <w:rPr>
                <w:sz w:val="20"/>
              </w:rPr>
              <w:t>пластика</w:t>
            </w:r>
          </w:p>
        </w:tc>
      </w:tr>
      <w:tr w:rsidR="00402B75" w:rsidRPr="009B7F98" w14:paraId="2B484E1B" w14:textId="77777777" w:rsidTr="00402B75">
        <w:tc>
          <w:tcPr>
            <w:tcW w:w="1691" w:type="dxa"/>
            <w:vAlign w:val="center"/>
          </w:tcPr>
          <w:p w14:paraId="241D6D2A" w14:textId="77777777" w:rsidR="00402B75" w:rsidRPr="00DC35DC" w:rsidRDefault="00402B75" w:rsidP="00402B75">
            <w:pPr>
              <w:keepNext/>
              <w:keepLines/>
              <w:spacing w:before="120" w:after="120"/>
              <w:contextualSpacing/>
              <w:jc w:val="center"/>
              <w:rPr>
                <w:b/>
                <w:bCs/>
                <w:sz w:val="20"/>
                <w:lang w:val="sr-Cyrl-RS"/>
              </w:rPr>
            </w:pPr>
            <w:r w:rsidRPr="00DC35DC">
              <w:rPr>
                <w:b/>
                <w:bCs/>
                <w:sz w:val="20"/>
                <w:lang w:val="sr-Cyrl-RS"/>
              </w:rPr>
              <w:t>17 04</w:t>
            </w:r>
          </w:p>
        </w:tc>
        <w:tc>
          <w:tcPr>
            <w:tcW w:w="7656" w:type="dxa"/>
          </w:tcPr>
          <w:p w14:paraId="17F19E08" w14:textId="77777777" w:rsidR="00402B75" w:rsidRPr="00DC35DC" w:rsidRDefault="00402B75" w:rsidP="00402B75">
            <w:pPr>
              <w:keepNext/>
              <w:keepLines/>
              <w:spacing w:before="120" w:after="120"/>
              <w:contextualSpacing/>
              <w:jc w:val="left"/>
              <w:rPr>
                <w:b/>
                <w:bCs/>
                <w:sz w:val="20"/>
                <w:lang w:val="sr-Cyrl-RS"/>
              </w:rPr>
            </w:pPr>
            <w:r w:rsidRPr="00DC35DC">
              <w:rPr>
                <w:b/>
                <w:bCs/>
                <w:sz w:val="20"/>
                <w:lang w:val="sr-Cyrl-RS"/>
              </w:rPr>
              <w:t>метали (укључујући и њихове легуре)</w:t>
            </w:r>
          </w:p>
        </w:tc>
      </w:tr>
      <w:tr w:rsidR="00402B75" w:rsidRPr="00DC35DC" w14:paraId="02E47E2F" w14:textId="77777777" w:rsidTr="00402B75">
        <w:tc>
          <w:tcPr>
            <w:tcW w:w="1691" w:type="dxa"/>
          </w:tcPr>
          <w:p w14:paraId="0FE93A4D" w14:textId="77777777" w:rsidR="00402B75" w:rsidRPr="00DC35DC" w:rsidRDefault="00402B75" w:rsidP="00402B75">
            <w:pPr>
              <w:keepNext/>
              <w:keepLines/>
              <w:spacing w:before="120" w:after="120"/>
              <w:contextualSpacing/>
              <w:jc w:val="center"/>
              <w:rPr>
                <w:b/>
                <w:bCs/>
                <w:sz w:val="20"/>
                <w:lang w:val="sr-Cyrl-RS"/>
              </w:rPr>
            </w:pPr>
            <w:r w:rsidRPr="00DC35DC">
              <w:rPr>
                <w:sz w:val="20"/>
              </w:rPr>
              <w:t>17 04 02</w:t>
            </w:r>
          </w:p>
        </w:tc>
        <w:tc>
          <w:tcPr>
            <w:tcW w:w="7656" w:type="dxa"/>
          </w:tcPr>
          <w:p w14:paraId="016E634F" w14:textId="77777777" w:rsidR="00402B75" w:rsidRPr="00DC35DC" w:rsidRDefault="00402B75" w:rsidP="00402B75">
            <w:pPr>
              <w:keepNext/>
              <w:keepLines/>
              <w:spacing w:before="120" w:after="120"/>
              <w:contextualSpacing/>
              <w:jc w:val="left"/>
              <w:rPr>
                <w:b/>
                <w:bCs/>
                <w:sz w:val="20"/>
                <w:lang w:val="sr-Cyrl-RS"/>
              </w:rPr>
            </w:pPr>
            <w:r w:rsidRPr="00DC35DC">
              <w:rPr>
                <w:sz w:val="20"/>
              </w:rPr>
              <w:t>алуминијум</w:t>
            </w:r>
          </w:p>
        </w:tc>
      </w:tr>
      <w:tr w:rsidR="00402B75" w:rsidRPr="00DC35DC" w14:paraId="7B728683" w14:textId="77777777" w:rsidTr="00402B75">
        <w:tc>
          <w:tcPr>
            <w:tcW w:w="1691" w:type="dxa"/>
          </w:tcPr>
          <w:p w14:paraId="12C97232" w14:textId="77777777" w:rsidR="00402B75" w:rsidRPr="00DC35DC" w:rsidRDefault="00402B75" w:rsidP="00402B75">
            <w:pPr>
              <w:keepNext/>
              <w:keepLines/>
              <w:spacing w:before="120" w:after="120"/>
              <w:contextualSpacing/>
              <w:jc w:val="center"/>
              <w:rPr>
                <w:sz w:val="20"/>
                <w:lang w:val="sr-Cyrl-RS"/>
              </w:rPr>
            </w:pPr>
            <w:r w:rsidRPr="00DC35DC">
              <w:rPr>
                <w:sz w:val="20"/>
              </w:rPr>
              <w:t>17 04 05</w:t>
            </w:r>
          </w:p>
        </w:tc>
        <w:tc>
          <w:tcPr>
            <w:tcW w:w="7656" w:type="dxa"/>
          </w:tcPr>
          <w:p w14:paraId="552EB214" w14:textId="77777777" w:rsidR="00402B75" w:rsidRPr="00DC35DC" w:rsidRDefault="00402B75" w:rsidP="00402B75">
            <w:pPr>
              <w:keepNext/>
              <w:keepLines/>
              <w:spacing w:before="120" w:after="120"/>
              <w:contextualSpacing/>
              <w:jc w:val="left"/>
              <w:rPr>
                <w:sz w:val="20"/>
              </w:rPr>
            </w:pPr>
            <w:r w:rsidRPr="00DC35DC">
              <w:rPr>
                <w:sz w:val="20"/>
              </w:rPr>
              <w:t>гвожђе и челик</w:t>
            </w:r>
          </w:p>
        </w:tc>
      </w:tr>
      <w:tr w:rsidR="00402B75" w:rsidRPr="009B7F98" w14:paraId="1651191E" w14:textId="77777777" w:rsidTr="00402B75">
        <w:trPr>
          <w:trHeight w:val="345"/>
        </w:trPr>
        <w:tc>
          <w:tcPr>
            <w:tcW w:w="1691" w:type="dxa"/>
            <w:vAlign w:val="center"/>
          </w:tcPr>
          <w:p w14:paraId="739F3EA1" w14:textId="77777777" w:rsidR="00402B75" w:rsidRPr="00DC35DC" w:rsidRDefault="00402B75" w:rsidP="00402B75">
            <w:pPr>
              <w:keepNext/>
              <w:keepLines/>
              <w:spacing w:before="120" w:after="120"/>
              <w:contextualSpacing/>
              <w:jc w:val="center"/>
              <w:rPr>
                <w:b/>
                <w:bCs/>
                <w:sz w:val="20"/>
                <w:lang w:val="sr-Cyrl-RS"/>
              </w:rPr>
            </w:pPr>
            <w:r w:rsidRPr="00DC35DC">
              <w:rPr>
                <w:b/>
                <w:bCs/>
                <w:sz w:val="20"/>
                <w:lang w:val="sr-Cyrl-RS"/>
              </w:rPr>
              <w:t>17 05</w:t>
            </w:r>
          </w:p>
        </w:tc>
        <w:tc>
          <w:tcPr>
            <w:tcW w:w="7656" w:type="dxa"/>
          </w:tcPr>
          <w:p w14:paraId="3F32AE2F" w14:textId="77777777" w:rsidR="00402B75" w:rsidRPr="00DC35DC" w:rsidRDefault="00402B75" w:rsidP="00402B75">
            <w:pPr>
              <w:keepNext/>
              <w:keepLines/>
              <w:spacing w:before="120" w:after="120"/>
              <w:contextualSpacing/>
              <w:jc w:val="left"/>
              <w:rPr>
                <w:b/>
                <w:bCs/>
                <w:sz w:val="20"/>
                <w:lang w:val="sr-Cyrl-RS"/>
              </w:rPr>
            </w:pPr>
            <w:r w:rsidRPr="00DC35DC">
              <w:rPr>
                <w:b/>
                <w:bCs/>
                <w:sz w:val="20"/>
                <w:lang w:val="sr-Cyrl-RS"/>
              </w:rPr>
              <w:t>земља (укључујући земљу ископану са контаминираних локација), камен и ископ</w:t>
            </w:r>
          </w:p>
        </w:tc>
      </w:tr>
      <w:tr w:rsidR="00402B75" w:rsidRPr="009B7F98" w14:paraId="7A800D4D" w14:textId="77777777" w:rsidTr="00402B75">
        <w:tc>
          <w:tcPr>
            <w:tcW w:w="1691" w:type="dxa"/>
          </w:tcPr>
          <w:p w14:paraId="403D57C9" w14:textId="77777777" w:rsidR="00402B75" w:rsidRPr="00DC35DC" w:rsidRDefault="00402B75" w:rsidP="00402B75">
            <w:pPr>
              <w:keepNext/>
              <w:keepLines/>
              <w:spacing w:before="120" w:after="120"/>
              <w:contextualSpacing/>
              <w:jc w:val="center"/>
              <w:rPr>
                <w:b/>
                <w:bCs/>
                <w:sz w:val="20"/>
                <w:lang w:val="sr-Cyrl-RS"/>
              </w:rPr>
            </w:pPr>
            <w:r w:rsidRPr="00DC35DC">
              <w:rPr>
                <w:sz w:val="20"/>
              </w:rPr>
              <w:t>17 05 04</w:t>
            </w:r>
          </w:p>
        </w:tc>
        <w:tc>
          <w:tcPr>
            <w:tcW w:w="7656" w:type="dxa"/>
          </w:tcPr>
          <w:p w14:paraId="0C5D833A" w14:textId="77777777" w:rsidR="00402B75" w:rsidRPr="00DC35DC" w:rsidRDefault="00402B75" w:rsidP="00402B75">
            <w:pPr>
              <w:keepNext/>
              <w:keepLines/>
              <w:spacing w:before="120" w:after="120"/>
              <w:contextualSpacing/>
              <w:jc w:val="left"/>
              <w:rPr>
                <w:b/>
                <w:bCs/>
                <w:sz w:val="20"/>
                <w:lang w:val="sr-Cyrl-RS"/>
              </w:rPr>
            </w:pPr>
            <w:r w:rsidRPr="00DC35DC">
              <w:rPr>
                <w:sz w:val="20"/>
              </w:rPr>
              <w:t>земља и камен другачији од оних наведених у 17 05 03</w:t>
            </w:r>
          </w:p>
        </w:tc>
      </w:tr>
      <w:tr w:rsidR="00402B75" w:rsidRPr="009B7F98" w14:paraId="293FA543" w14:textId="77777777" w:rsidTr="00402B75">
        <w:tc>
          <w:tcPr>
            <w:tcW w:w="1691" w:type="dxa"/>
          </w:tcPr>
          <w:p w14:paraId="1D8B3CE2" w14:textId="77777777" w:rsidR="00402B75" w:rsidRPr="00DC35DC" w:rsidRDefault="00402B75" w:rsidP="00402B75">
            <w:pPr>
              <w:keepNext/>
              <w:keepLines/>
              <w:spacing w:before="120" w:after="120"/>
              <w:contextualSpacing/>
              <w:jc w:val="center"/>
              <w:rPr>
                <w:b/>
                <w:bCs/>
                <w:sz w:val="20"/>
                <w:lang w:val="sr-Cyrl-RS"/>
              </w:rPr>
            </w:pPr>
            <w:r w:rsidRPr="00DC35DC">
              <w:rPr>
                <w:sz w:val="20"/>
              </w:rPr>
              <w:t>17 05 06</w:t>
            </w:r>
          </w:p>
        </w:tc>
        <w:tc>
          <w:tcPr>
            <w:tcW w:w="7656" w:type="dxa"/>
          </w:tcPr>
          <w:p w14:paraId="01AB71F6" w14:textId="77777777" w:rsidR="00402B75" w:rsidRPr="00DC35DC" w:rsidRDefault="00402B75" w:rsidP="00402B75">
            <w:pPr>
              <w:keepNext/>
              <w:keepLines/>
              <w:spacing w:before="120" w:after="120"/>
              <w:contextualSpacing/>
              <w:jc w:val="left"/>
              <w:rPr>
                <w:b/>
                <w:bCs/>
                <w:sz w:val="20"/>
                <w:lang w:val="sr-Cyrl-RS"/>
              </w:rPr>
            </w:pPr>
            <w:r w:rsidRPr="00DC35DC">
              <w:rPr>
                <w:sz w:val="20"/>
              </w:rPr>
              <w:t>ископ другачији од оног наведеног у 17 05 05</w:t>
            </w:r>
          </w:p>
        </w:tc>
      </w:tr>
      <w:tr w:rsidR="00402B75" w:rsidRPr="009B7F98" w14:paraId="5AB98D30" w14:textId="77777777" w:rsidTr="00402B75">
        <w:tc>
          <w:tcPr>
            <w:tcW w:w="1691" w:type="dxa"/>
            <w:vAlign w:val="center"/>
          </w:tcPr>
          <w:p w14:paraId="09B3CC58" w14:textId="77777777" w:rsidR="00402B75" w:rsidRPr="00DC35DC" w:rsidRDefault="00402B75" w:rsidP="00402B75">
            <w:pPr>
              <w:keepNext/>
              <w:keepLines/>
              <w:spacing w:before="120" w:after="120"/>
              <w:contextualSpacing/>
              <w:jc w:val="center"/>
              <w:rPr>
                <w:b/>
                <w:bCs/>
                <w:sz w:val="20"/>
                <w:lang w:val="sr-Cyrl-RS"/>
              </w:rPr>
            </w:pPr>
            <w:r w:rsidRPr="00DC35DC">
              <w:rPr>
                <w:b/>
                <w:bCs/>
                <w:sz w:val="20"/>
                <w:lang w:val="sr-Cyrl-RS"/>
              </w:rPr>
              <w:t>17 06</w:t>
            </w:r>
          </w:p>
        </w:tc>
        <w:tc>
          <w:tcPr>
            <w:tcW w:w="7656" w:type="dxa"/>
          </w:tcPr>
          <w:p w14:paraId="51B2FDA5" w14:textId="77777777" w:rsidR="00402B75" w:rsidRPr="00DC35DC" w:rsidRDefault="00402B75" w:rsidP="00402B75">
            <w:pPr>
              <w:keepNext/>
              <w:keepLines/>
              <w:spacing w:before="120" w:after="120"/>
              <w:contextualSpacing/>
              <w:jc w:val="left"/>
              <w:rPr>
                <w:b/>
                <w:bCs/>
                <w:sz w:val="20"/>
                <w:lang w:val="sr-Cyrl-RS"/>
              </w:rPr>
            </w:pPr>
            <w:r w:rsidRPr="00DC35DC">
              <w:rPr>
                <w:b/>
                <w:bCs/>
                <w:sz w:val="20"/>
                <w:lang w:val="sr-Cyrl-RS"/>
              </w:rPr>
              <w:t>изолациони материјали и грађевински материјали, који садрже азбест</w:t>
            </w:r>
          </w:p>
        </w:tc>
      </w:tr>
      <w:tr w:rsidR="00402B75" w:rsidRPr="009B7F98" w14:paraId="106987EA" w14:textId="77777777" w:rsidTr="00402B75">
        <w:tc>
          <w:tcPr>
            <w:tcW w:w="1691" w:type="dxa"/>
          </w:tcPr>
          <w:p w14:paraId="1B6A5A02" w14:textId="77777777" w:rsidR="00402B75" w:rsidRPr="00DC35DC" w:rsidRDefault="00402B75" w:rsidP="00402B75">
            <w:pPr>
              <w:keepNext/>
              <w:keepLines/>
              <w:spacing w:before="120" w:after="120"/>
              <w:contextualSpacing/>
              <w:jc w:val="center"/>
              <w:rPr>
                <w:b/>
                <w:bCs/>
                <w:sz w:val="20"/>
                <w:lang w:val="sr-Cyrl-RS"/>
              </w:rPr>
            </w:pPr>
            <w:r w:rsidRPr="00DC35DC">
              <w:rPr>
                <w:sz w:val="20"/>
              </w:rPr>
              <w:t xml:space="preserve">17 06 01* </w:t>
            </w:r>
          </w:p>
        </w:tc>
        <w:tc>
          <w:tcPr>
            <w:tcW w:w="7656" w:type="dxa"/>
          </w:tcPr>
          <w:p w14:paraId="5A0BC3F6" w14:textId="77777777" w:rsidR="00402B75" w:rsidRPr="00DC35DC" w:rsidRDefault="00402B75" w:rsidP="00402B75">
            <w:pPr>
              <w:keepNext/>
              <w:keepLines/>
              <w:spacing w:before="120" w:after="120"/>
              <w:contextualSpacing/>
              <w:jc w:val="left"/>
              <w:rPr>
                <w:b/>
                <w:bCs/>
                <w:sz w:val="20"/>
                <w:lang w:val="sr-Cyrl-RS"/>
              </w:rPr>
            </w:pPr>
            <w:r w:rsidRPr="00DC35DC">
              <w:rPr>
                <w:sz w:val="20"/>
              </w:rPr>
              <w:t>изолациони материјали, који садрже азбест</w:t>
            </w:r>
          </w:p>
        </w:tc>
      </w:tr>
      <w:tr w:rsidR="00402B75" w:rsidRPr="009B7F98" w14:paraId="3BFB199A" w14:textId="77777777" w:rsidTr="00402B75">
        <w:tc>
          <w:tcPr>
            <w:tcW w:w="1691" w:type="dxa"/>
          </w:tcPr>
          <w:p w14:paraId="3B8FE3CA" w14:textId="77777777" w:rsidR="00402B75" w:rsidRPr="00DC35DC" w:rsidRDefault="00402B75" w:rsidP="00402B75">
            <w:pPr>
              <w:keepNext/>
              <w:keepLines/>
              <w:spacing w:before="120" w:after="120"/>
              <w:contextualSpacing/>
              <w:jc w:val="center"/>
              <w:rPr>
                <w:b/>
                <w:bCs/>
                <w:sz w:val="20"/>
                <w:lang w:val="sr-Cyrl-RS"/>
              </w:rPr>
            </w:pPr>
            <w:r w:rsidRPr="00DC35DC">
              <w:rPr>
                <w:sz w:val="20"/>
              </w:rPr>
              <w:t>17 06 04</w:t>
            </w:r>
          </w:p>
        </w:tc>
        <w:tc>
          <w:tcPr>
            <w:tcW w:w="7656" w:type="dxa"/>
          </w:tcPr>
          <w:p w14:paraId="1A2296AD" w14:textId="77777777" w:rsidR="00402B75" w:rsidRPr="00DC35DC" w:rsidRDefault="00402B75" w:rsidP="00402B75">
            <w:pPr>
              <w:keepNext/>
              <w:keepLines/>
              <w:spacing w:before="120" w:after="120"/>
              <w:contextualSpacing/>
              <w:jc w:val="left"/>
              <w:rPr>
                <w:b/>
                <w:bCs/>
                <w:sz w:val="20"/>
                <w:lang w:val="sr-Cyrl-RS"/>
              </w:rPr>
            </w:pPr>
            <w:r w:rsidRPr="00DC35DC">
              <w:rPr>
                <w:sz w:val="20"/>
              </w:rPr>
              <w:t>изолациони материјали другачији од оних наведених у 17 06 01 и 17 06 03</w:t>
            </w:r>
          </w:p>
        </w:tc>
      </w:tr>
      <w:tr w:rsidR="00402B75" w:rsidRPr="009B7F98" w14:paraId="4466EE72" w14:textId="77777777" w:rsidTr="00402B75">
        <w:tc>
          <w:tcPr>
            <w:tcW w:w="1691" w:type="dxa"/>
          </w:tcPr>
          <w:p w14:paraId="2B120FF9" w14:textId="77777777" w:rsidR="00402B75" w:rsidRPr="00DC35DC" w:rsidRDefault="00402B75" w:rsidP="00402B75">
            <w:pPr>
              <w:keepNext/>
              <w:keepLines/>
              <w:spacing w:before="120" w:after="120"/>
              <w:contextualSpacing/>
              <w:jc w:val="center"/>
              <w:rPr>
                <w:b/>
                <w:bCs/>
                <w:sz w:val="20"/>
                <w:lang w:val="sr-Cyrl-RS"/>
              </w:rPr>
            </w:pPr>
            <w:r w:rsidRPr="00DC35DC">
              <w:rPr>
                <w:sz w:val="20"/>
              </w:rPr>
              <w:t>17 06 05*</w:t>
            </w:r>
          </w:p>
        </w:tc>
        <w:tc>
          <w:tcPr>
            <w:tcW w:w="7656" w:type="dxa"/>
          </w:tcPr>
          <w:p w14:paraId="6EFB93ED" w14:textId="77777777" w:rsidR="00402B75" w:rsidRPr="00DC35DC" w:rsidRDefault="00402B75" w:rsidP="00402B75">
            <w:pPr>
              <w:keepNext/>
              <w:keepLines/>
              <w:spacing w:before="120" w:after="120"/>
              <w:contextualSpacing/>
              <w:jc w:val="left"/>
              <w:rPr>
                <w:b/>
                <w:bCs/>
                <w:sz w:val="20"/>
                <w:lang w:val="sr-Cyrl-RS"/>
              </w:rPr>
            </w:pPr>
            <w:r w:rsidRPr="00DC35DC">
              <w:rPr>
                <w:sz w:val="20"/>
              </w:rPr>
              <w:t>грађевински материјали, који садрже азбест</w:t>
            </w:r>
          </w:p>
        </w:tc>
      </w:tr>
      <w:tr w:rsidR="00402B75" w:rsidRPr="009B7F98" w14:paraId="19468E83" w14:textId="77777777" w:rsidTr="00402B75">
        <w:tc>
          <w:tcPr>
            <w:tcW w:w="1691" w:type="dxa"/>
            <w:vAlign w:val="center"/>
          </w:tcPr>
          <w:p w14:paraId="3BD6754A" w14:textId="77777777" w:rsidR="00402B75" w:rsidRPr="00DC35DC" w:rsidRDefault="00402B75" w:rsidP="00402B75">
            <w:pPr>
              <w:keepNext/>
              <w:keepLines/>
              <w:spacing w:before="120" w:after="120"/>
              <w:contextualSpacing/>
              <w:jc w:val="center"/>
              <w:rPr>
                <w:b/>
                <w:bCs/>
                <w:sz w:val="20"/>
                <w:lang w:val="sr-Cyrl-RS"/>
              </w:rPr>
            </w:pPr>
            <w:r w:rsidRPr="00DC35DC">
              <w:rPr>
                <w:b/>
                <w:bCs/>
                <w:sz w:val="20"/>
                <w:lang w:val="sr-Cyrl-RS"/>
              </w:rPr>
              <w:t>17 09</w:t>
            </w:r>
          </w:p>
        </w:tc>
        <w:tc>
          <w:tcPr>
            <w:tcW w:w="7656" w:type="dxa"/>
          </w:tcPr>
          <w:p w14:paraId="2D5E649C" w14:textId="77777777" w:rsidR="00402B75" w:rsidRPr="00DC35DC" w:rsidRDefault="00402B75" w:rsidP="00402B75">
            <w:pPr>
              <w:keepNext/>
              <w:keepLines/>
              <w:spacing w:before="120" w:after="120"/>
              <w:contextualSpacing/>
              <w:jc w:val="left"/>
              <w:rPr>
                <w:b/>
                <w:bCs/>
                <w:sz w:val="20"/>
                <w:lang w:val="sr-Cyrl-RS"/>
              </w:rPr>
            </w:pPr>
            <w:r w:rsidRPr="00DC35DC">
              <w:rPr>
                <w:b/>
                <w:bCs/>
                <w:sz w:val="20"/>
                <w:lang w:val="sr-Cyrl-RS"/>
              </w:rPr>
              <w:t>остали отпади од грађења и рушења</w:t>
            </w:r>
          </w:p>
        </w:tc>
      </w:tr>
      <w:tr w:rsidR="00402B75" w:rsidRPr="009B7F98" w14:paraId="0DDD5C2A" w14:textId="77777777" w:rsidTr="00402B75">
        <w:tc>
          <w:tcPr>
            <w:tcW w:w="1691" w:type="dxa"/>
            <w:vAlign w:val="center"/>
          </w:tcPr>
          <w:p w14:paraId="42D60943" w14:textId="77777777" w:rsidR="00402B75" w:rsidRPr="00DC35DC" w:rsidRDefault="00402B75" w:rsidP="00402B75">
            <w:pPr>
              <w:keepNext/>
              <w:keepLines/>
              <w:spacing w:before="120" w:after="120"/>
              <w:contextualSpacing/>
              <w:jc w:val="center"/>
              <w:rPr>
                <w:b/>
                <w:bCs/>
                <w:sz w:val="20"/>
                <w:lang w:val="sr-Cyrl-RS"/>
              </w:rPr>
            </w:pPr>
            <w:r w:rsidRPr="00DC35DC">
              <w:rPr>
                <w:sz w:val="20"/>
              </w:rPr>
              <w:t>17 09 04</w:t>
            </w:r>
          </w:p>
        </w:tc>
        <w:tc>
          <w:tcPr>
            <w:tcW w:w="7656" w:type="dxa"/>
          </w:tcPr>
          <w:p w14:paraId="282E28BB" w14:textId="77777777" w:rsidR="00402B75" w:rsidRPr="00DC35DC" w:rsidRDefault="00402B75" w:rsidP="00402B75">
            <w:pPr>
              <w:keepNext/>
              <w:keepLines/>
              <w:spacing w:before="120" w:after="120"/>
              <w:contextualSpacing/>
              <w:jc w:val="left"/>
              <w:rPr>
                <w:b/>
                <w:bCs/>
                <w:sz w:val="20"/>
                <w:lang w:val="sr-Cyrl-RS"/>
              </w:rPr>
            </w:pPr>
            <w:r w:rsidRPr="00DC35DC">
              <w:rPr>
                <w:sz w:val="20"/>
              </w:rPr>
              <w:t>миjешани отпади од грађења и рушења другачији од оних наведених у 17 09 01 и 17 09 02 и 17 09 03</w:t>
            </w:r>
          </w:p>
        </w:tc>
      </w:tr>
      <w:tr w:rsidR="00402B75" w:rsidRPr="009B7F98" w14:paraId="4E5AD5F4" w14:textId="77777777" w:rsidTr="00402B75">
        <w:tc>
          <w:tcPr>
            <w:tcW w:w="1691" w:type="dxa"/>
            <w:vAlign w:val="center"/>
          </w:tcPr>
          <w:p w14:paraId="0FFB8186" w14:textId="77777777" w:rsidR="00402B75" w:rsidRPr="00DC35DC" w:rsidRDefault="00402B75" w:rsidP="00402B75">
            <w:pPr>
              <w:keepNext/>
              <w:keepLines/>
              <w:spacing w:before="120" w:after="120"/>
              <w:contextualSpacing/>
              <w:jc w:val="center"/>
              <w:rPr>
                <w:b/>
                <w:bCs/>
                <w:sz w:val="20"/>
                <w:lang w:val="sr-Cyrl-RS"/>
              </w:rPr>
            </w:pPr>
            <w:r w:rsidRPr="00DC35DC">
              <w:rPr>
                <w:b/>
                <w:bCs/>
                <w:sz w:val="20"/>
                <w:lang w:val="sr-Cyrl-RS"/>
              </w:rPr>
              <w:t>20</w:t>
            </w:r>
          </w:p>
        </w:tc>
        <w:tc>
          <w:tcPr>
            <w:tcW w:w="7656" w:type="dxa"/>
          </w:tcPr>
          <w:p w14:paraId="3EA4ABAD" w14:textId="77777777" w:rsidR="00402B75" w:rsidRPr="00DC35DC" w:rsidRDefault="00402B75" w:rsidP="00402B75">
            <w:pPr>
              <w:keepNext/>
              <w:keepLines/>
              <w:spacing w:before="120" w:after="120"/>
              <w:contextualSpacing/>
              <w:jc w:val="left"/>
              <w:rPr>
                <w:b/>
                <w:bCs/>
                <w:sz w:val="20"/>
                <w:lang w:val="sr-Cyrl-RS"/>
              </w:rPr>
            </w:pPr>
            <w:r w:rsidRPr="00DC35DC">
              <w:rPr>
                <w:b/>
                <w:bCs/>
                <w:sz w:val="20"/>
                <w:lang w:val="sr-Cyrl-RS"/>
              </w:rPr>
              <w:t xml:space="preserve">КОМУНАЛНИ ОТПАДИ (КУЋНИ ОТПАД И СЛИЧНИ КОМЕРЦИЈАЛНИ И ИНДУСТРИЈСКИ </w:t>
            </w:r>
            <w:r w:rsidRPr="00DC35DC">
              <w:rPr>
                <w:b/>
                <w:bCs/>
                <w:sz w:val="20"/>
                <w:lang w:val="sr-Cyrl-RS"/>
              </w:rPr>
              <w:lastRenderedPageBreak/>
              <w:t>ОТПАДИ), УКЉУЧУЈУЋИ ОДВОЈЕНО САКУПЉЕНЕ ФРАКЦИЈЕ</w:t>
            </w:r>
          </w:p>
        </w:tc>
      </w:tr>
      <w:tr w:rsidR="00402B75" w:rsidRPr="00DC35DC" w14:paraId="3CDB6D75" w14:textId="77777777" w:rsidTr="00402B75">
        <w:tc>
          <w:tcPr>
            <w:tcW w:w="1691" w:type="dxa"/>
            <w:vAlign w:val="center"/>
          </w:tcPr>
          <w:p w14:paraId="0DCEBDC5" w14:textId="77777777" w:rsidR="00402B75" w:rsidRPr="00DC35DC" w:rsidRDefault="00402B75" w:rsidP="00402B75">
            <w:pPr>
              <w:keepNext/>
              <w:keepLines/>
              <w:spacing w:before="120" w:after="120"/>
              <w:contextualSpacing/>
              <w:jc w:val="center"/>
              <w:rPr>
                <w:b/>
                <w:bCs/>
                <w:sz w:val="20"/>
                <w:lang w:val="sr-Cyrl-RS"/>
              </w:rPr>
            </w:pPr>
            <w:r w:rsidRPr="00DC35DC">
              <w:rPr>
                <w:b/>
                <w:bCs/>
                <w:sz w:val="20"/>
                <w:lang w:val="sr-Cyrl-RS"/>
              </w:rPr>
              <w:lastRenderedPageBreak/>
              <w:t>20 01</w:t>
            </w:r>
          </w:p>
        </w:tc>
        <w:tc>
          <w:tcPr>
            <w:tcW w:w="7656" w:type="dxa"/>
          </w:tcPr>
          <w:p w14:paraId="4F52F705" w14:textId="77777777" w:rsidR="00402B75" w:rsidRPr="00DC35DC" w:rsidRDefault="00402B75" w:rsidP="00402B75">
            <w:pPr>
              <w:keepNext/>
              <w:keepLines/>
              <w:spacing w:before="120" w:after="120"/>
              <w:contextualSpacing/>
              <w:jc w:val="left"/>
              <w:rPr>
                <w:b/>
                <w:bCs/>
                <w:sz w:val="20"/>
                <w:lang w:val="sr-Cyrl-RS"/>
              </w:rPr>
            </w:pPr>
            <w:r w:rsidRPr="00DC35DC">
              <w:rPr>
                <w:b/>
                <w:bCs/>
                <w:sz w:val="20"/>
                <w:lang w:val="sr-Cyrl-RS"/>
              </w:rPr>
              <w:t>одвојено сакупљене фракције (изузев 15 01)</w:t>
            </w:r>
          </w:p>
        </w:tc>
      </w:tr>
      <w:tr w:rsidR="00402B75" w:rsidRPr="00DC35DC" w14:paraId="4ABCD5FF" w14:textId="77777777" w:rsidTr="00402B75">
        <w:tc>
          <w:tcPr>
            <w:tcW w:w="1691" w:type="dxa"/>
          </w:tcPr>
          <w:p w14:paraId="4902F7E5" w14:textId="77777777" w:rsidR="00402B75" w:rsidRPr="00DC35DC" w:rsidRDefault="00402B75" w:rsidP="00402B75">
            <w:pPr>
              <w:keepNext/>
              <w:keepLines/>
              <w:spacing w:before="120" w:after="120"/>
              <w:contextualSpacing/>
              <w:jc w:val="center"/>
              <w:rPr>
                <w:b/>
                <w:bCs/>
                <w:sz w:val="20"/>
                <w:lang w:val="sr-Cyrl-RS"/>
              </w:rPr>
            </w:pPr>
            <w:r w:rsidRPr="00DC35DC">
              <w:rPr>
                <w:sz w:val="20"/>
              </w:rPr>
              <w:t>20 01 01</w:t>
            </w:r>
          </w:p>
        </w:tc>
        <w:tc>
          <w:tcPr>
            <w:tcW w:w="7656" w:type="dxa"/>
          </w:tcPr>
          <w:p w14:paraId="11ECF698" w14:textId="77777777" w:rsidR="00402B75" w:rsidRPr="00DC35DC" w:rsidRDefault="00402B75" w:rsidP="00402B75">
            <w:pPr>
              <w:keepNext/>
              <w:keepLines/>
              <w:spacing w:before="120" w:after="120"/>
              <w:contextualSpacing/>
              <w:jc w:val="left"/>
              <w:rPr>
                <w:b/>
                <w:bCs/>
                <w:sz w:val="20"/>
                <w:lang w:val="sr-Cyrl-RS"/>
              </w:rPr>
            </w:pPr>
            <w:r w:rsidRPr="00DC35DC">
              <w:rPr>
                <w:sz w:val="20"/>
              </w:rPr>
              <w:t>папир и картон</w:t>
            </w:r>
          </w:p>
        </w:tc>
      </w:tr>
      <w:tr w:rsidR="00402B75" w:rsidRPr="00DC35DC" w14:paraId="51233FC7" w14:textId="77777777" w:rsidTr="00402B75">
        <w:tc>
          <w:tcPr>
            <w:tcW w:w="1691" w:type="dxa"/>
          </w:tcPr>
          <w:p w14:paraId="496A7AFE" w14:textId="77777777" w:rsidR="00402B75" w:rsidRPr="00DC35DC" w:rsidRDefault="00402B75" w:rsidP="00402B75">
            <w:pPr>
              <w:keepNext/>
              <w:keepLines/>
              <w:spacing w:before="120" w:after="120"/>
              <w:contextualSpacing/>
              <w:jc w:val="center"/>
              <w:rPr>
                <w:sz w:val="20"/>
                <w:lang w:val="sr-Cyrl-RS"/>
              </w:rPr>
            </w:pPr>
            <w:r w:rsidRPr="00DC35DC">
              <w:rPr>
                <w:sz w:val="20"/>
                <w:lang w:val="sr-Cyrl-RS"/>
              </w:rPr>
              <w:t>20 01 39</w:t>
            </w:r>
          </w:p>
        </w:tc>
        <w:tc>
          <w:tcPr>
            <w:tcW w:w="7656" w:type="dxa"/>
          </w:tcPr>
          <w:p w14:paraId="14FD3692" w14:textId="77777777" w:rsidR="00402B75" w:rsidRPr="00DC35DC" w:rsidRDefault="00402B75" w:rsidP="00402B75">
            <w:pPr>
              <w:keepNext/>
              <w:keepLines/>
              <w:spacing w:before="120" w:after="120"/>
              <w:contextualSpacing/>
              <w:jc w:val="left"/>
              <w:rPr>
                <w:sz w:val="20"/>
                <w:lang w:val="sr-Cyrl-RS"/>
              </w:rPr>
            </w:pPr>
            <w:r w:rsidRPr="00DC35DC">
              <w:rPr>
                <w:sz w:val="20"/>
                <w:lang w:val="sr-Cyrl-RS"/>
              </w:rPr>
              <w:t>пластика</w:t>
            </w:r>
          </w:p>
        </w:tc>
      </w:tr>
      <w:tr w:rsidR="00402B75" w:rsidRPr="00DC35DC" w14:paraId="05E3CC12" w14:textId="77777777" w:rsidTr="00402B75">
        <w:tc>
          <w:tcPr>
            <w:tcW w:w="1691" w:type="dxa"/>
            <w:vAlign w:val="center"/>
          </w:tcPr>
          <w:p w14:paraId="50528CBC" w14:textId="77777777" w:rsidR="00402B75" w:rsidRPr="00DC35DC" w:rsidRDefault="00402B75" w:rsidP="00402B75">
            <w:pPr>
              <w:keepNext/>
              <w:keepLines/>
              <w:spacing w:before="120" w:after="120"/>
              <w:contextualSpacing/>
              <w:jc w:val="center"/>
              <w:rPr>
                <w:b/>
                <w:bCs/>
                <w:sz w:val="20"/>
                <w:lang w:val="sr-Cyrl-RS"/>
              </w:rPr>
            </w:pPr>
            <w:r w:rsidRPr="00DC35DC">
              <w:rPr>
                <w:b/>
                <w:bCs/>
                <w:sz w:val="20"/>
                <w:lang w:val="sr-Cyrl-RS"/>
              </w:rPr>
              <w:t>20 03</w:t>
            </w:r>
          </w:p>
        </w:tc>
        <w:tc>
          <w:tcPr>
            <w:tcW w:w="7656" w:type="dxa"/>
          </w:tcPr>
          <w:p w14:paraId="09EDE12A" w14:textId="77777777" w:rsidR="00402B75" w:rsidRPr="00DC35DC" w:rsidRDefault="00402B75" w:rsidP="00402B75">
            <w:pPr>
              <w:keepNext/>
              <w:keepLines/>
              <w:spacing w:before="120" w:after="120"/>
              <w:contextualSpacing/>
              <w:jc w:val="left"/>
              <w:rPr>
                <w:b/>
                <w:bCs/>
                <w:sz w:val="20"/>
                <w:lang w:val="sr-Cyrl-RS"/>
              </w:rPr>
            </w:pPr>
            <w:r w:rsidRPr="00DC35DC">
              <w:rPr>
                <w:b/>
                <w:bCs/>
                <w:sz w:val="20"/>
                <w:lang w:val="sr-Cyrl-RS"/>
              </w:rPr>
              <w:t>остали комунални отпади</w:t>
            </w:r>
          </w:p>
        </w:tc>
      </w:tr>
      <w:tr w:rsidR="00402B75" w:rsidRPr="00DC35DC" w14:paraId="393B127A" w14:textId="77777777" w:rsidTr="00402B75">
        <w:tc>
          <w:tcPr>
            <w:tcW w:w="1691" w:type="dxa"/>
          </w:tcPr>
          <w:p w14:paraId="0F1890C7" w14:textId="77777777" w:rsidR="00402B75" w:rsidRPr="00DC35DC" w:rsidRDefault="00402B75" w:rsidP="00402B75">
            <w:pPr>
              <w:keepNext/>
              <w:keepLines/>
              <w:spacing w:before="120" w:after="120"/>
              <w:contextualSpacing/>
              <w:jc w:val="center"/>
              <w:rPr>
                <w:b/>
                <w:bCs/>
                <w:sz w:val="20"/>
                <w:lang w:val="sr-Cyrl-RS"/>
              </w:rPr>
            </w:pPr>
            <w:r w:rsidRPr="00DC35DC">
              <w:rPr>
                <w:sz w:val="20"/>
              </w:rPr>
              <w:t>20 03 01</w:t>
            </w:r>
          </w:p>
        </w:tc>
        <w:tc>
          <w:tcPr>
            <w:tcW w:w="7656" w:type="dxa"/>
          </w:tcPr>
          <w:p w14:paraId="3C76EBA6" w14:textId="77777777" w:rsidR="00402B75" w:rsidRPr="00DC35DC" w:rsidRDefault="00402B75" w:rsidP="00402B75">
            <w:pPr>
              <w:keepNext/>
              <w:keepLines/>
              <w:spacing w:before="120" w:after="120"/>
              <w:contextualSpacing/>
              <w:jc w:val="left"/>
              <w:rPr>
                <w:b/>
                <w:bCs/>
                <w:sz w:val="20"/>
                <w:lang w:val="sr-Cyrl-RS"/>
              </w:rPr>
            </w:pPr>
            <w:r w:rsidRPr="00DC35DC">
              <w:rPr>
                <w:sz w:val="20"/>
              </w:rPr>
              <w:t>мијешани комунални отпад</w:t>
            </w:r>
          </w:p>
        </w:tc>
      </w:tr>
      <w:tr w:rsidR="00402B75" w:rsidRPr="00DC35DC" w14:paraId="6FF0BF46" w14:textId="77777777" w:rsidTr="00402B75">
        <w:tc>
          <w:tcPr>
            <w:tcW w:w="1691" w:type="dxa"/>
          </w:tcPr>
          <w:p w14:paraId="2A409DA0" w14:textId="77777777" w:rsidR="00402B75" w:rsidRPr="00DC35DC" w:rsidRDefault="00402B75" w:rsidP="00402B75">
            <w:pPr>
              <w:keepNext/>
              <w:keepLines/>
              <w:spacing w:before="120" w:after="120"/>
              <w:contextualSpacing/>
              <w:jc w:val="center"/>
              <w:rPr>
                <w:sz w:val="20"/>
              </w:rPr>
            </w:pPr>
            <w:r w:rsidRPr="00DC35DC">
              <w:rPr>
                <w:sz w:val="20"/>
              </w:rPr>
              <w:t xml:space="preserve">20 03 07 </w:t>
            </w:r>
          </w:p>
        </w:tc>
        <w:tc>
          <w:tcPr>
            <w:tcW w:w="7656" w:type="dxa"/>
          </w:tcPr>
          <w:p w14:paraId="0BEBCBA9" w14:textId="77777777" w:rsidR="00402B75" w:rsidRPr="00DC35DC" w:rsidRDefault="00402B75" w:rsidP="00402B75">
            <w:pPr>
              <w:keepNext/>
              <w:keepLines/>
              <w:spacing w:before="120" w:after="120"/>
              <w:contextualSpacing/>
              <w:jc w:val="left"/>
              <w:rPr>
                <w:sz w:val="20"/>
              </w:rPr>
            </w:pPr>
            <w:r w:rsidRPr="00DC35DC">
              <w:rPr>
                <w:sz w:val="20"/>
              </w:rPr>
              <w:t>кабасти отпад</w:t>
            </w:r>
          </w:p>
        </w:tc>
      </w:tr>
    </w:tbl>
    <w:p w14:paraId="5FE59821" w14:textId="77777777" w:rsidR="00402B75" w:rsidRDefault="00402B75" w:rsidP="00402B75">
      <w:pPr>
        <w:keepNext/>
        <w:keepLines/>
        <w:spacing w:before="120" w:after="120" w:line="240" w:lineRule="auto"/>
        <w:contextualSpacing/>
        <w:rPr>
          <w:lang w:val="sr-Cyrl-RS"/>
        </w:rPr>
      </w:pPr>
      <w:r w:rsidRPr="00E163EF">
        <w:rPr>
          <w:i/>
          <w:iCs/>
          <w:sz w:val="18"/>
          <w:szCs w:val="18"/>
          <w:lang w:val="sr-Latn-RS"/>
        </w:rPr>
        <w:t>x</w:t>
      </w:r>
      <w:r w:rsidRPr="00E163EF">
        <w:rPr>
          <w:sz w:val="18"/>
          <w:szCs w:val="18"/>
          <w:lang w:val="sr-Cyrl-RS"/>
        </w:rPr>
        <w:t xml:space="preserve"> </w:t>
      </w:r>
      <w:r w:rsidRPr="00105E3C">
        <w:rPr>
          <w:i/>
          <w:iCs/>
          <w:sz w:val="18"/>
          <w:szCs w:val="18"/>
          <w:lang w:val="sr-Cyrl-RS"/>
        </w:rPr>
        <w:t>У складу са Правилником о категоријама, испитивању и класификацији отпада (Службени гласник Републике Српске</w:t>
      </w:r>
      <w:r>
        <w:rPr>
          <w:i/>
          <w:iCs/>
          <w:sz w:val="18"/>
          <w:szCs w:val="18"/>
          <w:lang w:val="sr-Cyrl-RS"/>
        </w:rPr>
        <w:t>, број 19/15 и 79/18</w:t>
      </w:r>
      <w:r w:rsidRPr="00105E3C">
        <w:rPr>
          <w:i/>
          <w:iCs/>
          <w:sz w:val="18"/>
          <w:szCs w:val="18"/>
          <w:lang w:val="sr-Cyrl-RS"/>
        </w:rPr>
        <w:t>)</w:t>
      </w:r>
    </w:p>
    <w:p w14:paraId="060A1391" w14:textId="77777777" w:rsidR="00402B75" w:rsidRPr="00766BFF" w:rsidRDefault="00402B75" w:rsidP="00402B75">
      <w:pPr>
        <w:keepNext/>
        <w:keepLines/>
        <w:spacing w:before="120" w:after="120" w:line="240" w:lineRule="auto"/>
        <w:contextualSpacing/>
        <w:rPr>
          <w:i/>
          <w:iCs/>
          <w:sz w:val="18"/>
          <w:szCs w:val="18"/>
          <w:lang w:val="sr-Latn-RS"/>
        </w:rPr>
      </w:pPr>
      <w:r>
        <w:rPr>
          <w:i/>
          <w:iCs/>
          <w:sz w:val="18"/>
          <w:szCs w:val="18"/>
          <w:lang w:val="sr-Latn-RS"/>
        </w:rPr>
        <w:t>*</w:t>
      </w:r>
      <w:r w:rsidRPr="00766BFF">
        <w:rPr>
          <w:i/>
          <w:iCs/>
          <w:sz w:val="18"/>
          <w:szCs w:val="18"/>
          <w:lang w:val="sr-Cyrl-RS"/>
        </w:rPr>
        <w:t>Сваки отпад означен звјездицом сматра се опасним отпадом</w:t>
      </w:r>
    </w:p>
    <w:p w14:paraId="0BE2F253" w14:textId="77777777" w:rsidR="0005049D" w:rsidRDefault="0005049D" w:rsidP="00C137F3">
      <w:pPr>
        <w:tabs>
          <w:tab w:val="left" w:pos="4763"/>
          <w:tab w:val="center" w:pos="5993"/>
          <w:tab w:val="left" w:pos="8369"/>
        </w:tabs>
        <w:spacing w:before="120" w:after="120" w:line="276" w:lineRule="auto"/>
        <w:rPr>
          <w:rFonts w:eastAsia="Calibri" w:cs="Calibri"/>
          <w:noProof/>
          <w:kern w:val="0"/>
          <w:sz w:val="20"/>
          <w:szCs w:val="20"/>
          <w:lang w:val="sr-Cyrl-RS"/>
          <w14:ligatures w14:val="none"/>
        </w:rPr>
      </w:pPr>
    </w:p>
    <w:p w14:paraId="7878EBD0" w14:textId="76F0B880" w:rsidR="00AC53EC" w:rsidRPr="0005049D" w:rsidRDefault="00D32287" w:rsidP="00C137F3">
      <w:pPr>
        <w:tabs>
          <w:tab w:val="left" w:pos="4763"/>
          <w:tab w:val="center" w:pos="5993"/>
          <w:tab w:val="left" w:pos="8369"/>
        </w:tabs>
        <w:spacing w:before="120" w:after="120" w:line="276" w:lineRule="auto"/>
        <w:rPr>
          <w:rFonts w:eastAsia="Calibri" w:cs="Calibri"/>
          <w:noProof/>
          <w:kern w:val="0"/>
          <w:sz w:val="20"/>
          <w:szCs w:val="20"/>
          <w:lang w:val="sr-Cyrl-RS"/>
          <w14:ligatures w14:val="none"/>
        </w:rPr>
      </w:pPr>
      <w:r w:rsidRPr="0005049D">
        <w:rPr>
          <w:rFonts w:eastAsia="Calibri" w:cs="Calibri"/>
          <w:noProof/>
          <w:kern w:val="0"/>
          <w:sz w:val="20"/>
          <w:szCs w:val="20"/>
          <w:lang w:val="sr-Cyrl-RS"/>
          <w14:ligatures w14:val="none"/>
        </w:rPr>
        <w:t>Извођач радова као главни произвођач отпада је дужан да именује лице за управљање отпадом и вођење евиденције насталог отпада током трајања грађевинских активности на предметној локацији.</w:t>
      </w:r>
    </w:p>
    <w:p w14:paraId="737CEC06" w14:textId="3CCA164D" w:rsidR="00D32287" w:rsidRPr="0005049D" w:rsidRDefault="00D32287" w:rsidP="00C137F3">
      <w:pPr>
        <w:tabs>
          <w:tab w:val="left" w:pos="4763"/>
          <w:tab w:val="center" w:pos="5993"/>
          <w:tab w:val="left" w:pos="8369"/>
        </w:tabs>
        <w:spacing w:before="120" w:after="120" w:line="276" w:lineRule="auto"/>
        <w:rPr>
          <w:rFonts w:eastAsia="Calibri" w:cs="Calibri"/>
          <w:noProof/>
          <w:kern w:val="0"/>
          <w:sz w:val="20"/>
          <w:szCs w:val="20"/>
          <w:lang w:val="sr-Cyrl-RS"/>
          <w14:ligatures w14:val="none"/>
        </w:rPr>
      </w:pPr>
      <w:r w:rsidRPr="0005049D">
        <w:rPr>
          <w:rFonts w:eastAsia="Calibri" w:cs="Calibri"/>
          <w:noProof/>
          <w:kern w:val="0"/>
          <w:sz w:val="20"/>
          <w:szCs w:val="20"/>
          <w:lang w:val="sr-Cyrl-RS"/>
          <w14:ligatures w14:val="none"/>
        </w:rPr>
        <w:t>На предметној локацији раздвојити опасан од неопасног отпада. Комунални отпад (шифра 20 из табеле) одлагати  у намјенски контејнер за ту врсту отпаду до момента збрињавања од стране овлаштеног комуналног предузећа.</w:t>
      </w:r>
    </w:p>
    <w:p w14:paraId="1E420056" w14:textId="0A50082A" w:rsidR="00402B75" w:rsidRPr="0005049D" w:rsidRDefault="00D32287" w:rsidP="00C137F3">
      <w:pPr>
        <w:tabs>
          <w:tab w:val="left" w:pos="4763"/>
          <w:tab w:val="center" w:pos="5993"/>
          <w:tab w:val="left" w:pos="8369"/>
        </w:tabs>
        <w:spacing w:before="120" w:after="120" w:line="276" w:lineRule="auto"/>
        <w:rPr>
          <w:rFonts w:eastAsia="Calibri" w:cs="Calibri"/>
          <w:noProof/>
          <w:kern w:val="0"/>
          <w:sz w:val="20"/>
          <w:szCs w:val="20"/>
          <w:lang w:val="sr-Cyrl-RS"/>
          <w14:ligatures w14:val="none"/>
        </w:rPr>
      </w:pPr>
      <w:r w:rsidRPr="0005049D">
        <w:rPr>
          <w:rFonts w:eastAsia="Calibri" w:cs="Calibri"/>
          <w:noProof/>
          <w:kern w:val="0"/>
          <w:sz w:val="20"/>
          <w:szCs w:val="20"/>
          <w:lang w:val="sr-Cyrl-RS"/>
          <w14:ligatures w14:val="none"/>
        </w:rPr>
        <w:t xml:space="preserve">Неопасни грађевински отпад (шифре 17, 17 01, 17 02, 17 04, 17 05 и 17 09) рециклирати и поново употребити </w:t>
      </w:r>
      <w:r w:rsidR="002555A2">
        <w:rPr>
          <w:rFonts w:eastAsia="Calibri" w:cs="Calibri"/>
          <w:noProof/>
          <w:kern w:val="0"/>
          <w:sz w:val="20"/>
          <w:szCs w:val="20"/>
          <w:lang w:val="sr-Cyrl-RS"/>
          <w14:ligatures w14:val="none"/>
        </w:rPr>
        <w:t xml:space="preserve">током грађевинских радова </w:t>
      </w:r>
      <w:r w:rsidRPr="0005049D">
        <w:rPr>
          <w:rFonts w:eastAsia="Calibri" w:cs="Calibri"/>
          <w:noProof/>
          <w:kern w:val="0"/>
          <w:sz w:val="20"/>
          <w:szCs w:val="20"/>
          <w:lang w:val="sr-Cyrl-RS"/>
          <w14:ligatures w14:val="none"/>
        </w:rPr>
        <w:t>што је више могуће.</w:t>
      </w:r>
    </w:p>
    <w:p w14:paraId="1DD30E9A" w14:textId="6B4CE343" w:rsidR="00D32287" w:rsidRPr="0005049D" w:rsidRDefault="00D32287" w:rsidP="00C137F3">
      <w:pPr>
        <w:tabs>
          <w:tab w:val="left" w:pos="4763"/>
          <w:tab w:val="center" w:pos="5993"/>
          <w:tab w:val="left" w:pos="8369"/>
        </w:tabs>
        <w:spacing w:before="120" w:after="120" w:line="276" w:lineRule="auto"/>
        <w:rPr>
          <w:rFonts w:eastAsia="Calibri" w:cs="Calibri"/>
          <w:noProof/>
          <w:kern w:val="0"/>
          <w:sz w:val="20"/>
          <w:szCs w:val="20"/>
          <w:lang w:val="sr-Cyrl-RS"/>
          <w14:ligatures w14:val="none"/>
        </w:rPr>
      </w:pPr>
      <w:r w:rsidRPr="0005049D">
        <w:rPr>
          <w:rFonts w:eastAsia="Calibri" w:cs="Calibri"/>
          <w:noProof/>
          <w:kern w:val="0"/>
          <w:sz w:val="20"/>
          <w:szCs w:val="20"/>
          <w:lang w:val="sr-Cyrl-RS"/>
          <w14:ligatures w14:val="none"/>
        </w:rPr>
        <w:t>Опасан грађевински отпад контаминиран азбестом и сам азбестни отпад одвојити од неопасног грађевинског отпада.</w:t>
      </w:r>
    </w:p>
    <w:p w14:paraId="3D8C6B5E" w14:textId="170BA945" w:rsidR="00402B75" w:rsidRPr="0005049D" w:rsidRDefault="00D32287" w:rsidP="00C137F3">
      <w:pPr>
        <w:tabs>
          <w:tab w:val="left" w:pos="4763"/>
          <w:tab w:val="center" w:pos="5993"/>
          <w:tab w:val="left" w:pos="8369"/>
        </w:tabs>
        <w:spacing w:before="120" w:after="120" w:line="276" w:lineRule="auto"/>
        <w:rPr>
          <w:rFonts w:eastAsia="Calibri" w:cs="Calibri"/>
          <w:noProof/>
          <w:kern w:val="0"/>
          <w:sz w:val="20"/>
          <w:szCs w:val="20"/>
          <w:lang w:val="sr-Cyrl-RS"/>
          <w14:ligatures w14:val="none"/>
        </w:rPr>
      </w:pPr>
      <w:r w:rsidRPr="0005049D">
        <w:rPr>
          <w:rFonts w:eastAsia="Calibri" w:cs="Calibri"/>
          <w:noProof/>
          <w:kern w:val="0"/>
          <w:sz w:val="20"/>
          <w:szCs w:val="20"/>
          <w:lang w:val="sr-Cyrl-RS"/>
          <w14:ligatures w14:val="none"/>
        </w:rPr>
        <w:t xml:space="preserve">Обезбиједити намјенски, </w:t>
      </w:r>
      <w:r w:rsidR="00C137F3" w:rsidRPr="0005049D">
        <w:rPr>
          <w:rFonts w:eastAsia="Calibri" w:cs="Calibri"/>
          <w:noProof/>
          <w:kern w:val="0"/>
          <w:sz w:val="20"/>
          <w:szCs w:val="20"/>
          <w:lang w:val="sr-Cyrl-RS"/>
          <w14:ligatures w14:val="none"/>
        </w:rPr>
        <w:t xml:space="preserve">обиљежени </w:t>
      </w:r>
      <w:r w:rsidRPr="0005049D">
        <w:rPr>
          <w:rFonts w:eastAsia="Calibri" w:cs="Calibri"/>
          <w:noProof/>
          <w:kern w:val="0"/>
          <w:sz w:val="20"/>
          <w:szCs w:val="20"/>
          <w:lang w:val="sr-Cyrl-RS"/>
          <w14:ligatures w14:val="none"/>
        </w:rPr>
        <w:t>метални спремник за зауљени отпад (шифре 13 и 15 из табеле) који је потребно одлагати на чврстој, непропусној и наткривеној подлози до момента предаје овлаштеном оператеру за збрињавање такве врсте отпада.</w:t>
      </w:r>
    </w:p>
    <w:p w14:paraId="3329D430" w14:textId="19F2CE8D" w:rsidR="00C137F3" w:rsidRPr="00C570F4" w:rsidRDefault="00C137F3" w:rsidP="00C137F3">
      <w:pPr>
        <w:tabs>
          <w:tab w:val="left" w:pos="4763"/>
          <w:tab w:val="center" w:pos="5993"/>
          <w:tab w:val="left" w:pos="8369"/>
        </w:tabs>
        <w:spacing w:before="120" w:after="120"/>
        <w:rPr>
          <w:b/>
          <w:bCs/>
          <w:sz w:val="20"/>
          <w:szCs w:val="20"/>
          <w:u w:val="single"/>
          <w:lang w:val="sr-Cyrl-RS"/>
        </w:rPr>
      </w:pPr>
      <w:r w:rsidRPr="0005049D">
        <w:rPr>
          <w:b/>
          <w:bCs/>
          <w:sz w:val="20"/>
          <w:szCs w:val="20"/>
          <w:u w:val="single"/>
          <w:lang w:val="sr-Cyrl-RS"/>
        </w:rPr>
        <w:t>Азбестни отпад (Правилник о управљању отпаодм који садржи азбест, Службени гласник Републике Српске, број 47/18)</w:t>
      </w:r>
      <w:r w:rsidR="0005049D">
        <w:rPr>
          <w:b/>
          <w:bCs/>
          <w:sz w:val="20"/>
          <w:szCs w:val="20"/>
          <w:u w:val="single"/>
          <w:lang w:val="sr-Cyrl-RS"/>
        </w:rPr>
        <w:t xml:space="preserve"> (шифра 17 06 из табеле)</w:t>
      </w:r>
      <w:r w:rsidR="00C570F4" w:rsidRPr="00C570F4">
        <w:rPr>
          <w:b/>
          <w:bCs/>
          <w:sz w:val="20"/>
          <w:szCs w:val="20"/>
          <w:u w:val="single"/>
          <w:lang w:val="sr-Cyrl-RS"/>
        </w:rPr>
        <w:t xml:space="preserve"> </w:t>
      </w:r>
    </w:p>
    <w:p w14:paraId="6F9DC78B" w14:textId="307A067C" w:rsidR="00C137F3" w:rsidRPr="0005049D" w:rsidRDefault="00C137F3" w:rsidP="0005049D">
      <w:pPr>
        <w:tabs>
          <w:tab w:val="left" w:pos="4763"/>
          <w:tab w:val="center" w:pos="5993"/>
          <w:tab w:val="left" w:pos="8369"/>
        </w:tabs>
        <w:spacing w:before="120" w:after="120" w:line="276" w:lineRule="auto"/>
        <w:rPr>
          <w:sz w:val="20"/>
          <w:szCs w:val="20"/>
          <w:lang w:val="sr-Cyrl-RS"/>
        </w:rPr>
      </w:pPr>
      <w:r w:rsidRPr="00925B82">
        <w:rPr>
          <w:sz w:val="20"/>
          <w:szCs w:val="20"/>
          <w:lang w:val="sr-Cyrl-RS"/>
        </w:rPr>
        <w:t xml:space="preserve">Уколико се </w:t>
      </w:r>
      <w:r w:rsidRPr="0005049D">
        <w:rPr>
          <w:sz w:val="20"/>
          <w:szCs w:val="20"/>
          <w:lang w:val="sr-Cyrl-RS"/>
        </w:rPr>
        <w:t xml:space="preserve">на предметној локацији појави азбестни отпад, потребно је </w:t>
      </w:r>
      <w:r w:rsidR="0005049D" w:rsidRPr="0005049D">
        <w:rPr>
          <w:sz w:val="20"/>
          <w:szCs w:val="20"/>
          <w:lang w:val="sr-Cyrl-RS"/>
        </w:rPr>
        <w:t xml:space="preserve">обезбиједити издвајање истог </w:t>
      </w:r>
      <w:r w:rsidRPr="00925B82">
        <w:rPr>
          <w:sz w:val="20"/>
          <w:szCs w:val="20"/>
          <w:lang w:val="sr-Cyrl-RS"/>
        </w:rPr>
        <w:t xml:space="preserve">из објекта или дијелова објекта тако да се спријечи разношење азбестних влакана и прашине, као и комада који садрже азбест, изван градилишта. </w:t>
      </w:r>
    </w:p>
    <w:p w14:paraId="3621EB85" w14:textId="27E9B53F" w:rsidR="00D32287" w:rsidRPr="00F65BE0" w:rsidRDefault="00C137F3" w:rsidP="00F65BE0">
      <w:pPr>
        <w:tabs>
          <w:tab w:val="left" w:pos="4763"/>
          <w:tab w:val="center" w:pos="5993"/>
          <w:tab w:val="left" w:pos="8369"/>
        </w:tabs>
        <w:spacing w:before="120" w:after="120"/>
        <w:rPr>
          <w:rFonts w:eastAsia="Calibri" w:cs="Calibri"/>
          <w:b/>
          <w:bCs/>
          <w:noProof/>
          <w:kern w:val="0"/>
          <w:szCs w:val="22"/>
          <w:lang w:val="sr-Cyrl-RS"/>
          <w14:ligatures w14:val="none"/>
        </w:rPr>
      </w:pPr>
      <w:r w:rsidRPr="00925B82">
        <w:rPr>
          <w:sz w:val="20"/>
          <w:szCs w:val="20"/>
          <w:lang w:val="sr-Cyrl-RS"/>
        </w:rPr>
        <w:t>Издвајање азбестног отпада из објекта у који је уграђен власник објекта може извршити путем правног лица које има лиценцу за грађење такве врсте објекта</w:t>
      </w:r>
      <w:r w:rsidR="006F7E88">
        <w:rPr>
          <w:sz w:val="20"/>
          <w:szCs w:val="20"/>
          <w:lang w:val="sr-Cyrl-RS"/>
        </w:rPr>
        <w:t xml:space="preserve">. </w:t>
      </w:r>
      <w:r w:rsidRPr="00925B82">
        <w:rPr>
          <w:sz w:val="20"/>
          <w:szCs w:val="20"/>
          <w:lang w:val="sr-Cyrl-RS"/>
        </w:rPr>
        <w:t>Азбестни отпад, прије одстрањивања, обрађује се поступцима површинског очвршћивања или солидификације</w:t>
      </w:r>
      <w:r w:rsidR="006F7E88">
        <w:rPr>
          <w:sz w:val="20"/>
          <w:szCs w:val="20"/>
          <w:lang w:val="sr-Cyrl-RS"/>
        </w:rPr>
        <w:t xml:space="preserve"> (средства за влажење и везива)</w:t>
      </w:r>
      <w:r w:rsidRPr="00925B82">
        <w:rPr>
          <w:sz w:val="20"/>
          <w:szCs w:val="20"/>
          <w:lang w:val="sr-Cyrl-RS"/>
        </w:rPr>
        <w:t>, ради спречавања разношења азбестних влакана и прашине у животну средину. Након обраде азбестни отпад се пакује и прекрива на начин којим се спречава разношењ</w:t>
      </w:r>
      <w:r w:rsidRPr="0005049D">
        <w:rPr>
          <w:sz w:val="20"/>
          <w:szCs w:val="20"/>
          <w:lang w:val="sr-Cyrl-RS"/>
        </w:rPr>
        <w:t>е</w:t>
      </w:r>
      <w:r w:rsidRPr="00925B82">
        <w:rPr>
          <w:sz w:val="20"/>
          <w:szCs w:val="20"/>
          <w:lang w:val="sr-Cyrl-RS"/>
        </w:rPr>
        <w:t xml:space="preserve"> азбестних влакана и прашине у животну средину и спречава изливање течности која садржи азбестна влакна. Азбестни отпад пакује се у контејнере, кесе од платна, полиетиленске фолије, слојеве расте</w:t>
      </w:r>
      <w:r w:rsidR="006F7E88">
        <w:rPr>
          <w:sz w:val="20"/>
          <w:szCs w:val="20"/>
          <w:lang w:val="sr-Cyrl-RS"/>
        </w:rPr>
        <w:t>з</w:t>
      </w:r>
      <w:r w:rsidRPr="00925B82">
        <w:rPr>
          <w:sz w:val="20"/>
          <w:szCs w:val="20"/>
          <w:lang w:val="sr-Cyrl-RS"/>
        </w:rPr>
        <w:t xml:space="preserve">љиве фолије или у амбалажу израђену од других вјештачких материјала. Амбалажа у коју је упакован азбестни отпад означава се у складу са прописима којима се уређује превоз опасних материја. </w:t>
      </w:r>
      <w:r w:rsidR="006F7E88" w:rsidRPr="0021273D">
        <w:rPr>
          <w:noProof/>
          <w:sz w:val="20"/>
          <w:lang w:val="sr-Cyrl-BA"/>
        </w:rPr>
        <w:t>Одлагање а</w:t>
      </w:r>
      <w:r w:rsidR="006F7E88" w:rsidRPr="0021273D">
        <w:rPr>
          <w:noProof/>
          <w:sz w:val="20"/>
          <w:lang w:val="hr-BA"/>
        </w:rPr>
        <w:t>збест</w:t>
      </w:r>
      <w:r w:rsidR="006F7E88" w:rsidRPr="0021273D">
        <w:rPr>
          <w:noProof/>
          <w:sz w:val="20"/>
          <w:lang w:val="sr-Cyrl-BA"/>
        </w:rPr>
        <w:t>ног отпада</w:t>
      </w:r>
      <w:r w:rsidR="006F7E88" w:rsidRPr="0021273D">
        <w:rPr>
          <w:noProof/>
          <w:sz w:val="20"/>
          <w:lang w:val="hr-BA"/>
        </w:rPr>
        <w:t xml:space="preserve"> </w:t>
      </w:r>
      <w:r w:rsidR="006F7E88" w:rsidRPr="0021273D">
        <w:rPr>
          <w:noProof/>
          <w:sz w:val="20"/>
          <w:lang w:val="sr-Cyrl-BA"/>
        </w:rPr>
        <w:t>врши</w:t>
      </w:r>
      <w:r w:rsidR="006F7E88" w:rsidRPr="0021273D">
        <w:rPr>
          <w:noProof/>
          <w:sz w:val="20"/>
          <w:lang w:val="hr-BA"/>
        </w:rPr>
        <w:t>ће квалификован</w:t>
      </w:r>
      <w:r w:rsidR="006F7E88" w:rsidRPr="0021273D">
        <w:rPr>
          <w:noProof/>
          <w:sz w:val="20"/>
          <w:lang w:val="sr-Cyrl-BA"/>
        </w:rPr>
        <w:t>о</w:t>
      </w:r>
      <w:r w:rsidR="006F7E88" w:rsidRPr="0021273D">
        <w:rPr>
          <w:noProof/>
          <w:sz w:val="20"/>
          <w:lang w:val="hr-BA"/>
        </w:rPr>
        <w:t xml:space="preserve"> и искусно стручно особље</w:t>
      </w:r>
      <w:r w:rsidR="006F7E88" w:rsidRPr="0021273D">
        <w:rPr>
          <w:noProof/>
          <w:sz w:val="20"/>
          <w:lang w:val="sr-Cyrl-BA"/>
        </w:rPr>
        <w:t>, до предаје овлаштеној фирми за трајно збрињавање оваквог отпада</w:t>
      </w:r>
      <w:r w:rsidR="006F7E88">
        <w:rPr>
          <w:noProof/>
          <w:sz w:val="20"/>
          <w:lang w:val="sr-Cyrl-RS"/>
        </w:rPr>
        <w:t>.</w:t>
      </w:r>
      <w:r w:rsidR="00F65BE0" w:rsidRPr="00F65BE0">
        <w:rPr>
          <w:noProof/>
          <w:sz w:val="20"/>
          <w:lang w:val="hr-BA"/>
        </w:rPr>
        <w:t xml:space="preserve"> </w:t>
      </w:r>
      <w:r w:rsidR="00F65BE0" w:rsidRPr="0021273D">
        <w:rPr>
          <w:noProof/>
          <w:sz w:val="20"/>
          <w:lang w:val="hr-BA"/>
        </w:rPr>
        <w:t>Уклоњени азбест се неће поново користити.</w:t>
      </w:r>
      <w:r w:rsidR="00F65BE0" w:rsidRPr="00925B82">
        <w:rPr>
          <w:lang w:val="hr-BA"/>
        </w:rPr>
        <w:t xml:space="preserve"> </w:t>
      </w:r>
      <w:r w:rsidR="00F65BE0" w:rsidRPr="00F65BE0">
        <w:rPr>
          <w:noProof/>
          <w:sz w:val="20"/>
          <w:lang w:val="hr-BA"/>
        </w:rPr>
        <w:t>П</w:t>
      </w:r>
      <w:r w:rsidR="00F65BE0">
        <w:rPr>
          <w:noProof/>
          <w:sz w:val="20"/>
          <w:lang w:val="sr-Cyrl-RS"/>
        </w:rPr>
        <w:t xml:space="preserve">отребно је предузети </w:t>
      </w:r>
      <w:r w:rsidR="00F65BE0" w:rsidRPr="00F65BE0">
        <w:rPr>
          <w:noProof/>
          <w:sz w:val="20"/>
          <w:lang w:val="hr-BA"/>
        </w:rPr>
        <w:t>с</w:t>
      </w:r>
      <w:r w:rsidR="00F65BE0">
        <w:rPr>
          <w:noProof/>
          <w:sz w:val="20"/>
          <w:lang w:val="sr-Cyrl-RS"/>
        </w:rPr>
        <w:t>в</w:t>
      </w:r>
      <w:r w:rsidR="00F65BE0" w:rsidRPr="00F65BE0">
        <w:rPr>
          <w:noProof/>
          <w:sz w:val="20"/>
          <w:lang w:val="hr-BA"/>
        </w:rPr>
        <w:t>е безбједносне мјере против неовлаштеног уклањања опасних материја и материјала са локације</w:t>
      </w:r>
      <w:r w:rsidR="00F65BE0">
        <w:rPr>
          <w:noProof/>
          <w:sz w:val="20"/>
          <w:lang w:val="sr-Cyrl-RS"/>
        </w:rPr>
        <w:t>.</w:t>
      </w:r>
      <w:r w:rsidR="00F65BE0">
        <w:rPr>
          <w:rFonts w:eastAsia="Calibri" w:cs="Calibri"/>
          <w:b/>
          <w:bCs/>
          <w:noProof/>
          <w:kern w:val="0"/>
          <w:szCs w:val="22"/>
          <w:lang w:val="sr-Cyrl-RS"/>
          <w14:ligatures w14:val="none"/>
        </w:rPr>
        <w:t xml:space="preserve"> </w:t>
      </w:r>
      <w:r w:rsidR="00D32287" w:rsidRPr="0021273D">
        <w:rPr>
          <w:noProof/>
          <w:sz w:val="20"/>
          <w:lang w:val="hr-BA"/>
        </w:rPr>
        <w:t xml:space="preserve">Ако се азбестни материјал привремено складишти, </w:t>
      </w:r>
      <w:r w:rsidR="00D32287" w:rsidRPr="0021273D">
        <w:rPr>
          <w:noProof/>
          <w:sz w:val="20"/>
          <w:lang w:val="sr-Cyrl-BA"/>
        </w:rPr>
        <w:t>исти</w:t>
      </w:r>
      <w:r w:rsidR="00D32287" w:rsidRPr="0021273D">
        <w:rPr>
          <w:noProof/>
          <w:sz w:val="20"/>
          <w:lang w:val="hr-BA"/>
        </w:rPr>
        <w:t xml:space="preserve"> треба бити чврсто затворен у затворене посуде и прописно означен на одговарајући начин</w:t>
      </w:r>
      <w:r w:rsidR="00D32287" w:rsidRPr="0021273D">
        <w:rPr>
          <w:noProof/>
          <w:sz w:val="20"/>
          <w:lang w:val="sr-Cyrl-BA"/>
        </w:rPr>
        <w:t>;</w:t>
      </w:r>
    </w:p>
    <w:p w14:paraId="64B1D067" w14:textId="77777777" w:rsidR="00402B75" w:rsidRDefault="00402B75" w:rsidP="00AC53EC">
      <w:pPr>
        <w:tabs>
          <w:tab w:val="left" w:pos="4763"/>
          <w:tab w:val="center" w:pos="5993"/>
          <w:tab w:val="left" w:pos="8369"/>
        </w:tabs>
        <w:spacing w:before="120" w:after="120"/>
        <w:rPr>
          <w:color w:val="000000" w:themeColor="text1"/>
          <w:lang w:val="sr-Latn-RS"/>
        </w:rPr>
      </w:pPr>
    </w:p>
    <w:p w14:paraId="6B8F944D" w14:textId="77777777" w:rsidR="002555A2" w:rsidRDefault="002555A2" w:rsidP="00AC53EC">
      <w:pPr>
        <w:tabs>
          <w:tab w:val="left" w:pos="4763"/>
          <w:tab w:val="center" w:pos="5993"/>
          <w:tab w:val="left" w:pos="8369"/>
        </w:tabs>
        <w:spacing w:before="120" w:after="120"/>
        <w:rPr>
          <w:color w:val="000000" w:themeColor="text1"/>
          <w:lang w:val="sr-Latn-RS"/>
        </w:rPr>
      </w:pPr>
    </w:p>
    <w:p w14:paraId="739EF260" w14:textId="77777777" w:rsidR="002555A2" w:rsidRDefault="002555A2" w:rsidP="00AC53EC">
      <w:pPr>
        <w:tabs>
          <w:tab w:val="left" w:pos="4763"/>
          <w:tab w:val="center" w:pos="5993"/>
          <w:tab w:val="left" w:pos="8369"/>
        </w:tabs>
        <w:spacing w:before="120" w:after="120"/>
        <w:rPr>
          <w:color w:val="000000" w:themeColor="text1"/>
          <w:lang w:val="sr-Latn-RS"/>
        </w:rPr>
      </w:pPr>
    </w:p>
    <w:p w14:paraId="3DAC752F" w14:textId="77777777" w:rsidR="00BC63B0" w:rsidRDefault="00BC63B0" w:rsidP="00AC53EC">
      <w:pPr>
        <w:tabs>
          <w:tab w:val="left" w:pos="4763"/>
          <w:tab w:val="center" w:pos="5993"/>
          <w:tab w:val="left" w:pos="8369"/>
        </w:tabs>
        <w:spacing w:before="120" w:after="120"/>
        <w:rPr>
          <w:color w:val="000000" w:themeColor="text1"/>
          <w:lang w:val="sr-Latn-RS"/>
        </w:rPr>
      </w:pPr>
    </w:p>
    <w:p w14:paraId="1E7DEEFB" w14:textId="77777777" w:rsidR="00BC63B0" w:rsidRDefault="00BC63B0" w:rsidP="00AC53EC">
      <w:pPr>
        <w:tabs>
          <w:tab w:val="left" w:pos="4763"/>
          <w:tab w:val="center" w:pos="5993"/>
          <w:tab w:val="left" w:pos="8369"/>
        </w:tabs>
        <w:spacing w:before="120" w:after="120"/>
        <w:rPr>
          <w:color w:val="000000" w:themeColor="text1"/>
          <w:lang w:val="sr-Latn-RS"/>
        </w:rPr>
      </w:pPr>
    </w:p>
    <w:p w14:paraId="523359E8" w14:textId="77777777" w:rsidR="00BC63B0" w:rsidRPr="00F20AE1" w:rsidRDefault="00BC63B0" w:rsidP="00BC63B0">
      <w:pPr>
        <w:rPr>
          <w:rFonts w:eastAsia="Calibri" w:cs="Calibri"/>
          <w:b/>
          <w:bCs/>
          <w:noProof/>
          <w:kern w:val="0"/>
          <w:sz w:val="20"/>
          <w:szCs w:val="20"/>
          <w:lang w:val="sr-Cyrl-RS"/>
          <w14:ligatures w14:val="none"/>
        </w:rPr>
      </w:pPr>
      <w:r w:rsidRPr="00F20AE1">
        <w:rPr>
          <w:rFonts w:eastAsia="Calibri" w:cs="Calibri"/>
          <w:b/>
          <w:bCs/>
          <w:noProof/>
          <w:kern w:val="0"/>
          <w:sz w:val="20"/>
          <w:szCs w:val="20"/>
          <w:lang w:val="sr-Cyrl-RS"/>
          <w14:ligatures w14:val="none"/>
        </w:rPr>
        <w:lastRenderedPageBreak/>
        <w:t xml:space="preserve">Прилог 4. План управљања азбестом </w:t>
      </w:r>
    </w:p>
    <w:p w14:paraId="170CE809" w14:textId="77777777" w:rsidR="00BC63B0" w:rsidRPr="00F20AE1" w:rsidRDefault="00BC63B0" w:rsidP="00BC63B0">
      <w:pPr>
        <w:jc w:val="left"/>
        <w:rPr>
          <w:rFonts w:eastAsia="Calibri" w:cs="Calibri"/>
          <w:noProof/>
          <w:kern w:val="0"/>
          <w:sz w:val="20"/>
          <w:szCs w:val="20"/>
          <w:lang w:val="sr-Cyrl-RS"/>
          <w14:ligatures w14:val="none"/>
        </w:rPr>
      </w:pPr>
    </w:p>
    <w:p w14:paraId="652E5112" w14:textId="77777777" w:rsidR="00BC63B0" w:rsidRPr="00CB1115" w:rsidRDefault="00BC63B0" w:rsidP="00BC63B0">
      <w:pPr>
        <w:spacing w:after="0" w:line="240" w:lineRule="auto"/>
        <w:contextualSpacing/>
        <w:rPr>
          <w:rFonts w:eastAsia="Calibri" w:cs="Calibri"/>
          <w:b/>
          <w:bCs/>
          <w:noProof/>
          <w:kern w:val="0"/>
          <w:szCs w:val="22"/>
          <w:lang w:val="sr-Latn-RS"/>
          <w14:ligatures w14:val="none"/>
        </w:rPr>
      </w:pPr>
      <w:r w:rsidRPr="00DC4D8C">
        <w:rPr>
          <w:rFonts w:eastAsia="Calibri" w:cs="Calibri"/>
          <w:noProof/>
          <w:kern w:val="0"/>
          <w:szCs w:val="22"/>
          <w:lang w:val="sr-Cyrl-RS"/>
          <w14:ligatures w14:val="none"/>
        </w:rPr>
        <w:t>На хиперлинку се налази прилог Управљања АСМ отпадом.</w:t>
      </w:r>
    </w:p>
    <w:p w14:paraId="3CE91B65" w14:textId="77777777" w:rsidR="00BC63B0" w:rsidRPr="00F20AE1" w:rsidRDefault="00BC63B0" w:rsidP="00BC63B0">
      <w:pPr>
        <w:keepNext/>
        <w:keepLines/>
        <w:tabs>
          <w:tab w:val="left" w:pos="3240"/>
        </w:tabs>
        <w:spacing w:before="120" w:after="120" w:line="240" w:lineRule="auto"/>
        <w:contextualSpacing/>
        <w:rPr>
          <w:rFonts w:eastAsia="Calibri" w:cs="Calibri"/>
          <w:b/>
          <w:bCs/>
          <w:noProof/>
          <w:kern w:val="0"/>
          <w:szCs w:val="22"/>
          <w:lang w:val="sr-Cyrl-RS"/>
          <w14:ligatures w14:val="none"/>
        </w:rPr>
      </w:pPr>
      <w:r>
        <w:rPr>
          <w:rFonts w:eastAsia="Calibri" w:cs="Calibri"/>
          <w:b/>
          <w:bCs/>
          <w:noProof/>
          <w:kern w:val="0"/>
          <w:szCs w:val="22"/>
          <w:lang w:val="sr-Cyrl-RS"/>
          <w14:ligatures w14:val="none"/>
        </w:rPr>
        <w:tab/>
      </w:r>
    </w:p>
    <w:bookmarkStart w:id="54" w:name="_MON_1839921826"/>
    <w:bookmarkEnd w:id="54"/>
    <w:p w14:paraId="55CCD532" w14:textId="77777777" w:rsidR="00BC63B0" w:rsidRDefault="00BC63B0" w:rsidP="00BC63B0">
      <w:pPr>
        <w:keepNext/>
        <w:keepLines/>
        <w:spacing w:before="120" w:after="120" w:line="240" w:lineRule="auto"/>
        <w:contextualSpacing/>
        <w:rPr>
          <w:rFonts w:eastAsia="Calibri" w:cs="Calibri"/>
          <w:b/>
          <w:bCs/>
          <w:noProof/>
          <w:kern w:val="0"/>
          <w:szCs w:val="22"/>
          <w:lang w:val="sr-Cyrl-RS"/>
          <w14:ligatures w14:val="none"/>
        </w:rPr>
      </w:pPr>
      <w:r>
        <w:rPr>
          <w:rFonts w:eastAsia="Calibri" w:cs="Calibri"/>
          <w:b/>
          <w:bCs/>
          <w:noProof/>
          <w:kern w:val="0"/>
          <w:szCs w:val="22"/>
          <w:lang w:val="sr-Cyrl-RS"/>
          <w14:ligatures w14:val="none"/>
        </w:rPr>
        <w:object w:dxaOrig="1520" w:dyaOrig="985" w14:anchorId="74A0A6FE">
          <v:shape id="_x0000_i1025" type="#_x0000_t75" style="width:76.25pt;height:49.2pt" o:ole="">
            <v:imagedata r:id="rId30" o:title=""/>
          </v:shape>
          <o:OLEObject Type="Embed" ProgID="Word.Document.12" ShapeID="_x0000_i1025" DrawAspect="Icon" ObjectID="_1843748867" r:id="rId31">
            <o:FieldCodes>\s</o:FieldCodes>
          </o:OLEObject>
        </w:object>
      </w:r>
    </w:p>
    <w:p w14:paraId="2E1BC165" w14:textId="77777777" w:rsidR="00BC63B0" w:rsidRDefault="00BC63B0" w:rsidP="00BC63B0">
      <w:pPr>
        <w:keepNext/>
        <w:keepLines/>
        <w:spacing w:before="120" w:after="120" w:line="240" w:lineRule="auto"/>
        <w:contextualSpacing/>
        <w:rPr>
          <w:rFonts w:eastAsia="Calibri" w:cs="Calibri"/>
          <w:b/>
          <w:bCs/>
          <w:noProof/>
          <w:kern w:val="0"/>
          <w:szCs w:val="22"/>
          <w:lang w:val="sr-Latn-RS"/>
          <w14:ligatures w14:val="none"/>
        </w:rPr>
      </w:pPr>
    </w:p>
    <w:p w14:paraId="2F802CB0" w14:textId="77777777" w:rsidR="00BC63B0" w:rsidRDefault="00BC63B0" w:rsidP="00BC63B0">
      <w:pPr>
        <w:tabs>
          <w:tab w:val="left" w:pos="1548"/>
        </w:tabs>
        <w:rPr>
          <w:lang w:val="sr-Latn-RS"/>
        </w:rPr>
      </w:pPr>
    </w:p>
    <w:p w14:paraId="73521BED" w14:textId="77777777" w:rsidR="00BC63B0" w:rsidRDefault="00BC63B0" w:rsidP="00BC63B0">
      <w:pPr>
        <w:tabs>
          <w:tab w:val="left" w:pos="1548"/>
        </w:tabs>
        <w:rPr>
          <w:lang w:val="sr-Latn-RS"/>
        </w:rPr>
      </w:pPr>
    </w:p>
    <w:p w14:paraId="50A6A1EB" w14:textId="77777777" w:rsidR="00BC63B0" w:rsidRDefault="00BC63B0" w:rsidP="00BC63B0">
      <w:pPr>
        <w:tabs>
          <w:tab w:val="left" w:pos="1548"/>
        </w:tabs>
        <w:rPr>
          <w:lang w:val="sr-Latn-RS"/>
        </w:rPr>
      </w:pPr>
    </w:p>
    <w:p w14:paraId="19F50841" w14:textId="77777777" w:rsidR="00BC63B0" w:rsidRDefault="00BC63B0" w:rsidP="00BC63B0">
      <w:pPr>
        <w:tabs>
          <w:tab w:val="left" w:pos="1548"/>
        </w:tabs>
        <w:rPr>
          <w:lang w:val="sr-Latn-RS"/>
        </w:rPr>
      </w:pPr>
    </w:p>
    <w:p w14:paraId="7472552D" w14:textId="77777777" w:rsidR="00BC63B0" w:rsidRDefault="00BC63B0" w:rsidP="00BC63B0">
      <w:pPr>
        <w:tabs>
          <w:tab w:val="left" w:pos="1548"/>
        </w:tabs>
        <w:rPr>
          <w:lang w:val="sr-Latn-RS"/>
        </w:rPr>
      </w:pPr>
    </w:p>
    <w:p w14:paraId="79DDB0B2" w14:textId="77777777" w:rsidR="00BC63B0" w:rsidRDefault="00BC63B0" w:rsidP="00BC63B0">
      <w:pPr>
        <w:tabs>
          <w:tab w:val="left" w:pos="1548"/>
        </w:tabs>
        <w:rPr>
          <w:lang w:val="sr-Latn-RS"/>
        </w:rPr>
      </w:pPr>
    </w:p>
    <w:p w14:paraId="26A73F37" w14:textId="77777777" w:rsidR="00BC63B0" w:rsidRDefault="00BC63B0" w:rsidP="00BC63B0">
      <w:pPr>
        <w:tabs>
          <w:tab w:val="left" w:pos="1548"/>
        </w:tabs>
        <w:rPr>
          <w:lang w:val="sr-Latn-RS"/>
        </w:rPr>
      </w:pPr>
    </w:p>
    <w:p w14:paraId="37479949" w14:textId="77777777" w:rsidR="00BC63B0" w:rsidRDefault="00BC63B0" w:rsidP="00BC63B0">
      <w:pPr>
        <w:tabs>
          <w:tab w:val="left" w:pos="1548"/>
        </w:tabs>
        <w:rPr>
          <w:lang w:val="sr-Latn-RS"/>
        </w:rPr>
      </w:pPr>
    </w:p>
    <w:p w14:paraId="084A613D" w14:textId="77777777" w:rsidR="00BC63B0" w:rsidRDefault="00BC63B0" w:rsidP="00BC63B0">
      <w:pPr>
        <w:tabs>
          <w:tab w:val="left" w:pos="1548"/>
        </w:tabs>
        <w:rPr>
          <w:lang w:val="sr-Latn-RS"/>
        </w:rPr>
      </w:pPr>
    </w:p>
    <w:p w14:paraId="4BF221FB" w14:textId="77777777" w:rsidR="00BC63B0" w:rsidRDefault="00BC63B0" w:rsidP="00BC63B0">
      <w:pPr>
        <w:tabs>
          <w:tab w:val="left" w:pos="1548"/>
        </w:tabs>
        <w:rPr>
          <w:lang w:val="sr-Latn-RS"/>
        </w:rPr>
      </w:pPr>
    </w:p>
    <w:p w14:paraId="2B619619" w14:textId="77777777" w:rsidR="00BC63B0" w:rsidRDefault="00BC63B0" w:rsidP="00BC63B0">
      <w:pPr>
        <w:tabs>
          <w:tab w:val="left" w:pos="1548"/>
        </w:tabs>
        <w:rPr>
          <w:lang w:val="sr-Latn-RS"/>
        </w:rPr>
      </w:pPr>
    </w:p>
    <w:p w14:paraId="3CE15E55" w14:textId="77777777" w:rsidR="00BC63B0" w:rsidRDefault="00BC63B0" w:rsidP="00BC63B0">
      <w:pPr>
        <w:tabs>
          <w:tab w:val="left" w:pos="1548"/>
        </w:tabs>
        <w:rPr>
          <w:lang w:val="sr-Latn-RS"/>
        </w:rPr>
      </w:pPr>
    </w:p>
    <w:p w14:paraId="2231D9D9" w14:textId="77777777" w:rsidR="00BC63B0" w:rsidRDefault="00BC63B0" w:rsidP="00BC63B0">
      <w:pPr>
        <w:tabs>
          <w:tab w:val="left" w:pos="1548"/>
        </w:tabs>
        <w:rPr>
          <w:lang w:val="sr-Latn-RS"/>
        </w:rPr>
      </w:pPr>
    </w:p>
    <w:p w14:paraId="665B675A" w14:textId="77777777" w:rsidR="00BC63B0" w:rsidRDefault="00BC63B0" w:rsidP="00BC63B0">
      <w:pPr>
        <w:tabs>
          <w:tab w:val="left" w:pos="1548"/>
        </w:tabs>
        <w:rPr>
          <w:lang w:val="sr-Latn-RS"/>
        </w:rPr>
      </w:pPr>
    </w:p>
    <w:p w14:paraId="73D802D6" w14:textId="77777777" w:rsidR="00BC63B0" w:rsidRDefault="00BC63B0" w:rsidP="00BC63B0">
      <w:pPr>
        <w:tabs>
          <w:tab w:val="left" w:pos="1548"/>
        </w:tabs>
        <w:rPr>
          <w:lang w:val="sr-Latn-RS"/>
        </w:rPr>
      </w:pPr>
    </w:p>
    <w:p w14:paraId="633A1AB4" w14:textId="77777777" w:rsidR="00BC63B0" w:rsidRDefault="00BC63B0" w:rsidP="00BC63B0">
      <w:pPr>
        <w:tabs>
          <w:tab w:val="left" w:pos="1548"/>
        </w:tabs>
        <w:rPr>
          <w:lang w:val="sr-Latn-RS"/>
        </w:rPr>
      </w:pPr>
    </w:p>
    <w:p w14:paraId="1039B67F" w14:textId="77777777" w:rsidR="00BC63B0" w:rsidRDefault="00BC63B0" w:rsidP="00BC63B0">
      <w:pPr>
        <w:tabs>
          <w:tab w:val="left" w:pos="1548"/>
        </w:tabs>
        <w:rPr>
          <w:lang w:val="sr-Latn-RS"/>
        </w:rPr>
      </w:pPr>
    </w:p>
    <w:p w14:paraId="5AB9AA5D" w14:textId="77777777" w:rsidR="00BC63B0" w:rsidRDefault="00BC63B0" w:rsidP="00BC63B0">
      <w:pPr>
        <w:tabs>
          <w:tab w:val="left" w:pos="1548"/>
        </w:tabs>
        <w:rPr>
          <w:lang w:val="sr-Latn-RS"/>
        </w:rPr>
      </w:pPr>
    </w:p>
    <w:p w14:paraId="20642AB3" w14:textId="77777777" w:rsidR="00BC63B0" w:rsidRDefault="00BC63B0" w:rsidP="00BC63B0">
      <w:pPr>
        <w:tabs>
          <w:tab w:val="left" w:pos="1548"/>
        </w:tabs>
        <w:rPr>
          <w:lang w:val="sr-Latn-RS"/>
        </w:rPr>
      </w:pPr>
    </w:p>
    <w:p w14:paraId="5588CBDA" w14:textId="77777777" w:rsidR="00BC63B0" w:rsidRDefault="00BC63B0" w:rsidP="00BC63B0">
      <w:pPr>
        <w:tabs>
          <w:tab w:val="left" w:pos="1548"/>
        </w:tabs>
        <w:rPr>
          <w:lang w:val="sr-Latn-RS"/>
        </w:rPr>
      </w:pPr>
    </w:p>
    <w:p w14:paraId="50D609E6" w14:textId="77777777" w:rsidR="00BC63B0" w:rsidRDefault="00BC63B0" w:rsidP="00BC63B0">
      <w:pPr>
        <w:tabs>
          <w:tab w:val="left" w:pos="1548"/>
        </w:tabs>
        <w:rPr>
          <w:lang w:val="sr-Cyrl-RS"/>
        </w:rPr>
      </w:pPr>
    </w:p>
    <w:p w14:paraId="077C8792" w14:textId="77777777" w:rsidR="008F0A0B" w:rsidRDefault="008F0A0B" w:rsidP="00BC63B0">
      <w:pPr>
        <w:tabs>
          <w:tab w:val="left" w:pos="1548"/>
        </w:tabs>
        <w:rPr>
          <w:lang w:val="sr-Cyrl-RS"/>
        </w:rPr>
      </w:pPr>
    </w:p>
    <w:p w14:paraId="24C57DD9" w14:textId="77777777" w:rsidR="008F0A0B" w:rsidRPr="008F0A0B" w:rsidRDefault="008F0A0B" w:rsidP="00BC63B0">
      <w:pPr>
        <w:tabs>
          <w:tab w:val="left" w:pos="1548"/>
        </w:tabs>
        <w:rPr>
          <w:lang w:val="sr-Cyrl-RS"/>
        </w:rPr>
      </w:pPr>
    </w:p>
    <w:p w14:paraId="214CC9C7" w14:textId="77777777" w:rsidR="00BC63B0" w:rsidRPr="000A6720" w:rsidRDefault="00BC63B0" w:rsidP="000A6720">
      <w:pPr>
        <w:tabs>
          <w:tab w:val="left" w:pos="1548"/>
        </w:tabs>
        <w:rPr>
          <w:lang w:val="sr-Latn-RS"/>
        </w:rPr>
      </w:pPr>
    </w:p>
    <w:p w14:paraId="5D029321" w14:textId="422B7541" w:rsidR="00450FA7" w:rsidRPr="00450FA7" w:rsidRDefault="00450FA7" w:rsidP="00A06AE3">
      <w:pPr>
        <w:keepNext/>
        <w:keepLines/>
        <w:spacing w:before="120" w:after="120" w:line="240" w:lineRule="auto"/>
        <w:contextualSpacing/>
        <w:rPr>
          <w:rFonts w:eastAsia="Calibri" w:cs="Calibri"/>
          <w:b/>
          <w:bCs/>
          <w:noProof/>
          <w:kern w:val="0"/>
          <w:szCs w:val="22"/>
          <w:lang w:val="sr-Cyrl-RS"/>
          <w14:ligatures w14:val="none"/>
        </w:rPr>
      </w:pPr>
      <w:bookmarkStart w:id="55" w:name="_Hlk225613730"/>
      <w:r>
        <w:rPr>
          <w:rFonts w:eastAsia="Calibri" w:cs="Calibri"/>
          <w:b/>
          <w:bCs/>
          <w:noProof/>
          <w:kern w:val="0"/>
          <w:szCs w:val="22"/>
          <w:lang w:val="sr-Cyrl-RS"/>
          <w14:ligatures w14:val="none"/>
        </w:rPr>
        <w:lastRenderedPageBreak/>
        <w:t xml:space="preserve">Прилог </w:t>
      </w:r>
      <w:r w:rsidR="00BC63B0">
        <w:rPr>
          <w:rFonts w:eastAsia="Calibri" w:cs="Calibri"/>
          <w:b/>
          <w:bCs/>
          <w:noProof/>
          <w:kern w:val="0"/>
          <w:szCs w:val="22"/>
          <w:lang w:val="sr-Latn-RS"/>
          <w14:ligatures w14:val="none"/>
        </w:rPr>
        <w:t>5</w:t>
      </w:r>
      <w:r>
        <w:rPr>
          <w:rFonts w:eastAsia="Calibri" w:cs="Calibri"/>
          <w:b/>
          <w:bCs/>
          <w:noProof/>
          <w:kern w:val="0"/>
          <w:szCs w:val="22"/>
          <w:lang w:val="sr-Cyrl-RS"/>
          <w14:ligatures w14:val="none"/>
        </w:rPr>
        <w:t>. Еколошки и друштвени скрининг</w:t>
      </w:r>
    </w:p>
    <w:p w14:paraId="31824778" w14:textId="77777777" w:rsidR="00450FA7" w:rsidRDefault="00450FA7" w:rsidP="00A06AE3">
      <w:pPr>
        <w:keepNext/>
        <w:keepLines/>
        <w:spacing w:before="120" w:after="120" w:line="240" w:lineRule="auto"/>
        <w:contextualSpacing/>
        <w:rPr>
          <w:rFonts w:eastAsia="Calibri" w:cs="Calibri"/>
          <w:b/>
          <w:bCs/>
          <w:noProof/>
          <w:kern w:val="0"/>
          <w:szCs w:val="22"/>
          <w:lang w:val="sr-Latn-RS"/>
          <w14:ligatures w14:val="none"/>
        </w:rPr>
      </w:pPr>
    </w:p>
    <w:p w14:paraId="263C55ED" w14:textId="77777777" w:rsidR="00450FA7" w:rsidRPr="00C84051" w:rsidRDefault="00450FA7" w:rsidP="00450FA7">
      <w:pPr>
        <w:rPr>
          <w:b/>
          <w:bCs/>
          <w:noProof/>
          <w:sz w:val="20"/>
          <w:szCs w:val="20"/>
          <w:lang w:val="sr-Cyrl-RS"/>
        </w:rPr>
      </w:pPr>
      <w:r w:rsidRPr="00C84051">
        <w:rPr>
          <w:b/>
          <w:bCs/>
          <w:noProof/>
          <w:sz w:val="20"/>
          <w:szCs w:val="20"/>
          <w:lang w:val="sr-Cyrl-RS"/>
        </w:rPr>
        <w:t>Образац за преглед за питања везана за животну средину и друштвена питања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6591"/>
      </w:tblGrid>
      <w:tr w:rsidR="00450FA7" w:rsidRPr="009B7F98" w14:paraId="7D6CFEAD" w14:textId="77777777" w:rsidTr="00925B82">
        <w:trPr>
          <w:jc w:val="center"/>
        </w:trPr>
        <w:tc>
          <w:tcPr>
            <w:tcW w:w="2425" w:type="dxa"/>
            <w:shd w:val="clear" w:color="auto" w:fill="DBE5F2"/>
            <w:vAlign w:val="center"/>
          </w:tcPr>
          <w:p w14:paraId="73B93891" w14:textId="77777777" w:rsidR="00450FA7" w:rsidRPr="00C84051" w:rsidRDefault="00450FA7" w:rsidP="00925B82">
            <w:pPr>
              <w:keepNext/>
              <w:keepLines/>
              <w:spacing w:after="120" w:line="240" w:lineRule="atLeast"/>
              <w:contextualSpacing/>
              <w:rPr>
                <w:rFonts w:eastAsia="SimSun" w:cstheme="minorHAnsi"/>
                <w:noProof/>
                <w:snapToGrid w:val="0"/>
                <w:sz w:val="20"/>
                <w:szCs w:val="20"/>
                <w:lang w:val="sr-Cyrl-RS"/>
              </w:rPr>
            </w:pPr>
            <w:r w:rsidRPr="00C84051">
              <w:rPr>
                <w:rFonts w:eastAsia="SimSun" w:cstheme="minorHAnsi"/>
                <w:noProof/>
                <w:snapToGrid w:val="0"/>
                <w:sz w:val="20"/>
                <w:szCs w:val="20"/>
                <w:lang w:val="sr-Cyrl-RS"/>
              </w:rPr>
              <w:t>Име потпројекта</w:t>
            </w:r>
          </w:p>
        </w:tc>
        <w:tc>
          <w:tcPr>
            <w:tcW w:w="6591" w:type="dxa"/>
          </w:tcPr>
          <w:p w14:paraId="23BBF9DB" w14:textId="1D423544" w:rsidR="00450FA7" w:rsidRPr="00C84051" w:rsidRDefault="00450FA7" w:rsidP="006E2B7F">
            <w:pPr>
              <w:keepNext/>
              <w:keepLines/>
              <w:spacing w:after="120" w:line="240" w:lineRule="atLeast"/>
              <w:contextualSpacing/>
              <w:jc w:val="left"/>
              <w:rPr>
                <w:rFonts w:eastAsia="SimSun" w:cstheme="minorHAnsi"/>
                <w:noProof/>
                <w:snapToGrid w:val="0"/>
                <w:sz w:val="20"/>
                <w:szCs w:val="20"/>
                <w:lang w:val="sr-Cyrl-RS"/>
              </w:rPr>
            </w:pPr>
            <w:r w:rsidRPr="00C84051">
              <w:rPr>
                <w:rFonts w:eastAsia="SimSun" w:cstheme="minorHAnsi"/>
                <w:noProof/>
                <w:snapToGrid w:val="0"/>
                <w:sz w:val="20"/>
                <w:szCs w:val="20"/>
                <w:lang w:val="sr-Cyrl-RS"/>
              </w:rPr>
              <w:t>Санација,</w:t>
            </w:r>
            <w:r w:rsidR="006E2B7F" w:rsidRPr="00C84051">
              <w:rPr>
                <w:rFonts w:eastAsia="SimSun" w:cstheme="minorHAnsi"/>
                <w:noProof/>
                <w:snapToGrid w:val="0"/>
                <w:sz w:val="20"/>
                <w:szCs w:val="20"/>
                <w:lang w:val="sr-Latn-RS"/>
              </w:rPr>
              <w:t xml:space="preserve"> </w:t>
            </w:r>
            <w:r w:rsidRPr="00C84051">
              <w:rPr>
                <w:rFonts w:eastAsia="SimSun" w:cstheme="minorHAnsi"/>
                <w:noProof/>
                <w:snapToGrid w:val="0"/>
                <w:sz w:val="20"/>
                <w:szCs w:val="20"/>
                <w:lang w:val="sr-Cyrl-RS"/>
              </w:rPr>
              <w:t>реконструкција</w:t>
            </w:r>
            <w:r w:rsidRPr="00C84051">
              <w:rPr>
                <w:rFonts w:eastAsia="SimSun" w:cstheme="minorHAnsi"/>
                <w:noProof/>
                <w:snapToGrid w:val="0"/>
                <w:sz w:val="20"/>
                <w:szCs w:val="20"/>
                <w:lang w:val="sr-Latn-BA"/>
              </w:rPr>
              <w:t xml:space="preserve"> </w:t>
            </w:r>
            <w:r w:rsidRPr="00C84051">
              <w:rPr>
                <w:rFonts w:eastAsia="SimSun" w:cstheme="minorHAnsi"/>
                <w:noProof/>
                <w:snapToGrid w:val="0"/>
                <w:sz w:val="20"/>
                <w:szCs w:val="20"/>
                <w:lang w:val="sr-Cyrl-BA"/>
              </w:rPr>
              <w:t xml:space="preserve"> и изградња</w:t>
            </w:r>
            <w:r w:rsidRPr="00C84051">
              <w:rPr>
                <w:rFonts w:eastAsia="SimSun" w:cstheme="minorHAnsi"/>
                <w:noProof/>
                <w:snapToGrid w:val="0"/>
                <w:sz w:val="20"/>
                <w:szCs w:val="20"/>
                <w:lang w:val="sr-Cyrl-RS"/>
              </w:rPr>
              <w:t xml:space="preserve"> објеката ЈЗУ Специјална болница за хроничну психијатрију Модрича</w:t>
            </w:r>
          </w:p>
        </w:tc>
      </w:tr>
      <w:tr w:rsidR="00450FA7" w:rsidRPr="009B7F98" w14:paraId="3A8B9259" w14:textId="77777777" w:rsidTr="00925B82">
        <w:trPr>
          <w:jc w:val="center"/>
        </w:trPr>
        <w:tc>
          <w:tcPr>
            <w:tcW w:w="2425" w:type="dxa"/>
            <w:shd w:val="clear" w:color="auto" w:fill="DBE5F2"/>
            <w:vAlign w:val="center"/>
          </w:tcPr>
          <w:p w14:paraId="597334EC" w14:textId="77777777" w:rsidR="00450FA7" w:rsidRPr="00C84051" w:rsidRDefault="00450FA7" w:rsidP="00925B82">
            <w:pPr>
              <w:keepNext/>
              <w:keepLines/>
              <w:spacing w:after="120" w:line="240" w:lineRule="atLeast"/>
              <w:contextualSpacing/>
              <w:rPr>
                <w:rFonts w:eastAsia="SimSun" w:cstheme="minorHAnsi"/>
                <w:noProof/>
                <w:snapToGrid w:val="0"/>
                <w:sz w:val="20"/>
                <w:szCs w:val="20"/>
                <w:lang w:val="sr-Cyrl-RS"/>
              </w:rPr>
            </w:pPr>
            <w:r w:rsidRPr="00C84051">
              <w:rPr>
                <w:rFonts w:eastAsia="SimSun" w:cstheme="minorHAnsi"/>
                <w:noProof/>
                <w:snapToGrid w:val="0"/>
                <w:sz w:val="20"/>
                <w:szCs w:val="20"/>
                <w:lang w:val="sr-Cyrl-RS"/>
              </w:rPr>
              <w:t>Локација потпројекта</w:t>
            </w:r>
          </w:p>
        </w:tc>
        <w:tc>
          <w:tcPr>
            <w:tcW w:w="6591" w:type="dxa"/>
          </w:tcPr>
          <w:p w14:paraId="33C2282A" w14:textId="371E9AF4" w:rsidR="00450FA7" w:rsidRPr="00C84051" w:rsidRDefault="00450FA7" w:rsidP="00925B82">
            <w:pPr>
              <w:keepNext/>
              <w:keepLines/>
              <w:spacing w:after="120" w:line="240" w:lineRule="atLeast"/>
              <w:contextualSpacing/>
              <w:rPr>
                <w:rFonts w:eastAsia="SimSun" w:cstheme="minorHAnsi"/>
                <w:noProof/>
                <w:snapToGrid w:val="0"/>
                <w:sz w:val="20"/>
                <w:szCs w:val="20"/>
                <w:lang w:val="sr-Cyrl-RS"/>
              </w:rPr>
            </w:pPr>
            <w:r w:rsidRPr="00C84051">
              <w:rPr>
                <w:rFonts w:eastAsia="SimSun" w:cstheme="minorHAnsi"/>
                <w:noProof/>
                <w:snapToGrid w:val="0"/>
                <w:sz w:val="20"/>
                <w:szCs w:val="20"/>
                <w:lang w:val="sr-Cyrl-RS"/>
              </w:rPr>
              <w:t>ЈЗУ Специјална болница за хроничну психијатрију</w:t>
            </w:r>
            <w:r w:rsidR="006E2B7F" w:rsidRPr="00C84051">
              <w:rPr>
                <w:rFonts w:eastAsia="SimSun" w:cstheme="minorHAnsi"/>
                <w:noProof/>
                <w:snapToGrid w:val="0"/>
                <w:sz w:val="20"/>
                <w:szCs w:val="20"/>
                <w:lang w:val="sr-Latn-RS"/>
              </w:rPr>
              <w:t xml:space="preserve"> </w:t>
            </w:r>
            <w:r w:rsidR="006E2B7F" w:rsidRPr="00C84051">
              <w:rPr>
                <w:rFonts w:eastAsia="SimSun" w:cstheme="minorHAnsi"/>
                <w:noProof/>
                <w:snapToGrid w:val="0"/>
                <w:sz w:val="20"/>
                <w:szCs w:val="20"/>
                <w:lang w:val="sr-Cyrl-RS"/>
              </w:rPr>
              <w:t>Модрича</w:t>
            </w:r>
          </w:p>
        </w:tc>
      </w:tr>
    </w:tbl>
    <w:p w14:paraId="177A37ED" w14:textId="77777777" w:rsidR="00450FA7" w:rsidRPr="00C84051" w:rsidRDefault="00450FA7" w:rsidP="00450FA7">
      <w:pPr>
        <w:keepNext/>
        <w:keepLines/>
        <w:spacing w:after="120" w:line="240" w:lineRule="atLeast"/>
        <w:contextualSpacing/>
        <w:rPr>
          <w:rFonts w:eastAsia="SimSun" w:cstheme="minorHAnsi"/>
          <w:noProof/>
          <w:snapToGrid w:val="0"/>
          <w:sz w:val="20"/>
          <w:szCs w:val="20"/>
          <w:lang w:val="sr-Cyrl-RS"/>
        </w:rPr>
      </w:pPr>
      <w:r w:rsidRPr="00C84051">
        <w:rPr>
          <w:rFonts w:eastAsia="SimSun" w:cstheme="minorHAnsi"/>
          <w:noProof/>
          <w:snapToGrid w:val="0"/>
          <w:sz w:val="20"/>
          <w:szCs w:val="20"/>
          <w:lang w:val="sr-Cyrl-RS"/>
        </w:rPr>
        <w:t>Напомена:</w:t>
      </w:r>
    </w:p>
    <w:p w14:paraId="46C03F89" w14:textId="77777777" w:rsidR="00450FA7" w:rsidRPr="00C84051" w:rsidRDefault="00450FA7" w:rsidP="00450FA7">
      <w:pPr>
        <w:keepNext/>
        <w:keepLines/>
        <w:spacing w:after="120" w:line="240" w:lineRule="atLeast"/>
        <w:contextualSpacing/>
        <w:rPr>
          <w:rFonts w:eastAsia="SimSun" w:cstheme="minorHAnsi"/>
          <w:noProof/>
          <w:snapToGrid w:val="0"/>
          <w:sz w:val="20"/>
          <w:szCs w:val="20"/>
          <w:lang w:val="sr-Cyrl-RS"/>
        </w:rPr>
      </w:pPr>
      <w:r w:rsidRPr="00C84051">
        <w:rPr>
          <w:rFonts w:eastAsia="SimSun" w:cstheme="minorHAnsi"/>
          <w:noProof/>
          <w:snapToGrid w:val="0"/>
          <w:sz w:val="20"/>
          <w:szCs w:val="20"/>
          <w:lang w:val="sr-Cyrl-RS"/>
        </w:rPr>
        <w:t>Активност или потпројекат који се предлаже не може да се односи на било шта што:</w:t>
      </w:r>
    </w:p>
    <w:p w14:paraId="58524CB3" w14:textId="77777777" w:rsidR="00450FA7" w:rsidRPr="00C84051" w:rsidRDefault="00450FA7" w:rsidP="00405EBE">
      <w:pPr>
        <w:keepNext/>
        <w:keepLines/>
        <w:numPr>
          <w:ilvl w:val="0"/>
          <w:numId w:val="8"/>
        </w:numPr>
        <w:spacing w:after="120" w:line="240" w:lineRule="atLeast"/>
        <w:contextualSpacing/>
        <w:rPr>
          <w:rFonts w:eastAsia="SimSun" w:cstheme="minorHAnsi"/>
          <w:noProof/>
          <w:snapToGrid w:val="0"/>
          <w:sz w:val="20"/>
          <w:szCs w:val="20"/>
          <w:lang w:val="sr-Cyrl-RS"/>
        </w:rPr>
      </w:pPr>
      <w:bookmarkStart w:id="56" w:name="_Hlk221450620"/>
      <w:r w:rsidRPr="00C84051">
        <w:rPr>
          <w:rFonts w:eastAsia="SimSun" w:cstheme="minorHAnsi"/>
          <w:noProof/>
          <w:snapToGrid w:val="0"/>
          <w:sz w:val="20"/>
          <w:szCs w:val="20"/>
          <w:lang w:val="sr-Cyrl-RS"/>
        </w:rPr>
        <w:t>може проузроковати трајне и/или неповратне штетне утицаје на животну средину, укључујући активности које могу укључивати уклањање материјала који садрже азбест или било какву врсту управљања таквим материјалима,</w:t>
      </w:r>
    </w:p>
    <w:p w14:paraId="68555860" w14:textId="77777777" w:rsidR="00450FA7" w:rsidRPr="00C84051" w:rsidRDefault="00450FA7" w:rsidP="00405EBE">
      <w:pPr>
        <w:keepNext/>
        <w:keepLines/>
        <w:numPr>
          <w:ilvl w:val="0"/>
          <w:numId w:val="8"/>
        </w:numPr>
        <w:spacing w:after="120" w:line="240" w:lineRule="atLeast"/>
        <w:contextualSpacing/>
        <w:rPr>
          <w:rFonts w:eastAsia="SimSun" w:cstheme="minorHAnsi"/>
          <w:noProof/>
          <w:snapToGrid w:val="0"/>
          <w:sz w:val="20"/>
          <w:szCs w:val="20"/>
          <w:lang w:val="sr-Cyrl-RS"/>
        </w:rPr>
      </w:pPr>
      <w:r w:rsidRPr="00C84051">
        <w:rPr>
          <w:rFonts w:eastAsia="SimSun" w:cstheme="minorHAnsi"/>
          <w:noProof/>
          <w:snapToGrid w:val="0"/>
          <w:sz w:val="20"/>
          <w:szCs w:val="20"/>
          <w:lang w:val="sr-Cyrl-RS"/>
        </w:rPr>
        <w:t>може имати значајне неповољне друштвене утицаје и може довести до значајних социјалних сукоба,</w:t>
      </w:r>
    </w:p>
    <w:p w14:paraId="2D2C438D" w14:textId="77777777" w:rsidR="00450FA7" w:rsidRPr="00C84051" w:rsidRDefault="00450FA7" w:rsidP="00405EBE">
      <w:pPr>
        <w:keepNext/>
        <w:keepLines/>
        <w:numPr>
          <w:ilvl w:val="0"/>
          <w:numId w:val="8"/>
        </w:numPr>
        <w:spacing w:after="120" w:line="240" w:lineRule="atLeast"/>
        <w:contextualSpacing/>
        <w:rPr>
          <w:rFonts w:eastAsia="SimSun" w:cstheme="minorHAnsi"/>
          <w:noProof/>
          <w:snapToGrid w:val="0"/>
          <w:sz w:val="20"/>
          <w:szCs w:val="20"/>
          <w:lang w:val="sr-Cyrl-RS"/>
        </w:rPr>
      </w:pPr>
      <w:r w:rsidRPr="00C84051">
        <w:rPr>
          <w:rFonts w:eastAsia="SimSun" w:cstheme="minorHAnsi"/>
          <w:noProof/>
          <w:snapToGrid w:val="0"/>
          <w:sz w:val="20"/>
          <w:szCs w:val="20"/>
          <w:lang w:val="sr-Cyrl-RS"/>
        </w:rPr>
        <w:t>може утицати на земљишта или права аутохтоног становништва или других угрожених заједница,</w:t>
      </w:r>
    </w:p>
    <w:p w14:paraId="1628488C" w14:textId="77777777" w:rsidR="00450FA7" w:rsidRPr="00C84051" w:rsidRDefault="00450FA7" w:rsidP="00405EBE">
      <w:pPr>
        <w:keepNext/>
        <w:keepLines/>
        <w:numPr>
          <w:ilvl w:val="0"/>
          <w:numId w:val="8"/>
        </w:numPr>
        <w:spacing w:after="120" w:line="240" w:lineRule="atLeast"/>
        <w:contextualSpacing/>
        <w:rPr>
          <w:rFonts w:eastAsia="SimSun" w:cstheme="minorHAnsi"/>
          <w:noProof/>
          <w:snapToGrid w:val="0"/>
          <w:sz w:val="20"/>
          <w:szCs w:val="20"/>
          <w:lang w:val="sr-Cyrl-RS"/>
        </w:rPr>
      </w:pPr>
      <w:r w:rsidRPr="00C84051">
        <w:rPr>
          <w:rFonts w:eastAsia="SimSun" w:cstheme="minorHAnsi"/>
          <w:noProof/>
          <w:snapToGrid w:val="0"/>
          <w:sz w:val="20"/>
          <w:szCs w:val="20"/>
          <w:lang w:val="sr-Cyrl-RS"/>
        </w:rPr>
        <w:t xml:space="preserve">може укључивати расељавање или куповину земљишта, </w:t>
      </w:r>
    </w:p>
    <w:p w14:paraId="2273F1E9" w14:textId="77777777" w:rsidR="00450FA7" w:rsidRPr="00C84051" w:rsidRDefault="00450FA7" w:rsidP="00405EBE">
      <w:pPr>
        <w:keepNext/>
        <w:keepLines/>
        <w:numPr>
          <w:ilvl w:val="0"/>
          <w:numId w:val="8"/>
        </w:numPr>
        <w:spacing w:after="120" w:line="240" w:lineRule="atLeast"/>
        <w:contextualSpacing/>
        <w:rPr>
          <w:rFonts w:eastAsia="SimSun" w:cstheme="minorHAnsi"/>
          <w:noProof/>
          <w:snapToGrid w:val="0"/>
          <w:sz w:val="20"/>
          <w:szCs w:val="20"/>
          <w:lang w:val="sr-Cyrl-RS"/>
        </w:rPr>
      </w:pPr>
      <w:r w:rsidRPr="00C84051">
        <w:rPr>
          <w:rFonts w:eastAsia="SimSun" w:cstheme="minorHAnsi"/>
          <w:noProof/>
          <w:snapToGrid w:val="0"/>
          <w:sz w:val="20"/>
          <w:szCs w:val="20"/>
          <w:lang w:val="sr-Cyrl-RS"/>
        </w:rPr>
        <w:t>може имати негативне утицаје на културно насљеђе.</w:t>
      </w:r>
    </w:p>
    <w:bookmarkEnd w:id="56"/>
    <w:p w14:paraId="55144352" w14:textId="77777777" w:rsidR="00450FA7" w:rsidRPr="00C84051" w:rsidRDefault="00450FA7" w:rsidP="00450FA7">
      <w:pPr>
        <w:keepNext/>
        <w:keepLines/>
        <w:spacing w:after="120" w:line="240" w:lineRule="atLeast"/>
        <w:contextualSpacing/>
        <w:rPr>
          <w:rFonts w:eastAsia="SimSun" w:cstheme="minorHAnsi"/>
          <w:noProof/>
          <w:snapToGrid w:val="0"/>
          <w:sz w:val="20"/>
          <w:szCs w:val="20"/>
          <w:lang w:val="sr-Latn-RS"/>
        </w:rPr>
      </w:pPr>
    </w:p>
    <w:tbl>
      <w:tblPr>
        <w:tblpPr w:leftFromText="180" w:rightFromText="180" w:vertAnchor="text" w:tblpXSpec="center" w:tblpY="1"/>
        <w:tblOverlap w:val="never"/>
        <w:tblW w:w="5803" w:type="pct"/>
        <w:jc w:val="center"/>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5132"/>
        <w:gridCol w:w="807"/>
        <w:gridCol w:w="809"/>
        <w:gridCol w:w="1940"/>
        <w:gridCol w:w="2422"/>
      </w:tblGrid>
      <w:tr w:rsidR="00450FA7" w:rsidRPr="009B7F98" w14:paraId="77CDEF5A" w14:textId="77777777" w:rsidTr="00925B82">
        <w:trPr>
          <w:cantSplit/>
          <w:trHeight w:val="310"/>
          <w:tblHeader/>
          <w:jc w:val="center"/>
        </w:trPr>
        <w:tc>
          <w:tcPr>
            <w:tcW w:w="2310" w:type="pct"/>
            <w:vMerge w:val="restart"/>
            <w:shd w:val="clear" w:color="auto" w:fill="DBE5F2"/>
            <w:vAlign w:val="center"/>
          </w:tcPr>
          <w:p w14:paraId="05678C2A" w14:textId="77777777" w:rsidR="00450FA7" w:rsidRPr="00C84051" w:rsidRDefault="00450FA7" w:rsidP="00925B82">
            <w:pPr>
              <w:keepNext/>
              <w:keepLines/>
              <w:adjustRightInd w:val="0"/>
              <w:snapToGrid w:val="0"/>
              <w:spacing w:after="120" w:line="240" w:lineRule="auto"/>
              <w:contextualSpacing/>
              <w:rPr>
                <w:rFonts w:eastAsia="SimSun" w:cstheme="minorHAnsi"/>
                <w:b/>
                <w:noProof/>
                <w:sz w:val="20"/>
                <w:szCs w:val="20"/>
                <w:lang w:val="sr-Cyrl-RS"/>
              </w:rPr>
            </w:pPr>
            <w:r w:rsidRPr="00C84051">
              <w:rPr>
                <w:rFonts w:eastAsia="SimSun" w:cstheme="minorHAnsi"/>
                <w:b/>
                <w:noProof/>
                <w:sz w:val="20"/>
                <w:szCs w:val="20"/>
                <w:lang w:val="sr-Cyrl-RS"/>
              </w:rPr>
              <w:t xml:space="preserve">Питања </w:t>
            </w:r>
          </w:p>
        </w:tc>
        <w:tc>
          <w:tcPr>
            <w:tcW w:w="727" w:type="pct"/>
            <w:gridSpan w:val="2"/>
            <w:shd w:val="clear" w:color="auto" w:fill="DBE5F2"/>
          </w:tcPr>
          <w:p w14:paraId="7078E5E5" w14:textId="77777777" w:rsidR="00450FA7" w:rsidRPr="00C84051" w:rsidRDefault="00450FA7" w:rsidP="00925B82">
            <w:pPr>
              <w:keepNext/>
              <w:keepLines/>
              <w:adjustRightInd w:val="0"/>
              <w:snapToGrid w:val="0"/>
              <w:spacing w:after="120" w:line="240" w:lineRule="auto"/>
              <w:contextualSpacing/>
              <w:jc w:val="center"/>
              <w:rPr>
                <w:rFonts w:eastAsia="SimSun" w:cstheme="minorHAnsi"/>
                <w:b/>
                <w:noProof/>
                <w:sz w:val="20"/>
                <w:szCs w:val="20"/>
                <w:lang w:val="sr-Cyrl-RS"/>
              </w:rPr>
            </w:pPr>
            <w:r w:rsidRPr="00C84051">
              <w:rPr>
                <w:rFonts w:eastAsia="SimSun" w:cstheme="minorHAnsi"/>
                <w:b/>
                <w:noProof/>
                <w:sz w:val="20"/>
                <w:szCs w:val="20"/>
                <w:lang w:val="sr-Cyrl-RS"/>
              </w:rPr>
              <w:t>Одговор*</w:t>
            </w:r>
          </w:p>
        </w:tc>
        <w:tc>
          <w:tcPr>
            <w:tcW w:w="873" w:type="pct"/>
            <w:vMerge w:val="restart"/>
            <w:shd w:val="clear" w:color="auto" w:fill="DBE5F2"/>
            <w:vAlign w:val="center"/>
          </w:tcPr>
          <w:p w14:paraId="69187CB2" w14:textId="77777777" w:rsidR="00450FA7" w:rsidRPr="00C84051" w:rsidRDefault="00450FA7" w:rsidP="00925B82">
            <w:pPr>
              <w:keepNext/>
              <w:keepLines/>
              <w:adjustRightInd w:val="0"/>
              <w:snapToGrid w:val="0"/>
              <w:spacing w:after="60" w:line="240" w:lineRule="auto"/>
              <w:contextualSpacing/>
              <w:jc w:val="center"/>
              <w:rPr>
                <w:rFonts w:eastAsia="SimSun" w:cstheme="minorHAnsi"/>
                <w:b/>
                <w:noProof/>
                <w:sz w:val="20"/>
                <w:szCs w:val="20"/>
                <w:lang w:val="sr-Cyrl-RS"/>
              </w:rPr>
            </w:pPr>
            <w:r w:rsidRPr="00C84051">
              <w:rPr>
                <w:rFonts w:eastAsia="SimSun" w:cstheme="minorHAnsi"/>
                <w:b/>
                <w:noProof/>
                <w:sz w:val="20"/>
                <w:szCs w:val="20"/>
                <w:lang w:val="sr-Cyrl-RS"/>
              </w:rPr>
              <w:t>Релевантни стандард Банке</w:t>
            </w:r>
          </w:p>
        </w:tc>
        <w:tc>
          <w:tcPr>
            <w:tcW w:w="1090" w:type="pct"/>
            <w:vMerge w:val="restart"/>
            <w:shd w:val="clear" w:color="auto" w:fill="DBE5F2"/>
            <w:vAlign w:val="center"/>
          </w:tcPr>
          <w:p w14:paraId="6B74B844" w14:textId="77777777" w:rsidR="00450FA7" w:rsidRPr="00C84051" w:rsidRDefault="00450FA7" w:rsidP="00925B82">
            <w:pPr>
              <w:keepNext/>
              <w:keepLines/>
              <w:adjustRightInd w:val="0"/>
              <w:snapToGrid w:val="0"/>
              <w:spacing w:after="120" w:line="240" w:lineRule="auto"/>
              <w:contextualSpacing/>
              <w:jc w:val="center"/>
              <w:rPr>
                <w:rFonts w:eastAsia="SimSun" w:cstheme="minorHAnsi"/>
                <w:b/>
                <w:noProof/>
                <w:sz w:val="20"/>
                <w:szCs w:val="20"/>
                <w:lang w:val="sr-Cyrl-RS"/>
              </w:rPr>
            </w:pPr>
            <w:r w:rsidRPr="00C84051">
              <w:rPr>
                <w:rFonts w:eastAsia="SimSun" w:cstheme="minorHAnsi"/>
                <w:b/>
                <w:noProof/>
                <w:sz w:val="20"/>
                <w:szCs w:val="20"/>
                <w:lang w:val="sr-Cyrl-RS"/>
              </w:rPr>
              <w:t>Инструмент који је потребно припремити</w:t>
            </w:r>
          </w:p>
        </w:tc>
      </w:tr>
      <w:tr w:rsidR="00450FA7" w:rsidRPr="00C84051" w14:paraId="6B7FCF69" w14:textId="77777777" w:rsidTr="00925B82">
        <w:trPr>
          <w:cantSplit/>
          <w:trHeight w:val="309"/>
          <w:tblHeader/>
          <w:jc w:val="center"/>
        </w:trPr>
        <w:tc>
          <w:tcPr>
            <w:tcW w:w="2310" w:type="pct"/>
            <w:vMerge/>
          </w:tcPr>
          <w:p w14:paraId="32644A34" w14:textId="77777777" w:rsidR="00450FA7" w:rsidRPr="00C84051" w:rsidRDefault="00450FA7" w:rsidP="00925B82">
            <w:pPr>
              <w:keepNext/>
              <w:keepLines/>
              <w:adjustRightInd w:val="0"/>
              <w:snapToGrid w:val="0"/>
              <w:spacing w:after="120" w:line="240" w:lineRule="auto"/>
              <w:contextualSpacing/>
              <w:rPr>
                <w:rFonts w:eastAsia="SimSun" w:cstheme="minorHAnsi"/>
                <w:noProof/>
                <w:sz w:val="20"/>
                <w:szCs w:val="20"/>
                <w:lang w:val="sr-Cyrl-RS"/>
              </w:rPr>
            </w:pPr>
          </w:p>
        </w:tc>
        <w:tc>
          <w:tcPr>
            <w:tcW w:w="363" w:type="pct"/>
            <w:tcBorders>
              <w:bottom w:val="single" w:sz="4" w:space="0" w:color="auto"/>
            </w:tcBorders>
            <w:shd w:val="clear" w:color="auto" w:fill="DBE5F2"/>
          </w:tcPr>
          <w:p w14:paraId="4C7F8621" w14:textId="77777777" w:rsidR="00450FA7" w:rsidRPr="00C84051" w:rsidRDefault="00450FA7" w:rsidP="00925B82">
            <w:pPr>
              <w:keepNext/>
              <w:keepLines/>
              <w:adjustRightInd w:val="0"/>
              <w:snapToGrid w:val="0"/>
              <w:spacing w:after="120" w:line="240" w:lineRule="auto"/>
              <w:contextualSpacing/>
              <w:jc w:val="center"/>
              <w:rPr>
                <w:rFonts w:eastAsia="SimSun" w:cstheme="minorHAnsi"/>
                <w:b/>
                <w:bCs/>
                <w:noProof/>
                <w:sz w:val="20"/>
                <w:szCs w:val="20"/>
                <w:lang w:val="sr-Cyrl-RS"/>
              </w:rPr>
            </w:pPr>
            <w:r w:rsidRPr="00C84051">
              <w:rPr>
                <w:rFonts w:eastAsia="SimSun" w:cstheme="minorHAnsi"/>
                <w:b/>
                <w:bCs/>
                <w:noProof/>
                <w:sz w:val="20"/>
                <w:szCs w:val="20"/>
                <w:lang w:val="sr-Cyrl-RS"/>
              </w:rPr>
              <w:t>Да</w:t>
            </w:r>
          </w:p>
        </w:tc>
        <w:tc>
          <w:tcPr>
            <w:tcW w:w="364" w:type="pct"/>
            <w:shd w:val="clear" w:color="auto" w:fill="DBE5F2"/>
          </w:tcPr>
          <w:p w14:paraId="534986A4" w14:textId="77777777" w:rsidR="00450FA7" w:rsidRPr="00C84051" w:rsidRDefault="00450FA7" w:rsidP="00925B82">
            <w:pPr>
              <w:keepNext/>
              <w:keepLines/>
              <w:adjustRightInd w:val="0"/>
              <w:snapToGrid w:val="0"/>
              <w:spacing w:after="120" w:line="240" w:lineRule="auto"/>
              <w:contextualSpacing/>
              <w:jc w:val="center"/>
              <w:rPr>
                <w:rFonts w:eastAsia="SimSun" w:cstheme="minorHAnsi"/>
                <w:b/>
                <w:bCs/>
                <w:noProof/>
                <w:sz w:val="20"/>
                <w:szCs w:val="20"/>
                <w:lang w:val="sr-Cyrl-RS"/>
              </w:rPr>
            </w:pPr>
            <w:r w:rsidRPr="00C84051">
              <w:rPr>
                <w:rFonts w:eastAsia="SimSun" w:cstheme="minorHAnsi"/>
                <w:b/>
                <w:bCs/>
                <w:noProof/>
                <w:sz w:val="20"/>
                <w:szCs w:val="20"/>
                <w:lang w:val="sr-Cyrl-RS"/>
              </w:rPr>
              <w:t>Не</w:t>
            </w:r>
          </w:p>
        </w:tc>
        <w:tc>
          <w:tcPr>
            <w:tcW w:w="873" w:type="pct"/>
            <w:vMerge/>
          </w:tcPr>
          <w:p w14:paraId="46BF1593" w14:textId="77777777" w:rsidR="00450FA7" w:rsidRPr="00C84051" w:rsidRDefault="00450FA7" w:rsidP="00925B82">
            <w:pPr>
              <w:keepNext/>
              <w:keepLines/>
              <w:adjustRightInd w:val="0"/>
              <w:snapToGrid w:val="0"/>
              <w:spacing w:after="120" w:line="240" w:lineRule="auto"/>
              <w:contextualSpacing/>
              <w:rPr>
                <w:rFonts w:eastAsia="SimSun" w:cstheme="minorHAnsi"/>
                <w:noProof/>
                <w:sz w:val="20"/>
                <w:szCs w:val="20"/>
                <w:lang w:val="sr-Cyrl-RS"/>
              </w:rPr>
            </w:pPr>
          </w:p>
        </w:tc>
        <w:tc>
          <w:tcPr>
            <w:tcW w:w="1090" w:type="pct"/>
            <w:vMerge/>
          </w:tcPr>
          <w:p w14:paraId="2BAB73A2" w14:textId="77777777" w:rsidR="00450FA7" w:rsidRPr="00C84051" w:rsidRDefault="00450FA7" w:rsidP="00925B82">
            <w:pPr>
              <w:keepNext/>
              <w:keepLines/>
              <w:adjustRightInd w:val="0"/>
              <w:snapToGrid w:val="0"/>
              <w:spacing w:after="120" w:line="240" w:lineRule="auto"/>
              <w:contextualSpacing/>
              <w:rPr>
                <w:rFonts w:eastAsia="SimSun" w:cstheme="minorHAnsi"/>
                <w:noProof/>
                <w:sz w:val="20"/>
                <w:szCs w:val="20"/>
                <w:lang w:val="sr-Cyrl-RS"/>
              </w:rPr>
            </w:pPr>
          </w:p>
        </w:tc>
      </w:tr>
      <w:tr w:rsidR="00450FA7" w:rsidRPr="00C84051" w14:paraId="2613A8E1" w14:textId="77777777" w:rsidTr="00925B82">
        <w:trPr>
          <w:cantSplit/>
          <w:trHeight w:val="1355"/>
          <w:jc w:val="center"/>
        </w:trPr>
        <w:tc>
          <w:tcPr>
            <w:tcW w:w="2310" w:type="pct"/>
            <w:vAlign w:val="center"/>
          </w:tcPr>
          <w:p w14:paraId="2144ECE0" w14:textId="77777777" w:rsidR="00450FA7" w:rsidRPr="00C84051" w:rsidRDefault="00450FA7" w:rsidP="00C84051">
            <w:pPr>
              <w:keepNext/>
              <w:keepLines/>
              <w:adjustRightInd w:val="0"/>
              <w:snapToGrid w:val="0"/>
              <w:spacing w:after="120" w:line="240" w:lineRule="auto"/>
              <w:contextualSpacing/>
              <w:jc w:val="left"/>
              <w:rPr>
                <w:rFonts w:eastAsia="SimSun" w:cstheme="minorHAnsi"/>
                <w:noProof/>
                <w:sz w:val="20"/>
                <w:szCs w:val="20"/>
                <w:lang w:val="sr-Cyrl-RS"/>
              </w:rPr>
            </w:pPr>
            <w:r w:rsidRPr="00C84051">
              <w:rPr>
                <w:rFonts w:eastAsia="SimSun" w:cstheme="minorHAnsi"/>
                <w:noProof/>
                <w:sz w:val="20"/>
                <w:szCs w:val="20"/>
                <w:lang w:val="sr-Cyrl-RS"/>
              </w:rPr>
              <w:t>Да ли потпројекат укључује грађевинске радове, укључујући нову изградњу, проширење, надоградњу или обнову здравствених установа и/или објеката за управљање отпадом?</w:t>
            </w:r>
          </w:p>
        </w:tc>
        <w:tc>
          <w:tcPr>
            <w:tcW w:w="363" w:type="pct"/>
            <w:tcBorders>
              <w:bottom w:val="single" w:sz="4" w:space="0" w:color="auto"/>
            </w:tcBorders>
            <w:shd w:val="clear" w:color="auto" w:fill="E8E8E8" w:themeFill="background2"/>
            <w:vAlign w:val="center"/>
          </w:tcPr>
          <w:p w14:paraId="6C401F6B" w14:textId="77777777" w:rsidR="00450FA7" w:rsidRPr="00C84051" w:rsidRDefault="00450FA7" w:rsidP="00925B82">
            <w:pPr>
              <w:keepNext/>
              <w:keepLines/>
              <w:spacing w:after="120" w:line="240" w:lineRule="auto"/>
              <w:contextualSpacing/>
              <w:jc w:val="center"/>
              <w:rPr>
                <w:rFonts w:eastAsia="SimSun" w:cstheme="minorHAnsi"/>
                <w:noProof/>
                <w:sz w:val="20"/>
                <w:szCs w:val="20"/>
                <w:lang w:val="sr-Cyrl-RS"/>
              </w:rPr>
            </w:pPr>
            <w:r w:rsidRPr="00C84051">
              <w:rPr>
                <w:rFonts w:eastAsia="SimSun" w:cstheme="minorHAnsi"/>
                <w:noProof/>
                <w:sz w:val="20"/>
                <w:szCs w:val="20"/>
                <w:lang w:val="sr-Cyrl-RS"/>
              </w:rPr>
              <w:t>Да</w:t>
            </w:r>
          </w:p>
        </w:tc>
        <w:tc>
          <w:tcPr>
            <w:tcW w:w="364" w:type="pct"/>
            <w:vAlign w:val="center"/>
          </w:tcPr>
          <w:p w14:paraId="73024819" w14:textId="77777777" w:rsidR="00450FA7" w:rsidRPr="00C84051" w:rsidRDefault="00450FA7" w:rsidP="00925B82">
            <w:pPr>
              <w:keepNext/>
              <w:keepLines/>
              <w:adjustRightInd w:val="0"/>
              <w:snapToGrid w:val="0"/>
              <w:spacing w:after="120" w:line="240" w:lineRule="auto"/>
              <w:contextualSpacing/>
              <w:jc w:val="center"/>
              <w:rPr>
                <w:rFonts w:eastAsia="SimSun" w:cstheme="minorHAnsi"/>
                <w:noProof/>
                <w:sz w:val="20"/>
                <w:szCs w:val="20"/>
                <w:lang w:val="sr-Cyrl-RS"/>
              </w:rPr>
            </w:pPr>
          </w:p>
        </w:tc>
        <w:tc>
          <w:tcPr>
            <w:tcW w:w="873" w:type="pct"/>
            <w:vAlign w:val="center"/>
          </w:tcPr>
          <w:p w14:paraId="3994ED94" w14:textId="77777777" w:rsidR="00450FA7" w:rsidRPr="00C84051" w:rsidRDefault="00450FA7" w:rsidP="00925B82">
            <w:pPr>
              <w:keepNext/>
              <w:keepLines/>
              <w:adjustRightInd w:val="0"/>
              <w:snapToGrid w:val="0"/>
              <w:spacing w:after="120" w:line="240" w:lineRule="auto"/>
              <w:contextualSpacing/>
              <w:jc w:val="center"/>
              <w:rPr>
                <w:rFonts w:eastAsia="SimSun" w:cstheme="minorHAnsi"/>
                <w:noProof/>
                <w:sz w:val="20"/>
                <w:szCs w:val="20"/>
                <w:lang w:val="sr-Cyrl-RS"/>
              </w:rPr>
            </w:pPr>
            <w:r w:rsidRPr="00C84051">
              <w:rPr>
                <w:rFonts w:eastAsia="SimSun" w:cstheme="minorHAnsi"/>
                <w:noProof/>
                <w:sz w:val="20"/>
                <w:szCs w:val="20"/>
                <w:lang w:val="sr-Cyrl-RS"/>
              </w:rPr>
              <w:t>ESS 1</w:t>
            </w:r>
          </w:p>
        </w:tc>
        <w:tc>
          <w:tcPr>
            <w:tcW w:w="1090" w:type="pct"/>
            <w:vAlign w:val="center"/>
          </w:tcPr>
          <w:p w14:paraId="216B2268" w14:textId="77777777" w:rsidR="00450FA7" w:rsidRPr="00C84051" w:rsidRDefault="00450FA7" w:rsidP="00925B82">
            <w:pPr>
              <w:keepNext/>
              <w:keepLines/>
              <w:adjustRightInd w:val="0"/>
              <w:snapToGrid w:val="0"/>
              <w:spacing w:before="60" w:after="120" w:line="240" w:lineRule="auto"/>
              <w:contextualSpacing/>
              <w:jc w:val="center"/>
              <w:rPr>
                <w:rFonts w:eastAsia="SimSun" w:cstheme="minorHAnsi"/>
                <w:noProof/>
                <w:color w:val="FF0000"/>
                <w:sz w:val="20"/>
                <w:szCs w:val="20"/>
                <w:lang w:val="sr-Cyrl-RS"/>
              </w:rPr>
            </w:pPr>
            <w:r w:rsidRPr="00C84051">
              <w:rPr>
                <w:rFonts w:eastAsia="SimSun" w:cstheme="minorHAnsi"/>
                <w:noProof/>
                <w:sz w:val="20"/>
                <w:szCs w:val="20"/>
                <w:lang w:val="sr-Cyrl-RS"/>
              </w:rPr>
              <w:t>ESMP, SEP</w:t>
            </w:r>
          </w:p>
        </w:tc>
      </w:tr>
      <w:tr w:rsidR="00450FA7" w:rsidRPr="00C84051" w14:paraId="50C1E546" w14:textId="77777777" w:rsidTr="00925B82">
        <w:trPr>
          <w:cantSplit/>
          <w:trHeight w:val="927"/>
          <w:jc w:val="center"/>
        </w:trPr>
        <w:tc>
          <w:tcPr>
            <w:tcW w:w="2310" w:type="pct"/>
            <w:vAlign w:val="center"/>
          </w:tcPr>
          <w:p w14:paraId="5B4282F3" w14:textId="77777777" w:rsidR="00450FA7" w:rsidRPr="00C84051" w:rsidRDefault="00450FA7" w:rsidP="00C84051">
            <w:pPr>
              <w:keepNext/>
              <w:keepLines/>
              <w:adjustRightInd w:val="0"/>
              <w:snapToGrid w:val="0"/>
              <w:spacing w:after="120" w:line="240" w:lineRule="auto"/>
              <w:contextualSpacing/>
              <w:jc w:val="left"/>
              <w:rPr>
                <w:rFonts w:eastAsia="SimSun" w:cstheme="minorHAnsi"/>
                <w:noProof/>
                <w:color w:val="FF0000"/>
                <w:sz w:val="20"/>
                <w:szCs w:val="20"/>
                <w:lang w:val="sr-Cyrl-RS"/>
              </w:rPr>
            </w:pPr>
            <w:r w:rsidRPr="00C84051">
              <w:rPr>
                <w:rFonts w:eastAsia="SimSun" w:cstheme="minorHAnsi"/>
                <w:noProof/>
                <w:sz w:val="20"/>
                <w:szCs w:val="20"/>
                <w:lang w:val="sr-Cyrl-RS"/>
              </w:rPr>
              <w:t>Да ли потпројекат подразумијева одлагање медицинског отпада на било који вањски објекат за управљање отпадом, попут санитарне депоније, спалионице и сл</w:t>
            </w:r>
            <w:r w:rsidRPr="00C84051">
              <w:rPr>
                <w:rFonts w:eastAsia="SimSun" w:cstheme="minorHAnsi"/>
                <w:noProof/>
                <w:sz w:val="20"/>
                <w:szCs w:val="20"/>
                <w:lang w:val="sr-Latn-BA"/>
              </w:rPr>
              <w:t>.</w:t>
            </w:r>
            <w:r w:rsidRPr="00C84051">
              <w:rPr>
                <w:rFonts w:eastAsia="SimSun" w:cstheme="minorHAnsi"/>
                <w:noProof/>
                <w:sz w:val="20"/>
                <w:szCs w:val="20"/>
                <w:lang w:val="sr-Cyrl-RS"/>
              </w:rPr>
              <w:t>?</w:t>
            </w:r>
          </w:p>
        </w:tc>
        <w:tc>
          <w:tcPr>
            <w:tcW w:w="363" w:type="pct"/>
            <w:shd w:val="clear" w:color="auto" w:fill="E8E8E8" w:themeFill="background2"/>
            <w:vAlign w:val="center"/>
          </w:tcPr>
          <w:p w14:paraId="21A67B7F" w14:textId="77777777" w:rsidR="00450FA7" w:rsidRPr="00C84051" w:rsidRDefault="00450FA7" w:rsidP="00925B82">
            <w:pPr>
              <w:keepNext/>
              <w:keepLines/>
              <w:adjustRightInd w:val="0"/>
              <w:snapToGrid w:val="0"/>
              <w:spacing w:after="120" w:line="240" w:lineRule="auto"/>
              <w:contextualSpacing/>
              <w:jc w:val="center"/>
              <w:rPr>
                <w:rFonts w:eastAsia="SimSun" w:cstheme="minorHAnsi"/>
                <w:noProof/>
                <w:sz w:val="20"/>
                <w:szCs w:val="20"/>
                <w:lang w:val="sr-Cyrl-RS"/>
              </w:rPr>
            </w:pPr>
          </w:p>
        </w:tc>
        <w:tc>
          <w:tcPr>
            <w:tcW w:w="364" w:type="pct"/>
            <w:tcBorders>
              <w:bottom w:val="single" w:sz="4" w:space="0" w:color="auto"/>
            </w:tcBorders>
            <w:vAlign w:val="center"/>
          </w:tcPr>
          <w:p w14:paraId="0ADC7B1A" w14:textId="77777777" w:rsidR="00450FA7" w:rsidRPr="00C84051" w:rsidRDefault="00450FA7" w:rsidP="00925B82">
            <w:pPr>
              <w:keepNext/>
              <w:keepLines/>
              <w:adjustRightInd w:val="0"/>
              <w:snapToGrid w:val="0"/>
              <w:spacing w:after="120" w:line="240" w:lineRule="auto"/>
              <w:contextualSpacing/>
              <w:jc w:val="center"/>
              <w:rPr>
                <w:rFonts w:eastAsia="SimSun" w:cstheme="minorHAnsi"/>
                <w:noProof/>
                <w:sz w:val="20"/>
                <w:szCs w:val="20"/>
                <w:lang w:val="sr-Cyrl-RS"/>
              </w:rPr>
            </w:pPr>
            <w:r w:rsidRPr="00C84051">
              <w:rPr>
                <w:rFonts w:eastAsia="SimSun" w:cstheme="minorHAnsi"/>
                <w:noProof/>
                <w:sz w:val="20"/>
                <w:szCs w:val="20"/>
                <w:lang w:val="sr-Cyrl-RS"/>
              </w:rPr>
              <w:t>Не</w:t>
            </w:r>
          </w:p>
        </w:tc>
        <w:tc>
          <w:tcPr>
            <w:tcW w:w="873" w:type="pct"/>
            <w:vAlign w:val="center"/>
          </w:tcPr>
          <w:p w14:paraId="476B3E41" w14:textId="77777777" w:rsidR="00450FA7" w:rsidRPr="00C84051" w:rsidRDefault="00450FA7" w:rsidP="00925B82">
            <w:pPr>
              <w:keepNext/>
              <w:keepLines/>
              <w:adjustRightInd w:val="0"/>
              <w:snapToGrid w:val="0"/>
              <w:spacing w:after="120" w:line="240" w:lineRule="auto"/>
              <w:contextualSpacing/>
              <w:jc w:val="center"/>
              <w:rPr>
                <w:rFonts w:eastAsia="SimSun" w:cstheme="minorHAnsi"/>
                <w:noProof/>
                <w:sz w:val="20"/>
                <w:szCs w:val="20"/>
                <w:lang w:val="sr-Cyrl-RS"/>
              </w:rPr>
            </w:pPr>
            <w:r w:rsidRPr="00C84051">
              <w:rPr>
                <w:rFonts w:eastAsia="SimSun" w:cstheme="minorHAnsi"/>
                <w:noProof/>
                <w:sz w:val="20"/>
                <w:szCs w:val="20"/>
                <w:lang w:val="sr-Cyrl-RS"/>
              </w:rPr>
              <w:t>ESS 3</w:t>
            </w:r>
          </w:p>
        </w:tc>
        <w:tc>
          <w:tcPr>
            <w:tcW w:w="1090" w:type="pct"/>
            <w:vAlign w:val="center"/>
          </w:tcPr>
          <w:p w14:paraId="78402B16" w14:textId="77777777" w:rsidR="00450FA7" w:rsidRPr="00C84051" w:rsidRDefault="00450FA7" w:rsidP="00925B82">
            <w:pPr>
              <w:keepNext/>
              <w:keepLines/>
              <w:adjustRightInd w:val="0"/>
              <w:snapToGrid w:val="0"/>
              <w:spacing w:before="60" w:after="120" w:line="240" w:lineRule="auto"/>
              <w:contextualSpacing/>
              <w:jc w:val="center"/>
              <w:rPr>
                <w:rFonts w:eastAsia="SimSun" w:cstheme="minorHAnsi"/>
                <w:noProof/>
                <w:sz w:val="20"/>
                <w:szCs w:val="20"/>
                <w:lang w:val="sr-Cyrl-RS"/>
              </w:rPr>
            </w:pPr>
            <w:r w:rsidRPr="00C84051">
              <w:rPr>
                <w:rFonts w:eastAsia="SimSun" w:cstheme="minorHAnsi"/>
                <w:noProof/>
                <w:sz w:val="20"/>
                <w:szCs w:val="20"/>
                <w:lang w:val="sr-Cyrl-RS"/>
              </w:rPr>
              <w:t>ESMP, SEP</w:t>
            </w:r>
          </w:p>
        </w:tc>
      </w:tr>
      <w:tr w:rsidR="00450FA7" w:rsidRPr="00C84051" w14:paraId="2B6E53EE" w14:textId="77777777" w:rsidTr="00925B82">
        <w:trPr>
          <w:cantSplit/>
          <w:trHeight w:val="1086"/>
          <w:jc w:val="center"/>
        </w:trPr>
        <w:tc>
          <w:tcPr>
            <w:tcW w:w="2310" w:type="pct"/>
            <w:vAlign w:val="center"/>
          </w:tcPr>
          <w:p w14:paraId="3985990E" w14:textId="77777777" w:rsidR="00450FA7" w:rsidRPr="00C84051" w:rsidRDefault="00450FA7" w:rsidP="00C84051">
            <w:pPr>
              <w:keepNext/>
              <w:keepLines/>
              <w:adjustRightInd w:val="0"/>
              <w:snapToGrid w:val="0"/>
              <w:spacing w:after="120" w:line="240" w:lineRule="auto"/>
              <w:contextualSpacing/>
              <w:jc w:val="left"/>
              <w:rPr>
                <w:rFonts w:eastAsia="SimSun" w:cstheme="minorHAnsi"/>
                <w:noProof/>
                <w:sz w:val="20"/>
                <w:szCs w:val="20"/>
                <w:lang w:val="sr-Cyrl-RS"/>
              </w:rPr>
            </w:pPr>
            <w:r w:rsidRPr="00C84051">
              <w:rPr>
                <w:rFonts w:eastAsia="SimSun" w:cstheme="minorHAnsi"/>
                <w:noProof/>
                <w:sz w:val="20"/>
                <w:szCs w:val="20"/>
                <w:lang w:val="sr-Cyrl-RS"/>
              </w:rPr>
              <w:t>Постоји ли успостављен законски пропис и капацитети за контролу инфекције у здравственим установама и управљање медицинским отпадом?</w:t>
            </w:r>
          </w:p>
        </w:tc>
        <w:tc>
          <w:tcPr>
            <w:tcW w:w="363" w:type="pct"/>
            <w:vAlign w:val="center"/>
          </w:tcPr>
          <w:p w14:paraId="554D73C5" w14:textId="77777777" w:rsidR="00450FA7" w:rsidRPr="00C84051" w:rsidRDefault="00450FA7" w:rsidP="00925B82">
            <w:pPr>
              <w:keepNext/>
              <w:keepLines/>
              <w:adjustRightInd w:val="0"/>
              <w:snapToGrid w:val="0"/>
              <w:spacing w:after="120" w:line="240" w:lineRule="auto"/>
              <w:contextualSpacing/>
              <w:jc w:val="center"/>
              <w:rPr>
                <w:rFonts w:eastAsia="SimSun" w:cstheme="minorHAnsi"/>
                <w:noProof/>
                <w:sz w:val="20"/>
                <w:szCs w:val="20"/>
                <w:lang w:val="sr-Cyrl-RS"/>
              </w:rPr>
            </w:pPr>
            <w:r w:rsidRPr="00C84051">
              <w:rPr>
                <w:rFonts w:eastAsia="SimSun" w:cstheme="minorHAnsi"/>
                <w:noProof/>
                <w:sz w:val="20"/>
                <w:szCs w:val="20"/>
                <w:lang w:val="sr-Cyrl-RS"/>
              </w:rPr>
              <w:t>Да</w:t>
            </w:r>
          </w:p>
        </w:tc>
        <w:tc>
          <w:tcPr>
            <w:tcW w:w="364" w:type="pct"/>
            <w:tcBorders>
              <w:bottom w:val="single" w:sz="4" w:space="0" w:color="auto"/>
            </w:tcBorders>
            <w:shd w:val="clear" w:color="auto" w:fill="E8E8E8" w:themeFill="background2"/>
            <w:vAlign w:val="center"/>
          </w:tcPr>
          <w:p w14:paraId="175F2390" w14:textId="77777777" w:rsidR="00450FA7" w:rsidRPr="00C84051" w:rsidRDefault="00450FA7" w:rsidP="00925B82">
            <w:pPr>
              <w:keepNext/>
              <w:keepLines/>
              <w:adjustRightInd w:val="0"/>
              <w:snapToGrid w:val="0"/>
              <w:spacing w:after="120" w:line="240" w:lineRule="auto"/>
              <w:contextualSpacing/>
              <w:rPr>
                <w:rFonts w:eastAsia="SimSun" w:cstheme="minorHAnsi"/>
                <w:noProof/>
                <w:sz w:val="20"/>
                <w:szCs w:val="20"/>
                <w:lang w:val="sr-Cyrl-RS"/>
              </w:rPr>
            </w:pPr>
          </w:p>
        </w:tc>
        <w:tc>
          <w:tcPr>
            <w:tcW w:w="873" w:type="pct"/>
            <w:vAlign w:val="center"/>
          </w:tcPr>
          <w:p w14:paraId="37E3FA5E" w14:textId="77777777" w:rsidR="00450FA7" w:rsidRPr="00C84051" w:rsidRDefault="00450FA7" w:rsidP="00925B82">
            <w:pPr>
              <w:keepNext/>
              <w:keepLines/>
              <w:adjustRightInd w:val="0"/>
              <w:snapToGrid w:val="0"/>
              <w:spacing w:after="120" w:line="240" w:lineRule="auto"/>
              <w:contextualSpacing/>
              <w:jc w:val="center"/>
              <w:rPr>
                <w:rFonts w:eastAsia="SimSun" w:cstheme="minorHAnsi"/>
                <w:noProof/>
                <w:sz w:val="20"/>
                <w:szCs w:val="20"/>
                <w:lang w:val="sr-Cyrl-RS"/>
              </w:rPr>
            </w:pPr>
            <w:r w:rsidRPr="00C84051">
              <w:rPr>
                <w:rFonts w:eastAsia="SimSun" w:cstheme="minorHAnsi"/>
                <w:noProof/>
                <w:sz w:val="20"/>
                <w:szCs w:val="20"/>
                <w:lang w:val="sr-Cyrl-RS"/>
              </w:rPr>
              <w:t>ESS 1</w:t>
            </w:r>
          </w:p>
        </w:tc>
        <w:tc>
          <w:tcPr>
            <w:tcW w:w="1090" w:type="pct"/>
            <w:vAlign w:val="center"/>
          </w:tcPr>
          <w:p w14:paraId="4008C4AF" w14:textId="77777777" w:rsidR="00450FA7" w:rsidRPr="00C84051" w:rsidRDefault="00450FA7" w:rsidP="00925B82">
            <w:pPr>
              <w:keepNext/>
              <w:keepLines/>
              <w:adjustRightInd w:val="0"/>
              <w:snapToGrid w:val="0"/>
              <w:spacing w:before="60" w:after="120" w:line="240" w:lineRule="auto"/>
              <w:contextualSpacing/>
              <w:jc w:val="center"/>
              <w:rPr>
                <w:rFonts w:eastAsia="SimSun" w:cstheme="minorHAnsi"/>
                <w:noProof/>
                <w:sz w:val="20"/>
                <w:szCs w:val="20"/>
                <w:lang w:val="sr-Cyrl-RS"/>
              </w:rPr>
            </w:pPr>
            <w:r w:rsidRPr="00C84051">
              <w:rPr>
                <w:rFonts w:eastAsia="SimSun" w:cstheme="minorHAnsi"/>
                <w:noProof/>
                <w:sz w:val="20"/>
                <w:szCs w:val="20"/>
                <w:lang w:val="sr-Cyrl-RS"/>
              </w:rPr>
              <w:t>ESMP, ICWMP, SEP</w:t>
            </w:r>
          </w:p>
        </w:tc>
      </w:tr>
      <w:tr w:rsidR="00450FA7" w:rsidRPr="00C84051" w14:paraId="60397B64" w14:textId="77777777" w:rsidTr="00925B82">
        <w:trPr>
          <w:cantSplit/>
          <w:trHeight w:val="818"/>
          <w:jc w:val="center"/>
        </w:trPr>
        <w:tc>
          <w:tcPr>
            <w:tcW w:w="2310" w:type="pct"/>
            <w:vAlign w:val="center"/>
          </w:tcPr>
          <w:p w14:paraId="42968995" w14:textId="77777777" w:rsidR="00450FA7" w:rsidRPr="00C84051" w:rsidRDefault="00450FA7" w:rsidP="00C84051">
            <w:pPr>
              <w:keepNext/>
              <w:keepLines/>
              <w:adjustRightInd w:val="0"/>
              <w:snapToGrid w:val="0"/>
              <w:spacing w:after="120" w:line="240" w:lineRule="auto"/>
              <w:contextualSpacing/>
              <w:jc w:val="left"/>
              <w:rPr>
                <w:rFonts w:eastAsia="SimSun" w:cstheme="minorHAnsi"/>
                <w:noProof/>
                <w:sz w:val="20"/>
                <w:szCs w:val="20"/>
                <w:lang w:val="sr-Cyrl-RS"/>
              </w:rPr>
            </w:pPr>
            <w:r w:rsidRPr="00C84051">
              <w:rPr>
                <w:rFonts w:eastAsia="SimSun" w:cstheme="minorHAnsi"/>
                <w:noProof/>
                <w:sz w:val="20"/>
                <w:szCs w:val="20"/>
                <w:lang w:val="sr-Cyrl-RS"/>
              </w:rPr>
              <w:t>Да ли потпројекат има успостављен адекватан систем (капацитети, процеси и процедуре) за управљање отпадом?</w:t>
            </w:r>
          </w:p>
        </w:tc>
        <w:tc>
          <w:tcPr>
            <w:tcW w:w="363" w:type="pct"/>
            <w:tcBorders>
              <w:bottom w:val="single" w:sz="4" w:space="0" w:color="auto"/>
            </w:tcBorders>
            <w:vAlign w:val="center"/>
          </w:tcPr>
          <w:p w14:paraId="2428F4D8" w14:textId="77777777" w:rsidR="00450FA7" w:rsidRPr="00C84051" w:rsidRDefault="00450FA7" w:rsidP="00925B82">
            <w:pPr>
              <w:keepNext/>
              <w:keepLines/>
              <w:adjustRightInd w:val="0"/>
              <w:snapToGrid w:val="0"/>
              <w:spacing w:after="120" w:line="240" w:lineRule="auto"/>
              <w:contextualSpacing/>
              <w:jc w:val="center"/>
              <w:rPr>
                <w:rFonts w:eastAsia="SimSun" w:cstheme="minorHAnsi"/>
                <w:noProof/>
                <w:sz w:val="20"/>
                <w:szCs w:val="20"/>
                <w:lang w:val="sr-Cyrl-RS"/>
              </w:rPr>
            </w:pPr>
            <w:r w:rsidRPr="00C84051">
              <w:rPr>
                <w:rFonts w:eastAsia="SimSun" w:cstheme="minorHAnsi"/>
                <w:noProof/>
                <w:sz w:val="20"/>
                <w:szCs w:val="20"/>
                <w:lang w:val="sr-Cyrl-RS"/>
              </w:rPr>
              <w:t>Да</w:t>
            </w:r>
          </w:p>
        </w:tc>
        <w:tc>
          <w:tcPr>
            <w:tcW w:w="364" w:type="pct"/>
            <w:shd w:val="clear" w:color="auto" w:fill="E8E8E8" w:themeFill="background2"/>
            <w:vAlign w:val="center"/>
          </w:tcPr>
          <w:p w14:paraId="5245C288" w14:textId="77777777" w:rsidR="00450FA7" w:rsidRPr="00C84051" w:rsidRDefault="00450FA7" w:rsidP="00925B82">
            <w:pPr>
              <w:keepNext/>
              <w:keepLines/>
              <w:adjustRightInd w:val="0"/>
              <w:snapToGrid w:val="0"/>
              <w:spacing w:after="120" w:line="240" w:lineRule="auto"/>
              <w:contextualSpacing/>
              <w:rPr>
                <w:rFonts w:eastAsia="SimSun" w:cstheme="minorHAnsi"/>
                <w:noProof/>
                <w:sz w:val="20"/>
                <w:szCs w:val="20"/>
                <w:lang w:val="sr-Cyrl-RS"/>
              </w:rPr>
            </w:pPr>
          </w:p>
        </w:tc>
        <w:tc>
          <w:tcPr>
            <w:tcW w:w="873" w:type="pct"/>
            <w:vAlign w:val="center"/>
          </w:tcPr>
          <w:p w14:paraId="5944C0DC" w14:textId="77777777" w:rsidR="00450FA7" w:rsidRPr="00C84051" w:rsidRDefault="00450FA7" w:rsidP="00925B82">
            <w:pPr>
              <w:keepNext/>
              <w:keepLines/>
              <w:adjustRightInd w:val="0"/>
              <w:snapToGrid w:val="0"/>
              <w:spacing w:after="120" w:line="240" w:lineRule="auto"/>
              <w:contextualSpacing/>
              <w:jc w:val="center"/>
              <w:rPr>
                <w:rFonts w:eastAsia="SimSun" w:cstheme="minorHAnsi"/>
                <w:noProof/>
                <w:sz w:val="20"/>
                <w:szCs w:val="20"/>
                <w:lang w:val="sr-Cyrl-RS"/>
              </w:rPr>
            </w:pPr>
            <w:r w:rsidRPr="00C84051">
              <w:rPr>
                <w:rFonts w:eastAsia="SimSun" w:cstheme="minorHAnsi"/>
                <w:noProof/>
                <w:sz w:val="20"/>
                <w:szCs w:val="20"/>
                <w:lang w:val="sr-Cyrl-RS"/>
              </w:rPr>
              <w:t>ESS 3</w:t>
            </w:r>
          </w:p>
        </w:tc>
        <w:tc>
          <w:tcPr>
            <w:tcW w:w="1090" w:type="pct"/>
            <w:vAlign w:val="center"/>
          </w:tcPr>
          <w:p w14:paraId="3DA78F83" w14:textId="77777777" w:rsidR="00450FA7" w:rsidRPr="00C84051" w:rsidRDefault="00450FA7" w:rsidP="00925B82">
            <w:pPr>
              <w:keepNext/>
              <w:keepLines/>
              <w:adjustRightInd w:val="0"/>
              <w:snapToGrid w:val="0"/>
              <w:spacing w:before="60" w:after="120" w:line="240" w:lineRule="auto"/>
              <w:contextualSpacing/>
              <w:jc w:val="center"/>
              <w:rPr>
                <w:rFonts w:eastAsia="SimSun" w:cstheme="minorHAnsi"/>
                <w:noProof/>
                <w:sz w:val="20"/>
                <w:szCs w:val="20"/>
                <w:lang w:val="sr-Cyrl-RS"/>
              </w:rPr>
            </w:pPr>
            <w:r w:rsidRPr="00C84051">
              <w:rPr>
                <w:rFonts w:eastAsia="SimSun" w:cstheme="minorHAnsi"/>
                <w:noProof/>
                <w:sz w:val="20"/>
                <w:szCs w:val="20"/>
                <w:lang w:val="sr-Cyrl-RS"/>
              </w:rPr>
              <w:t>ICWMP</w:t>
            </w:r>
          </w:p>
        </w:tc>
      </w:tr>
      <w:tr w:rsidR="00450FA7" w:rsidRPr="00C84051" w14:paraId="6F540BB5" w14:textId="77777777" w:rsidTr="00925B82">
        <w:trPr>
          <w:cantSplit/>
          <w:trHeight w:val="1086"/>
          <w:jc w:val="center"/>
        </w:trPr>
        <w:tc>
          <w:tcPr>
            <w:tcW w:w="2310" w:type="pct"/>
            <w:vAlign w:val="center"/>
          </w:tcPr>
          <w:p w14:paraId="183F8D43" w14:textId="77777777" w:rsidR="00450FA7" w:rsidRPr="00C84051" w:rsidRDefault="00450FA7" w:rsidP="00C84051">
            <w:pPr>
              <w:keepNext/>
              <w:keepLines/>
              <w:adjustRightInd w:val="0"/>
              <w:snapToGrid w:val="0"/>
              <w:spacing w:after="120" w:line="240" w:lineRule="auto"/>
              <w:contextualSpacing/>
              <w:jc w:val="left"/>
              <w:rPr>
                <w:rFonts w:eastAsia="SimSun" w:cstheme="minorHAnsi"/>
                <w:noProof/>
                <w:sz w:val="20"/>
                <w:szCs w:val="20"/>
                <w:lang w:val="sr-Cyrl-RS"/>
              </w:rPr>
            </w:pPr>
            <w:r w:rsidRPr="00C84051">
              <w:rPr>
                <w:rFonts w:eastAsia="SimSun" w:cstheme="minorHAnsi"/>
                <w:noProof/>
                <w:sz w:val="20"/>
                <w:szCs w:val="20"/>
                <w:lang w:val="sr-Cyrl-RS"/>
              </w:rPr>
              <w:t>Да ли потпројекат укључује запошљавање радника, укључујући директно ангажоване раднике, раднике по уговору, примарне добављаче и/или раднике у заједници?</w:t>
            </w:r>
          </w:p>
        </w:tc>
        <w:tc>
          <w:tcPr>
            <w:tcW w:w="363" w:type="pct"/>
            <w:shd w:val="clear" w:color="auto" w:fill="E8E8E8" w:themeFill="background2"/>
            <w:vAlign w:val="center"/>
          </w:tcPr>
          <w:p w14:paraId="591B0653" w14:textId="77777777" w:rsidR="00450FA7" w:rsidRPr="00C84051" w:rsidRDefault="00450FA7" w:rsidP="00925B82">
            <w:pPr>
              <w:keepNext/>
              <w:keepLines/>
              <w:adjustRightInd w:val="0"/>
              <w:snapToGrid w:val="0"/>
              <w:spacing w:after="120" w:line="240" w:lineRule="auto"/>
              <w:contextualSpacing/>
              <w:jc w:val="center"/>
              <w:rPr>
                <w:rFonts w:eastAsia="SimSun" w:cstheme="minorHAnsi"/>
                <w:noProof/>
                <w:sz w:val="20"/>
                <w:szCs w:val="20"/>
                <w:lang w:val="sr-Cyrl-RS"/>
              </w:rPr>
            </w:pPr>
            <w:r w:rsidRPr="00C84051">
              <w:rPr>
                <w:rFonts w:eastAsia="SimSun" w:cstheme="minorHAnsi"/>
                <w:noProof/>
                <w:sz w:val="20"/>
                <w:szCs w:val="20"/>
                <w:lang w:val="sr-Cyrl-RS"/>
              </w:rPr>
              <w:t>Да</w:t>
            </w:r>
          </w:p>
        </w:tc>
        <w:tc>
          <w:tcPr>
            <w:tcW w:w="364" w:type="pct"/>
            <w:tcBorders>
              <w:bottom w:val="single" w:sz="4" w:space="0" w:color="auto"/>
            </w:tcBorders>
            <w:vAlign w:val="center"/>
          </w:tcPr>
          <w:p w14:paraId="7CCE86D3" w14:textId="77777777" w:rsidR="00450FA7" w:rsidRPr="00C84051" w:rsidRDefault="00450FA7" w:rsidP="00925B82">
            <w:pPr>
              <w:keepNext/>
              <w:keepLines/>
              <w:adjustRightInd w:val="0"/>
              <w:snapToGrid w:val="0"/>
              <w:spacing w:after="120" w:line="240" w:lineRule="auto"/>
              <w:contextualSpacing/>
              <w:rPr>
                <w:rFonts w:eastAsia="SimSun" w:cstheme="minorHAnsi"/>
                <w:noProof/>
                <w:sz w:val="20"/>
                <w:szCs w:val="20"/>
                <w:lang w:val="sr-Cyrl-RS"/>
              </w:rPr>
            </w:pPr>
          </w:p>
        </w:tc>
        <w:tc>
          <w:tcPr>
            <w:tcW w:w="873" w:type="pct"/>
            <w:vAlign w:val="center"/>
          </w:tcPr>
          <w:p w14:paraId="1A174357" w14:textId="77777777" w:rsidR="00450FA7" w:rsidRPr="00C84051" w:rsidRDefault="00450FA7" w:rsidP="00925B82">
            <w:pPr>
              <w:keepNext/>
              <w:keepLines/>
              <w:adjustRightInd w:val="0"/>
              <w:snapToGrid w:val="0"/>
              <w:spacing w:after="120" w:line="240" w:lineRule="auto"/>
              <w:contextualSpacing/>
              <w:jc w:val="center"/>
              <w:rPr>
                <w:rFonts w:eastAsia="SimSun" w:cstheme="minorHAnsi"/>
                <w:noProof/>
                <w:sz w:val="20"/>
                <w:szCs w:val="20"/>
                <w:lang w:val="sr-Cyrl-RS"/>
              </w:rPr>
            </w:pPr>
            <w:r w:rsidRPr="00C84051">
              <w:rPr>
                <w:rFonts w:eastAsia="SimSun" w:cstheme="minorHAnsi"/>
                <w:noProof/>
                <w:sz w:val="20"/>
                <w:szCs w:val="20"/>
                <w:lang w:val="sr-Cyrl-RS"/>
              </w:rPr>
              <w:t>ESS 2</w:t>
            </w:r>
          </w:p>
        </w:tc>
        <w:tc>
          <w:tcPr>
            <w:tcW w:w="1090" w:type="pct"/>
            <w:vAlign w:val="center"/>
          </w:tcPr>
          <w:p w14:paraId="097F2FA9" w14:textId="77777777" w:rsidR="00450FA7" w:rsidRPr="00C84051" w:rsidRDefault="00450FA7" w:rsidP="00925B82">
            <w:pPr>
              <w:keepNext/>
              <w:keepLines/>
              <w:adjustRightInd w:val="0"/>
              <w:snapToGrid w:val="0"/>
              <w:spacing w:before="60" w:after="120" w:line="240" w:lineRule="auto"/>
              <w:contextualSpacing/>
              <w:jc w:val="center"/>
              <w:rPr>
                <w:rFonts w:eastAsia="SimSun" w:cstheme="minorHAnsi"/>
                <w:noProof/>
                <w:sz w:val="20"/>
                <w:szCs w:val="20"/>
                <w:lang w:val="sr-Cyrl-RS"/>
              </w:rPr>
            </w:pPr>
            <w:r w:rsidRPr="00C84051">
              <w:rPr>
                <w:rFonts w:eastAsia="SimSun" w:cstheme="minorHAnsi"/>
                <w:noProof/>
                <w:sz w:val="20"/>
                <w:szCs w:val="20"/>
                <w:lang w:val="sr-Cyrl-RS"/>
              </w:rPr>
              <w:t>LMP, SEP</w:t>
            </w:r>
          </w:p>
        </w:tc>
      </w:tr>
      <w:tr w:rsidR="00450FA7" w:rsidRPr="00C84051" w14:paraId="2D38B95A" w14:textId="77777777" w:rsidTr="00925B82">
        <w:trPr>
          <w:cantSplit/>
          <w:trHeight w:val="535"/>
          <w:jc w:val="center"/>
        </w:trPr>
        <w:tc>
          <w:tcPr>
            <w:tcW w:w="2310" w:type="pct"/>
            <w:vAlign w:val="center"/>
          </w:tcPr>
          <w:p w14:paraId="06520A21" w14:textId="77777777" w:rsidR="00450FA7" w:rsidRPr="00C84051" w:rsidRDefault="00450FA7" w:rsidP="00C84051">
            <w:pPr>
              <w:keepNext/>
              <w:keepLines/>
              <w:adjustRightInd w:val="0"/>
              <w:snapToGrid w:val="0"/>
              <w:spacing w:after="120" w:line="240" w:lineRule="auto"/>
              <w:contextualSpacing/>
              <w:jc w:val="left"/>
              <w:rPr>
                <w:rFonts w:eastAsia="SimSun" w:cstheme="minorHAnsi"/>
                <w:noProof/>
                <w:sz w:val="20"/>
                <w:szCs w:val="20"/>
                <w:lang w:val="sr-Cyrl-RS"/>
              </w:rPr>
            </w:pPr>
            <w:r w:rsidRPr="00C84051">
              <w:rPr>
                <w:rFonts w:eastAsia="SimSun" w:cstheme="minorHAnsi"/>
                <w:noProof/>
                <w:sz w:val="20"/>
                <w:szCs w:val="20"/>
              </w:rPr>
              <w:t xml:space="preserve">Да ли потпројекат има </w:t>
            </w:r>
            <w:r w:rsidRPr="00C84051">
              <w:rPr>
                <w:rFonts w:eastAsia="SimSun" w:cstheme="minorHAnsi"/>
                <w:noProof/>
                <w:sz w:val="20"/>
                <w:szCs w:val="20"/>
                <w:lang w:val="sr-Cyrl-RS"/>
              </w:rPr>
              <w:t xml:space="preserve">успостављене </w:t>
            </w:r>
            <w:r w:rsidRPr="00C84051">
              <w:rPr>
                <w:rFonts w:eastAsia="SimSun" w:cstheme="minorHAnsi"/>
                <w:noProof/>
                <w:sz w:val="20"/>
                <w:szCs w:val="20"/>
              </w:rPr>
              <w:t xml:space="preserve">одговарајуће процедуре </w:t>
            </w:r>
            <w:r w:rsidRPr="00C84051">
              <w:rPr>
                <w:rFonts w:eastAsia="SimSun" w:cstheme="minorHAnsi"/>
                <w:noProof/>
                <w:sz w:val="20"/>
                <w:szCs w:val="20"/>
                <w:lang w:val="sr-Cyrl-RS"/>
              </w:rPr>
              <w:t>за заштиту на раду и одговарајуће снабдијевање са личном заштитном опремом (тамо гдје је потребно)?</w:t>
            </w:r>
          </w:p>
        </w:tc>
        <w:tc>
          <w:tcPr>
            <w:tcW w:w="363" w:type="pct"/>
            <w:vAlign w:val="center"/>
          </w:tcPr>
          <w:p w14:paraId="145B52B5" w14:textId="77777777" w:rsidR="00450FA7" w:rsidRPr="00C84051" w:rsidRDefault="00450FA7" w:rsidP="00925B82">
            <w:pPr>
              <w:keepNext/>
              <w:keepLines/>
              <w:adjustRightInd w:val="0"/>
              <w:snapToGrid w:val="0"/>
              <w:spacing w:after="120" w:line="240" w:lineRule="auto"/>
              <w:contextualSpacing/>
              <w:jc w:val="center"/>
              <w:rPr>
                <w:rFonts w:eastAsia="SimSun" w:cstheme="minorHAnsi"/>
                <w:noProof/>
                <w:sz w:val="20"/>
                <w:szCs w:val="20"/>
                <w:lang w:val="sr-Cyrl-RS"/>
              </w:rPr>
            </w:pPr>
            <w:r w:rsidRPr="00C84051">
              <w:rPr>
                <w:rFonts w:eastAsia="SimSun" w:cstheme="minorHAnsi"/>
                <w:noProof/>
                <w:sz w:val="20"/>
                <w:szCs w:val="20"/>
                <w:lang w:val="sr-Cyrl-RS"/>
              </w:rPr>
              <w:t>Да</w:t>
            </w:r>
          </w:p>
        </w:tc>
        <w:tc>
          <w:tcPr>
            <w:tcW w:w="364" w:type="pct"/>
            <w:tcBorders>
              <w:bottom w:val="single" w:sz="4" w:space="0" w:color="auto"/>
            </w:tcBorders>
            <w:shd w:val="clear" w:color="auto" w:fill="E8E8E8" w:themeFill="background2"/>
            <w:vAlign w:val="center"/>
          </w:tcPr>
          <w:p w14:paraId="0E809E82" w14:textId="77777777" w:rsidR="00450FA7" w:rsidRPr="00C84051" w:rsidRDefault="00450FA7" w:rsidP="00925B82">
            <w:pPr>
              <w:keepNext/>
              <w:keepLines/>
              <w:adjustRightInd w:val="0"/>
              <w:snapToGrid w:val="0"/>
              <w:spacing w:after="120" w:line="240" w:lineRule="auto"/>
              <w:contextualSpacing/>
              <w:rPr>
                <w:rFonts w:eastAsia="SimSun" w:cstheme="minorHAnsi"/>
                <w:noProof/>
                <w:sz w:val="20"/>
                <w:szCs w:val="20"/>
                <w:lang w:val="sr-Cyrl-RS"/>
              </w:rPr>
            </w:pPr>
          </w:p>
        </w:tc>
        <w:tc>
          <w:tcPr>
            <w:tcW w:w="873" w:type="pct"/>
            <w:vAlign w:val="center"/>
          </w:tcPr>
          <w:p w14:paraId="774D8FE7" w14:textId="77777777" w:rsidR="00450FA7" w:rsidRPr="00C84051" w:rsidRDefault="00450FA7" w:rsidP="00925B82">
            <w:pPr>
              <w:keepNext/>
              <w:keepLines/>
              <w:adjustRightInd w:val="0"/>
              <w:snapToGrid w:val="0"/>
              <w:spacing w:after="120" w:line="240" w:lineRule="auto"/>
              <w:contextualSpacing/>
              <w:jc w:val="center"/>
              <w:rPr>
                <w:rFonts w:eastAsia="SimSun" w:cstheme="minorHAnsi"/>
                <w:noProof/>
                <w:sz w:val="20"/>
                <w:szCs w:val="20"/>
                <w:lang w:val="sr-Cyrl-RS"/>
              </w:rPr>
            </w:pPr>
            <w:r w:rsidRPr="00C84051">
              <w:rPr>
                <w:rFonts w:eastAsia="SimSun" w:cstheme="minorHAnsi"/>
                <w:noProof/>
                <w:sz w:val="20"/>
                <w:szCs w:val="20"/>
                <w:lang w:val="sr-Cyrl-RS"/>
              </w:rPr>
              <w:t>ESS 2</w:t>
            </w:r>
          </w:p>
        </w:tc>
        <w:tc>
          <w:tcPr>
            <w:tcW w:w="1090" w:type="pct"/>
            <w:vAlign w:val="center"/>
          </w:tcPr>
          <w:p w14:paraId="75969756" w14:textId="77777777" w:rsidR="00450FA7" w:rsidRPr="00C84051" w:rsidRDefault="00450FA7" w:rsidP="00925B82">
            <w:pPr>
              <w:keepNext/>
              <w:keepLines/>
              <w:adjustRightInd w:val="0"/>
              <w:snapToGrid w:val="0"/>
              <w:spacing w:before="60" w:after="120" w:line="240" w:lineRule="auto"/>
              <w:contextualSpacing/>
              <w:jc w:val="center"/>
              <w:rPr>
                <w:rFonts w:eastAsia="SimSun" w:cstheme="minorHAnsi"/>
                <w:noProof/>
                <w:sz w:val="20"/>
                <w:szCs w:val="20"/>
                <w:lang w:val="sr-Cyrl-RS"/>
              </w:rPr>
            </w:pPr>
            <w:r w:rsidRPr="00C84051">
              <w:rPr>
                <w:rFonts w:eastAsia="SimSun" w:cstheme="minorHAnsi"/>
                <w:noProof/>
                <w:sz w:val="20"/>
                <w:szCs w:val="20"/>
                <w:lang w:val="sr-Cyrl-RS"/>
              </w:rPr>
              <w:t>LMP, SEP</w:t>
            </w:r>
          </w:p>
        </w:tc>
      </w:tr>
      <w:tr w:rsidR="00450FA7" w:rsidRPr="00C84051" w14:paraId="17D5D9EE" w14:textId="77777777" w:rsidTr="00925B82">
        <w:trPr>
          <w:cantSplit/>
          <w:trHeight w:val="161"/>
          <w:jc w:val="center"/>
        </w:trPr>
        <w:tc>
          <w:tcPr>
            <w:tcW w:w="2310" w:type="pct"/>
            <w:vAlign w:val="center"/>
          </w:tcPr>
          <w:p w14:paraId="742B75F4" w14:textId="77777777" w:rsidR="00450FA7" w:rsidRPr="00C84051" w:rsidRDefault="00450FA7" w:rsidP="00C84051">
            <w:pPr>
              <w:keepNext/>
              <w:keepLines/>
              <w:adjustRightInd w:val="0"/>
              <w:snapToGrid w:val="0"/>
              <w:spacing w:after="120" w:line="240" w:lineRule="auto"/>
              <w:contextualSpacing/>
              <w:jc w:val="left"/>
              <w:rPr>
                <w:rFonts w:eastAsia="SimSun" w:cstheme="minorHAnsi"/>
                <w:noProof/>
                <w:sz w:val="20"/>
                <w:szCs w:val="20"/>
                <w:lang w:val="sr-Cyrl-RS"/>
              </w:rPr>
            </w:pPr>
            <w:r w:rsidRPr="00C84051">
              <w:rPr>
                <w:rFonts w:eastAsia="SimSun" w:cstheme="minorHAnsi"/>
                <w:noProof/>
                <w:sz w:val="20"/>
                <w:szCs w:val="20"/>
                <w:lang w:val="sr-Cyrl-RS"/>
              </w:rPr>
              <w:t>Да ли потпројекат осигурава усклађеност својих политика и процедура са одговарајућим законским прописима  о раду и заштити  на раду?</w:t>
            </w:r>
          </w:p>
        </w:tc>
        <w:tc>
          <w:tcPr>
            <w:tcW w:w="363" w:type="pct"/>
            <w:tcBorders>
              <w:bottom w:val="single" w:sz="4" w:space="0" w:color="auto"/>
            </w:tcBorders>
            <w:vAlign w:val="center"/>
          </w:tcPr>
          <w:p w14:paraId="4258FDB0" w14:textId="77777777" w:rsidR="00450FA7" w:rsidRPr="00C84051" w:rsidRDefault="00450FA7" w:rsidP="00925B82">
            <w:pPr>
              <w:keepNext/>
              <w:keepLines/>
              <w:adjustRightInd w:val="0"/>
              <w:snapToGrid w:val="0"/>
              <w:spacing w:after="120" w:line="240" w:lineRule="auto"/>
              <w:contextualSpacing/>
              <w:jc w:val="center"/>
              <w:rPr>
                <w:rFonts w:eastAsia="SimSun" w:cstheme="minorHAnsi"/>
                <w:noProof/>
                <w:sz w:val="20"/>
                <w:szCs w:val="20"/>
                <w:lang w:val="sr-Cyrl-RS"/>
              </w:rPr>
            </w:pPr>
            <w:r w:rsidRPr="00C84051">
              <w:rPr>
                <w:rFonts w:eastAsia="SimSun" w:cstheme="minorHAnsi"/>
                <w:noProof/>
                <w:sz w:val="20"/>
                <w:szCs w:val="20"/>
                <w:lang w:val="sr-Cyrl-RS"/>
              </w:rPr>
              <w:t>Да</w:t>
            </w:r>
          </w:p>
        </w:tc>
        <w:tc>
          <w:tcPr>
            <w:tcW w:w="364" w:type="pct"/>
            <w:shd w:val="clear" w:color="auto" w:fill="E8E8E8" w:themeFill="background2"/>
            <w:vAlign w:val="center"/>
          </w:tcPr>
          <w:p w14:paraId="6B092014" w14:textId="77777777" w:rsidR="00450FA7" w:rsidRPr="00C84051" w:rsidRDefault="00450FA7" w:rsidP="00925B82">
            <w:pPr>
              <w:keepNext/>
              <w:keepLines/>
              <w:adjustRightInd w:val="0"/>
              <w:snapToGrid w:val="0"/>
              <w:spacing w:after="120" w:line="240" w:lineRule="auto"/>
              <w:contextualSpacing/>
              <w:jc w:val="center"/>
              <w:rPr>
                <w:rFonts w:eastAsia="SimSun" w:cstheme="minorHAnsi"/>
                <w:noProof/>
                <w:sz w:val="20"/>
                <w:szCs w:val="20"/>
                <w:lang w:val="sr-Cyrl-RS"/>
              </w:rPr>
            </w:pPr>
          </w:p>
        </w:tc>
        <w:tc>
          <w:tcPr>
            <w:tcW w:w="873" w:type="pct"/>
            <w:vAlign w:val="center"/>
          </w:tcPr>
          <w:p w14:paraId="5820829F" w14:textId="77777777" w:rsidR="00450FA7" w:rsidRPr="00C84051" w:rsidRDefault="00450FA7" w:rsidP="00925B82">
            <w:pPr>
              <w:keepNext/>
              <w:keepLines/>
              <w:adjustRightInd w:val="0"/>
              <w:snapToGrid w:val="0"/>
              <w:spacing w:after="120" w:line="240" w:lineRule="auto"/>
              <w:contextualSpacing/>
              <w:jc w:val="center"/>
              <w:rPr>
                <w:rFonts w:eastAsia="SimSun" w:cstheme="minorHAnsi"/>
                <w:noProof/>
                <w:sz w:val="20"/>
                <w:szCs w:val="20"/>
                <w:lang w:val="sr-Cyrl-RS"/>
              </w:rPr>
            </w:pPr>
            <w:r w:rsidRPr="00C84051">
              <w:rPr>
                <w:rFonts w:eastAsia="SimSun" w:cstheme="minorHAnsi"/>
                <w:noProof/>
                <w:sz w:val="20"/>
                <w:szCs w:val="20"/>
                <w:lang w:val="sr-Cyrl-RS"/>
              </w:rPr>
              <w:t>ESS 2</w:t>
            </w:r>
          </w:p>
        </w:tc>
        <w:tc>
          <w:tcPr>
            <w:tcW w:w="1090" w:type="pct"/>
            <w:vAlign w:val="center"/>
          </w:tcPr>
          <w:p w14:paraId="723FE234" w14:textId="77777777" w:rsidR="00450FA7" w:rsidRPr="00C84051" w:rsidRDefault="00450FA7" w:rsidP="00925B82">
            <w:pPr>
              <w:keepNext/>
              <w:keepLines/>
              <w:adjustRightInd w:val="0"/>
              <w:snapToGrid w:val="0"/>
              <w:spacing w:before="60" w:after="120" w:line="240" w:lineRule="auto"/>
              <w:contextualSpacing/>
              <w:jc w:val="center"/>
              <w:rPr>
                <w:rFonts w:eastAsia="SimSun" w:cstheme="minorHAnsi"/>
                <w:noProof/>
                <w:sz w:val="20"/>
                <w:szCs w:val="20"/>
                <w:lang w:val="sr-Cyrl-RS"/>
              </w:rPr>
            </w:pPr>
            <w:r w:rsidRPr="00C84051">
              <w:rPr>
                <w:rFonts w:eastAsia="SimSun" w:cstheme="minorHAnsi"/>
                <w:noProof/>
                <w:sz w:val="20"/>
                <w:szCs w:val="20"/>
                <w:lang w:val="sr-Cyrl-RS"/>
              </w:rPr>
              <w:t>LMP</w:t>
            </w:r>
          </w:p>
        </w:tc>
      </w:tr>
      <w:tr w:rsidR="00450FA7" w:rsidRPr="00C84051" w14:paraId="1B7B92D3" w14:textId="77777777" w:rsidTr="00925B82">
        <w:trPr>
          <w:cantSplit/>
          <w:trHeight w:val="784"/>
          <w:jc w:val="center"/>
        </w:trPr>
        <w:tc>
          <w:tcPr>
            <w:tcW w:w="2310" w:type="pct"/>
            <w:vAlign w:val="center"/>
          </w:tcPr>
          <w:p w14:paraId="02164ED0" w14:textId="77777777" w:rsidR="00450FA7" w:rsidRPr="00C84051" w:rsidRDefault="00450FA7" w:rsidP="00C84051">
            <w:pPr>
              <w:keepNext/>
              <w:keepLines/>
              <w:adjustRightInd w:val="0"/>
              <w:snapToGrid w:val="0"/>
              <w:spacing w:after="120" w:line="240" w:lineRule="auto"/>
              <w:contextualSpacing/>
              <w:jc w:val="left"/>
              <w:rPr>
                <w:rFonts w:eastAsia="SimSun" w:cstheme="minorHAnsi"/>
                <w:noProof/>
                <w:sz w:val="20"/>
                <w:szCs w:val="20"/>
                <w:lang w:val="sr-Cyrl-RS"/>
              </w:rPr>
            </w:pPr>
            <w:r w:rsidRPr="00C84051">
              <w:rPr>
                <w:rFonts w:eastAsia="SimSun" w:cstheme="minorHAnsi"/>
                <w:noProof/>
                <w:sz w:val="20"/>
                <w:szCs w:val="20"/>
                <w:lang w:val="sr-Cyrl-RS"/>
              </w:rPr>
              <w:t>Да ли се у оквиру потпројекта обезбјеђује одговарајућа лична заштитна опрема добављачима и осигурава ли се њено кориштење?</w:t>
            </w:r>
          </w:p>
        </w:tc>
        <w:tc>
          <w:tcPr>
            <w:tcW w:w="363" w:type="pct"/>
            <w:shd w:val="clear" w:color="auto" w:fill="D9D9D9"/>
            <w:vAlign w:val="center"/>
          </w:tcPr>
          <w:p w14:paraId="2CDA42C0" w14:textId="77777777" w:rsidR="00450FA7" w:rsidRPr="00C84051" w:rsidRDefault="00450FA7" w:rsidP="00925B82">
            <w:pPr>
              <w:keepNext/>
              <w:keepLines/>
              <w:adjustRightInd w:val="0"/>
              <w:snapToGrid w:val="0"/>
              <w:spacing w:after="120" w:line="240" w:lineRule="auto"/>
              <w:contextualSpacing/>
              <w:jc w:val="center"/>
              <w:rPr>
                <w:rFonts w:eastAsia="SimSun" w:cstheme="minorHAnsi"/>
                <w:noProof/>
                <w:sz w:val="20"/>
                <w:szCs w:val="20"/>
                <w:lang w:val="sr-Cyrl-RS"/>
              </w:rPr>
            </w:pPr>
          </w:p>
        </w:tc>
        <w:tc>
          <w:tcPr>
            <w:tcW w:w="364" w:type="pct"/>
            <w:tcBorders>
              <w:bottom w:val="single" w:sz="4" w:space="0" w:color="auto"/>
            </w:tcBorders>
            <w:vAlign w:val="center"/>
          </w:tcPr>
          <w:p w14:paraId="4C3F9AA4" w14:textId="77777777" w:rsidR="00450FA7" w:rsidRPr="00C84051" w:rsidRDefault="00450FA7" w:rsidP="00925B82">
            <w:pPr>
              <w:keepNext/>
              <w:keepLines/>
              <w:adjustRightInd w:val="0"/>
              <w:snapToGrid w:val="0"/>
              <w:spacing w:after="120" w:line="240" w:lineRule="auto"/>
              <w:contextualSpacing/>
              <w:jc w:val="center"/>
              <w:rPr>
                <w:rFonts w:eastAsia="SimSun" w:cstheme="minorHAnsi"/>
                <w:noProof/>
                <w:sz w:val="20"/>
                <w:szCs w:val="20"/>
                <w:lang w:val="sr-Cyrl-RS"/>
              </w:rPr>
            </w:pPr>
            <w:r w:rsidRPr="00C84051">
              <w:rPr>
                <w:rFonts w:eastAsia="SimSun" w:cstheme="minorHAnsi"/>
                <w:noProof/>
                <w:sz w:val="20"/>
                <w:szCs w:val="20"/>
                <w:lang w:val="sr-Cyrl-RS"/>
              </w:rPr>
              <w:t>Не</w:t>
            </w:r>
          </w:p>
        </w:tc>
        <w:tc>
          <w:tcPr>
            <w:tcW w:w="873" w:type="pct"/>
            <w:vAlign w:val="center"/>
          </w:tcPr>
          <w:p w14:paraId="3F1C5CB8" w14:textId="77777777" w:rsidR="00450FA7" w:rsidRPr="00C84051" w:rsidRDefault="00450FA7" w:rsidP="00925B82">
            <w:pPr>
              <w:keepNext/>
              <w:keepLines/>
              <w:adjustRightInd w:val="0"/>
              <w:snapToGrid w:val="0"/>
              <w:spacing w:after="120" w:line="240" w:lineRule="auto"/>
              <w:contextualSpacing/>
              <w:jc w:val="center"/>
              <w:rPr>
                <w:rFonts w:eastAsia="SimSun" w:cstheme="minorHAnsi"/>
                <w:noProof/>
                <w:sz w:val="20"/>
                <w:szCs w:val="20"/>
                <w:lang w:val="sr-Cyrl-RS"/>
              </w:rPr>
            </w:pPr>
            <w:r w:rsidRPr="00C84051">
              <w:rPr>
                <w:rFonts w:eastAsia="SimSun" w:cstheme="minorHAnsi"/>
                <w:noProof/>
                <w:sz w:val="20"/>
                <w:szCs w:val="20"/>
                <w:lang w:val="sr-Cyrl-RS"/>
              </w:rPr>
              <w:t>ESS 2</w:t>
            </w:r>
          </w:p>
        </w:tc>
        <w:tc>
          <w:tcPr>
            <w:tcW w:w="1090" w:type="pct"/>
            <w:vAlign w:val="center"/>
          </w:tcPr>
          <w:p w14:paraId="3E1DE233" w14:textId="77777777" w:rsidR="00450FA7" w:rsidRPr="00C84051" w:rsidRDefault="00450FA7" w:rsidP="00925B82">
            <w:pPr>
              <w:keepNext/>
              <w:keepLines/>
              <w:adjustRightInd w:val="0"/>
              <w:snapToGrid w:val="0"/>
              <w:spacing w:before="60" w:after="120" w:line="240" w:lineRule="auto"/>
              <w:contextualSpacing/>
              <w:jc w:val="center"/>
              <w:rPr>
                <w:rFonts w:eastAsia="SimSun" w:cstheme="minorHAnsi"/>
                <w:noProof/>
                <w:sz w:val="20"/>
                <w:szCs w:val="20"/>
                <w:lang w:val="sr-Cyrl-RS"/>
              </w:rPr>
            </w:pPr>
            <w:r w:rsidRPr="00C84051">
              <w:rPr>
                <w:rFonts w:eastAsia="SimSun" w:cstheme="minorHAnsi"/>
                <w:noProof/>
                <w:sz w:val="20"/>
                <w:szCs w:val="20"/>
                <w:lang w:val="sr-Cyrl-RS"/>
              </w:rPr>
              <w:t>LMP</w:t>
            </w:r>
          </w:p>
        </w:tc>
      </w:tr>
      <w:tr w:rsidR="00450FA7" w:rsidRPr="00C84051" w14:paraId="2CC13DD5" w14:textId="77777777" w:rsidTr="00925B82">
        <w:trPr>
          <w:cantSplit/>
          <w:trHeight w:val="1108"/>
          <w:jc w:val="center"/>
        </w:trPr>
        <w:tc>
          <w:tcPr>
            <w:tcW w:w="2310" w:type="pct"/>
          </w:tcPr>
          <w:p w14:paraId="6EBC6963" w14:textId="77777777" w:rsidR="00450FA7" w:rsidRPr="00C84051" w:rsidRDefault="00450FA7" w:rsidP="00C84051">
            <w:pPr>
              <w:keepNext/>
              <w:keepLines/>
              <w:adjustRightInd w:val="0"/>
              <w:snapToGrid w:val="0"/>
              <w:spacing w:before="240" w:after="120" w:line="240" w:lineRule="auto"/>
              <w:contextualSpacing/>
              <w:jc w:val="left"/>
              <w:rPr>
                <w:rFonts w:eastAsia="SimSun" w:cstheme="minorHAnsi"/>
                <w:noProof/>
                <w:sz w:val="20"/>
                <w:szCs w:val="20"/>
                <w:lang w:val="sr-Cyrl-RS"/>
              </w:rPr>
            </w:pPr>
            <w:r w:rsidRPr="00C84051">
              <w:rPr>
                <w:rFonts w:eastAsia="SimSun" w:cstheme="minorHAnsi"/>
                <w:noProof/>
                <w:sz w:val="20"/>
                <w:szCs w:val="20"/>
                <w:lang w:val="sr-Cyrl-RS"/>
              </w:rPr>
              <w:t>Да ли потпројекат има успостављен механизам жалбе за раднике, којем сви радници имају приступ, осмишљен тако да реагује брзо и ефикасно?</w:t>
            </w:r>
          </w:p>
        </w:tc>
        <w:tc>
          <w:tcPr>
            <w:tcW w:w="363" w:type="pct"/>
            <w:tcBorders>
              <w:bottom w:val="single" w:sz="4" w:space="0" w:color="auto"/>
            </w:tcBorders>
            <w:vAlign w:val="center"/>
          </w:tcPr>
          <w:p w14:paraId="4D23F8C5" w14:textId="77777777" w:rsidR="00450FA7" w:rsidRPr="00C84051" w:rsidRDefault="00450FA7" w:rsidP="00925B82">
            <w:pPr>
              <w:keepNext/>
              <w:keepLines/>
              <w:adjustRightInd w:val="0"/>
              <w:snapToGrid w:val="0"/>
              <w:spacing w:after="120" w:line="240" w:lineRule="auto"/>
              <w:contextualSpacing/>
              <w:jc w:val="center"/>
              <w:rPr>
                <w:rFonts w:eastAsia="SimSun" w:cstheme="minorHAnsi"/>
                <w:noProof/>
                <w:sz w:val="20"/>
                <w:szCs w:val="20"/>
                <w:lang w:val="sr-Cyrl-RS"/>
              </w:rPr>
            </w:pPr>
            <w:r w:rsidRPr="00C84051">
              <w:rPr>
                <w:rFonts w:eastAsia="SimSun" w:cstheme="minorHAnsi"/>
                <w:noProof/>
                <w:sz w:val="20"/>
                <w:szCs w:val="20"/>
                <w:lang w:val="sr-Cyrl-RS"/>
              </w:rPr>
              <w:t>Да</w:t>
            </w:r>
          </w:p>
        </w:tc>
        <w:tc>
          <w:tcPr>
            <w:tcW w:w="364" w:type="pct"/>
            <w:shd w:val="clear" w:color="auto" w:fill="D9D9D9"/>
            <w:vAlign w:val="center"/>
          </w:tcPr>
          <w:p w14:paraId="780B7681" w14:textId="77777777" w:rsidR="00450FA7" w:rsidRPr="00C84051" w:rsidRDefault="00450FA7" w:rsidP="00925B82">
            <w:pPr>
              <w:keepNext/>
              <w:keepLines/>
              <w:adjustRightInd w:val="0"/>
              <w:snapToGrid w:val="0"/>
              <w:spacing w:after="120" w:line="240" w:lineRule="auto"/>
              <w:contextualSpacing/>
              <w:jc w:val="center"/>
              <w:rPr>
                <w:rFonts w:eastAsia="SimSun" w:cstheme="minorHAnsi"/>
                <w:noProof/>
                <w:sz w:val="20"/>
                <w:szCs w:val="20"/>
                <w:lang w:val="sr-Cyrl-RS"/>
              </w:rPr>
            </w:pPr>
          </w:p>
          <w:p w14:paraId="6ACE2401" w14:textId="77777777" w:rsidR="00450FA7" w:rsidRPr="00C84051" w:rsidRDefault="00450FA7" w:rsidP="00925B82">
            <w:pPr>
              <w:keepNext/>
              <w:keepLines/>
              <w:spacing w:after="120" w:line="240" w:lineRule="auto"/>
              <w:contextualSpacing/>
              <w:jc w:val="center"/>
              <w:rPr>
                <w:rFonts w:eastAsia="SimSun" w:cstheme="minorHAnsi"/>
                <w:noProof/>
                <w:sz w:val="20"/>
                <w:szCs w:val="20"/>
                <w:lang w:val="sr-Cyrl-RS"/>
              </w:rPr>
            </w:pPr>
          </w:p>
        </w:tc>
        <w:tc>
          <w:tcPr>
            <w:tcW w:w="873" w:type="pct"/>
            <w:vAlign w:val="center"/>
          </w:tcPr>
          <w:p w14:paraId="01481EFF" w14:textId="77777777" w:rsidR="00450FA7" w:rsidRPr="00C84051" w:rsidRDefault="00450FA7" w:rsidP="00925B82">
            <w:pPr>
              <w:keepNext/>
              <w:keepLines/>
              <w:adjustRightInd w:val="0"/>
              <w:snapToGrid w:val="0"/>
              <w:spacing w:after="120" w:line="240" w:lineRule="auto"/>
              <w:contextualSpacing/>
              <w:jc w:val="center"/>
              <w:rPr>
                <w:rFonts w:eastAsia="SimSun" w:cstheme="minorHAnsi"/>
                <w:noProof/>
                <w:sz w:val="20"/>
                <w:szCs w:val="20"/>
                <w:lang w:val="sr-Cyrl-RS"/>
              </w:rPr>
            </w:pPr>
            <w:r w:rsidRPr="00C84051">
              <w:rPr>
                <w:rFonts w:eastAsia="SimSun" w:cstheme="minorHAnsi"/>
                <w:noProof/>
                <w:sz w:val="20"/>
                <w:szCs w:val="20"/>
                <w:lang w:val="sr-Cyrl-RS"/>
              </w:rPr>
              <w:t>ESS 2</w:t>
            </w:r>
          </w:p>
        </w:tc>
        <w:tc>
          <w:tcPr>
            <w:tcW w:w="1090" w:type="pct"/>
            <w:vAlign w:val="center"/>
          </w:tcPr>
          <w:p w14:paraId="46D9CE04" w14:textId="77777777" w:rsidR="00450FA7" w:rsidRPr="00C84051" w:rsidRDefault="00450FA7" w:rsidP="00925B82">
            <w:pPr>
              <w:keepNext/>
              <w:keepLines/>
              <w:adjustRightInd w:val="0"/>
              <w:snapToGrid w:val="0"/>
              <w:spacing w:before="60" w:after="120" w:line="240" w:lineRule="auto"/>
              <w:contextualSpacing/>
              <w:jc w:val="center"/>
              <w:rPr>
                <w:rFonts w:eastAsia="SimSun" w:cstheme="minorHAnsi"/>
                <w:noProof/>
                <w:sz w:val="20"/>
                <w:szCs w:val="20"/>
                <w:lang w:val="sr-Cyrl-RS"/>
              </w:rPr>
            </w:pPr>
            <w:r w:rsidRPr="00C84051">
              <w:rPr>
                <w:rFonts w:eastAsia="SimSun" w:cstheme="minorHAnsi"/>
                <w:noProof/>
                <w:sz w:val="20"/>
                <w:szCs w:val="20"/>
                <w:lang w:val="sr-Cyrl-RS"/>
              </w:rPr>
              <w:t>LMP, SEP</w:t>
            </w:r>
          </w:p>
        </w:tc>
      </w:tr>
      <w:tr w:rsidR="00450FA7" w:rsidRPr="00C84051" w14:paraId="065D26C3" w14:textId="77777777" w:rsidTr="00925B82">
        <w:trPr>
          <w:cantSplit/>
          <w:trHeight w:val="161"/>
          <w:jc w:val="center"/>
        </w:trPr>
        <w:tc>
          <w:tcPr>
            <w:tcW w:w="2310" w:type="pct"/>
          </w:tcPr>
          <w:p w14:paraId="0C6DD32C" w14:textId="77777777" w:rsidR="00450FA7" w:rsidRPr="00C84051" w:rsidRDefault="00450FA7" w:rsidP="00C84051">
            <w:pPr>
              <w:keepNext/>
              <w:keepLines/>
              <w:adjustRightInd w:val="0"/>
              <w:snapToGrid w:val="0"/>
              <w:spacing w:before="240" w:after="120" w:line="240" w:lineRule="auto"/>
              <w:contextualSpacing/>
              <w:jc w:val="left"/>
              <w:rPr>
                <w:rFonts w:eastAsia="SimSun" w:cstheme="minorHAnsi"/>
                <w:noProof/>
                <w:sz w:val="20"/>
                <w:szCs w:val="20"/>
                <w:lang w:val="sr-Cyrl-RS"/>
              </w:rPr>
            </w:pPr>
            <w:r w:rsidRPr="00C84051">
              <w:rPr>
                <w:rFonts w:eastAsia="SimSun" w:cstheme="minorHAnsi"/>
                <w:noProof/>
                <w:sz w:val="20"/>
                <w:szCs w:val="20"/>
                <w:lang w:val="sr-Cyrl-RS"/>
              </w:rPr>
              <w:lastRenderedPageBreak/>
              <w:t>Да ли потпројекат укључује прекогранични транспорт (укључујући потенцијално заражене узорке који се могу превести из здравствених установа у лабораторије за тестирање и прекогранично)  узорака, заразних и опасних материјала?</w:t>
            </w:r>
          </w:p>
        </w:tc>
        <w:tc>
          <w:tcPr>
            <w:tcW w:w="363" w:type="pct"/>
            <w:tcBorders>
              <w:bottom w:val="single" w:sz="4" w:space="0" w:color="auto"/>
            </w:tcBorders>
            <w:shd w:val="clear" w:color="auto" w:fill="D9D9D9"/>
            <w:vAlign w:val="center"/>
          </w:tcPr>
          <w:p w14:paraId="6C4AFAB3" w14:textId="77777777" w:rsidR="00450FA7" w:rsidRPr="00C84051" w:rsidRDefault="00450FA7" w:rsidP="00925B82">
            <w:pPr>
              <w:keepNext/>
              <w:keepLines/>
              <w:adjustRightInd w:val="0"/>
              <w:snapToGrid w:val="0"/>
              <w:spacing w:after="120" w:line="240" w:lineRule="auto"/>
              <w:contextualSpacing/>
              <w:rPr>
                <w:rFonts w:eastAsia="SimSun" w:cstheme="minorHAnsi"/>
                <w:noProof/>
                <w:sz w:val="20"/>
                <w:szCs w:val="20"/>
                <w:lang w:val="sr-Cyrl-RS"/>
              </w:rPr>
            </w:pPr>
          </w:p>
          <w:p w14:paraId="13809C51" w14:textId="77777777" w:rsidR="00450FA7" w:rsidRPr="00C84051" w:rsidRDefault="00450FA7" w:rsidP="00925B82">
            <w:pPr>
              <w:keepNext/>
              <w:keepLines/>
              <w:spacing w:after="120" w:line="240" w:lineRule="auto"/>
              <w:contextualSpacing/>
              <w:rPr>
                <w:rFonts w:eastAsia="SimSun" w:cstheme="minorHAnsi"/>
                <w:noProof/>
                <w:sz w:val="20"/>
                <w:szCs w:val="20"/>
                <w:lang w:val="sr-Cyrl-RS"/>
              </w:rPr>
            </w:pPr>
          </w:p>
          <w:p w14:paraId="47F9897F" w14:textId="77777777" w:rsidR="00450FA7" w:rsidRPr="00C84051" w:rsidRDefault="00450FA7" w:rsidP="00925B82">
            <w:pPr>
              <w:keepNext/>
              <w:keepLines/>
              <w:spacing w:after="120" w:line="240" w:lineRule="auto"/>
              <w:contextualSpacing/>
              <w:rPr>
                <w:rFonts w:eastAsia="SimSun" w:cstheme="minorHAnsi"/>
                <w:noProof/>
                <w:sz w:val="20"/>
                <w:szCs w:val="20"/>
                <w:lang w:val="sr-Cyrl-RS"/>
              </w:rPr>
            </w:pPr>
          </w:p>
        </w:tc>
        <w:tc>
          <w:tcPr>
            <w:tcW w:w="364" w:type="pct"/>
            <w:vAlign w:val="center"/>
          </w:tcPr>
          <w:p w14:paraId="4B1C9E35" w14:textId="77777777" w:rsidR="00450FA7" w:rsidRPr="00C84051" w:rsidRDefault="00450FA7" w:rsidP="00925B82">
            <w:pPr>
              <w:keepNext/>
              <w:keepLines/>
              <w:adjustRightInd w:val="0"/>
              <w:snapToGrid w:val="0"/>
              <w:spacing w:after="120" w:line="240" w:lineRule="auto"/>
              <w:contextualSpacing/>
              <w:jc w:val="center"/>
              <w:rPr>
                <w:rFonts w:eastAsia="SimSun" w:cstheme="minorHAnsi"/>
                <w:noProof/>
                <w:sz w:val="20"/>
                <w:szCs w:val="20"/>
                <w:lang w:val="sr-Cyrl-RS"/>
              </w:rPr>
            </w:pPr>
            <w:r w:rsidRPr="00C84051">
              <w:rPr>
                <w:rFonts w:eastAsia="SimSun" w:cstheme="minorHAnsi"/>
                <w:noProof/>
                <w:sz w:val="20"/>
                <w:szCs w:val="20"/>
                <w:lang w:val="sr-Cyrl-RS"/>
              </w:rPr>
              <w:t>Не</w:t>
            </w:r>
          </w:p>
        </w:tc>
        <w:tc>
          <w:tcPr>
            <w:tcW w:w="873" w:type="pct"/>
            <w:vAlign w:val="center"/>
          </w:tcPr>
          <w:p w14:paraId="23EE45A0" w14:textId="77777777" w:rsidR="00450FA7" w:rsidRPr="00C84051" w:rsidRDefault="00450FA7" w:rsidP="00925B82">
            <w:pPr>
              <w:keepNext/>
              <w:keepLines/>
              <w:adjustRightInd w:val="0"/>
              <w:snapToGrid w:val="0"/>
              <w:spacing w:after="120" w:line="240" w:lineRule="auto"/>
              <w:contextualSpacing/>
              <w:jc w:val="center"/>
              <w:rPr>
                <w:rFonts w:eastAsia="SimSun" w:cstheme="minorHAnsi"/>
                <w:noProof/>
                <w:sz w:val="20"/>
                <w:szCs w:val="20"/>
                <w:lang w:val="sr-Cyrl-RS"/>
              </w:rPr>
            </w:pPr>
            <w:r w:rsidRPr="00C84051">
              <w:rPr>
                <w:rFonts w:eastAsia="SimSun" w:cstheme="minorHAnsi"/>
                <w:noProof/>
                <w:sz w:val="20"/>
                <w:szCs w:val="20"/>
                <w:lang w:val="sr-Cyrl-RS"/>
              </w:rPr>
              <w:t>ESS 3</w:t>
            </w:r>
          </w:p>
        </w:tc>
        <w:tc>
          <w:tcPr>
            <w:tcW w:w="1090" w:type="pct"/>
            <w:vAlign w:val="center"/>
          </w:tcPr>
          <w:p w14:paraId="06F1D3F6" w14:textId="77777777" w:rsidR="00450FA7" w:rsidRPr="00C84051" w:rsidRDefault="00450FA7" w:rsidP="00925B82">
            <w:pPr>
              <w:keepNext/>
              <w:keepLines/>
              <w:adjustRightInd w:val="0"/>
              <w:snapToGrid w:val="0"/>
              <w:spacing w:before="60" w:after="120" w:line="240" w:lineRule="auto"/>
              <w:contextualSpacing/>
              <w:jc w:val="center"/>
              <w:rPr>
                <w:rFonts w:eastAsia="SimSun" w:cstheme="minorHAnsi"/>
                <w:noProof/>
                <w:sz w:val="20"/>
                <w:szCs w:val="20"/>
                <w:lang w:val="sr-Cyrl-RS"/>
              </w:rPr>
            </w:pPr>
            <w:r w:rsidRPr="00C84051">
              <w:rPr>
                <w:rFonts w:eastAsia="SimSun" w:cstheme="minorHAnsi"/>
                <w:noProof/>
                <w:sz w:val="20"/>
                <w:szCs w:val="20"/>
                <w:lang w:val="sr-Cyrl-RS"/>
              </w:rPr>
              <w:t>ESMP, SEP</w:t>
            </w:r>
          </w:p>
        </w:tc>
      </w:tr>
      <w:tr w:rsidR="00450FA7" w:rsidRPr="00C84051" w14:paraId="4F94A3CE" w14:textId="77777777" w:rsidTr="00925B82">
        <w:trPr>
          <w:cantSplit/>
          <w:trHeight w:val="161"/>
          <w:jc w:val="center"/>
        </w:trPr>
        <w:tc>
          <w:tcPr>
            <w:tcW w:w="2310" w:type="pct"/>
            <w:vAlign w:val="center"/>
          </w:tcPr>
          <w:p w14:paraId="3EA4C8A1" w14:textId="77777777" w:rsidR="00450FA7" w:rsidRPr="00C84051" w:rsidRDefault="00450FA7" w:rsidP="00C84051">
            <w:pPr>
              <w:keepNext/>
              <w:keepLines/>
              <w:adjustRightInd w:val="0"/>
              <w:snapToGrid w:val="0"/>
              <w:spacing w:after="120" w:line="240" w:lineRule="auto"/>
              <w:contextualSpacing/>
              <w:jc w:val="left"/>
              <w:rPr>
                <w:rFonts w:eastAsia="SimSun" w:cstheme="minorHAnsi"/>
                <w:noProof/>
                <w:sz w:val="20"/>
                <w:szCs w:val="20"/>
                <w:lang w:val="sr-Cyrl-RS"/>
              </w:rPr>
            </w:pPr>
            <w:r w:rsidRPr="00C84051">
              <w:rPr>
                <w:rFonts w:eastAsia="SimSun" w:cstheme="minorHAnsi"/>
                <w:noProof/>
                <w:sz w:val="20"/>
                <w:szCs w:val="20"/>
                <w:lang w:val="sr-Cyrl-RS"/>
              </w:rPr>
              <w:t>Да ли потпројекат укључује употребу ангажовања обезбјеђења или војске током изградње и или рада здравствених установа и сличних активности?</w:t>
            </w:r>
          </w:p>
        </w:tc>
        <w:tc>
          <w:tcPr>
            <w:tcW w:w="363" w:type="pct"/>
            <w:tcBorders>
              <w:bottom w:val="single" w:sz="4" w:space="0" w:color="auto"/>
            </w:tcBorders>
            <w:shd w:val="clear" w:color="auto" w:fill="D9D9D9"/>
            <w:vAlign w:val="center"/>
          </w:tcPr>
          <w:p w14:paraId="52B18E65" w14:textId="77777777" w:rsidR="00450FA7" w:rsidRPr="00C84051" w:rsidRDefault="00450FA7" w:rsidP="00925B82">
            <w:pPr>
              <w:keepNext/>
              <w:keepLines/>
              <w:adjustRightInd w:val="0"/>
              <w:snapToGrid w:val="0"/>
              <w:spacing w:after="120" w:line="240" w:lineRule="auto"/>
              <w:contextualSpacing/>
              <w:rPr>
                <w:rFonts w:eastAsia="SimSun" w:cstheme="minorHAnsi"/>
                <w:noProof/>
                <w:sz w:val="20"/>
                <w:szCs w:val="20"/>
                <w:lang w:val="sr-Cyrl-RS"/>
              </w:rPr>
            </w:pPr>
          </w:p>
          <w:p w14:paraId="00B0A498" w14:textId="77777777" w:rsidR="00450FA7" w:rsidRPr="00C84051" w:rsidRDefault="00450FA7" w:rsidP="00925B82">
            <w:pPr>
              <w:keepNext/>
              <w:keepLines/>
              <w:spacing w:after="120" w:line="240" w:lineRule="auto"/>
              <w:contextualSpacing/>
              <w:rPr>
                <w:rFonts w:eastAsia="SimSun" w:cstheme="minorHAnsi"/>
                <w:noProof/>
                <w:sz w:val="20"/>
                <w:szCs w:val="20"/>
                <w:lang w:val="sr-Cyrl-RS"/>
              </w:rPr>
            </w:pPr>
          </w:p>
        </w:tc>
        <w:tc>
          <w:tcPr>
            <w:tcW w:w="364" w:type="pct"/>
            <w:vAlign w:val="center"/>
          </w:tcPr>
          <w:p w14:paraId="13A6FDEA" w14:textId="77777777" w:rsidR="00450FA7" w:rsidRPr="00C84051" w:rsidRDefault="00450FA7" w:rsidP="00925B82">
            <w:pPr>
              <w:keepNext/>
              <w:keepLines/>
              <w:adjustRightInd w:val="0"/>
              <w:snapToGrid w:val="0"/>
              <w:spacing w:after="120" w:line="240" w:lineRule="auto"/>
              <w:contextualSpacing/>
              <w:jc w:val="center"/>
              <w:rPr>
                <w:rFonts w:eastAsia="SimSun" w:cstheme="minorHAnsi"/>
                <w:noProof/>
                <w:sz w:val="20"/>
                <w:szCs w:val="20"/>
                <w:lang w:val="sr-Cyrl-RS"/>
              </w:rPr>
            </w:pPr>
            <w:r w:rsidRPr="00C84051">
              <w:rPr>
                <w:rFonts w:eastAsia="SimSun" w:cstheme="minorHAnsi"/>
                <w:noProof/>
                <w:sz w:val="20"/>
                <w:szCs w:val="20"/>
                <w:lang w:val="sr-Cyrl-RS"/>
              </w:rPr>
              <w:t>Не</w:t>
            </w:r>
          </w:p>
        </w:tc>
        <w:tc>
          <w:tcPr>
            <w:tcW w:w="873" w:type="pct"/>
            <w:vAlign w:val="center"/>
          </w:tcPr>
          <w:p w14:paraId="0867B14F" w14:textId="77777777" w:rsidR="00450FA7" w:rsidRPr="00C84051" w:rsidRDefault="00450FA7" w:rsidP="00925B82">
            <w:pPr>
              <w:keepNext/>
              <w:keepLines/>
              <w:adjustRightInd w:val="0"/>
              <w:snapToGrid w:val="0"/>
              <w:spacing w:after="120" w:line="240" w:lineRule="auto"/>
              <w:contextualSpacing/>
              <w:jc w:val="center"/>
              <w:rPr>
                <w:rFonts w:eastAsia="SimSun" w:cstheme="minorHAnsi"/>
                <w:noProof/>
                <w:sz w:val="20"/>
                <w:szCs w:val="20"/>
                <w:lang w:val="sr-Cyrl-RS"/>
              </w:rPr>
            </w:pPr>
            <w:r w:rsidRPr="00C84051">
              <w:rPr>
                <w:rFonts w:eastAsia="SimSun" w:cstheme="minorHAnsi"/>
                <w:noProof/>
                <w:sz w:val="20"/>
                <w:szCs w:val="20"/>
                <w:lang w:val="sr-Cyrl-RS"/>
              </w:rPr>
              <w:t>ESS 4</w:t>
            </w:r>
          </w:p>
        </w:tc>
        <w:tc>
          <w:tcPr>
            <w:tcW w:w="1090" w:type="pct"/>
            <w:vAlign w:val="center"/>
          </w:tcPr>
          <w:p w14:paraId="0D09E4A1" w14:textId="77777777" w:rsidR="00450FA7" w:rsidRPr="00C84051" w:rsidRDefault="00450FA7" w:rsidP="00925B82">
            <w:pPr>
              <w:keepNext/>
              <w:keepLines/>
              <w:adjustRightInd w:val="0"/>
              <w:snapToGrid w:val="0"/>
              <w:spacing w:before="60" w:after="120" w:line="240" w:lineRule="auto"/>
              <w:contextualSpacing/>
              <w:jc w:val="center"/>
              <w:rPr>
                <w:rFonts w:eastAsia="SimSun" w:cstheme="minorHAnsi"/>
                <w:noProof/>
                <w:sz w:val="20"/>
                <w:szCs w:val="20"/>
                <w:lang w:val="sr-Cyrl-RS"/>
              </w:rPr>
            </w:pPr>
            <w:r w:rsidRPr="00C84051">
              <w:rPr>
                <w:rFonts w:eastAsia="SimSun" w:cstheme="minorHAnsi"/>
                <w:noProof/>
                <w:sz w:val="20"/>
                <w:szCs w:val="20"/>
                <w:lang w:val="sr-Cyrl-RS"/>
              </w:rPr>
              <w:t>ESMP, SEP</w:t>
            </w:r>
          </w:p>
        </w:tc>
      </w:tr>
      <w:tr w:rsidR="00450FA7" w:rsidRPr="00C84051" w14:paraId="2573E27B" w14:textId="77777777" w:rsidTr="00925B82">
        <w:trPr>
          <w:cantSplit/>
          <w:trHeight w:val="816"/>
          <w:jc w:val="center"/>
        </w:trPr>
        <w:tc>
          <w:tcPr>
            <w:tcW w:w="2310" w:type="pct"/>
            <w:vAlign w:val="center"/>
          </w:tcPr>
          <w:p w14:paraId="145CF795" w14:textId="77777777" w:rsidR="00450FA7" w:rsidRPr="00C84051" w:rsidRDefault="00450FA7" w:rsidP="00C84051">
            <w:pPr>
              <w:keepNext/>
              <w:keepLines/>
              <w:adjustRightInd w:val="0"/>
              <w:snapToGrid w:val="0"/>
              <w:spacing w:after="120" w:line="240" w:lineRule="auto"/>
              <w:contextualSpacing/>
              <w:jc w:val="left"/>
              <w:rPr>
                <w:rFonts w:eastAsia="SimSun" w:cstheme="minorHAnsi"/>
                <w:noProof/>
                <w:sz w:val="20"/>
                <w:szCs w:val="20"/>
                <w:lang w:val="sr-Cyrl-RS"/>
              </w:rPr>
            </w:pPr>
            <w:r w:rsidRPr="00C84051">
              <w:rPr>
                <w:rFonts w:eastAsia="SimSun" w:cstheme="minorHAnsi"/>
                <w:noProof/>
                <w:sz w:val="20"/>
                <w:szCs w:val="20"/>
                <w:lang w:val="sr-Cyrl-RS"/>
              </w:rPr>
              <w:t>Да ли се потпројекат налази унутар или у близини било којег еколошки осјетљивог подручја?</w:t>
            </w:r>
          </w:p>
        </w:tc>
        <w:tc>
          <w:tcPr>
            <w:tcW w:w="363" w:type="pct"/>
            <w:shd w:val="clear" w:color="auto" w:fill="D9D9D9"/>
            <w:vAlign w:val="center"/>
          </w:tcPr>
          <w:p w14:paraId="4D92D3EA" w14:textId="77777777" w:rsidR="00450FA7" w:rsidRPr="00C84051" w:rsidRDefault="00450FA7" w:rsidP="00925B82">
            <w:pPr>
              <w:keepNext/>
              <w:keepLines/>
              <w:adjustRightInd w:val="0"/>
              <w:snapToGrid w:val="0"/>
              <w:spacing w:after="120" w:line="240" w:lineRule="auto"/>
              <w:contextualSpacing/>
              <w:rPr>
                <w:rFonts w:eastAsia="SimSun" w:cstheme="minorHAnsi"/>
                <w:noProof/>
                <w:sz w:val="20"/>
                <w:szCs w:val="20"/>
                <w:lang w:val="sr-Cyrl-RS"/>
              </w:rPr>
            </w:pPr>
          </w:p>
        </w:tc>
        <w:tc>
          <w:tcPr>
            <w:tcW w:w="364" w:type="pct"/>
            <w:vAlign w:val="center"/>
          </w:tcPr>
          <w:p w14:paraId="14D8881C" w14:textId="77777777" w:rsidR="00450FA7" w:rsidRPr="00C84051" w:rsidRDefault="00450FA7" w:rsidP="00925B82">
            <w:pPr>
              <w:keepNext/>
              <w:keepLines/>
              <w:adjustRightInd w:val="0"/>
              <w:snapToGrid w:val="0"/>
              <w:spacing w:after="120" w:line="240" w:lineRule="auto"/>
              <w:contextualSpacing/>
              <w:jc w:val="center"/>
              <w:rPr>
                <w:rFonts w:eastAsia="SimSun" w:cstheme="minorHAnsi"/>
                <w:noProof/>
                <w:sz w:val="20"/>
                <w:szCs w:val="20"/>
                <w:lang w:val="sr-Cyrl-RS"/>
              </w:rPr>
            </w:pPr>
            <w:r w:rsidRPr="00C84051">
              <w:rPr>
                <w:rFonts w:eastAsia="SimSun" w:cstheme="minorHAnsi"/>
                <w:noProof/>
                <w:sz w:val="20"/>
                <w:szCs w:val="20"/>
                <w:lang w:val="sr-Cyrl-RS"/>
              </w:rPr>
              <w:t>Не</w:t>
            </w:r>
          </w:p>
        </w:tc>
        <w:tc>
          <w:tcPr>
            <w:tcW w:w="873" w:type="pct"/>
            <w:vAlign w:val="center"/>
          </w:tcPr>
          <w:p w14:paraId="51EA5451" w14:textId="77777777" w:rsidR="00450FA7" w:rsidRPr="00C84051" w:rsidRDefault="00450FA7" w:rsidP="00925B82">
            <w:pPr>
              <w:keepNext/>
              <w:keepLines/>
              <w:adjustRightInd w:val="0"/>
              <w:snapToGrid w:val="0"/>
              <w:spacing w:after="120" w:line="240" w:lineRule="auto"/>
              <w:contextualSpacing/>
              <w:jc w:val="center"/>
              <w:rPr>
                <w:rFonts w:eastAsia="SimSun" w:cstheme="minorHAnsi"/>
                <w:noProof/>
                <w:sz w:val="20"/>
                <w:szCs w:val="20"/>
                <w:lang w:val="sr-Cyrl-RS"/>
              </w:rPr>
            </w:pPr>
            <w:r w:rsidRPr="00C84051">
              <w:rPr>
                <w:rFonts w:eastAsia="SimSun" w:cstheme="minorHAnsi"/>
                <w:noProof/>
                <w:sz w:val="20"/>
                <w:szCs w:val="20"/>
                <w:lang w:val="sr-Cyrl-RS"/>
              </w:rPr>
              <w:t>ЕСС 6</w:t>
            </w:r>
          </w:p>
        </w:tc>
        <w:tc>
          <w:tcPr>
            <w:tcW w:w="1090" w:type="pct"/>
            <w:vAlign w:val="center"/>
          </w:tcPr>
          <w:p w14:paraId="25B17F78" w14:textId="77777777" w:rsidR="00450FA7" w:rsidRPr="00C84051" w:rsidRDefault="00450FA7" w:rsidP="00925B82">
            <w:pPr>
              <w:keepNext/>
              <w:keepLines/>
              <w:adjustRightInd w:val="0"/>
              <w:snapToGrid w:val="0"/>
              <w:spacing w:before="60" w:after="120" w:line="240" w:lineRule="auto"/>
              <w:contextualSpacing/>
              <w:jc w:val="center"/>
              <w:rPr>
                <w:rFonts w:eastAsia="SimSun" w:cstheme="minorHAnsi"/>
                <w:noProof/>
                <w:sz w:val="20"/>
                <w:szCs w:val="20"/>
                <w:lang w:val="sr-Latn-BA"/>
              </w:rPr>
            </w:pPr>
            <w:r w:rsidRPr="00C84051">
              <w:rPr>
                <w:rFonts w:eastAsia="SimSun" w:cstheme="minorHAnsi"/>
                <w:noProof/>
                <w:sz w:val="20"/>
                <w:szCs w:val="20"/>
                <w:lang w:val="sr-Latn-BA"/>
              </w:rPr>
              <w:t>ESMP</w:t>
            </w:r>
            <w:r w:rsidRPr="00C84051">
              <w:rPr>
                <w:rFonts w:eastAsia="SimSun" w:cstheme="minorHAnsi"/>
                <w:noProof/>
                <w:sz w:val="20"/>
                <w:szCs w:val="20"/>
                <w:lang w:val="sr-Cyrl-RS"/>
              </w:rPr>
              <w:t xml:space="preserve">, </w:t>
            </w:r>
            <w:r w:rsidRPr="00C84051">
              <w:rPr>
                <w:rFonts w:eastAsia="SimSun" w:cstheme="minorHAnsi"/>
                <w:noProof/>
                <w:sz w:val="20"/>
                <w:szCs w:val="20"/>
                <w:lang w:val="sr-Latn-BA"/>
              </w:rPr>
              <w:t>SEP</w:t>
            </w:r>
          </w:p>
        </w:tc>
      </w:tr>
      <w:tr w:rsidR="00450FA7" w:rsidRPr="00C84051" w14:paraId="34EB8DE8" w14:textId="77777777" w:rsidTr="00925B82">
        <w:trPr>
          <w:cantSplit/>
          <w:trHeight w:val="781"/>
          <w:jc w:val="center"/>
        </w:trPr>
        <w:tc>
          <w:tcPr>
            <w:tcW w:w="2310" w:type="pct"/>
            <w:vAlign w:val="center"/>
          </w:tcPr>
          <w:p w14:paraId="69C451E3" w14:textId="77777777" w:rsidR="00450FA7" w:rsidRPr="00C84051" w:rsidRDefault="00450FA7" w:rsidP="00C84051">
            <w:pPr>
              <w:keepNext/>
              <w:keepLines/>
              <w:adjustRightInd w:val="0"/>
              <w:snapToGrid w:val="0"/>
              <w:spacing w:after="120" w:line="240" w:lineRule="auto"/>
              <w:contextualSpacing/>
              <w:jc w:val="left"/>
              <w:rPr>
                <w:rFonts w:eastAsia="SimSun" w:cstheme="minorHAnsi"/>
                <w:noProof/>
                <w:sz w:val="20"/>
                <w:szCs w:val="20"/>
                <w:lang w:val="sr-Cyrl-RS"/>
              </w:rPr>
            </w:pPr>
            <w:r w:rsidRPr="00C84051">
              <w:rPr>
                <w:rFonts w:eastAsia="SimSun" w:cstheme="minorHAnsi"/>
                <w:noProof/>
                <w:sz w:val="20"/>
                <w:szCs w:val="20"/>
                <w:lang w:val="sr-Cyrl-RS"/>
              </w:rPr>
              <w:t>Да ли се потпројекат налази унутар или у близини било које познате локације културне баштине?</w:t>
            </w:r>
          </w:p>
        </w:tc>
        <w:tc>
          <w:tcPr>
            <w:tcW w:w="363" w:type="pct"/>
            <w:tcBorders>
              <w:bottom w:val="single" w:sz="4" w:space="0" w:color="auto"/>
            </w:tcBorders>
            <w:shd w:val="clear" w:color="auto" w:fill="D9D9D9"/>
            <w:vAlign w:val="center"/>
          </w:tcPr>
          <w:p w14:paraId="2B865D10" w14:textId="77777777" w:rsidR="00450FA7" w:rsidRPr="00C84051" w:rsidRDefault="00450FA7" w:rsidP="00925B82">
            <w:pPr>
              <w:keepNext/>
              <w:keepLines/>
              <w:adjustRightInd w:val="0"/>
              <w:snapToGrid w:val="0"/>
              <w:spacing w:after="120" w:line="240" w:lineRule="auto"/>
              <w:contextualSpacing/>
              <w:rPr>
                <w:rFonts w:eastAsia="SimSun" w:cstheme="minorHAnsi"/>
                <w:noProof/>
                <w:sz w:val="20"/>
                <w:szCs w:val="20"/>
                <w:lang w:val="sr-Cyrl-RS"/>
              </w:rPr>
            </w:pPr>
          </w:p>
        </w:tc>
        <w:tc>
          <w:tcPr>
            <w:tcW w:w="364" w:type="pct"/>
            <w:vAlign w:val="center"/>
          </w:tcPr>
          <w:p w14:paraId="5CAD025B" w14:textId="77777777" w:rsidR="00450FA7" w:rsidRPr="00C84051" w:rsidRDefault="00450FA7" w:rsidP="00925B82">
            <w:pPr>
              <w:keepNext/>
              <w:keepLines/>
              <w:adjustRightInd w:val="0"/>
              <w:snapToGrid w:val="0"/>
              <w:spacing w:after="120" w:line="240" w:lineRule="auto"/>
              <w:contextualSpacing/>
              <w:jc w:val="center"/>
              <w:rPr>
                <w:rFonts w:eastAsia="SimSun" w:cstheme="minorHAnsi"/>
                <w:noProof/>
                <w:sz w:val="20"/>
                <w:szCs w:val="20"/>
                <w:lang w:val="sr-Cyrl-RS"/>
              </w:rPr>
            </w:pPr>
            <w:r w:rsidRPr="00C84051">
              <w:rPr>
                <w:rFonts w:eastAsia="SimSun" w:cstheme="minorHAnsi"/>
                <w:noProof/>
                <w:sz w:val="20"/>
                <w:szCs w:val="20"/>
                <w:lang w:val="sr-Cyrl-RS"/>
              </w:rPr>
              <w:t>Не</w:t>
            </w:r>
          </w:p>
        </w:tc>
        <w:tc>
          <w:tcPr>
            <w:tcW w:w="873" w:type="pct"/>
            <w:vAlign w:val="center"/>
          </w:tcPr>
          <w:p w14:paraId="74404B33" w14:textId="77777777" w:rsidR="00450FA7" w:rsidRPr="00C84051" w:rsidRDefault="00450FA7" w:rsidP="00925B82">
            <w:pPr>
              <w:keepNext/>
              <w:keepLines/>
              <w:adjustRightInd w:val="0"/>
              <w:snapToGrid w:val="0"/>
              <w:spacing w:after="120" w:line="240" w:lineRule="auto"/>
              <w:contextualSpacing/>
              <w:jc w:val="center"/>
              <w:rPr>
                <w:rFonts w:eastAsia="SimSun" w:cstheme="minorHAnsi"/>
                <w:noProof/>
                <w:sz w:val="20"/>
                <w:szCs w:val="20"/>
                <w:lang w:val="sr-Cyrl-RS"/>
              </w:rPr>
            </w:pPr>
            <w:r w:rsidRPr="00C84051">
              <w:rPr>
                <w:rFonts w:eastAsia="SimSun" w:cstheme="minorHAnsi"/>
                <w:noProof/>
                <w:sz w:val="20"/>
                <w:szCs w:val="20"/>
                <w:lang w:val="sr-Cyrl-RS"/>
              </w:rPr>
              <w:t>ESS 8</w:t>
            </w:r>
          </w:p>
        </w:tc>
        <w:tc>
          <w:tcPr>
            <w:tcW w:w="1090" w:type="pct"/>
            <w:vAlign w:val="center"/>
          </w:tcPr>
          <w:p w14:paraId="6191E42D" w14:textId="77777777" w:rsidR="00450FA7" w:rsidRPr="00C84051" w:rsidRDefault="00450FA7" w:rsidP="00925B82">
            <w:pPr>
              <w:keepNext/>
              <w:keepLines/>
              <w:adjustRightInd w:val="0"/>
              <w:snapToGrid w:val="0"/>
              <w:spacing w:before="60" w:after="120" w:line="240" w:lineRule="auto"/>
              <w:contextualSpacing/>
              <w:jc w:val="center"/>
              <w:rPr>
                <w:rFonts w:eastAsia="SimSun" w:cstheme="minorHAnsi"/>
                <w:noProof/>
                <w:sz w:val="20"/>
                <w:szCs w:val="20"/>
                <w:lang w:val="sr-Cyrl-RS"/>
              </w:rPr>
            </w:pPr>
            <w:r w:rsidRPr="00C84051">
              <w:rPr>
                <w:rFonts w:eastAsia="SimSun" w:cstheme="minorHAnsi"/>
                <w:noProof/>
                <w:sz w:val="20"/>
                <w:szCs w:val="20"/>
                <w:lang w:val="sr-Cyrl-RS"/>
              </w:rPr>
              <w:t>ESMP, SEP</w:t>
            </w:r>
          </w:p>
        </w:tc>
      </w:tr>
      <w:tr w:rsidR="00450FA7" w:rsidRPr="00C84051" w14:paraId="57CF3C24" w14:textId="77777777" w:rsidTr="00925B82">
        <w:trPr>
          <w:cantSplit/>
          <w:trHeight w:val="161"/>
          <w:jc w:val="center"/>
        </w:trPr>
        <w:tc>
          <w:tcPr>
            <w:tcW w:w="2310" w:type="pct"/>
            <w:vAlign w:val="center"/>
          </w:tcPr>
          <w:p w14:paraId="4BAFC4EA" w14:textId="77777777" w:rsidR="00450FA7" w:rsidRPr="00C84051" w:rsidRDefault="00450FA7" w:rsidP="00C84051">
            <w:pPr>
              <w:keepNext/>
              <w:keepLines/>
              <w:adjustRightInd w:val="0"/>
              <w:snapToGrid w:val="0"/>
              <w:spacing w:after="120" w:line="240" w:lineRule="auto"/>
              <w:contextualSpacing/>
              <w:jc w:val="left"/>
              <w:rPr>
                <w:rFonts w:eastAsia="SimSun" w:cstheme="minorHAnsi"/>
                <w:noProof/>
                <w:sz w:val="20"/>
                <w:szCs w:val="20"/>
                <w:lang w:val="sr-Cyrl-RS"/>
              </w:rPr>
            </w:pPr>
            <w:r w:rsidRPr="00C84051">
              <w:rPr>
                <w:rFonts w:eastAsia="SimSun" w:cstheme="minorHAnsi"/>
                <w:noProof/>
                <w:sz w:val="20"/>
                <w:szCs w:val="20"/>
                <w:lang w:val="sr-Cyrl-RS"/>
              </w:rPr>
              <w:t>Да ли пројектно подручје представља значајан ризик од родно заснованог насиља (</w:t>
            </w:r>
            <w:r w:rsidRPr="00C84051">
              <w:rPr>
                <w:rFonts w:eastAsia="SimSun" w:cstheme="minorHAnsi"/>
                <w:noProof/>
                <w:sz w:val="20"/>
                <w:szCs w:val="20"/>
                <w:lang w:val="sr-Latn-BA"/>
              </w:rPr>
              <w:t>GBV</w:t>
            </w:r>
            <w:r w:rsidRPr="00C84051">
              <w:rPr>
                <w:rFonts w:eastAsia="SimSun" w:cstheme="minorHAnsi"/>
                <w:noProof/>
                <w:sz w:val="20"/>
                <w:szCs w:val="20"/>
                <w:lang w:val="sr-Cyrl-RS"/>
              </w:rPr>
              <w:t>) и сексуалног искориштавања и злостављања (</w:t>
            </w:r>
            <w:r w:rsidRPr="00C84051">
              <w:rPr>
                <w:rFonts w:eastAsia="SimSun" w:cstheme="minorHAnsi"/>
                <w:noProof/>
                <w:sz w:val="20"/>
                <w:szCs w:val="20"/>
                <w:lang w:val="sr-Latn-RS"/>
              </w:rPr>
              <w:t>SEA</w:t>
            </w:r>
            <w:r w:rsidRPr="00C84051">
              <w:rPr>
                <w:rFonts w:eastAsia="SimSun" w:cstheme="minorHAnsi"/>
                <w:noProof/>
                <w:sz w:val="20"/>
                <w:szCs w:val="20"/>
                <w:lang w:val="sr-Cyrl-RS"/>
              </w:rPr>
              <w:t>)</w:t>
            </w:r>
          </w:p>
        </w:tc>
        <w:tc>
          <w:tcPr>
            <w:tcW w:w="363" w:type="pct"/>
            <w:shd w:val="clear" w:color="auto" w:fill="D9D9D9"/>
            <w:vAlign w:val="center"/>
          </w:tcPr>
          <w:p w14:paraId="3122115C" w14:textId="77777777" w:rsidR="00450FA7" w:rsidRPr="00C84051" w:rsidRDefault="00450FA7" w:rsidP="00925B82">
            <w:pPr>
              <w:keepNext/>
              <w:keepLines/>
              <w:adjustRightInd w:val="0"/>
              <w:snapToGrid w:val="0"/>
              <w:spacing w:after="120" w:line="240" w:lineRule="auto"/>
              <w:contextualSpacing/>
              <w:rPr>
                <w:rFonts w:eastAsia="SimSun" w:cstheme="minorHAnsi"/>
                <w:noProof/>
                <w:sz w:val="20"/>
                <w:szCs w:val="20"/>
                <w:lang w:val="sr-Cyrl-RS"/>
              </w:rPr>
            </w:pPr>
          </w:p>
          <w:p w14:paraId="0300D3C9" w14:textId="77777777" w:rsidR="00450FA7" w:rsidRPr="00C84051" w:rsidRDefault="00450FA7" w:rsidP="00925B82">
            <w:pPr>
              <w:keepNext/>
              <w:keepLines/>
              <w:spacing w:after="120" w:line="240" w:lineRule="auto"/>
              <w:contextualSpacing/>
              <w:rPr>
                <w:rFonts w:eastAsia="SimSun" w:cstheme="minorHAnsi"/>
                <w:noProof/>
                <w:sz w:val="20"/>
                <w:szCs w:val="20"/>
                <w:lang w:val="sr-Cyrl-RS"/>
              </w:rPr>
            </w:pPr>
          </w:p>
          <w:p w14:paraId="51C985EF" w14:textId="77777777" w:rsidR="00450FA7" w:rsidRPr="00C84051" w:rsidRDefault="00450FA7" w:rsidP="00925B82">
            <w:pPr>
              <w:keepNext/>
              <w:keepLines/>
              <w:spacing w:after="120" w:line="240" w:lineRule="auto"/>
              <w:contextualSpacing/>
              <w:rPr>
                <w:rFonts w:eastAsia="SimSun" w:cstheme="minorHAnsi"/>
                <w:noProof/>
                <w:sz w:val="20"/>
                <w:szCs w:val="20"/>
                <w:lang w:val="sr-Cyrl-RS"/>
              </w:rPr>
            </w:pPr>
          </w:p>
        </w:tc>
        <w:tc>
          <w:tcPr>
            <w:tcW w:w="364" w:type="pct"/>
            <w:vAlign w:val="center"/>
          </w:tcPr>
          <w:p w14:paraId="3B23F958" w14:textId="77777777" w:rsidR="00450FA7" w:rsidRPr="00C84051" w:rsidRDefault="00450FA7" w:rsidP="00925B82">
            <w:pPr>
              <w:keepNext/>
              <w:keepLines/>
              <w:adjustRightInd w:val="0"/>
              <w:snapToGrid w:val="0"/>
              <w:spacing w:after="120" w:line="240" w:lineRule="auto"/>
              <w:contextualSpacing/>
              <w:jc w:val="center"/>
              <w:rPr>
                <w:rFonts w:eastAsia="SimSun" w:cstheme="minorHAnsi"/>
                <w:noProof/>
                <w:sz w:val="20"/>
                <w:szCs w:val="20"/>
                <w:lang w:val="sr-Cyrl-RS"/>
              </w:rPr>
            </w:pPr>
            <w:r w:rsidRPr="00C84051">
              <w:rPr>
                <w:rFonts w:eastAsia="SimSun" w:cstheme="minorHAnsi"/>
                <w:noProof/>
                <w:sz w:val="20"/>
                <w:szCs w:val="20"/>
                <w:lang w:val="sr-Cyrl-RS"/>
              </w:rPr>
              <w:t>Не</w:t>
            </w:r>
          </w:p>
        </w:tc>
        <w:tc>
          <w:tcPr>
            <w:tcW w:w="873" w:type="pct"/>
            <w:vAlign w:val="center"/>
          </w:tcPr>
          <w:p w14:paraId="6E217570" w14:textId="77777777" w:rsidR="00450FA7" w:rsidRPr="00C84051" w:rsidRDefault="00450FA7" w:rsidP="00925B82">
            <w:pPr>
              <w:keepNext/>
              <w:keepLines/>
              <w:adjustRightInd w:val="0"/>
              <w:snapToGrid w:val="0"/>
              <w:spacing w:after="120" w:line="240" w:lineRule="auto"/>
              <w:contextualSpacing/>
              <w:jc w:val="center"/>
              <w:rPr>
                <w:rFonts w:eastAsia="SimSun" w:cstheme="minorHAnsi"/>
                <w:noProof/>
                <w:sz w:val="20"/>
                <w:szCs w:val="20"/>
                <w:lang w:val="sr-Cyrl-RS"/>
              </w:rPr>
            </w:pPr>
            <w:r w:rsidRPr="00C84051">
              <w:rPr>
                <w:rFonts w:eastAsia="SimSun" w:cstheme="minorHAnsi"/>
                <w:noProof/>
                <w:sz w:val="20"/>
                <w:szCs w:val="20"/>
                <w:lang w:val="sr-Cyrl-RS"/>
              </w:rPr>
              <w:t>ESS 1</w:t>
            </w:r>
          </w:p>
        </w:tc>
        <w:tc>
          <w:tcPr>
            <w:tcW w:w="1090" w:type="pct"/>
            <w:vAlign w:val="center"/>
          </w:tcPr>
          <w:p w14:paraId="14A34D0A" w14:textId="77777777" w:rsidR="00450FA7" w:rsidRPr="00C84051" w:rsidRDefault="00450FA7" w:rsidP="00925B82">
            <w:pPr>
              <w:keepNext/>
              <w:keepLines/>
              <w:adjustRightInd w:val="0"/>
              <w:snapToGrid w:val="0"/>
              <w:spacing w:before="60" w:after="120" w:line="240" w:lineRule="auto"/>
              <w:contextualSpacing/>
              <w:jc w:val="center"/>
              <w:rPr>
                <w:rFonts w:eastAsia="SimSun" w:cstheme="minorHAnsi"/>
                <w:noProof/>
                <w:sz w:val="20"/>
                <w:szCs w:val="20"/>
                <w:lang w:val="sr-Cyrl-RS"/>
              </w:rPr>
            </w:pPr>
            <w:r w:rsidRPr="00C84051">
              <w:rPr>
                <w:rFonts w:eastAsia="SimSun" w:cstheme="minorHAnsi"/>
                <w:noProof/>
                <w:sz w:val="20"/>
                <w:szCs w:val="20"/>
                <w:lang w:val="sr-Cyrl-RS"/>
              </w:rPr>
              <w:t>ESMP, SEP</w:t>
            </w:r>
          </w:p>
        </w:tc>
      </w:tr>
    </w:tbl>
    <w:p w14:paraId="4443242B" w14:textId="77777777" w:rsidR="00450FA7" w:rsidRPr="00C84051" w:rsidRDefault="00450FA7" w:rsidP="00450FA7">
      <w:pPr>
        <w:keepNext/>
        <w:keepLines/>
        <w:spacing w:after="120" w:line="240" w:lineRule="auto"/>
        <w:ind w:right="110"/>
        <w:contextualSpacing/>
        <w:rPr>
          <w:rFonts w:eastAsia="SimSun" w:cstheme="minorHAnsi"/>
          <w:i/>
          <w:iCs/>
          <w:noProof/>
          <w:sz w:val="20"/>
          <w:szCs w:val="20"/>
          <w:lang w:val="sr-Cyrl-RS"/>
        </w:rPr>
      </w:pPr>
      <w:r w:rsidRPr="00C84051">
        <w:rPr>
          <w:rFonts w:eastAsia="SimSun" w:cstheme="minorHAnsi"/>
          <w:i/>
          <w:iCs/>
          <w:noProof/>
          <w:sz w:val="20"/>
          <w:szCs w:val="20"/>
          <w:lang w:val="sr-Cyrl-RS"/>
        </w:rPr>
        <w:t>*уколико је обиљежено осјенчено поље потребно је припремити понуђене инструменте.</w:t>
      </w:r>
    </w:p>
    <w:p w14:paraId="5ECF5F75" w14:textId="77777777" w:rsidR="00450FA7" w:rsidRPr="00C84051" w:rsidRDefault="00450FA7" w:rsidP="00450FA7">
      <w:pPr>
        <w:keepNext/>
        <w:keepLines/>
        <w:spacing w:after="120" w:line="240" w:lineRule="auto"/>
        <w:ind w:right="110"/>
        <w:contextualSpacing/>
        <w:rPr>
          <w:rFonts w:eastAsia="SimSun" w:cstheme="minorHAnsi"/>
          <w:noProof/>
          <w:sz w:val="20"/>
          <w:szCs w:val="20"/>
          <w:lang w:val="sr-Cyrl-RS"/>
        </w:rPr>
      </w:pPr>
    </w:p>
    <w:p w14:paraId="548E038A" w14:textId="77777777" w:rsidR="00450FA7" w:rsidRPr="00C84051" w:rsidRDefault="00450FA7" w:rsidP="00450FA7">
      <w:pPr>
        <w:keepNext/>
        <w:keepLines/>
        <w:spacing w:after="120" w:line="240" w:lineRule="auto"/>
        <w:ind w:right="110"/>
        <w:contextualSpacing/>
        <w:rPr>
          <w:rFonts w:eastAsia="SimSun" w:cstheme="minorHAnsi"/>
          <w:b/>
          <w:noProof/>
          <w:sz w:val="20"/>
          <w:szCs w:val="20"/>
          <w:lang w:val="sr-Cyrl-RS"/>
        </w:rPr>
      </w:pPr>
      <w:r w:rsidRPr="00C84051">
        <w:rPr>
          <w:rFonts w:eastAsia="SimSun" w:cstheme="minorHAnsi"/>
          <w:b/>
          <w:noProof/>
          <w:sz w:val="20"/>
          <w:szCs w:val="20"/>
          <w:lang w:val="sr-Cyrl-RS"/>
        </w:rPr>
        <w:t>Закључци:</w:t>
      </w:r>
    </w:p>
    <w:p w14:paraId="672A9E85" w14:textId="77777777" w:rsidR="00450FA7" w:rsidRPr="00C84051" w:rsidRDefault="00450FA7" w:rsidP="00E073DD">
      <w:pPr>
        <w:keepNext/>
        <w:keepLines/>
        <w:numPr>
          <w:ilvl w:val="0"/>
          <w:numId w:val="4"/>
        </w:numPr>
        <w:spacing w:after="120" w:line="240" w:lineRule="auto"/>
        <w:ind w:right="110"/>
        <w:contextualSpacing/>
        <w:rPr>
          <w:rFonts w:eastAsia="SimSun" w:cstheme="minorHAnsi"/>
          <w:b/>
          <w:noProof/>
          <w:sz w:val="20"/>
          <w:szCs w:val="20"/>
          <w:lang w:val="sr-Cyrl-RS"/>
        </w:rPr>
      </w:pPr>
      <w:r w:rsidRPr="00C84051">
        <w:rPr>
          <w:rFonts w:eastAsia="SimSun" w:cstheme="minorHAnsi"/>
          <w:b/>
          <w:noProof/>
          <w:sz w:val="20"/>
          <w:szCs w:val="20"/>
          <w:lang w:val="sr-Cyrl-RS"/>
        </w:rPr>
        <w:t>Предложена оцјен</w:t>
      </w:r>
      <w:r w:rsidRPr="00C84051">
        <w:rPr>
          <w:rFonts w:eastAsia="SimSun" w:cstheme="minorHAnsi"/>
          <w:b/>
          <w:noProof/>
          <w:sz w:val="20"/>
          <w:szCs w:val="20"/>
          <w:lang w:val="sr-Latn-RS"/>
        </w:rPr>
        <w:t>a</w:t>
      </w:r>
      <w:r w:rsidRPr="00C84051">
        <w:rPr>
          <w:rFonts w:eastAsia="SimSun" w:cstheme="minorHAnsi"/>
          <w:b/>
          <w:noProof/>
          <w:sz w:val="20"/>
          <w:szCs w:val="20"/>
          <w:lang w:val="sr-Cyrl-RS"/>
        </w:rPr>
        <w:t xml:space="preserve"> за ризик везан за животну средину и друштвена питања (висок, значајан, умјерен или низак ризик): Умјерен ризик.</w:t>
      </w:r>
    </w:p>
    <w:p w14:paraId="691048E7" w14:textId="77777777" w:rsidR="00450FA7" w:rsidRPr="00C84051" w:rsidRDefault="00450FA7" w:rsidP="00450FA7">
      <w:pPr>
        <w:keepNext/>
        <w:keepLines/>
        <w:spacing w:after="120" w:line="240" w:lineRule="auto"/>
        <w:ind w:left="720" w:right="110"/>
        <w:contextualSpacing/>
        <w:rPr>
          <w:rFonts w:eastAsia="SimSun" w:cstheme="minorHAnsi"/>
          <w:b/>
          <w:noProof/>
          <w:sz w:val="20"/>
          <w:szCs w:val="20"/>
          <w:lang w:val="sr-Cyrl-RS"/>
        </w:rPr>
      </w:pPr>
    </w:p>
    <w:p w14:paraId="30C9B809" w14:textId="77777777" w:rsidR="00450FA7" w:rsidRPr="00C84051" w:rsidRDefault="00450FA7" w:rsidP="00450FA7">
      <w:pPr>
        <w:keepNext/>
        <w:keepLines/>
        <w:spacing w:after="120" w:line="240" w:lineRule="auto"/>
        <w:ind w:left="720" w:right="110"/>
        <w:contextualSpacing/>
        <w:rPr>
          <w:rFonts w:eastAsia="SimSun" w:cstheme="minorHAnsi"/>
          <w:b/>
          <w:noProof/>
          <w:sz w:val="20"/>
          <w:szCs w:val="20"/>
          <w:lang w:val="sr-Cyrl-RS"/>
        </w:rPr>
      </w:pPr>
      <w:r w:rsidRPr="00C84051">
        <w:rPr>
          <w:rFonts w:eastAsia="SimSun" w:cstheme="minorHAnsi"/>
          <w:b/>
          <w:noProof/>
          <w:sz w:val="20"/>
          <w:szCs w:val="20"/>
          <w:lang w:val="sr-Cyrl-RS"/>
        </w:rPr>
        <w:t xml:space="preserve">Наведите образложење: Активности предвиђене овим пројектом не могу  проузроковати трајне и/или неповратне штетне утицаје на животну средину (неће доћи до уклањање великих количина азбестног материјала и управљања истим); не могу довести до неповољног друштвеног утицаја (као што су социјални сукоби); не могу угрозити земљиште или права аутохтоног становништва или угрожених заједница; не укључују расељавање или куповину земљишта; не утичу негативно на културно-историјско насљеђе. </w:t>
      </w:r>
    </w:p>
    <w:p w14:paraId="45A5FD3F" w14:textId="77777777" w:rsidR="00450FA7" w:rsidRPr="00C84051" w:rsidRDefault="00450FA7" w:rsidP="00450FA7">
      <w:pPr>
        <w:keepNext/>
        <w:keepLines/>
        <w:spacing w:after="120" w:line="240" w:lineRule="auto"/>
        <w:ind w:left="720" w:right="110"/>
        <w:contextualSpacing/>
        <w:rPr>
          <w:rFonts w:eastAsia="SimSun" w:cstheme="minorHAnsi"/>
          <w:b/>
          <w:noProof/>
          <w:sz w:val="20"/>
          <w:szCs w:val="20"/>
          <w:lang w:val="sr-Cyrl-RS"/>
        </w:rPr>
      </w:pPr>
      <w:r w:rsidRPr="00C84051">
        <w:rPr>
          <w:rFonts w:eastAsia="SimSun" w:cstheme="minorHAnsi"/>
          <w:b/>
          <w:noProof/>
          <w:sz w:val="20"/>
          <w:szCs w:val="20"/>
          <w:lang w:val="sr-Cyrl-RS"/>
        </w:rPr>
        <w:t>Важно је напоменути да је потребно узети у обзир да се пројектне активности односе на објекте у којима бораве хронични психијатријски пацијенти, те да је неопходно предузети све активности за несметано пружање услуга здравствене заштите, рехабилитације, социјализације и психијатријског третмана/болничког смјештаја у објектима.</w:t>
      </w:r>
    </w:p>
    <w:p w14:paraId="0BF13AC6" w14:textId="77777777" w:rsidR="00450FA7" w:rsidRPr="00C84051" w:rsidRDefault="00450FA7" w:rsidP="00450FA7">
      <w:pPr>
        <w:keepNext/>
        <w:keepLines/>
        <w:spacing w:after="120" w:line="240" w:lineRule="auto"/>
        <w:ind w:left="720" w:right="110"/>
        <w:contextualSpacing/>
        <w:rPr>
          <w:rFonts w:eastAsia="SimSun" w:cstheme="minorHAnsi"/>
          <w:b/>
          <w:noProof/>
          <w:sz w:val="20"/>
          <w:szCs w:val="20"/>
          <w:lang w:val="sr-Cyrl-RS"/>
        </w:rPr>
      </w:pPr>
      <w:r w:rsidRPr="00C84051">
        <w:rPr>
          <w:rFonts w:eastAsia="SimSun" w:cstheme="minorHAnsi"/>
          <w:b/>
          <w:noProof/>
          <w:sz w:val="20"/>
          <w:szCs w:val="20"/>
          <w:lang w:val="sr-Cyrl-RS"/>
        </w:rPr>
        <w:t>С обзиром да законским и подзаконским актима из области заштите животне средине за пројекте градње и опремања здравствених установа нису предвиђене ни еколошка дозвола, као и процјена утицаја на животну средину, може се рећи да је свеукупан ризика на животну средину и друштво умјерен.</w:t>
      </w:r>
    </w:p>
    <w:p w14:paraId="40686C16" w14:textId="77777777" w:rsidR="00450FA7" w:rsidRPr="00C84051" w:rsidRDefault="00450FA7" w:rsidP="00450FA7">
      <w:pPr>
        <w:keepNext/>
        <w:keepLines/>
        <w:spacing w:after="120" w:line="240" w:lineRule="auto"/>
        <w:ind w:left="720" w:right="110"/>
        <w:contextualSpacing/>
        <w:rPr>
          <w:rFonts w:eastAsia="SimSun" w:cstheme="minorHAnsi"/>
          <w:b/>
          <w:noProof/>
          <w:sz w:val="20"/>
          <w:szCs w:val="20"/>
          <w:lang w:val="sr-Latn-RS"/>
        </w:rPr>
      </w:pPr>
    </w:p>
    <w:p w14:paraId="01075DA4" w14:textId="77777777" w:rsidR="00450FA7" w:rsidRPr="00C84051" w:rsidRDefault="00450FA7" w:rsidP="00E073DD">
      <w:pPr>
        <w:keepNext/>
        <w:keepLines/>
        <w:numPr>
          <w:ilvl w:val="0"/>
          <w:numId w:val="4"/>
        </w:numPr>
        <w:spacing w:after="120" w:line="240" w:lineRule="auto"/>
        <w:ind w:right="110"/>
        <w:contextualSpacing/>
        <w:jc w:val="left"/>
        <w:rPr>
          <w:rFonts w:eastAsia="SimSun" w:cstheme="minorHAnsi"/>
          <w:b/>
          <w:noProof/>
          <w:sz w:val="20"/>
          <w:szCs w:val="20"/>
          <w:lang w:val="sr-Cyrl-RS"/>
        </w:rPr>
      </w:pPr>
      <w:r w:rsidRPr="00C84051">
        <w:rPr>
          <w:rFonts w:eastAsia="SimSun" w:cstheme="minorHAnsi"/>
          <w:b/>
          <w:noProof/>
          <w:sz w:val="20"/>
          <w:szCs w:val="20"/>
          <w:lang w:val="sr-Cyrl-RS"/>
        </w:rPr>
        <w:t xml:space="preserve">Предложени планови/инструменти за управљање животном средином и друштвеним питањима: На основу чек листе потребно је израдити </w:t>
      </w:r>
      <w:r w:rsidRPr="00C84051">
        <w:rPr>
          <w:rFonts w:eastAsia="SimSun" w:cstheme="minorHAnsi"/>
          <w:b/>
          <w:noProof/>
          <w:sz w:val="20"/>
          <w:szCs w:val="20"/>
          <w:lang w:val="sr-Latn-RS"/>
        </w:rPr>
        <w:t>ESMP, SEP</w:t>
      </w:r>
      <w:r w:rsidRPr="00C84051">
        <w:rPr>
          <w:rFonts w:eastAsia="SimSun" w:cstheme="minorHAnsi"/>
          <w:b/>
          <w:noProof/>
          <w:sz w:val="20"/>
          <w:szCs w:val="20"/>
          <w:lang w:val="sr-Cyrl-RS"/>
        </w:rPr>
        <w:t xml:space="preserve"> и</w:t>
      </w:r>
      <w:r w:rsidRPr="00C84051">
        <w:rPr>
          <w:rFonts w:eastAsia="SimSun" w:cstheme="minorHAnsi"/>
          <w:b/>
          <w:noProof/>
          <w:sz w:val="20"/>
          <w:szCs w:val="20"/>
          <w:lang w:val="sr-Latn-RS"/>
        </w:rPr>
        <w:t xml:space="preserve"> LMP.</w:t>
      </w:r>
    </w:p>
    <w:p w14:paraId="12A0014C" w14:textId="77777777" w:rsidR="00450FA7" w:rsidRPr="00C84051" w:rsidRDefault="00450FA7" w:rsidP="00450FA7">
      <w:pPr>
        <w:keepNext/>
        <w:keepLines/>
        <w:spacing w:after="120" w:line="240" w:lineRule="auto"/>
        <w:ind w:left="720" w:right="110"/>
        <w:contextualSpacing/>
        <w:rPr>
          <w:rFonts w:ascii="Times New Roman" w:eastAsia="SimSun" w:hAnsi="Times New Roman" w:cs="Times New Roman"/>
          <w:b/>
          <w:noProof/>
          <w:sz w:val="20"/>
          <w:szCs w:val="20"/>
          <w:lang w:val="sr-Cyrl-RS"/>
        </w:rPr>
      </w:pPr>
    </w:p>
    <w:p w14:paraId="1F5E743D" w14:textId="77777777" w:rsidR="00450FA7" w:rsidRPr="00C84051" w:rsidRDefault="00450FA7" w:rsidP="00E073DD">
      <w:pPr>
        <w:numPr>
          <w:ilvl w:val="0"/>
          <w:numId w:val="4"/>
        </w:numPr>
        <w:spacing w:line="259" w:lineRule="auto"/>
        <w:jc w:val="left"/>
        <w:rPr>
          <w:b/>
          <w:sz w:val="20"/>
          <w:szCs w:val="20"/>
          <w:lang w:val="sr-Cyrl-RS"/>
        </w:rPr>
      </w:pPr>
      <w:r w:rsidRPr="00C84051">
        <w:rPr>
          <w:b/>
          <w:sz w:val="20"/>
          <w:szCs w:val="20"/>
          <w:lang w:val="sr-Cyrl-RS"/>
        </w:rPr>
        <w:t>Тријажу спровео: РПАФИП (МЗСЗ).</w:t>
      </w:r>
    </w:p>
    <w:tbl>
      <w:tblPr>
        <w:tblW w:w="9351" w:type="dxa"/>
        <w:tblInd w:w="94" w:type="dxa"/>
        <w:shd w:val="clear" w:color="auto" w:fill="FFFFFF"/>
        <w:tblCellMar>
          <w:left w:w="0" w:type="dxa"/>
          <w:right w:w="0" w:type="dxa"/>
        </w:tblCellMar>
        <w:tblLook w:val="04A0" w:firstRow="1" w:lastRow="0" w:firstColumn="1" w:lastColumn="0" w:noHBand="0" w:noVBand="1"/>
      </w:tblPr>
      <w:tblGrid>
        <w:gridCol w:w="335"/>
        <w:gridCol w:w="30"/>
        <w:gridCol w:w="4568"/>
        <w:gridCol w:w="2365"/>
        <w:gridCol w:w="60"/>
        <w:gridCol w:w="931"/>
        <w:gridCol w:w="992"/>
        <w:gridCol w:w="70"/>
      </w:tblGrid>
      <w:tr w:rsidR="00450FA7" w:rsidRPr="00C84051" w14:paraId="3146DCD8" w14:textId="77777777" w:rsidTr="00925B82">
        <w:trPr>
          <w:trHeight w:val="284"/>
        </w:trPr>
        <w:tc>
          <w:tcPr>
            <w:tcW w:w="365" w:type="dxa"/>
            <w:gridSpan w:val="2"/>
            <w:tcBorders>
              <w:top w:val="single" w:sz="8" w:space="0" w:color="365F91"/>
              <w:left w:val="single" w:sz="8" w:space="0" w:color="365F91"/>
              <w:bottom w:val="dotted" w:sz="8" w:space="0" w:color="auto"/>
              <w:right w:val="single" w:sz="8" w:space="0" w:color="365F91"/>
            </w:tcBorders>
            <w:shd w:val="clear" w:color="auto" w:fill="D9F2D0"/>
            <w:tcMar>
              <w:top w:w="57" w:type="dxa"/>
              <w:left w:w="28" w:type="dxa"/>
              <w:bottom w:w="57" w:type="dxa"/>
              <w:right w:w="28" w:type="dxa"/>
            </w:tcMar>
            <w:vAlign w:val="center"/>
            <w:hideMark/>
          </w:tcPr>
          <w:p w14:paraId="19A9CEA8"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 </w:t>
            </w:r>
          </w:p>
        </w:tc>
        <w:tc>
          <w:tcPr>
            <w:tcW w:w="8916" w:type="dxa"/>
            <w:gridSpan w:val="5"/>
            <w:tcBorders>
              <w:top w:val="single" w:sz="8" w:space="0" w:color="365F91"/>
              <w:left w:val="nil"/>
              <w:bottom w:val="dotted" w:sz="8" w:space="0" w:color="auto"/>
              <w:right w:val="single" w:sz="8" w:space="0" w:color="365F91"/>
            </w:tcBorders>
            <w:shd w:val="clear" w:color="auto" w:fill="D9F2D0"/>
            <w:tcMar>
              <w:top w:w="57" w:type="dxa"/>
              <w:left w:w="28" w:type="dxa"/>
              <w:bottom w:w="57" w:type="dxa"/>
              <w:right w:w="28" w:type="dxa"/>
            </w:tcMar>
            <w:vAlign w:val="center"/>
            <w:hideMark/>
          </w:tcPr>
          <w:p w14:paraId="2269B486"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000000"/>
                <w:sz w:val="20"/>
                <w:szCs w:val="20"/>
              </w:rPr>
              <w:t>Предложена активност</w:t>
            </w:r>
          </w:p>
        </w:tc>
        <w:tc>
          <w:tcPr>
            <w:tcW w:w="70" w:type="dxa"/>
            <w:shd w:val="clear" w:color="auto" w:fill="FFFFFF"/>
            <w:vAlign w:val="center"/>
            <w:hideMark/>
          </w:tcPr>
          <w:p w14:paraId="4C3F3E53"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 </w:t>
            </w:r>
          </w:p>
        </w:tc>
      </w:tr>
      <w:tr w:rsidR="00450FA7" w:rsidRPr="00C84051" w14:paraId="144B93FF" w14:textId="77777777" w:rsidTr="00925B82">
        <w:trPr>
          <w:trHeight w:val="284"/>
        </w:trPr>
        <w:tc>
          <w:tcPr>
            <w:tcW w:w="365" w:type="dxa"/>
            <w:gridSpan w:val="2"/>
            <w:tcBorders>
              <w:top w:val="nil"/>
              <w:left w:val="single" w:sz="8" w:space="0" w:color="365F91"/>
              <w:bottom w:val="single" w:sz="8" w:space="0" w:color="365F91"/>
              <w:right w:val="single" w:sz="8" w:space="0" w:color="365F91"/>
            </w:tcBorders>
            <w:shd w:val="clear" w:color="auto" w:fill="D9F2D0"/>
            <w:tcMar>
              <w:top w:w="57" w:type="dxa"/>
              <w:left w:w="28" w:type="dxa"/>
              <w:bottom w:w="57" w:type="dxa"/>
              <w:right w:w="28" w:type="dxa"/>
            </w:tcMar>
            <w:vAlign w:val="center"/>
            <w:hideMark/>
          </w:tcPr>
          <w:p w14:paraId="06930ECF"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 </w:t>
            </w:r>
          </w:p>
        </w:tc>
        <w:tc>
          <w:tcPr>
            <w:tcW w:w="6933" w:type="dxa"/>
            <w:gridSpan w:val="2"/>
            <w:tcBorders>
              <w:top w:val="nil"/>
              <w:left w:val="nil"/>
              <w:bottom w:val="single" w:sz="8" w:space="0" w:color="365F91"/>
              <w:right w:val="single" w:sz="8" w:space="0" w:color="365F91"/>
            </w:tcBorders>
            <w:shd w:val="clear" w:color="auto" w:fill="D9F2D0"/>
            <w:tcMar>
              <w:top w:w="57" w:type="dxa"/>
              <w:left w:w="28" w:type="dxa"/>
              <w:bottom w:w="57" w:type="dxa"/>
              <w:right w:w="28" w:type="dxa"/>
            </w:tcMar>
            <w:vAlign w:val="center"/>
            <w:hideMark/>
          </w:tcPr>
          <w:p w14:paraId="52ABC17D" w14:textId="77777777" w:rsidR="00450FA7" w:rsidRPr="00C84051" w:rsidRDefault="00450FA7" w:rsidP="00450FA7">
            <w:pPr>
              <w:spacing w:after="0" w:line="240" w:lineRule="auto"/>
              <w:jc w:val="left"/>
              <w:rPr>
                <w:rFonts w:eastAsia="Times New Roman" w:cs="Calibri"/>
                <w:color w:val="222222"/>
                <w:sz w:val="20"/>
                <w:szCs w:val="20"/>
                <w:lang w:val="sr-Cyrl-RS"/>
              </w:rPr>
            </w:pPr>
            <w:r w:rsidRPr="00C84051">
              <w:rPr>
                <w:rFonts w:eastAsia="Times New Roman" w:cs="Calibri"/>
                <w:color w:val="000000"/>
                <w:sz w:val="20"/>
                <w:szCs w:val="20"/>
                <w:lang w:val="sr-Cyrl-RS"/>
              </w:rPr>
              <w:t>Критеријуми</w:t>
            </w:r>
          </w:p>
        </w:tc>
        <w:tc>
          <w:tcPr>
            <w:tcW w:w="991" w:type="dxa"/>
            <w:gridSpan w:val="2"/>
            <w:tcBorders>
              <w:top w:val="nil"/>
              <w:left w:val="nil"/>
              <w:bottom w:val="single" w:sz="8" w:space="0" w:color="365F91"/>
              <w:right w:val="single" w:sz="8" w:space="0" w:color="365F91"/>
            </w:tcBorders>
            <w:shd w:val="clear" w:color="auto" w:fill="D9F2D0"/>
            <w:tcMar>
              <w:top w:w="57" w:type="dxa"/>
              <w:left w:w="28" w:type="dxa"/>
              <w:bottom w:w="57" w:type="dxa"/>
              <w:right w:w="28" w:type="dxa"/>
            </w:tcMar>
            <w:vAlign w:val="center"/>
            <w:hideMark/>
          </w:tcPr>
          <w:p w14:paraId="222AAB48" w14:textId="77777777" w:rsidR="00450FA7" w:rsidRPr="00C84051" w:rsidRDefault="00450FA7" w:rsidP="00450FA7">
            <w:pPr>
              <w:spacing w:after="0" w:line="240" w:lineRule="auto"/>
              <w:jc w:val="left"/>
              <w:rPr>
                <w:rFonts w:eastAsia="Times New Roman" w:cs="Calibri"/>
                <w:color w:val="222222"/>
                <w:sz w:val="20"/>
                <w:szCs w:val="20"/>
                <w:lang w:val="sr-Cyrl-RS"/>
              </w:rPr>
            </w:pPr>
            <w:r w:rsidRPr="00C84051">
              <w:rPr>
                <w:rFonts w:eastAsia="Times New Roman" w:cs="Calibri"/>
                <w:color w:val="000000"/>
                <w:sz w:val="20"/>
                <w:szCs w:val="20"/>
                <w:lang w:val="sr-Cyrl-RS"/>
              </w:rPr>
              <w:t>Да</w:t>
            </w:r>
          </w:p>
        </w:tc>
        <w:tc>
          <w:tcPr>
            <w:tcW w:w="992" w:type="dxa"/>
            <w:tcBorders>
              <w:top w:val="nil"/>
              <w:left w:val="nil"/>
              <w:bottom w:val="single" w:sz="8" w:space="0" w:color="365F91"/>
              <w:right w:val="single" w:sz="8" w:space="0" w:color="365F91"/>
            </w:tcBorders>
            <w:shd w:val="clear" w:color="auto" w:fill="D9F2D0"/>
            <w:tcMar>
              <w:top w:w="57" w:type="dxa"/>
              <w:left w:w="28" w:type="dxa"/>
              <w:bottom w:w="57" w:type="dxa"/>
              <w:right w:w="28" w:type="dxa"/>
            </w:tcMar>
            <w:vAlign w:val="center"/>
            <w:hideMark/>
          </w:tcPr>
          <w:p w14:paraId="59F9BEF3" w14:textId="77777777" w:rsidR="00450FA7" w:rsidRPr="00C84051" w:rsidRDefault="00450FA7" w:rsidP="00450FA7">
            <w:pPr>
              <w:spacing w:after="0" w:line="240" w:lineRule="auto"/>
              <w:jc w:val="left"/>
              <w:rPr>
                <w:rFonts w:eastAsia="Times New Roman" w:cs="Calibri"/>
                <w:color w:val="222222"/>
                <w:sz w:val="20"/>
                <w:szCs w:val="20"/>
                <w:lang w:val="sr-Cyrl-RS"/>
              </w:rPr>
            </w:pPr>
            <w:r w:rsidRPr="00C84051">
              <w:rPr>
                <w:rFonts w:eastAsia="Times New Roman" w:cs="Calibri"/>
                <w:color w:val="000000"/>
                <w:sz w:val="20"/>
                <w:szCs w:val="20"/>
                <w:lang w:val="sr-Cyrl-RS"/>
              </w:rPr>
              <w:t>Не</w:t>
            </w:r>
          </w:p>
        </w:tc>
        <w:tc>
          <w:tcPr>
            <w:tcW w:w="70" w:type="dxa"/>
            <w:shd w:val="clear" w:color="auto" w:fill="FFFFFF"/>
            <w:vAlign w:val="center"/>
            <w:hideMark/>
          </w:tcPr>
          <w:p w14:paraId="5D1F494A"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 </w:t>
            </w:r>
          </w:p>
        </w:tc>
      </w:tr>
      <w:tr w:rsidR="00450FA7" w:rsidRPr="00C84051" w14:paraId="48B415DD" w14:textId="77777777" w:rsidTr="00925B82">
        <w:trPr>
          <w:trHeight w:val="567"/>
        </w:trPr>
        <w:tc>
          <w:tcPr>
            <w:tcW w:w="365" w:type="dxa"/>
            <w:gridSpan w:val="2"/>
            <w:tcBorders>
              <w:top w:val="nil"/>
              <w:left w:val="single" w:sz="8" w:space="0" w:color="365F91"/>
              <w:bottom w:val="single" w:sz="8" w:space="0" w:color="365F91"/>
              <w:right w:val="single" w:sz="8" w:space="0" w:color="365F91"/>
            </w:tcBorders>
            <w:shd w:val="clear" w:color="auto" w:fill="8DD873"/>
            <w:tcMar>
              <w:top w:w="57" w:type="dxa"/>
              <w:left w:w="28" w:type="dxa"/>
              <w:bottom w:w="57" w:type="dxa"/>
              <w:right w:w="28" w:type="dxa"/>
            </w:tcMar>
            <w:vAlign w:val="center"/>
            <w:hideMark/>
          </w:tcPr>
          <w:p w14:paraId="327957A2"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000000"/>
                <w:sz w:val="20"/>
                <w:szCs w:val="20"/>
              </w:rPr>
              <w:t>1</w:t>
            </w:r>
          </w:p>
        </w:tc>
        <w:tc>
          <w:tcPr>
            <w:tcW w:w="6933" w:type="dxa"/>
            <w:gridSpan w:val="2"/>
            <w:tcBorders>
              <w:top w:val="nil"/>
              <w:left w:val="nil"/>
              <w:bottom w:val="single" w:sz="8" w:space="0" w:color="365F91"/>
              <w:right w:val="single" w:sz="8" w:space="0" w:color="365F91"/>
            </w:tcBorders>
            <w:shd w:val="clear" w:color="auto" w:fill="FFFFFF"/>
            <w:tcMar>
              <w:top w:w="57" w:type="dxa"/>
              <w:left w:w="28" w:type="dxa"/>
              <w:bottom w:w="57" w:type="dxa"/>
              <w:right w:w="28" w:type="dxa"/>
            </w:tcMar>
            <w:vAlign w:val="center"/>
            <w:hideMark/>
          </w:tcPr>
          <w:p w14:paraId="7423ABF4"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Да ли ће активност генерисати отпадне воде које могу захтевати посебан третман, контролу или дозволу за управљање водама?</w:t>
            </w:r>
          </w:p>
        </w:tc>
        <w:tc>
          <w:tcPr>
            <w:tcW w:w="991" w:type="dxa"/>
            <w:gridSpan w:val="2"/>
            <w:tcBorders>
              <w:top w:val="nil"/>
              <w:left w:val="nil"/>
              <w:bottom w:val="single" w:sz="8" w:space="0" w:color="365F91"/>
              <w:right w:val="single" w:sz="8" w:space="0" w:color="365F91"/>
            </w:tcBorders>
            <w:shd w:val="clear" w:color="auto" w:fill="FFFFFF"/>
            <w:tcMar>
              <w:top w:w="57" w:type="dxa"/>
              <w:left w:w="28" w:type="dxa"/>
              <w:bottom w:w="57" w:type="dxa"/>
              <w:right w:w="28" w:type="dxa"/>
            </w:tcMar>
            <w:vAlign w:val="center"/>
            <w:hideMark/>
          </w:tcPr>
          <w:p w14:paraId="1788A222"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 </w:t>
            </w:r>
          </w:p>
        </w:tc>
        <w:tc>
          <w:tcPr>
            <w:tcW w:w="992" w:type="dxa"/>
            <w:tcBorders>
              <w:top w:val="nil"/>
              <w:left w:val="nil"/>
              <w:bottom w:val="single" w:sz="8" w:space="0" w:color="365F91"/>
              <w:right w:val="single" w:sz="8" w:space="0" w:color="365F91"/>
            </w:tcBorders>
            <w:shd w:val="clear" w:color="auto" w:fill="FFFFFF"/>
            <w:tcMar>
              <w:top w:w="57" w:type="dxa"/>
              <w:left w:w="28" w:type="dxa"/>
              <w:bottom w:w="57" w:type="dxa"/>
              <w:right w:w="28" w:type="dxa"/>
            </w:tcMar>
            <w:vAlign w:val="center"/>
            <w:hideMark/>
          </w:tcPr>
          <w:p w14:paraId="6FC0BACE" w14:textId="77777777" w:rsidR="00450FA7" w:rsidRPr="00C84051" w:rsidRDefault="00450FA7" w:rsidP="00450FA7">
            <w:pPr>
              <w:spacing w:after="0" w:line="240" w:lineRule="auto"/>
              <w:jc w:val="left"/>
              <w:rPr>
                <w:rFonts w:eastAsia="Times New Roman" w:cs="Calibri"/>
                <w:color w:val="222222"/>
                <w:sz w:val="20"/>
                <w:szCs w:val="20"/>
                <w:lang w:val="sr-Cyrl-RS"/>
              </w:rPr>
            </w:pPr>
            <w:r w:rsidRPr="00C84051">
              <w:rPr>
                <w:rFonts w:eastAsia="Times New Roman" w:cs="Calibri"/>
                <w:color w:val="222222"/>
                <w:sz w:val="20"/>
                <w:szCs w:val="20"/>
                <w:lang w:val="sr-Cyrl-RS"/>
              </w:rPr>
              <w:t>Не</w:t>
            </w:r>
          </w:p>
        </w:tc>
        <w:tc>
          <w:tcPr>
            <w:tcW w:w="70" w:type="dxa"/>
            <w:shd w:val="clear" w:color="auto" w:fill="FFFFFF"/>
            <w:vAlign w:val="center"/>
            <w:hideMark/>
          </w:tcPr>
          <w:p w14:paraId="4FCB637A"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 </w:t>
            </w:r>
          </w:p>
        </w:tc>
      </w:tr>
      <w:tr w:rsidR="00450FA7" w:rsidRPr="00C84051" w14:paraId="32BE519D" w14:textId="77777777" w:rsidTr="00925B82">
        <w:trPr>
          <w:trHeight w:val="567"/>
        </w:trPr>
        <w:tc>
          <w:tcPr>
            <w:tcW w:w="365" w:type="dxa"/>
            <w:gridSpan w:val="2"/>
            <w:tcBorders>
              <w:top w:val="nil"/>
              <w:left w:val="single" w:sz="8" w:space="0" w:color="365F91"/>
              <w:bottom w:val="single" w:sz="8" w:space="0" w:color="365F91"/>
              <w:right w:val="single" w:sz="8" w:space="0" w:color="365F91"/>
            </w:tcBorders>
            <w:shd w:val="clear" w:color="auto" w:fill="8DD873"/>
            <w:tcMar>
              <w:top w:w="57" w:type="dxa"/>
              <w:left w:w="28" w:type="dxa"/>
              <w:bottom w:w="57" w:type="dxa"/>
              <w:right w:w="28" w:type="dxa"/>
            </w:tcMar>
            <w:vAlign w:val="center"/>
            <w:hideMark/>
          </w:tcPr>
          <w:p w14:paraId="3FB79142"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000000"/>
                <w:sz w:val="20"/>
                <w:szCs w:val="20"/>
              </w:rPr>
              <w:t>2</w:t>
            </w:r>
          </w:p>
        </w:tc>
        <w:tc>
          <w:tcPr>
            <w:tcW w:w="6933" w:type="dxa"/>
            <w:gridSpan w:val="2"/>
            <w:tcBorders>
              <w:top w:val="nil"/>
              <w:left w:val="nil"/>
              <w:bottom w:val="single" w:sz="8" w:space="0" w:color="365F91"/>
              <w:right w:val="single" w:sz="8" w:space="0" w:color="365F91"/>
            </w:tcBorders>
            <w:shd w:val="clear" w:color="auto" w:fill="FFFFFF"/>
            <w:tcMar>
              <w:top w:w="57" w:type="dxa"/>
              <w:left w:w="28" w:type="dxa"/>
              <w:bottom w:w="57" w:type="dxa"/>
              <w:right w:w="28" w:type="dxa"/>
            </w:tcMar>
            <w:vAlign w:val="center"/>
            <w:hideMark/>
          </w:tcPr>
          <w:p w14:paraId="004C5FE1"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Да ли ће активност довести до емисија у ваздух које би захтевале посебне контроле како би се осигурала усклађеност са BAS стандардима?</w:t>
            </w:r>
          </w:p>
        </w:tc>
        <w:tc>
          <w:tcPr>
            <w:tcW w:w="991" w:type="dxa"/>
            <w:gridSpan w:val="2"/>
            <w:tcBorders>
              <w:top w:val="nil"/>
              <w:left w:val="nil"/>
              <w:bottom w:val="single" w:sz="8" w:space="0" w:color="365F91"/>
              <w:right w:val="single" w:sz="8" w:space="0" w:color="365F91"/>
            </w:tcBorders>
            <w:shd w:val="clear" w:color="auto" w:fill="FFFFFF"/>
            <w:tcMar>
              <w:top w:w="57" w:type="dxa"/>
              <w:left w:w="28" w:type="dxa"/>
              <w:bottom w:w="57" w:type="dxa"/>
              <w:right w:w="28" w:type="dxa"/>
            </w:tcMar>
            <w:vAlign w:val="center"/>
            <w:hideMark/>
          </w:tcPr>
          <w:p w14:paraId="0D06F87C" w14:textId="77777777" w:rsidR="00450FA7" w:rsidRPr="00C84051" w:rsidRDefault="00450FA7" w:rsidP="00450FA7">
            <w:pPr>
              <w:spacing w:after="0" w:line="240" w:lineRule="auto"/>
              <w:jc w:val="left"/>
              <w:rPr>
                <w:rFonts w:eastAsia="Times New Roman" w:cs="Calibri"/>
                <w:color w:val="222222"/>
                <w:sz w:val="20"/>
                <w:szCs w:val="20"/>
              </w:rPr>
            </w:pPr>
          </w:p>
        </w:tc>
        <w:tc>
          <w:tcPr>
            <w:tcW w:w="992" w:type="dxa"/>
            <w:tcBorders>
              <w:top w:val="nil"/>
              <w:left w:val="nil"/>
              <w:bottom w:val="single" w:sz="8" w:space="0" w:color="365F91"/>
              <w:right w:val="single" w:sz="8" w:space="0" w:color="365F91"/>
            </w:tcBorders>
            <w:shd w:val="clear" w:color="auto" w:fill="FFFFFF"/>
            <w:tcMar>
              <w:top w:w="57" w:type="dxa"/>
              <w:left w:w="28" w:type="dxa"/>
              <w:bottom w:w="57" w:type="dxa"/>
              <w:right w:w="28" w:type="dxa"/>
            </w:tcMar>
            <w:vAlign w:val="center"/>
            <w:hideMark/>
          </w:tcPr>
          <w:p w14:paraId="5F7753EF" w14:textId="77777777" w:rsidR="00450FA7" w:rsidRPr="00C84051" w:rsidRDefault="00450FA7" w:rsidP="00450FA7">
            <w:pPr>
              <w:spacing w:after="0" w:line="240" w:lineRule="auto"/>
              <w:jc w:val="left"/>
              <w:rPr>
                <w:rFonts w:eastAsia="Times New Roman" w:cs="Calibri"/>
                <w:color w:val="222222"/>
                <w:sz w:val="20"/>
                <w:szCs w:val="20"/>
                <w:lang w:val="sr-Cyrl-RS"/>
              </w:rPr>
            </w:pPr>
            <w:r w:rsidRPr="00C84051">
              <w:rPr>
                <w:rFonts w:eastAsia="Times New Roman" w:cs="Calibri"/>
                <w:color w:val="222222"/>
                <w:sz w:val="20"/>
                <w:szCs w:val="20"/>
                <w:lang w:val="sr-Cyrl-RS"/>
              </w:rPr>
              <w:t>Не</w:t>
            </w:r>
          </w:p>
        </w:tc>
        <w:tc>
          <w:tcPr>
            <w:tcW w:w="70" w:type="dxa"/>
            <w:shd w:val="clear" w:color="auto" w:fill="FFFFFF"/>
            <w:vAlign w:val="center"/>
            <w:hideMark/>
          </w:tcPr>
          <w:p w14:paraId="7FDBEA74"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 </w:t>
            </w:r>
          </w:p>
        </w:tc>
      </w:tr>
      <w:tr w:rsidR="00450FA7" w:rsidRPr="00C84051" w14:paraId="29CCF122" w14:textId="77777777" w:rsidTr="00925B82">
        <w:trPr>
          <w:trHeight w:val="567"/>
        </w:trPr>
        <w:tc>
          <w:tcPr>
            <w:tcW w:w="365" w:type="dxa"/>
            <w:gridSpan w:val="2"/>
            <w:tcBorders>
              <w:top w:val="nil"/>
              <w:left w:val="single" w:sz="8" w:space="0" w:color="365F91"/>
              <w:bottom w:val="dotted" w:sz="8" w:space="0" w:color="auto"/>
              <w:right w:val="single" w:sz="8" w:space="0" w:color="365F91"/>
            </w:tcBorders>
            <w:shd w:val="clear" w:color="auto" w:fill="8DD873"/>
            <w:tcMar>
              <w:top w:w="57" w:type="dxa"/>
              <w:left w:w="28" w:type="dxa"/>
              <w:bottom w:w="57" w:type="dxa"/>
              <w:right w:w="28" w:type="dxa"/>
            </w:tcMar>
            <w:vAlign w:val="center"/>
            <w:hideMark/>
          </w:tcPr>
          <w:p w14:paraId="4A4DB60C"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000000"/>
                <w:sz w:val="20"/>
                <w:szCs w:val="20"/>
              </w:rPr>
              <w:t>3</w:t>
            </w:r>
          </w:p>
        </w:tc>
        <w:tc>
          <w:tcPr>
            <w:tcW w:w="6933" w:type="dxa"/>
            <w:gridSpan w:val="2"/>
            <w:tcBorders>
              <w:top w:val="nil"/>
              <w:left w:val="nil"/>
              <w:bottom w:val="dotted" w:sz="8" w:space="0" w:color="auto"/>
              <w:right w:val="single" w:sz="8" w:space="0" w:color="365F91"/>
            </w:tcBorders>
            <w:shd w:val="clear" w:color="auto" w:fill="FFFFFF"/>
            <w:tcMar>
              <w:top w:w="57" w:type="dxa"/>
              <w:left w:w="28" w:type="dxa"/>
              <w:bottom w:w="57" w:type="dxa"/>
              <w:right w:w="28" w:type="dxa"/>
            </w:tcMar>
            <w:vAlign w:val="center"/>
            <w:hideMark/>
          </w:tcPr>
          <w:p w14:paraId="224DC52D"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Да ли ће активност генерисати нивое буке који би захтевали м</w:t>
            </w:r>
            <w:r w:rsidRPr="00C84051">
              <w:rPr>
                <w:rFonts w:eastAsia="Times New Roman" w:cs="Calibri"/>
                <w:color w:val="222222"/>
                <w:sz w:val="20"/>
                <w:szCs w:val="20"/>
                <w:lang w:val="sr-Cyrl-RS"/>
              </w:rPr>
              <w:t>ј</w:t>
            </w:r>
            <w:r w:rsidRPr="00C84051">
              <w:rPr>
                <w:rFonts w:eastAsia="Times New Roman" w:cs="Calibri"/>
                <w:color w:val="222222"/>
                <w:sz w:val="20"/>
                <w:szCs w:val="20"/>
              </w:rPr>
              <w:t>ере контроле како би се осигурала усклађеност са BAS стандардима?</w:t>
            </w:r>
          </w:p>
        </w:tc>
        <w:tc>
          <w:tcPr>
            <w:tcW w:w="991" w:type="dxa"/>
            <w:gridSpan w:val="2"/>
            <w:tcBorders>
              <w:top w:val="nil"/>
              <w:left w:val="nil"/>
              <w:bottom w:val="dotted" w:sz="8" w:space="0" w:color="auto"/>
              <w:right w:val="single" w:sz="8" w:space="0" w:color="365F91"/>
            </w:tcBorders>
            <w:shd w:val="clear" w:color="auto" w:fill="FFFFFF"/>
            <w:tcMar>
              <w:top w:w="57" w:type="dxa"/>
              <w:left w:w="28" w:type="dxa"/>
              <w:bottom w:w="57" w:type="dxa"/>
              <w:right w:w="28" w:type="dxa"/>
            </w:tcMar>
            <w:vAlign w:val="center"/>
            <w:hideMark/>
          </w:tcPr>
          <w:p w14:paraId="1C920885"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 </w:t>
            </w:r>
          </w:p>
        </w:tc>
        <w:tc>
          <w:tcPr>
            <w:tcW w:w="992" w:type="dxa"/>
            <w:tcBorders>
              <w:top w:val="nil"/>
              <w:left w:val="nil"/>
              <w:bottom w:val="dotted" w:sz="8" w:space="0" w:color="auto"/>
              <w:right w:val="single" w:sz="8" w:space="0" w:color="365F91"/>
            </w:tcBorders>
            <w:shd w:val="clear" w:color="auto" w:fill="FFFFFF"/>
            <w:tcMar>
              <w:top w:w="57" w:type="dxa"/>
              <w:left w:w="28" w:type="dxa"/>
              <w:bottom w:w="57" w:type="dxa"/>
              <w:right w:w="28" w:type="dxa"/>
            </w:tcMar>
            <w:vAlign w:val="center"/>
            <w:hideMark/>
          </w:tcPr>
          <w:p w14:paraId="295DA07F" w14:textId="77777777" w:rsidR="00450FA7" w:rsidRPr="00C84051" w:rsidRDefault="00450FA7" w:rsidP="00450FA7">
            <w:pPr>
              <w:spacing w:after="0" w:line="240" w:lineRule="auto"/>
              <w:jc w:val="left"/>
              <w:rPr>
                <w:rFonts w:eastAsia="Times New Roman" w:cs="Calibri"/>
                <w:color w:val="222222"/>
                <w:sz w:val="20"/>
                <w:szCs w:val="20"/>
                <w:lang w:val="sr-Cyrl-RS"/>
              </w:rPr>
            </w:pPr>
            <w:r w:rsidRPr="00C84051">
              <w:rPr>
                <w:rFonts w:eastAsia="Times New Roman" w:cs="Calibri"/>
                <w:color w:val="222222"/>
                <w:sz w:val="20"/>
                <w:szCs w:val="20"/>
                <w:lang w:val="sr-Cyrl-RS"/>
              </w:rPr>
              <w:t>Не</w:t>
            </w:r>
          </w:p>
        </w:tc>
        <w:tc>
          <w:tcPr>
            <w:tcW w:w="70" w:type="dxa"/>
            <w:shd w:val="clear" w:color="auto" w:fill="FFFFFF"/>
            <w:vAlign w:val="center"/>
            <w:hideMark/>
          </w:tcPr>
          <w:p w14:paraId="07E2FB3C"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 </w:t>
            </w:r>
          </w:p>
        </w:tc>
      </w:tr>
      <w:tr w:rsidR="00450FA7" w:rsidRPr="00C84051" w14:paraId="30A8B1D6" w14:textId="77777777" w:rsidTr="00925B82">
        <w:trPr>
          <w:trHeight w:val="567"/>
        </w:trPr>
        <w:tc>
          <w:tcPr>
            <w:tcW w:w="365" w:type="dxa"/>
            <w:gridSpan w:val="2"/>
            <w:tcBorders>
              <w:top w:val="nil"/>
              <w:left w:val="single" w:sz="8" w:space="0" w:color="365F91"/>
              <w:bottom w:val="single" w:sz="8" w:space="0" w:color="365F91"/>
              <w:right w:val="single" w:sz="8" w:space="0" w:color="365F91"/>
            </w:tcBorders>
            <w:shd w:val="clear" w:color="auto" w:fill="8DD873"/>
            <w:tcMar>
              <w:top w:w="57" w:type="dxa"/>
              <w:left w:w="28" w:type="dxa"/>
              <w:bottom w:w="57" w:type="dxa"/>
              <w:right w:w="28" w:type="dxa"/>
            </w:tcMar>
            <w:vAlign w:val="center"/>
            <w:hideMark/>
          </w:tcPr>
          <w:p w14:paraId="364B7201"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000000"/>
                <w:sz w:val="20"/>
                <w:szCs w:val="20"/>
              </w:rPr>
              <w:lastRenderedPageBreak/>
              <w:t>4</w:t>
            </w:r>
          </w:p>
        </w:tc>
        <w:tc>
          <w:tcPr>
            <w:tcW w:w="6933" w:type="dxa"/>
            <w:gridSpan w:val="2"/>
            <w:tcBorders>
              <w:top w:val="nil"/>
              <w:left w:val="nil"/>
              <w:bottom w:val="single" w:sz="8" w:space="0" w:color="365F91"/>
              <w:right w:val="single" w:sz="8" w:space="0" w:color="365F91"/>
            </w:tcBorders>
            <w:shd w:val="clear" w:color="auto" w:fill="FFFFFF"/>
            <w:tcMar>
              <w:top w:w="57" w:type="dxa"/>
              <w:left w:w="28" w:type="dxa"/>
              <w:bottom w:w="57" w:type="dxa"/>
              <w:right w:w="28" w:type="dxa"/>
            </w:tcMar>
            <w:vAlign w:val="center"/>
            <w:hideMark/>
          </w:tcPr>
          <w:p w14:paraId="0761633D"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Да ли ће нивои буке утицати на посебно ос</w:t>
            </w:r>
            <w:r w:rsidRPr="00C84051">
              <w:rPr>
                <w:rFonts w:eastAsia="Times New Roman" w:cs="Calibri"/>
                <w:color w:val="222222"/>
                <w:sz w:val="20"/>
                <w:szCs w:val="20"/>
                <w:lang w:val="sr-Cyrl-RS"/>
              </w:rPr>
              <w:t>ј</w:t>
            </w:r>
            <w:r w:rsidRPr="00C84051">
              <w:rPr>
                <w:rFonts w:eastAsia="Times New Roman" w:cs="Calibri"/>
                <w:color w:val="222222"/>
                <w:sz w:val="20"/>
                <w:szCs w:val="20"/>
              </w:rPr>
              <w:t>етљиве рецепторе (природна станишта, болнице, школе, локалне насељене центре)?</w:t>
            </w:r>
          </w:p>
        </w:tc>
        <w:tc>
          <w:tcPr>
            <w:tcW w:w="991" w:type="dxa"/>
            <w:gridSpan w:val="2"/>
            <w:tcBorders>
              <w:top w:val="nil"/>
              <w:left w:val="nil"/>
              <w:bottom w:val="single" w:sz="8" w:space="0" w:color="365F91"/>
              <w:right w:val="single" w:sz="8" w:space="0" w:color="365F91"/>
            </w:tcBorders>
            <w:shd w:val="clear" w:color="auto" w:fill="FFFFFF"/>
            <w:tcMar>
              <w:top w:w="57" w:type="dxa"/>
              <w:left w:w="28" w:type="dxa"/>
              <w:bottom w:w="57" w:type="dxa"/>
              <w:right w:w="28" w:type="dxa"/>
            </w:tcMar>
            <w:vAlign w:val="center"/>
            <w:hideMark/>
          </w:tcPr>
          <w:p w14:paraId="3E28CA97" w14:textId="77777777" w:rsidR="00450FA7" w:rsidRPr="00C84051" w:rsidRDefault="00450FA7" w:rsidP="00450FA7">
            <w:pPr>
              <w:spacing w:after="0" w:line="240" w:lineRule="auto"/>
              <w:jc w:val="left"/>
              <w:rPr>
                <w:rFonts w:eastAsia="Times New Roman" w:cs="Calibri"/>
                <w:color w:val="222222"/>
                <w:sz w:val="20"/>
                <w:szCs w:val="20"/>
                <w:lang w:val="sr-Cyrl-RS"/>
              </w:rPr>
            </w:pPr>
            <w:r w:rsidRPr="00C84051">
              <w:rPr>
                <w:rFonts w:eastAsia="Times New Roman" w:cs="Calibri"/>
                <w:color w:val="222222"/>
                <w:sz w:val="20"/>
                <w:szCs w:val="20"/>
                <w:lang w:val="sr-Cyrl-RS"/>
              </w:rPr>
              <w:t>Да</w:t>
            </w:r>
          </w:p>
        </w:tc>
        <w:tc>
          <w:tcPr>
            <w:tcW w:w="992" w:type="dxa"/>
            <w:tcBorders>
              <w:top w:val="nil"/>
              <w:left w:val="nil"/>
              <w:bottom w:val="single" w:sz="8" w:space="0" w:color="365F91"/>
              <w:right w:val="single" w:sz="8" w:space="0" w:color="365F91"/>
            </w:tcBorders>
            <w:shd w:val="clear" w:color="auto" w:fill="FFFFFF"/>
            <w:tcMar>
              <w:top w:w="57" w:type="dxa"/>
              <w:left w:w="28" w:type="dxa"/>
              <w:bottom w:w="57" w:type="dxa"/>
              <w:right w:w="28" w:type="dxa"/>
            </w:tcMar>
            <w:vAlign w:val="center"/>
            <w:hideMark/>
          </w:tcPr>
          <w:p w14:paraId="3DF0DBDF" w14:textId="77777777" w:rsidR="00450FA7" w:rsidRPr="00C84051" w:rsidRDefault="00450FA7" w:rsidP="00450FA7">
            <w:pPr>
              <w:spacing w:after="0" w:line="240" w:lineRule="auto"/>
              <w:jc w:val="left"/>
              <w:rPr>
                <w:rFonts w:eastAsia="Times New Roman" w:cs="Calibri"/>
                <w:color w:val="222222"/>
                <w:sz w:val="20"/>
                <w:szCs w:val="20"/>
                <w:lang w:val="sr-Cyrl-RS"/>
              </w:rPr>
            </w:pPr>
          </w:p>
        </w:tc>
        <w:tc>
          <w:tcPr>
            <w:tcW w:w="70" w:type="dxa"/>
            <w:shd w:val="clear" w:color="auto" w:fill="FFFFFF"/>
            <w:vAlign w:val="center"/>
            <w:hideMark/>
          </w:tcPr>
          <w:p w14:paraId="5C2FCBC2"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 </w:t>
            </w:r>
          </w:p>
        </w:tc>
      </w:tr>
      <w:tr w:rsidR="00450FA7" w:rsidRPr="00C84051" w14:paraId="44698384" w14:textId="77777777" w:rsidTr="00925B82">
        <w:trPr>
          <w:trHeight w:val="567"/>
        </w:trPr>
        <w:tc>
          <w:tcPr>
            <w:tcW w:w="365" w:type="dxa"/>
            <w:gridSpan w:val="2"/>
            <w:tcBorders>
              <w:top w:val="nil"/>
              <w:left w:val="single" w:sz="8" w:space="0" w:color="365F91"/>
              <w:bottom w:val="single" w:sz="8" w:space="0" w:color="365F91"/>
              <w:right w:val="single" w:sz="8" w:space="0" w:color="365F91"/>
            </w:tcBorders>
            <w:shd w:val="clear" w:color="auto" w:fill="8DD873"/>
            <w:tcMar>
              <w:top w:w="57" w:type="dxa"/>
              <w:left w:w="28" w:type="dxa"/>
              <w:bottom w:w="57" w:type="dxa"/>
              <w:right w:w="28" w:type="dxa"/>
            </w:tcMar>
            <w:vAlign w:val="center"/>
            <w:hideMark/>
          </w:tcPr>
          <w:p w14:paraId="52BB28D8"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000000"/>
                <w:sz w:val="20"/>
                <w:szCs w:val="20"/>
              </w:rPr>
              <w:t>5</w:t>
            </w:r>
          </w:p>
        </w:tc>
        <w:tc>
          <w:tcPr>
            <w:tcW w:w="6933" w:type="dxa"/>
            <w:gridSpan w:val="2"/>
            <w:tcBorders>
              <w:top w:val="nil"/>
              <w:left w:val="nil"/>
              <w:bottom w:val="single" w:sz="8" w:space="0" w:color="365F91"/>
              <w:right w:val="single" w:sz="8" w:space="0" w:color="365F91"/>
            </w:tcBorders>
            <w:shd w:val="clear" w:color="auto" w:fill="FFFFFF"/>
            <w:tcMar>
              <w:top w:w="57" w:type="dxa"/>
              <w:left w:w="28" w:type="dxa"/>
              <w:bottom w:w="57" w:type="dxa"/>
              <w:right w:w="28" w:type="dxa"/>
            </w:tcMar>
            <w:vAlign w:val="center"/>
            <w:hideMark/>
          </w:tcPr>
          <w:p w14:paraId="711AD8F5"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Да ли ће активност трошити, користити или складиштити, производити опасне материјале који:</w:t>
            </w:r>
          </w:p>
          <w:p w14:paraId="2E021DD3"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 захтевају посебне дозволе или лиценце</w:t>
            </w:r>
          </w:p>
          <w:p w14:paraId="223EF402"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 захтевају лиценцирано или обучено особље</w:t>
            </w:r>
          </w:p>
          <w:p w14:paraId="6423A7B9"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 су забрањени у ЕУ или западним земљама</w:t>
            </w:r>
          </w:p>
          <w:p w14:paraId="46E64A7C"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 су тешки, скупи или тешки за управљање</w:t>
            </w:r>
          </w:p>
          <w:p w14:paraId="0BC44E91"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 нису у складу са препорукама PPAH-а</w:t>
            </w:r>
          </w:p>
          <w:p w14:paraId="0506CA26"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 могу изазвати загађење земљишта и воде или опасност по здравље ако се не примене адекватне мере контроле</w:t>
            </w:r>
          </w:p>
        </w:tc>
        <w:tc>
          <w:tcPr>
            <w:tcW w:w="991" w:type="dxa"/>
            <w:gridSpan w:val="2"/>
            <w:tcBorders>
              <w:top w:val="nil"/>
              <w:left w:val="nil"/>
              <w:bottom w:val="single" w:sz="8" w:space="0" w:color="365F91"/>
              <w:right w:val="single" w:sz="8" w:space="0" w:color="365F91"/>
            </w:tcBorders>
            <w:shd w:val="clear" w:color="auto" w:fill="FFFFFF"/>
            <w:tcMar>
              <w:top w:w="57" w:type="dxa"/>
              <w:left w:w="28" w:type="dxa"/>
              <w:bottom w:w="57" w:type="dxa"/>
              <w:right w:w="28" w:type="dxa"/>
            </w:tcMar>
            <w:vAlign w:val="center"/>
            <w:hideMark/>
          </w:tcPr>
          <w:p w14:paraId="7085D37E"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 </w:t>
            </w:r>
          </w:p>
        </w:tc>
        <w:tc>
          <w:tcPr>
            <w:tcW w:w="992" w:type="dxa"/>
            <w:tcBorders>
              <w:top w:val="nil"/>
              <w:left w:val="nil"/>
              <w:bottom w:val="single" w:sz="8" w:space="0" w:color="365F91"/>
              <w:right w:val="single" w:sz="8" w:space="0" w:color="365F91"/>
            </w:tcBorders>
            <w:shd w:val="clear" w:color="auto" w:fill="FFFFFF"/>
            <w:tcMar>
              <w:top w:w="57" w:type="dxa"/>
              <w:left w:w="28" w:type="dxa"/>
              <w:bottom w:w="57" w:type="dxa"/>
              <w:right w:w="28" w:type="dxa"/>
            </w:tcMar>
            <w:vAlign w:val="center"/>
            <w:hideMark/>
          </w:tcPr>
          <w:p w14:paraId="590F71BF" w14:textId="77777777" w:rsidR="00450FA7" w:rsidRPr="00C84051" w:rsidRDefault="00450FA7" w:rsidP="00450FA7">
            <w:pPr>
              <w:spacing w:after="0" w:line="240" w:lineRule="auto"/>
              <w:jc w:val="left"/>
              <w:rPr>
                <w:rFonts w:eastAsia="Times New Roman" w:cs="Calibri"/>
                <w:color w:val="222222"/>
                <w:sz w:val="20"/>
                <w:szCs w:val="20"/>
              </w:rPr>
            </w:pPr>
          </w:p>
          <w:p w14:paraId="408B98A9" w14:textId="77777777" w:rsidR="00450FA7" w:rsidRPr="00C84051" w:rsidRDefault="00450FA7" w:rsidP="00450FA7">
            <w:pPr>
              <w:jc w:val="left"/>
              <w:rPr>
                <w:rFonts w:eastAsia="Times New Roman" w:cs="Calibri"/>
                <w:sz w:val="20"/>
                <w:szCs w:val="20"/>
                <w:lang w:val="sr-Cyrl-RS"/>
              </w:rPr>
            </w:pPr>
            <w:r w:rsidRPr="00C84051">
              <w:rPr>
                <w:rFonts w:eastAsia="Times New Roman" w:cs="Calibri"/>
                <w:sz w:val="20"/>
                <w:szCs w:val="20"/>
                <w:lang w:val="sr-Cyrl-RS"/>
              </w:rPr>
              <w:t>Не</w:t>
            </w:r>
          </w:p>
        </w:tc>
        <w:tc>
          <w:tcPr>
            <w:tcW w:w="70" w:type="dxa"/>
            <w:shd w:val="clear" w:color="auto" w:fill="FFFFFF"/>
            <w:vAlign w:val="center"/>
            <w:hideMark/>
          </w:tcPr>
          <w:p w14:paraId="466C50EE"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 </w:t>
            </w:r>
          </w:p>
        </w:tc>
      </w:tr>
      <w:tr w:rsidR="00450FA7" w:rsidRPr="00C84051" w14:paraId="5925CBF2" w14:textId="77777777" w:rsidTr="00925B82">
        <w:trPr>
          <w:trHeight w:val="567"/>
        </w:trPr>
        <w:tc>
          <w:tcPr>
            <w:tcW w:w="365" w:type="dxa"/>
            <w:gridSpan w:val="2"/>
            <w:tcBorders>
              <w:top w:val="nil"/>
              <w:left w:val="single" w:sz="8" w:space="0" w:color="365F91"/>
              <w:bottom w:val="single" w:sz="8" w:space="0" w:color="365F91"/>
              <w:right w:val="single" w:sz="8" w:space="0" w:color="365F91"/>
            </w:tcBorders>
            <w:shd w:val="clear" w:color="auto" w:fill="8DD873"/>
            <w:tcMar>
              <w:top w:w="57" w:type="dxa"/>
              <w:left w:w="28" w:type="dxa"/>
              <w:bottom w:w="57" w:type="dxa"/>
              <w:right w:w="28" w:type="dxa"/>
            </w:tcMar>
            <w:vAlign w:val="center"/>
            <w:hideMark/>
          </w:tcPr>
          <w:p w14:paraId="1EE73C9E"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000000"/>
                <w:sz w:val="20"/>
                <w:szCs w:val="20"/>
              </w:rPr>
              <w:t>6</w:t>
            </w:r>
          </w:p>
        </w:tc>
        <w:tc>
          <w:tcPr>
            <w:tcW w:w="6933" w:type="dxa"/>
            <w:gridSpan w:val="2"/>
            <w:tcBorders>
              <w:top w:val="nil"/>
              <w:left w:val="nil"/>
              <w:bottom w:val="single" w:sz="8" w:space="0" w:color="365F91"/>
              <w:right w:val="single" w:sz="8" w:space="0" w:color="365F91"/>
            </w:tcBorders>
            <w:shd w:val="clear" w:color="auto" w:fill="FFFFFF"/>
            <w:tcMar>
              <w:top w:w="57" w:type="dxa"/>
              <w:left w:w="28" w:type="dxa"/>
              <w:bottom w:w="57" w:type="dxa"/>
              <w:right w:w="28" w:type="dxa"/>
            </w:tcMar>
            <w:vAlign w:val="center"/>
            <w:hideMark/>
          </w:tcPr>
          <w:p w14:paraId="280D2ED3"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Да ли ће активност генерисати чврсти отпад који се може сматрати опасним, тешким за управљање или може бити ван обима редовног кућног отпада?</w:t>
            </w:r>
          </w:p>
          <w:p w14:paraId="1CCA1BB0"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(Ово може укључивати, али није ограничено на, животињске лешеве, токсичне материјале, пестициде, медицински отпад, средства за чишћење, запаљиве материје итд.)</w:t>
            </w:r>
          </w:p>
        </w:tc>
        <w:tc>
          <w:tcPr>
            <w:tcW w:w="991" w:type="dxa"/>
            <w:gridSpan w:val="2"/>
            <w:tcBorders>
              <w:top w:val="nil"/>
              <w:left w:val="nil"/>
              <w:bottom w:val="single" w:sz="8" w:space="0" w:color="365F91"/>
              <w:right w:val="single" w:sz="8" w:space="0" w:color="365F91"/>
            </w:tcBorders>
            <w:shd w:val="clear" w:color="auto" w:fill="FFFFFF"/>
            <w:tcMar>
              <w:top w:w="57" w:type="dxa"/>
              <w:left w:w="28" w:type="dxa"/>
              <w:bottom w:w="57" w:type="dxa"/>
              <w:right w:w="28" w:type="dxa"/>
            </w:tcMar>
            <w:vAlign w:val="center"/>
            <w:hideMark/>
          </w:tcPr>
          <w:p w14:paraId="1094E9E9"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 </w:t>
            </w:r>
          </w:p>
        </w:tc>
        <w:tc>
          <w:tcPr>
            <w:tcW w:w="992" w:type="dxa"/>
            <w:tcBorders>
              <w:top w:val="nil"/>
              <w:left w:val="nil"/>
              <w:bottom w:val="single" w:sz="8" w:space="0" w:color="365F91"/>
              <w:right w:val="single" w:sz="8" w:space="0" w:color="365F91"/>
            </w:tcBorders>
            <w:shd w:val="clear" w:color="auto" w:fill="FFFFFF"/>
            <w:tcMar>
              <w:top w:w="57" w:type="dxa"/>
              <w:left w:w="28" w:type="dxa"/>
              <w:bottom w:w="57" w:type="dxa"/>
              <w:right w:w="28" w:type="dxa"/>
            </w:tcMar>
            <w:vAlign w:val="center"/>
            <w:hideMark/>
          </w:tcPr>
          <w:p w14:paraId="3BDE413F" w14:textId="77777777" w:rsidR="00450FA7" w:rsidRPr="00C84051" w:rsidRDefault="00450FA7" w:rsidP="00450FA7">
            <w:pPr>
              <w:spacing w:after="0" w:line="240" w:lineRule="auto"/>
              <w:jc w:val="left"/>
              <w:rPr>
                <w:rFonts w:eastAsia="Times New Roman" w:cs="Calibri"/>
                <w:color w:val="222222"/>
                <w:sz w:val="20"/>
                <w:szCs w:val="20"/>
                <w:lang w:val="sr-Cyrl-RS"/>
              </w:rPr>
            </w:pPr>
            <w:r w:rsidRPr="00C84051">
              <w:rPr>
                <w:rFonts w:eastAsia="Times New Roman" w:cs="Calibri"/>
                <w:color w:val="222222"/>
                <w:sz w:val="20"/>
                <w:szCs w:val="20"/>
                <w:lang w:val="sr-Cyrl-RS"/>
              </w:rPr>
              <w:t>Не</w:t>
            </w:r>
          </w:p>
        </w:tc>
        <w:tc>
          <w:tcPr>
            <w:tcW w:w="70" w:type="dxa"/>
            <w:shd w:val="clear" w:color="auto" w:fill="FFFFFF"/>
            <w:vAlign w:val="center"/>
            <w:hideMark/>
          </w:tcPr>
          <w:p w14:paraId="5879F12A"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 </w:t>
            </w:r>
          </w:p>
        </w:tc>
      </w:tr>
      <w:tr w:rsidR="00450FA7" w:rsidRPr="00C84051" w14:paraId="5329B1F9" w14:textId="77777777" w:rsidTr="00925B82">
        <w:trPr>
          <w:trHeight w:val="567"/>
        </w:trPr>
        <w:tc>
          <w:tcPr>
            <w:tcW w:w="365" w:type="dxa"/>
            <w:gridSpan w:val="2"/>
            <w:tcBorders>
              <w:top w:val="nil"/>
              <w:left w:val="single" w:sz="8" w:space="0" w:color="365F91"/>
              <w:bottom w:val="single" w:sz="8" w:space="0" w:color="365F91"/>
              <w:right w:val="single" w:sz="8" w:space="0" w:color="365F91"/>
            </w:tcBorders>
            <w:shd w:val="clear" w:color="auto" w:fill="8DD873"/>
            <w:tcMar>
              <w:top w:w="57" w:type="dxa"/>
              <w:left w:w="28" w:type="dxa"/>
              <w:bottom w:w="57" w:type="dxa"/>
              <w:right w:w="28" w:type="dxa"/>
            </w:tcMar>
            <w:vAlign w:val="center"/>
            <w:hideMark/>
          </w:tcPr>
          <w:p w14:paraId="1A0DEE24"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000000"/>
                <w:sz w:val="20"/>
                <w:szCs w:val="20"/>
              </w:rPr>
              <w:t>7</w:t>
            </w:r>
          </w:p>
        </w:tc>
        <w:tc>
          <w:tcPr>
            <w:tcW w:w="6933" w:type="dxa"/>
            <w:gridSpan w:val="2"/>
            <w:tcBorders>
              <w:top w:val="nil"/>
              <w:left w:val="nil"/>
              <w:bottom w:val="single" w:sz="8" w:space="0" w:color="365F91"/>
              <w:right w:val="single" w:sz="8" w:space="0" w:color="365F91"/>
            </w:tcBorders>
            <w:shd w:val="clear" w:color="auto" w:fill="FFFFFF"/>
            <w:tcMar>
              <w:top w:w="57" w:type="dxa"/>
              <w:left w:w="28" w:type="dxa"/>
              <w:bottom w:w="57" w:type="dxa"/>
              <w:right w:w="28" w:type="dxa"/>
            </w:tcMar>
            <w:vAlign w:val="center"/>
            <w:hideMark/>
          </w:tcPr>
          <w:p w14:paraId="23758BC9"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Да ли ће се активност налазити унутар или близу званично заштићених подручја или подручја која Влада разматра за статус званичне заштите? И да ли ће активност потенцијално утицати на подручја познатог значаја за локално, регионално или национално културно наслеђе?</w:t>
            </w:r>
          </w:p>
        </w:tc>
        <w:tc>
          <w:tcPr>
            <w:tcW w:w="991" w:type="dxa"/>
            <w:gridSpan w:val="2"/>
            <w:tcBorders>
              <w:top w:val="nil"/>
              <w:left w:val="nil"/>
              <w:bottom w:val="single" w:sz="8" w:space="0" w:color="365F91"/>
              <w:right w:val="single" w:sz="8" w:space="0" w:color="365F91"/>
            </w:tcBorders>
            <w:shd w:val="clear" w:color="auto" w:fill="FFFFFF"/>
            <w:tcMar>
              <w:top w:w="57" w:type="dxa"/>
              <w:left w:w="28" w:type="dxa"/>
              <w:bottom w:w="57" w:type="dxa"/>
              <w:right w:w="28" w:type="dxa"/>
            </w:tcMar>
            <w:vAlign w:val="center"/>
            <w:hideMark/>
          </w:tcPr>
          <w:p w14:paraId="6F80540A"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 </w:t>
            </w:r>
          </w:p>
        </w:tc>
        <w:tc>
          <w:tcPr>
            <w:tcW w:w="992" w:type="dxa"/>
            <w:tcBorders>
              <w:top w:val="nil"/>
              <w:left w:val="nil"/>
              <w:bottom w:val="single" w:sz="8" w:space="0" w:color="365F91"/>
              <w:right w:val="single" w:sz="8" w:space="0" w:color="365F91"/>
            </w:tcBorders>
            <w:shd w:val="clear" w:color="auto" w:fill="FFFFFF"/>
            <w:tcMar>
              <w:top w:w="57" w:type="dxa"/>
              <w:left w:w="28" w:type="dxa"/>
              <w:bottom w:w="57" w:type="dxa"/>
              <w:right w:w="28" w:type="dxa"/>
            </w:tcMar>
            <w:vAlign w:val="center"/>
            <w:hideMark/>
          </w:tcPr>
          <w:p w14:paraId="2925026A" w14:textId="77777777" w:rsidR="00450FA7" w:rsidRPr="00C84051" w:rsidRDefault="00450FA7" w:rsidP="00450FA7">
            <w:pPr>
              <w:spacing w:after="0" w:line="240" w:lineRule="auto"/>
              <w:jc w:val="left"/>
              <w:rPr>
                <w:rFonts w:eastAsia="Times New Roman" w:cs="Calibri"/>
                <w:color w:val="222222"/>
                <w:sz w:val="20"/>
                <w:szCs w:val="20"/>
                <w:lang w:val="sr-Cyrl-RS"/>
              </w:rPr>
            </w:pPr>
            <w:r w:rsidRPr="00C84051">
              <w:rPr>
                <w:rFonts w:eastAsia="Times New Roman" w:cs="Calibri"/>
                <w:color w:val="222222"/>
                <w:sz w:val="20"/>
                <w:szCs w:val="20"/>
                <w:lang w:val="sr-Cyrl-RS"/>
              </w:rPr>
              <w:t>Не</w:t>
            </w:r>
          </w:p>
        </w:tc>
        <w:tc>
          <w:tcPr>
            <w:tcW w:w="70" w:type="dxa"/>
            <w:shd w:val="clear" w:color="auto" w:fill="FFFFFF"/>
            <w:vAlign w:val="center"/>
            <w:hideMark/>
          </w:tcPr>
          <w:p w14:paraId="0BDA5CE0"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 </w:t>
            </w:r>
          </w:p>
        </w:tc>
      </w:tr>
      <w:tr w:rsidR="00450FA7" w:rsidRPr="00C84051" w14:paraId="19482E12" w14:textId="77777777" w:rsidTr="00925B82">
        <w:trPr>
          <w:trHeight w:val="567"/>
        </w:trPr>
        <w:tc>
          <w:tcPr>
            <w:tcW w:w="365" w:type="dxa"/>
            <w:gridSpan w:val="2"/>
            <w:tcBorders>
              <w:top w:val="nil"/>
              <w:left w:val="single" w:sz="8" w:space="0" w:color="365F91"/>
              <w:bottom w:val="single" w:sz="8" w:space="0" w:color="365F91"/>
              <w:right w:val="single" w:sz="8" w:space="0" w:color="365F91"/>
            </w:tcBorders>
            <w:shd w:val="clear" w:color="auto" w:fill="8DD873"/>
            <w:tcMar>
              <w:top w:w="57" w:type="dxa"/>
              <w:left w:w="28" w:type="dxa"/>
              <w:bottom w:w="57" w:type="dxa"/>
              <w:right w:w="28" w:type="dxa"/>
            </w:tcMar>
            <w:vAlign w:val="center"/>
            <w:hideMark/>
          </w:tcPr>
          <w:p w14:paraId="019D8AEE"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000000"/>
                <w:sz w:val="20"/>
                <w:szCs w:val="20"/>
              </w:rPr>
              <w:t>8</w:t>
            </w:r>
          </w:p>
        </w:tc>
        <w:tc>
          <w:tcPr>
            <w:tcW w:w="6933" w:type="dxa"/>
            <w:gridSpan w:val="2"/>
            <w:tcBorders>
              <w:top w:val="nil"/>
              <w:left w:val="nil"/>
              <w:bottom w:val="single" w:sz="8" w:space="0" w:color="365F91"/>
              <w:right w:val="single" w:sz="8" w:space="0" w:color="365F91"/>
            </w:tcBorders>
            <w:shd w:val="clear" w:color="auto" w:fill="FFFFFF"/>
            <w:tcMar>
              <w:top w:w="57" w:type="dxa"/>
              <w:left w:w="28" w:type="dxa"/>
              <w:bottom w:w="57" w:type="dxa"/>
              <w:right w:w="28" w:type="dxa"/>
            </w:tcMar>
            <w:vAlign w:val="center"/>
            <w:hideMark/>
          </w:tcPr>
          <w:p w14:paraId="13E78E67"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Да ли ће активност укључивати увоз живих организама, нпр. садница, инсеката, животиња итд. или радове који могу утицати на осетљиве рецепторе у животној средини?</w:t>
            </w:r>
          </w:p>
        </w:tc>
        <w:tc>
          <w:tcPr>
            <w:tcW w:w="991" w:type="dxa"/>
            <w:gridSpan w:val="2"/>
            <w:tcBorders>
              <w:top w:val="nil"/>
              <w:left w:val="nil"/>
              <w:bottom w:val="single" w:sz="8" w:space="0" w:color="365F91"/>
              <w:right w:val="single" w:sz="8" w:space="0" w:color="365F91"/>
            </w:tcBorders>
            <w:shd w:val="clear" w:color="auto" w:fill="FFFFFF"/>
            <w:tcMar>
              <w:top w:w="57" w:type="dxa"/>
              <w:left w:w="28" w:type="dxa"/>
              <w:bottom w:w="57" w:type="dxa"/>
              <w:right w:w="28" w:type="dxa"/>
            </w:tcMar>
            <w:vAlign w:val="center"/>
            <w:hideMark/>
          </w:tcPr>
          <w:p w14:paraId="354EB2E7"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 </w:t>
            </w:r>
          </w:p>
        </w:tc>
        <w:tc>
          <w:tcPr>
            <w:tcW w:w="992" w:type="dxa"/>
            <w:tcBorders>
              <w:top w:val="nil"/>
              <w:left w:val="nil"/>
              <w:bottom w:val="single" w:sz="8" w:space="0" w:color="365F91"/>
              <w:right w:val="single" w:sz="8" w:space="0" w:color="365F91"/>
            </w:tcBorders>
            <w:shd w:val="clear" w:color="auto" w:fill="FFFFFF"/>
            <w:tcMar>
              <w:top w:w="57" w:type="dxa"/>
              <w:left w:w="28" w:type="dxa"/>
              <w:bottom w:w="57" w:type="dxa"/>
              <w:right w:w="28" w:type="dxa"/>
            </w:tcMar>
            <w:vAlign w:val="center"/>
            <w:hideMark/>
          </w:tcPr>
          <w:p w14:paraId="273210B6" w14:textId="77777777" w:rsidR="00450FA7" w:rsidRPr="00C84051" w:rsidRDefault="00450FA7" w:rsidP="00450FA7">
            <w:pPr>
              <w:spacing w:after="0" w:line="240" w:lineRule="auto"/>
              <w:jc w:val="left"/>
              <w:rPr>
                <w:rFonts w:eastAsia="Times New Roman" w:cs="Calibri"/>
                <w:color w:val="222222"/>
                <w:sz w:val="20"/>
                <w:szCs w:val="20"/>
                <w:lang w:val="sr-Cyrl-RS"/>
              </w:rPr>
            </w:pPr>
            <w:r w:rsidRPr="00C84051">
              <w:rPr>
                <w:rFonts w:eastAsia="Times New Roman" w:cs="Calibri"/>
                <w:color w:val="222222"/>
                <w:sz w:val="20"/>
                <w:szCs w:val="20"/>
                <w:lang w:val="sr-Cyrl-RS"/>
              </w:rPr>
              <w:t>Не</w:t>
            </w:r>
          </w:p>
        </w:tc>
        <w:tc>
          <w:tcPr>
            <w:tcW w:w="70" w:type="dxa"/>
            <w:shd w:val="clear" w:color="auto" w:fill="FFFFFF"/>
            <w:vAlign w:val="center"/>
            <w:hideMark/>
          </w:tcPr>
          <w:p w14:paraId="46B7EE92"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 </w:t>
            </w:r>
          </w:p>
        </w:tc>
      </w:tr>
      <w:tr w:rsidR="00450FA7" w:rsidRPr="00C84051" w14:paraId="6FF6D526" w14:textId="77777777" w:rsidTr="00925B82">
        <w:trPr>
          <w:trHeight w:val="567"/>
        </w:trPr>
        <w:tc>
          <w:tcPr>
            <w:tcW w:w="365" w:type="dxa"/>
            <w:gridSpan w:val="2"/>
            <w:tcBorders>
              <w:top w:val="nil"/>
              <w:left w:val="single" w:sz="8" w:space="0" w:color="365F91"/>
              <w:bottom w:val="single" w:sz="8" w:space="0" w:color="365F91"/>
              <w:right w:val="single" w:sz="8" w:space="0" w:color="365F91"/>
            </w:tcBorders>
            <w:shd w:val="clear" w:color="auto" w:fill="8DD873"/>
            <w:tcMar>
              <w:top w:w="57" w:type="dxa"/>
              <w:left w:w="28" w:type="dxa"/>
              <w:bottom w:w="57" w:type="dxa"/>
              <w:right w:w="28" w:type="dxa"/>
            </w:tcMar>
            <w:vAlign w:val="center"/>
            <w:hideMark/>
          </w:tcPr>
          <w:p w14:paraId="011C2E3A"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000000"/>
                <w:sz w:val="20"/>
                <w:szCs w:val="20"/>
              </w:rPr>
              <w:t>9</w:t>
            </w:r>
          </w:p>
        </w:tc>
        <w:tc>
          <w:tcPr>
            <w:tcW w:w="6933" w:type="dxa"/>
            <w:gridSpan w:val="2"/>
            <w:tcBorders>
              <w:top w:val="nil"/>
              <w:left w:val="nil"/>
              <w:bottom w:val="single" w:sz="8" w:space="0" w:color="365F91"/>
              <w:right w:val="single" w:sz="8" w:space="0" w:color="365F91"/>
            </w:tcBorders>
            <w:shd w:val="clear" w:color="auto" w:fill="FFFFFF"/>
            <w:tcMar>
              <w:top w:w="57" w:type="dxa"/>
              <w:left w:w="28" w:type="dxa"/>
              <w:bottom w:w="57" w:type="dxa"/>
              <w:right w:w="28" w:type="dxa"/>
            </w:tcMar>
            <w:vAlign w:val="center"/>
            <w:hideMark/>
          </w:tcPr>
          <w:p w14:paraId="312617B3"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Да ли је локално становништво или неке невладине организације изразиле забринутост због еколошких аспеката предложене активности или изразиле противљење?</w:t>
            </w:r>
          </w:p>
        </w:tc>
        <w:tc>
          <w:tcPr>
            <w:tcW w:w="991" w:type="dxa"/>
            <w:gridSpan w:val="2"/>
            <w:tcBorders>
              <w:top w:val="nil"/>
              <w:left w:val="nil"/>
              <w:bottom w:val="single" w:sz="8" w:space="0" w:color="365F91"/>
              <w:right w:val="single" w:sz="8" w:space="0" w:color="365F91"/>
            </w:tcBorders>
            <w:shd w:val="clear" w:color="auto" w:fill="FFFFFF"/>
            <w:tcMar>
              <w:top w:w="57" w:type="dxa"/>
              <w:left w:w="28" w:type="dxa"/>
              <w:bottom w:w="57" w:type="dxa"/>
              <w:right w:w="28" w:type="dxa"/>
            </w:tcMar>
            <w:vAlign w:val="center"/>
            <w:hideMark/>
          </w:tcPr>
          <w:p w14:paraId="1D680373"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 </w:t>
            </w:r>
          </w:p>
        </w:tc>
        <w:tc>
          <w:tcPr>
            <w:tcW w:w="992" w:type="dxa"/>
            <w:tcBorders>
              <w:top w:val="nil"/>
              <w:left w:val="nil"/>
              <w:bottom w:val="single" w:sz="8" w:space="0" w:color="365F91"/>
              <w:right w:val="single" w:sz="8" w:space="0" w:color="365F91"/>
            </w:tcBorders>
            <w:shd w:val="clear" w:color="auto" w:fill="FFFFFF"/>
            <w:tcMar>
              <w:top w:w="57" w:type="dxa"/>
              <w:left w:w="28" w:type="dxa"/>
              <w:bottom w:w="57" w:type="dxa"/>
              <w:right w:w="28" w:type="dxa"/>
            </w:tcMar>
            <w:vAlign w:val="center"/>
            <w:hideMark/>
          </w:tcPr>
          <w:p w14:paraId="3A591474" w14:textId="77777777" w:rsidR="00450FA7" w:rsidRPr="00C84051" w:rsidRDefault="00450FA7" w:rsidP="00450FA7">
            <w:pPr>
              <w:spacing w:after="0" w:line="240" w:lineRule="auto"/>
              <w:jc w:val="left"/>
              <w:rPr>
                <w:rFonts w:eastAsia="Times New Roman" w:cs="Calibri"/>
                <w:color w:val="222222"/>
                <w:sz w:val="20"/>
                <w:szCs w:val="20"/>
                <w:lang w:val="sr-Cyrl-RS"/>
              </w:rPr>
            </w:pPr>
            <w:r w:rsidRPr="00C84051">
              <w:rPr>
                <w:rFonts w:eastAsia="Times New Roman" w:cs="Calibri"/>
                <w:color w:val="222222"/>
                <w:sz w:val="20"/>
                <w:szCs w:val="20"/>
                <w:lang w:val="sr-Cyrl-RS"/>
              </w:rPr>
              <w:t>Не</w:t>
            </w:r>
          </w:p>
        </w:tc>
        <w:tc>
          <w:tcPr>
            <w:tcW w:w="70" w:type="dxa"/>
            <w:shd w:val="clear" w:color="auto" w:fill="FFFFFF"/>
            <w:vAlign w:val="center"/>
            <w:hideMark/>
          </w:tcPr>
          <w:p w14:paraId="067274C8"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 </w:t>
            </w:r>
          </w:p>
        </w:tc>
      </w:tr>
      <w:tr w:rsidR="00450FA7" w:rsidRPr="00C84051" w14:paraId="1E0E6D7D" w14:textId="77777777" w:rsidTr="00925B82">
        <w:trPr>
          <w:trHeight w:val="567"/>
        </w:trPr>
        <w:tc>
          <w:tcPr>
            <w:tcW w:w="365" w:type="dxa"/>
            <w:gridSpan w:val="2"/>
            <w:tcBorders>
              <w:top w:val="nil"/>
              <w:left w:val="single" w:sz="8" w:space="0" w:color="365F91"/>
              <w:bottom w:val="single" w:sz="8" w:space="0" w:color="365F91"/>
              <w:right w:val="single" w:sz="8" w:space="0" w:color="365F91"/>
            </w:tcBorders>
            <w:shd w:val="clear" w:color="auto" w:fill="8DD873"/>
            <w:tcMar>
              <w:top w:w="57" w:type="dxa"/>
              <w:left w:w="28" w:type="dxa"/>
              <w:bottom w:w="57" w:type="dxa"/>
              <w:right w:w="28" w:type="dxa"/>
            </w:tcMar>
            <w:vAlign w:val="center"/>
            <w:hideMark/>
          </w:tcPr>
          <w:p w14:paraId="6B5C115B"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000000"/>
                <w:sz w:val="20"/>
                <w:szCs w:val="20"/>
              </w:rPr>
              <w:t>10</w:t>
            </w:r>
          </w:p>
        </w:tc>
        <w:tc>
          <w:tcPr>
            <w:tcW w:w="6933" w:type="dxa"/>
            <w:gridSpan w:val="2"/>
            <w:tcBorders>
              <w:top w:val="nil"/>
              <w:left w:val="nil"/>
              <w:bottom w:val="single" w:sz="8" w:space="0" w:color="365F91"/>
              <w:right w:val="single" w:sz="8" w:space="0" w:color="365F91"/>
            </w:tcBorders>
            <w:shd w:val="clear" w:color="auto" w:fill="FFFFFF"/>
            <w:tcMar>
              <w:top w:w="57" w:type="dxa"/>
              <w:left w:w="28" w:type="dxa"/>
              <w:bottom w:w="57" w:type="dxa"/>
              <w:right w:w="28" w:type="dxa"/>
            </w:tcMar>
            <w:vAlign w:val="center"/>
            <w:hideMark/>
          </w:tcPr>
          <w:p w14:paraId="4612C852"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Да ли постоји неки други аспект активности који би – кроз нормално пословање или под посебним условима – изазвао ризик или имао утицај на животну средину, становништво или би се могао сматрати сметњом?</w:t>
            </w:r>
          </w:p>
        </w:tc>
        <w:tc>
          <w:tcPr>
            <w:tcW w:w="991" w:type="dxa"/>
            <w:gridSpan w:val="2"/>
            <w:tcBorders>
              <w:top w:val="nil"/>
              <w:left w:val="nil"/>
              <w:bottom w:val="single" w:sz="8" w:space="0" w:color="365F91"/>
              <w:right w:val="single" w:sz="8" w:space="0" w:color="365F91"/>
            </w:tcBorders>
            <w:shd w:val="clear" w:color="auto" w:fill="FFFFFF"/>
            <w:tcMar>
              <w:top w:w="57" w:type="dxa"/>
              <w:left w:w="28" w:type="dxa"/>
              <w:bottom w:w="57" w:type="dxa"/>
              <w:right w:w="28" w:type="dxa"/>
            </w:tcMar>
            <w:vAlign w:val="center"/>
            <w:hideMark/>
          </w:tcPr>
          <w:p w14:paraId="599BB9CB" w14:textId="77777777" w:rsidR="00450FA7" w:rsidRPr="00C84051" w:rsidRDefault="00450FA7" w:rsidP="00450FA7">
            <w:pPr>
              <w:spacing w:after="0" w:line="240" w:lineRule="auto"/>
              <w:jc w:val="left"/>
              <w:rPr>
                <w:rFonts w:eastAsia="Times New Roman" w:cs="Calibri"/>
                <w:color w:val="222222"/>
                <w:sz w:val="20"/>
                <w:szCs w:val="20"/>
              </w:rPr>
            </w:pPr>
          </w:p>
        </w:tc>
        <w:tc>
          <w:tcPr>
            <w:tcW w:w="992" w:type="dxa"/>
            <w:tcBorders>
              <w:top w:val="nil"/>
              <w:left w:val="nil"/>
              <w:bottom w:val="single" w:sz="8" w:space="0" w:color="365F91"/>
              <w:right w:val="single" w:sz="8" w:space="0" w:color="365F91"/>
            </w:tcBorders>
            <w:shd w:val="clear" w:color="auto" w:fill="FFFFFF"/>
            <w:tcMar>
              <w:top w:w="57" w:type="dxa"/>
              <w:left w:w="28" w:type="dxa"/>
              <w:bottom w:w="57" w:type="dxa"/>
              <w:right w:w="28" w:type="dxa"/>
            </w:tcMar>
            <w:vAlign w:val="center"/>
            <w:hideMark/>
          </w:tcPr>
          <w:p w14:paraId="46338FF1" w14:textId="77777777" w:rsidR="00450FA7" w:rsidRPr="00C84051" w:rsidRDefault="00450FA7" w:rsidP="00450FA7">
            <w:pPr>
              <w:spacing w:after="0" w:line="240" w:lineRule="auto"/>
              <w:jc w:val="left"/>
              <w:rPr>
                <w:rFonts w:eastAsia="Times New Roman" w:cs="Calibri"/>
                <w:color w:val="222222"/>
                <w:sz w:val="20"/>
                <w:szCs w:val="20"/>
                <w:lang w:val="sr-Cyrl-RS"/>
              </w:rPr>
            </w:pPr>
            <w:r w:rsidRPr="00C84051">
              <w:rPr>
                <w:rFonts w:eastAsia="Times New Roman" w:cs="Calibri"/>
                <w:color w:val="222222"/>
                <w:sz w:val="20"/>
                <w:szCs w:val="20"/>
                <w:lang w:val="sr-Cyrl-RS"/>
              </w:rPr>
              <w:t>Не</w:t>
            </w:r>
          </w:p>
        </w:tc>
        <w:tc>
          <w:tcPr>
            <w:tcW w:w="70" w:type="dxa"/>
            <w:shd w:val="clear" w:color="auto" w:fill="FFFFFF"/>
            <w:vAlign w:val="center"/>
            <w:hideMark/>
          </w:tcPr>
          <w:p w14:paraId="4325D94E"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 </w:t>
            </w:r>
          </w:p>
        </w:tc>
      </w:tr>
      <w:tr w:rsidR="00450FA7" w:rsidRPr="00C84051" w14:paraId="6B6B4124" w14:textId="77777777" w:rsidTr="00925B82">
        <w:trPr>
          <w:trHeight w:val="567"/>
        </w:trPr>
        <w:tc>
          <w:tcPr>
            <w:tcW w:w="365" w:type="dxa"/>
            <w:gridSpan w:val="2"/>
            <w:tcBorders>
              <w:top w:val="nil"/>
              <w:left w:val="single" w:sz="8" w:space="0" w:color="365F91"/>
              <w:bottom w:val="single" w:sz="8" w:space="0" w:color="365F91"/>
              <w:right w:val="single" w:sz="8" w:space="0" w:color="365F91"/>
            </w:tcBorders>
            <w:shd w:val="clear" w:color="auto" w:fill="8DD873"/>
            <w:tcMar>
              <w:top w:w="57" w:type="dxa"/>
              <w:left w:w="28" w:type="dxa"/>
              <w:bottom w:w="57" w:type="dxa"/>
              <w:right w:w="28" w:type="dxa"/>
            </w:tcMar>
            <w:vAlign w:val="center"/>
            <w:hideMark/>
          </w:tcPr>
          <w:p w14:paraId="2A8B1A52"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000000"/>
                <w:sz w:val="20"/>
                <w:szCs w:val="20"/>
              </w:rPr>
              <w:t>11</w:t>
            </w:r>
          </w:p>
        </w:tc>
        <w:tc>
          <w:tcPr>
            <w:tcW w:w="6933" w:type="dxa"/>
            <w:gridSpan w:val="2"/>
            <w:tcBorders>
              <w:top w:val="nil"/>
              <w:left w:val="nil"/>
              <w:bottom w:val="single" w:sz="8" w:space="0" w:color="365F91"/>
              <w:right w:val="single" w:sz="8" w:space="0" w:color="365F91"/>
            </w:tcBorders>
            <w:shd w:val="clear" w:color="auto" w:fill="FFFFFF"/>
            <w:tcMar>
              <w:top w:w="57" w:type="dxa"/>
              <w:left w:w="28" w:type="dxa"/>
              <w:bottom w:w="57" w:type="dxa"/>
              <w:right w:w="28" w:type="dxa"/>
            </w:tcMar>
            <w:vAlign w:val="center"/>
            <w:hideMark/>
          </w:tcPr>
          <w:p w14:paraId="357D8153"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Да ли ће по</w:t>
            </w:r>
            <w:r w:rsidRPr="00C84051">
              <w:rPr>
                <w:rFonts w:eastAsia="Times New Roman" w:cs="Calibri"/>
                <w:color w:val="222222"/>
                <w:sz w:val="20"/>
                <w:szCs w:val="20"/>
                <w:lang w:val="sr-Cyrl-RS"/>
              </w:rPr>
              <w:t>т</w:t>
            </w:r>
            <w:r w:rsidRPr="00C84051">
              <w:rPr>
                <w:rFonts w:eastAsia="Times New Roman" w:cs="Calibri"/>
                <w:color w:val="222222"/>
                <w:sz w:val="20"/>
                <w:szCs w:val="20"/>
              </w:rPr>
              <w:t>пројекат покренути ОП 7.50</w:t>
            </w:r>
          </w:p>
        </w:tc>
        <w:tc>
          <w:tcPr>
            <w:tcW w:w="991" w:type="dxa"/>
            <w:gridSpan w:val="2"/>
            <w:tcBorders>
              <w:top w:val="nil"/>
              <w:left w:val="nil"/>
              <w:bottom w:val="single" w:sz="8" w:space="0" w:color="365F91"/>
              <w:right w:val="single" w:sz="8" w:space="0" w:color="365F91"/>
            </w:tcBorders>
            <w:shd w:val="clear" w:color="auto" w:fill="FFFFFF"/>
            <w:tcMar>
              <w:top w:w="57" w:type="dxa"/>
              <w:left w:w="28" w:type="dxa"/>
              <w:bottom w:w="57" w:type="dxa"/>
              <w:right w:w="28" w:type="dxa"/>
            </w:tcMar>
            <w:vAlign w:val="center"/>
            <w:hideMark/>
          </w:tcPr>
          <w:p w14:paraId="2AD71636"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 </w:t>
            </w:r>
          </w:p>
        </w:tc>
        <w:tc>
          <w:tcPr>
            <w:tcW w:w="992" w:type="dxa"/>
            <w:tcBorders>
              <w:top w:val="nil"/>
              <w:left w:val="nil"/>
              <w:bottom w:val="single" w:sz="8" w:space="0" w:color="365F91"/>
              <w:right w:val="single" w:sz="8" w:space="0" w:color="365F91"/>
            </w:tcBorders>
            <w:shd w:val="clear" w:color="auto" w:fill="FFFFFF"/>
            <w:tcMar>
              <w:top w:w="57" w:type="dxa"/>
              <w:left w:w="28" w:type="dxa"/>
              <w:bottom w:w="57" w:type="dxa"/>
              <w:right w:w="28" w:type="dxa"/>
            </w:tcMar>
            <w:vAlign w:val="center"/>
            <w:hideMark/>
          </w:tcPr>
          <w:p w14:paraId="187BCCEB" w14:textId="77777777" w:rsidR="00450FA7" w:rsidRPr="00C84051" w:rsidRDefault="00450FA7" w:rsidP="00450FA7">
            <w:pPr>
              <w:spacing w:after="0" w:line="240" w:lineRule="auto"/>
              <w:jc w:val="left"/>
              <w:rPr>
                <w:rFonts w:eastAsia="Times New Roman" w:cs="Calibri"/>
                <w:color w:val="222222"/>
                <w:sz w:val="20"/>
                <w:szCs w:val="20"/>
                <w:lang w:val="sr-Cyrl-RS"/>
              </w:rPr>
            </w:pPr>
            <w:r w:rsidRPr="00C84051">
              <w:rPr>
                <w:rFonts w:eastAsia="Times New Roman" w:cs="Calibri"/>
                <w:color w:val="222222"/>
                <w:sz w:val="20"/>
                <w:szCs w:val="20"/>
                <w:lang w:val="sr-Cyrl-RS"/>
              </w:rPr>
              <w:t>Не</w:t>
            </w:r>
          </w:p>
        </w:tc>
        <w:tc>
          <w:tcPr>
            <w:tcW w:w="70" w:type="dxa"/>
            <w:tcBorders>
              <w:top w:val="nil"/>
              <w:left w:val="nil"/>
              <w:bottom w:val="single" w:sz="8" w:space="0" w:color="365F91"/>
              <w:right w:val="nil"/>
            </w:tcBorders>
            <w:shd w:val="clear" w:color="auto" w:fill="FFFFFF"/>
            <w:vAlign w:val="center"/>
            <w:hideMark/>
          </w:tcPr>
          <w:p w14:paraId="607108CB"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 </w:t>
            </w:r>
          </w:p>
        </w:tc>
      </w:tr>
      <w:tr w:rsidR="00450FA7" w:rsidRPr="00C84051" w14:paraId="2254F453" w14:textId="77777777" w:rsidTr="00925B82">
        <w:trPr>
          <w:trHeight w:val="284"/>
        </w:trPr>
        <w:tc>
          <w:tcPr>
            <w:tcW w:w="335" w:type="dxa"/>
            <w:tcBorders>
              <w:top w:val="nil"/>
              <w:left w:val="single" w:sz="8" w:space="0" w:color="365F91"/>
              <w:bottom w:val="dotted" w:sz="8" w:space="0" w:color="auto"/>
              <w:right w:val="single" w:sz="8" w:space="0" w:color="365F91"/>
            </w:tcBorders>
            <w:shd w:val="clear" w:color="auto" w:fill="D9F2D0"/>
            <w:tcMar>
              <w:top w:w="28" w:type="dxa"/>
              <w:left w:w="28" w:type="dxa"/>
              <w:bottom w:w="28" w:type="dxa"/>
              <w:right w:w="28" w:type="dxa"/>
            </w:tcMar>
            <w:vAlign w:val="center"/>
            <w:hideMark/>
          </w:tcPr>
          <w:p w14:paraId="0CAEE36A"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b/>
                <w:bCs/>
                <w:color w:val="222222"/>
                <w:sz w:val="20"/>
                <w:szCs w:val="20"/>
              </w:rPr>
              <w:t> </w:t>
            </w:r>
          </w:p>
        </w:tc>
        <w:tc>
          <w:tcPr>
            <w:tcW w:w="9016" w:type="dxa"/>
            <w:gridSpan w:val="7"/>
            <w:tcBorders>
              <w:top w:val="nil"/>
              <w:left w:val="nil"/>
              <w:bottom w:val="dotted" w:sz="8" w:space="0" w:color="auto"/>
              <w:right w:val="single" w:sz="8" w:space="0" w:color="365F91"/>
            </w:tcBorders>
            <w:shd w:val="clear" w:color="auto" w:fill="D9F2D0"/>
            <w:tcMar>
              <w:top w:w="28" w:type="dxa"/>
              <w:left w:w="28" w:type="dxa"/>
              <w:bottom w:w="28" w:type="dxa"/>
              <w:right w:w="28" w:type="dxa"/>
            </w:tcMar>
            <w:vAlign w:val="center"/>
            <w:hideMark/>
          </w:tcPr>
          <w:p w14:paraId="2C570B30" w14:textId="77777777" w:rsidR="00450FA7" w:rsidRPr="00C84051" w:rsidRDefault="00450FA7" w:rsidP="00450FA7">
            <w:pPr>
              <w:spacing w:after="0" w:line="240" w:lineRule="auto"/>
              <w:jc w:val="left"/>
              <w:rPr>
                <w:rFonts w:eastAsia="Times New Roman" w:cs="Calibri"/>
                <w:color w:val="222222"/>
                <w:sz w:val="20"/>
                <w:szCs w:val="20"/>
                <w:lang w:val="sr-Cyrl-RS"/>
              </w:rPr>
            </w:pPr>
            <w:r w:rsidRPr="00C84051">
              <w:rPr>
                <w:rFonts w:eastAsia="Times New Roman" w:cs="Calibri"/>
                <w:b/>
                <w:bCs/>
                <w:color w:val="000000"/>
                <w:sz w:val="20"/>
                <w:szCs w:val="20"/>
                <w:lang w:val="sr-Cyrl-RS"/>
              </w:rPr>
              <w:t>Предложене активности</w:t>
            </w:r>
          </w:p>
        </w:tc>
      </w:tr>
      <w:tr w:rsidR="00450FA7" w:rsidRPr="00C84051" w14:paraId="3FDA094C" w14:textId="77777777" w:rsidTr="00925B82">
        <w:trPr>
          <w:trHeight w:val="284"/>
        </w:trPr>
        <w:tc>
          <w:tcPr>
            <w:tcW w:w="335" w:type="dxa"/>
            <w:tcBorders>
              <w:top w:val="nil"/>
              <w:left w:val="single" w:sz="8" w:space="0" w:color="365F91"/>
              <w:bottom w:val="single" w:sz="8" w:space="0" w:color="365F91"/>
              <w:right w:val="single" w:sz="8" w:space="0" w:color="365F91"/>
            </w:tcBorders>
            <w:shd w:val="clear" w:color="auto" w:fill="D9F2D0"/>
            <w:tcMar>
              <w:top w:w="28" w:type="dxa"/>
              <w:left w:w="28" w:type="dxa"/>
              <w:bottom w:w="28" w:type="dxa"/>
              <w:right w:w="28" w:type="dxa"/>
            </w:tcMar>
            <w:vAlign w:val="center"/>
            <w:hideMark/>
          </w:tcPr>
          <w:p w14:paraId="302DDD5C"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b/>
                <w:bCs/>
                <w:color w:val="222222"/>
                <w:sz w:val="20"/>
                <w:szCs w:val="20"/>
              </w:rPr>
              <w:t> </w:t>
            </w:r>
          </w:p>
        </w:tc>
        <w:tc>
          <w:tcPr>
            <w:tcW w:w="4598" w:type="dxa"/>
            <w:gridSpan w:val="2"/>
            <w:tcBorders>
              <w:top w:val="nil"/>
              <w:left w:val="nil"/>
              <w:bottom w:val="single" w:sz="8" w:space="0" w:color="365F91"/>
              <w:right w:val="single" w:sz="8" w:space="0" w:color="365F91"/>
            </w:tcBorders>
            <w:shd w:val="clear" w:color="auto" w:fill="D9F2D0"/>
            <w:tcMar>
              <w:top w:w="28" w:type="dxa"/>
              <w:left w:w="28" w:type="dxa"/>
              <w:bottom w:w="28" w:type="dxa"/>
              <w:right w:w="28" w:type="dxa"/>
            </w:tcMar>
            <w:vAlign w:val="center"/>
            <w:hideMark/>
          </w:tcPr>
          <w:p w14:paraId="6A91D7A7" w14:textId="77777777" w:rsidR="00450FA7" w:rsidRPr="00C84051" w:rsidRDefault="00450FA7" w:rsidP="00450FA7">
            <w:pPr>
              <w:spacing w:after="0" w:line="240" w:lineRule="auto"/>
              <w:jc w:val="left"/>
              <w:rPr>
                <w:rFonts w:eastAsia="Times New Roman" w:cs="Calibri"/>
                <w:color w:val="222222"/>
                <w:sz w:val="20"/>
                <w:szCs w:val="20"/>
                <w:lang w:val="sr-Cyrl-RS"/>
              </w:rPr>
            </w:pPr>
            <w:r w:rsidRPr="00C84051">
              <w:rPr>
                <w:rFonts w:eastAsia="Times New Roman" w:cs="Calibri"/>
                <w:b/>
                <w:bCs/>
                <w:color w:val="000000"/>
                <w:sz w:val="20"/>
                <w:szCs w:val="20"/>
                <w:lang w:val="sr-Cyrl-RS"/>
              </w:rPr>
              <w:t>КРИТЕРИЈУМИ</w:t>
            </w:r>
          </w:p>
        </w:tc>
        <w:tc>
          <w:tcPr>
            <w:tcW w:w="2425" w:type="dxa"/>
            <w:gridSpan w:val="2"/>
            <w:tcBorders>
              <w:top w:val="nil"/>
              <w:left w:val="nil"/>
              <w:bottom w:val="single" w:sz="8" w:space="0" w:color="365F91"/>
              <w:right w:val="single" w:sz="8" w:space="0" w:color="365F91"/>
            </w:tcBorders>
            <w:shd w:val="clear" w:color="auto" w:fill="D9F2D0"/>
            <w:tcMar>
              <w:top w:w="28" w:type="dxa"/>
              <w:left w:w="28" w:type="dxa"/>
              <w:bottom w:w="28" w:type="dxa"/>
              <w:right w:w="28" w:type="dxa"/>
            </w:tcMar>
            <w:vAlign w:val="center"/>
            <w:hideMark/>
          </w:tcPr>
          <w:p w14:paraId="780B1B93" w14:textId="77777777" w:rsidR="00450FA7" w:rsidRPr="00C84051" w:rsidRDefault="00450FA7" w:rsidP="00450FA7">
            <w:pPr>
              <w:spacing w:after="0" w:line="240" w:lineRule="auto"/>
              <w:jc w:val="left"/>
              <w:rPr>
                <w:rFonts w:eastAsia="Times New Roman" w:cs="Calibri"/>
                <w:color w:val="222222"/>
                <w:sz w:val="20"/>
                <w:szCs w:val="20"/>
                <w:lang w:val="sr-Cyrl-RS"/>
              </w:rPr>
            </w:pPr>
            <w:r w:rsidRPr="00C84051">
              <w:rPr>
                <w:rFonts w:eastAsia="Times New Roman" w:cs="Calibri"/>
                <w:b/>
                <w:bCs/>
                <w:color w:val="000000"/>
                <w:sz w:val="20"/>
                <w:szCs w:val="20"/>
                <w:lang w:val="sr-Cyrl-RS"/>
              </w:rPr>
              <w:t>Да</w:t>
            </w:r>
          </w:p>
        </w:tc>
        <w:tc>
          <w:tcPr>
            <w:tcW w:w="1993" w:type="dxa"/>
            <w:gridSpan w:val="3"/>
            <w:tcBorders>
              <w:top w:val="nil"/>
              <w:left w:val="nil"/>
              <w:bottom w:val="single" w:sz="8" w:space="0" w:color="365F91"/>
              <w:right w:val="single" w:sz="8" w:space="0" w:color="365F91"/>
            </w:tcBorders>
            <w:shd w:val="clear" w:color="auto" w:fill="D9F2D0"/>
            <w:tcMar>
              <w:top w:w="28" w:type="dxa"/>
              <w:left w:w="28" w:type="dxa"/>
              <w:bottom w:w="28" w:type="dxa"/>
              <w:right w:w="28" w:type="dxa"/>
            </w:tcMar>
            <w:vAlign w:val="center"/>
            <w:hideMark/>
          </w:tcPr>
          <w:p w14:paraId="5D2DC48C" w14:textId="77777777" w:rsidR="00450FA7" w:rsidRPr="00C84051" w:rsidRDefault="00450FA7" w:rsidP="00450FA7">
            <w:pPr>
              <w:spacing w:after="0" w:line="240" w:lineRule="auto"/>
              <w:jc w:val="left"/>
              <w:rPr>
                <w:rFonts w:eastAsia="Times New Roman" w:cs="Calibri"/>
                <w:color w:val="222222"/>
                <w:sz w:val="20"/>
                <w:szCs w:val="20"/>
                <w:lang w:val="sr-Cyrl-RS"/>
              </w:rPr>
            </w:pPr>
            <w:r w:rsidRPr="00C84051">
              <w:rPr>
                <w:rFonts w:eastAsia="Times New Roman" w:cs="Calibri"/>
                <w:b/>
                <w:bCs/>
                <w:color w:val="000000"/>
                <w:sz w:val="20"/>
                <w:szCs w:val="20"/>
                <w:lang w:val="sr-Cyrl-RS"/>
              </w:rPr>
              <w:t>Не</w:t>
            </w:r>
          </w:p>
        </w:tc>
      </w:tr>
      <w:tr w:rsidR="00450FA7" w:rsidRPr="00C84051" w14:paraId="38758DF9" w14:textId="77777777" w:rsidTr="00925B82">
        <w:trPr>
          <w:trHeight w:val="454"/>
        </w:trPr>
        <w:tc>
          <w:tcPr>
            <w:tcW w:w="335" w:type="dxa"/>
            <w:tcBorders>
              <w:top w:val="nil"/>
              <w:left w:val="single" w:sz="8" w:space="0" w:color="365F91"/>
              <w:bottom w:val="single" w:sz="8" w:space="0" w:color="365F91"/>
              <w:right w:val="single" w:sz="8" w:space="0" w:color="365F91"/>
            </w:tcBorders>
            <w:shd w:val="clear" w:color="auto" w:fill="8DD873"/>
            <w:tcMar>
              <w:top w:w="28" w:type="dxa"/>
              <w:left w:w="28" w:type="dxa"/>
              <w:bottom w:w="28" w:type="dxa"/>
              <w:right w:w="28" w:type="dxa"/>
            </w:tcMar>
            <w:vAlign w:val="center"/>
            <w:hideMark/>
          </w:tcPr>
          <w:p w14:paraId="2AA38BAB"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000000"/>
                <w:sz w:val="20"/>
                <w:szCs w:val="20"/>
              </w:rPr>
              <w:t>1</w:t>
            </w:r>
          </w:p>
        </w:tc>
        <w:tc>
          <w:tcPr>
            <w:tcW w:w="4598" w:type="dxa"/>
            <w:gridSpan w:val="2"/>
            <w:tcBorders>
              <w:top w:val="nil"/>
              <w:left w:val="nil"/>
              <w:bottom w:val="single" w:sz="8" w:space="0" w:color="365F91"/>
              <w:right w:val="single" w:sz="8" w:space="0" w:color="365F91"/>
            </w:tcBorders>
            <w:shd w:val="clear" w:color="auto" w:fill="FFFFFF"/>
            <w:tcMar>
              <w:top w:w="28" w:type="dxa"/>
              <w:left w:w="28" w:type="dxa"/>
              <w:bottom w:w="28" w:type="dxa"/>
              <w:right w:w="28" w:type="dxa"/>
            </w:tcMar>
            <w:vAlign w:val="center"/>
            <w:hideMark/>
          </w:tcPr>
          <w:p w14:paraId="5F31D78A"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Да ли је за предложену активност потребна ПОТПУНА Проц</w:t>
            </w:r>
            <w:r w:rsidRPr="00C84051">
              <w:rPr>
                <w:rFonts w:eastAsia="Times New Roman" w:cs="Calibri"/>
                <w:color w:val="222222"/>
                <w:sz w:val="20"/>
                <w:szCs w:val="20"/>
                <w:lang w:val="sr-Cyrl-RS"/>
              </w:rPr>
              <w:t>ј</w:t>
            </w:r>
            <w:r w:rsidRPr="00C84051">
              <w:rPr>
                <w:rFonts w:eastAsia="Times New Roman" w:cs="Calibri"/>
                <w:color w:val="222222"/>
                <w:sz w:val="20"/>
                <w:szCs w:val="20"/>
              </w:rPr>
              <w:t xml:space="preserve">ена утицаја на животну средину према Закону о </w:t>
            </w:r>
            <w:r w:rsidRPr="00C84051">
              <w:rPr>
                <w:rFonts w:eastAsia="Times New Roman" w:cs="Calibri"/>
                <w:color w:val="222222"/>
                <w:sz w:val="20"/>
                <w:szCs w:val="20"/>
                <w:lang w:val="sr-Cyrl-RS"/>
              </w:rPr>
              <w:t>заштити животне средине</w:t>
            </w:r>
            <w:r w:rsidRPr="00C84051">
              <w:rPr>
                <w:rFonts w:eastAsia="Times New Roman" w:cs="Calibri"/>
                <w:color w:val="222222"/>
                <w:sz w:val="20"/>
                <w:szCs w:val="20"/>
              </w:rPr>
              <w:t xml:space="preserve"> Републике Ср</w:t>
            </w:r>
            <w:r w:rsidRPr="00C84051">
              <w:rPr>
                <w:rFonts w:eastAsia="Times New Roman" w:cs="Calibri"/>
                <w:color w:val="222222"/>
                <w:sz w:val="20"/>
                <w:szCs w:val="20"/>
                <w:lang w:val="sr-Cyrl-RS"/>
              </w:rPr>
              <w:t>пске</w:t>
            </w:r>
            <w:r w:rsidRPr="00C84051">
              <w:rPr>
                <w:rFonts w:eastAsia="Times New Roman" w:cs="Calibri"/>
                <w:color w:val="222222"/>
                <w:sz w:val="20"/>
                <w:szCs w:val="20"/>
              </w:rPr>
              <w:t>(списак пројеката за које је обавезна/одлучена потпуна Проц</w:t>
            </w:r>
            <w:r w:rsidRPr="00C84051">
              <w:rPr>
                <w:rFonts w:eastAsia="Times New Roman" w:cs="Calibri"/>
                <w:color w:val="222222"/>
                <w:sz w:val="20"/>
                <w:szCs w:val="20"/>
                <w:lang w:val="sr-Cyrl-RS"/>
              </w:rPr>
              <w:t>ј</w:t>
            </w:r>
            <w:r w:rsidRPr="00C84051">
              <w:rPr>
                <w:rFonts w:eastAsia="Times New Roman" w:cs="Calibri"/>
                <w:color w:val="222222"/>
                <w:sz w:val="20"/>
                <w:szCs w:val="20"/>
              </w:rPr>
              <w:t>ена утицаја на животну средину)? Ако јесте, ова активност не може бити финансирана.</w:t>
            </w:r>
          </w:p>
        </w:tc>
        <w:tc>
          <w:tcPr>
            <w:tcW w:w="2425" w:type="dxa"/>
            <w:gridSpan w:val="2"/>
            <w:tcBorders>
              <w:top w:val="nil"/>
              <w:left w:val="nil"/>
              <w:bottom w:val="single" w:sz="8" w:space="0" w:color="365F91"/>
              <w:right w:val="single" w:sz="8" w:space="0" w:color="365F91"/>
            </w:tcBorders>
            <w:shd w:val="clear" w:color="auto" w:fill="FFFFFF"/>
            <w:tcMar>
              <w:top w:w="28" w:type="dxa"/>
              <w:left w:w="28" w:type="dxa"/>
              <w:bottom w:w="28" w:type="dxa"/>
              <w:right w:w="28" w:type="dxa"/>
            </w:tcMar>
            <w:vAlign w:val="center"/>
            <w:hideMark/>
          </w:tcPr>
          <w:p w14:paraId="1626C0B9" w14:textId="77777777" w:rsidR="00450FA7" w:rsidRPr="00C84051" w:rsidRDefault="00450FA7" w:rsidP="00450FA7">
            <w:pPr>
              <w:spacing w:after="0" w:line="240" w:lineRule="auto"/>
              <w:jc w:val="left"/>
              <w:rPr>
                <w:rFonts w:eastAsia="Times New Roman" w:cs="Calibri"/>
                <w:color w:val="222222"/>
                <w:sz w:val="20"/>
                <w:szCs w:val="20"/>
              </w:rPr>
            </w:pPr>
          </w:p>
        </w:tc>
        <w:tc>
          <w:tcPr>
            <w:tcW w:w="1993" w:type="dxa"/>
            <w:gridSpan w:val="3"/>
            <w:tcBorders>
              <w:top w:val="nil"/>
              <w:left w:val="nil"/>
              <w:bottom w:val="single" w:sz="8" w:space="0" w:color="365F91"/>
              <w:right w:val="single" w:sz="8" w:space="0" w:color="365F91"/>
            </w:tcBorders>
            <w:shd w:val="clear" w:color="auto" w:fill="FFFFFF"/>
            <w:tcMar>
              <w:top w:w="28" w:type="dxa"/>
              <w:left w:w="28" w:type="dxa"/>
              <w:bottom w:w="28" w:type="dxa"/>
              <w:right w:w="28" w:type="dxa"/>
            </w:tcMar>
            <w:vAlign w:val="center"/>
            <w:hideMark/>
          </w:tcPr>
          <w:p w14:paraId="67BC28C9" w14:textId="77777777" w:rsidR="00450FA7" w:rsidRPr="00C84051" w:rsidRDefault="00450FA7" w:rsidP="00450FA7">
            <w:pPr>
              <w:spacing w:after="0" w:line="240" w:lineRule="auto"/>
              <w:jc w:val="left"/>
              <w:rPr>
                <w:rFonts w:eastAsia="Times New Roman" w:cs="Calibri"/>
                <w:color w:val="222222"/>
                <w:sz w:val="20"/>
                <w:szCs w:val="20"/>
                <w:lang w:val="sr-Cyrl-RS"/>
              </w:rPr>
            </w:pPr>
            <w:r w:rsidRPr="00C84051">
              <w:rPr>
                <w:rFonts w:eastAsia="Times New Roman" w:cs="Calibri"/>
                <w:color w:val="222222"/>
                <w:sz w:val="20"/>
                <w:szCs w:val="20"/>
                <w:lang w:val="sr-Cyrl-RS"/>
              </w:rPr>
              <w:t>Не</w:t>
            </w:r>
          </w:p>
        </w:tc>
      </w:tr>
      <w:tr w:rsidR="00450FA7" w:rsidRPr="00C84051" w14:paraId="5C358D4D" w14:textId="77777777" w:rsidTr="00925B82">
        <w:trPr>
          <w:trHeight w:val="454"/>
        </w:trPr>
        <w:tc>
          <w:tcPr>
            <w:tcW w:w="335" w:type="dxa"/>
            <w:vMerge w:val="restart"/>
            <w:tcBorders>
              <w:top w:val="nil"/>
              <w:left w:val="single" w:sz="8" w:space="0" w:color="365F91"/>
              <w:bottom w:val="single" w:sz="8" w:space="0" w:color="365F91"/>
              <w:right w:val="single" w:sz="8" w:space="0" w:color="365F91"/>
            </w:tcBorders>
            <w:shd w:val="clear" w:color="auto" w:fill="8DD873"/>
            <w:tcMar>
              <w:top w:w="28" w:type="dxa"/>
              <w:left w:w="28" w:type="dxa"/>
              <w:bottom w:w="28" w:type="dxa"/>
              <w:right w:w="28" w:type="dxa"/>
            </w:tcMar>
            <w:vAlign w:val="center"/>
            <w:hideMark/>
          </w:tcPr>
          <w:p w14:paraId="10D452F7"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000000"/>
                <w:sz w:val="20"/>
                <w:szCs w:val="20"/>
              </w:rPr>
              <w:t>2</w:t>
            </w:r>
          </w:p>
        </w:tc>
        <w:tc>
          <w:tcPr>
            <w:tcW w:w="4598" w:type="dxa"/>
            <w:gridSpan w:val="2"/>
            <w:tcBorders>
              <w:top w:val="nil"/>
              <w:left w:val="nil"/>
              <w:bottom w:val="dotted" w:sz="8" w:space="0" w:color="auto"/>
              <w:right w:val="single" w:sz="8" w:space="0" w:color="365F91"/>
            </w:tcBorders>
            <w:shd w:val="clear" w:color="auto" w:fill="FFFFFF"/>
            <w:tcMar>
              <w:top w:w="28" w:type="dxa"/>
              <w:left w:w="28" w:type="dxa"/>
              <w:bottom w:w="28" w:type="dxa"/>
              <w:right w:w="28" w:type="dxa"/>
            </w:tcMar>
            <w:vAlign w:val="center"/>
            <w:hideMark/>
          </w:tcPr>
          <w:p w14:paraId="3C7F887A" w14:textId="337668BD" w:rsidR="00450FA7" w:rsidRPr="00C84051" w:rsidRDefault="00450FA7" w:rsidP="00450FA7">
            <w:pPr>
              <w:jc w:val="left"/>
              <w:rPr>
                <w:rFonts w:cs="Calibri"/>
                <w:color w:val="FF0000"/>
                <w:sz w:val="20"/>
                <w:szCs w:val="20"/>
              </w:rPr>
            </w:pPr>
            <w:r w:rsidRPr="00C84051">
              <w:rPr>
                <w:rFonts w:cs="Calibri"/>
                <w:sz w:val="20"/>
                <w:szCs w:val="20"/>
              </w:rPr>
              <w:t xml:space="preserve">Да ли </w:t>
            </w:r>
            <w:r w:rsidR="00FA4B94">
              <w:rPr>
                <w:rFonts w:cs="Calibri"/>
                <w:sz w:val="20"/>
                <w:szCs w:val="20"/>
                <w:lang w:val="sr-Cyrl-RS"/>
              </w:rPr>
              <w:t>ЈЗУ</w:t>
            </w:r>
            <w:r w:rsidRPr="00C84051">
              <w:rPr>
                <w:rFonts w:cs="Calibri"/>
                <w:sz w:val="20"/>
                <w:szCs w:val="20"/>
              </w:rPr>
              <w:t xml:space="preserve"> има важећу дозволу за рад, лиценце, одобрења итд.?</w:t>
            </w:r>
          </w:p>
        </w:tc>
        <w:tc>
          <w:tcPr>
            <w:tcW w:w="2425" w:type="dxa"/>
            <w:gridSpan w:val="2"/>
            <w:tcBorders>
              <w:top w:val="nil"/>
              <w:left w:val="nil"/>
              <w:bottom w:val="dotted" w:sz="8" w:space="0" w:color="auto"/>
              <w:right w:val="single" w:sz="8" w:space="0" w:color="365F91"/>
            </w:tcBorders>
            <w:shd w:val="clear" w:color="auto" w:fill="FFFFFF"/>
            <w:tcMar>
              <w:top w:w="28" w:type="dxa"/>
              <w:left w:w="28" w:type="dxa"/>
              <w:bottom w:w="28" w:type="dxa"/>
              <w:right w:w="28" w:type="dxa"/>
            </w:tcMar>
            <w:vAlign w:val="center"/>
            <w:hideMark/>
          </w:tcPr>
          <w:p w14:paraId="03A37363" w14:textId="77777777" w:rsidR="00450FA7" w:rsidRPr="00C84051" w:rsidRDefault="00450FA7" w:rsidP="00450FA7">
            <w:pPr>
              <w:spacing w:after="0" w:line="240" w:lineRule="auto"/>
              <w:jc w:val="left"/>
              <w:rPr>
                <w:rFonts w:eastAsia="Times New Roman" w:cs="Calibri"/>
                <w:color w:val="222222"/>
                <w:sz w:val="20"/>
                <w:szCs w:val="20"/>
                <w:lang w:val="sr-Cyrl-RS"/>
              </w:rPr>
            </w:pPr>
            <w:r w:rsidRPr="00C84051">
              <w:rPr>
                <w:rFonts w:eastAsia="Times New Roman" w:cs="Calibri"/>
                <w:color w:val="222222"/>
                <w:sz w:val="20"/>
                <w:szCs w:val="20"/>
              </w:rPr>
              <w:t> </w:t>
            </w:r>
            <w:r w:rsidRPr="00C84051">
              <w:rPr>
                <w:rFonts w:eastAsia="Times New Roman" w:cs="Calibri"/>
                <w:color w:val="222222"/>
                <w:sz w:val="20"/>
                <w:szCs w:val="20"/>
                <w:lang w:val="sr-Cyrl-RS"/>
              </w:rPr>
              <w:t>Да</w:t>
            </w:r>
          </w:p>
        </w:tc>
        <w:tc>
          <w:tcPr>
            <w:tcW w:w="1993" w:type="dxa"/>
            <w:gridSpan w:val="3"/>
            <w:tcBorders>
              <w:top w:val="nil"/>
              <w:left w:val="nil"/>
              <w:bottom w:val="dotted" w:sz="8" w:space="0" w:color="auto"/>
              <w:right w:val="single" w:sz="8" w:space="0" w:color="365F91"/>
            </w:tcBorders>
            <w:shd w:val="clear" w:color="auto" w:fill="FFFFFF"/>
            <w:tcMar>
              <w:top w:w="28" w:type="dxa"/>
              <w:left w:w="28" w:type="dxa"/>
              <w:bottom w:w="28" w:type="dxa"/>
              <w:right w:w="28" w:type="dxa"/>
            </w:tcMar>
            <w:vAlign w:val="center"/>
            <w:hideMark/>
          </w:tcPr>
          <w:p w14:paraId="308E3FE2" w14:textId="77777777" w:rsidR="00450FA7" w:rsidRPr="00C84051" w:rsidRDefault="00450FA7" w:rsidP="00450FA7">
            <w:pPr>
              <w:spacing w:after="0" w:line="240" w:lineRule="auto"/>
              <w:jc w:val="left"/>
              <w:rPr>
                <w:rFonts w:eastAsia="Times New Roman" w:cs="Calibri"/>
                <w:color w:val="222222"/>
                <w:sz w:val="20"/>
                <w:szCs w:val="20"/>
                <w:lang w:val="sr-Cyrl-RS"/>
              </w:rPr>
            </w:pPr>
          </w:p>
        </w:tc>
      </w:tr>
      <w:tr w:rsidR="00450FA7" w:rsidRPr="00C84051" w14:paraId="31B5A74C" w14:textId="77777777" w:rsidTr="00925B82">
        <w:trPr>
          <w:trHeight w:val="454"/>
        </w:trPr>
        <w:tc>
          <w:tcPr>
            <w:tcW w:w="0" w:type="auto"/>
            <w:vMerge/>
            <w:tcBorders>
              <w:top w:val="nil"/>
              <w:left w:val="single" w:sz="8" w:space="0" w:color="365F91"/>
              <w:bottom w:val="single" w:sz="8" w:space="0" w:color="365F91"/>
              <w:right w:val="single" w:sz="8" w:space="0" w:color="365F91"/>
            </w:tcBorders>
            <w:shd w:val="clear" w:color="auto" w:fill="FFFFFF"/>
            <w:vAlign w:val="center"/>
            <w:hideMark/>
          </w:tcPr>
          <w:p w14:paraId="0D7AB8C3" w14:textId="77777777" w:rsidR="00450FA7" w:rsidRPr="00C84051" w:rsidRDefault="00450FA7" w:rsidP="00450FA7">
            <w:pPr>
              <w:spacing w:after="0" w:line="240" w:lineRule="auto"/>
              <w:jc w:val="left"/>
              <w:rPr>
                <w:rFonts w:eastAsia="Times New Roman" w:cs="Calibri"/>
                <w:color w:val="222222"/>
                <w:sz w:val="20"/>
                <w:szCs w:val="20"/>
              </w:rPr>
            </w:pPr>
          </w:p>
        </w:tc>
        <w:tc>
          <w:tcPr>
            <w:tcW w:w="4598" w:type="dxa"/>
            <w:gridSpan w:val="2"/>
            <w:tcBorders>
              <w:top w:val="nil"/>
              <w:left w:val="nil"/>
              <w:bottom w:val="dotted" w:sz="8" w:space="0" w:color="auto"/>
              <w:right w:val="single" w:sz="8" w:space="0" w:color="365F91"/>
            </w:tcBorders>
            <w:shd w:val="clear" w:color="auto" w:fill="FFFFFF"/>
            <w:tcMar>
              <w:top w:w="28" w:type="dxa"/>
              <w:left w:w="28" w:type="dxa"/>
              <w:bottom w:w="28" w:type="dxa"/>
              <w:right w:w="28" w:type="dxa"/>
            </w:tcMar>
            <w:hideMark/>
          </w:tcPr>
          <w:p w14:paraId="380ED8FF" w14:textId="77777777" w:rsidR="00450FA7" w:rsidRPr="00C84051" w:rsidRDefault="00450FA7" w:rsidP="00450FA7">
            <w:pPr>
              <w:jc w:val="left"/>
              <w:rPr>
                <w:rFonts w:cs="Calibri"/>
                <w:color w:val="FF0000"/>
                <w:sz w:val="20"/>
                <w:szCs w:val="20"/>
              </w:rPr>
            </w:pPr>
            <w:r w:rsidRPr="00C84051">
              <w:rPr>
                <w:rFonts w:cs="Calibri"/>
                <w:sz w:val="20"/>
                <w:szCs w:val="20"/>
              </w:rPr>
              <w:t>Ако не, молимо објасните. Дозволе које треба проверити укључују: грађевинску дозволу, дозволу за рад/употребу, урбанистичку дозволу, дозволу за управљање водама итд.</w:t>
            </w:r>
          </w:p>
        </w:tc>
        <w:tc>
          <w:tcPr>
            <w:tcW w:w="4418" w:type="dxa"/>
            <w:gridSpan w:val="5"/>
            <w:tcBorders>
              <w:top w:val="nil"/>
              <w:left w:val="nil"/>
              <w:bottom w:val="dotted" w:sz="8" w:space="0" w:color="auto"/>
              <w:right w:val="single" w:sz="8" w:space="0" w:color="365F91"/>
            </w:tcBorders>
            <w:shd w:val="clear" w:color="auto" w:fill="FFFFFF"/>
            <w:tcMar>
              <w:top w:w="28" w:type="dxa"/>
              <w:left w:w="28" w:type="dxa"/>
              <w:bottom w:w="28" w:type="dxa"/>
              <w:right w:w="28" w:type="dxa"/>
            </w:tcMar>
            <w:vAlign w:val="center"/>
            <w:hideMark/>
          </w:tcPr>
          <w:p w14:paraId="2CA78568" w14:textId="77777777" w:rsidR="00450FA7" w:rsidRPr="00C84051" w:rsidRDefault="00450FA7" w:rsidP="00450FA7">
            <w:pPr>
              <w:spacing w:after="0" w:line="240" w:lineRule="auto"/>
              <w:jc w:val="left"/>
              <w:rPr>
                <w:rFonts w:eastAsia="Times New Roman" w:cs="Calibri"/>
                <w:color w:val="222222"/>
                <w:sz w:val="20"/>
                <w:szCs w:val="20"/>
                <w:lang w:val="sr-Cyrl-RS"/>
              </w:rPr>
            </w:pPr>
            <w:r w:rsidRPr="00C84051">
              <w:rPr>
                <w:rFonts w:eastAsia="Times New Roman" w:cs="Calibri"/>
                <w:color w:val="222222"/>
                <w:sz w:val="20"/>
                <w:szCs w:val="20"/>
                <w:lang w:val="sr-Cyrl-RS"/>
              </w:rPr>
              <w:t>-</w:t>
            </w:r>
          </w:p>
        </w:tc>
      </w:tr>
      <w:tr w:rsidR="00450FA7" w:rsidRPr="00C84051" w14:paraId="1021B5D5" w14:textId="77777777" w:rsidTr="00925B82">
        <w:trPr>
          <w:trHeight w:val="454"/>
        </w:trPr>
        <w:tc>
          <w:tcPr>
            <w:tcW w:w="0" w:type="auto"/>
            <w:vMerge/>
            <w:tcBorders>
              <w:top w:val="nil"/>
              <w:left w:val="single" w:sz="8" w:space="0" w:color="365F91"/>
              <w:bottom w:val="single" w:sz="8" w:space="0" w:color="365F91"/>
              <w:right w:val="single" w:sz="8" w:space="0" w:color="365F91"/>
            </w:tcBorders>
            <w:shd w:val="clear" w:color="auto" w:fill="FFFFFF"/>
            <w:vAlign w:val="center"/>
            <w:hideMark/>
          </w:tcPr>
          <w:p w14:paraId="20DFD126" w14:textId="77777777" w:rsidR="00450FA7" w:rsidRPr="00C84051" w:rsidRDefault="00450FA7" w:rsidP="00450FA7">
            <w:pPr>
              <w:spacing w:after="0" w:line="240" w:lineRule="auto"/>
              <w:jc w:val="left"/>
              <w:rPr>
                <w:rFonts w:eastAsia="Times New Roman" w:cs="Calibri"/>
                <w:color w:val="222222"/>
                <w:sz w:val="20"/>
                <w:szCs w:val="20"/>
              </w:rPr>
            </w:pPr>
          </w:p>
        </w:tc>
        <w:tc>
          <w:tcPr>
            <w:tcW w:w="4598" w:type="dxa"/>
            <w:gridSpan w:val="2"/>
            <w:tcBorders>
              <w:top w:val="nil"/>
              <w:left w:val="nil"/>
              <w:bottom w:val="single" w:sz="8" w:space="0" w:color="365F91"/>
              <w:right w:val="single" w:sz="8" w:space="0" w:color="365F91"/>
            </w:tcBorders>
            <w:shd w:val="clear" w:color="auto" w:fill="FFFFFF"/>
            <w:tcMar>
              <w:top w:w="28" w:type="dxa"/>
              <w:left w:w="28" w:type="dxa"/>
              <w:bottom w:w="28" w:type="dxa"/>
              <w:right w:w="28" w:type="dxa"/>
            </w:tcMar>
            <w:hideMark/>
          </w:tcPr>
          <w:p w14:paraId="45675DAB" w14:textId="77777777" w:rsidR="00450FA7" w:rsidRPr="00C84051" w:rsidRDefault="00450FA7" w:rsidP="00450FA7">
            <w:pPr>
              <w:jc w:val="left"/>
              <w:rPr>
                <w:rFonts w:cs="Calibri"/>
                <w:color w:val="FF0000"/>
                <w:sz w:val="20"/>
                <w:szCs w:val="20"/>
              </w:rPr>
            </w:pPr>
            <w:r w:rsidRPr="00C84051">
              <w:rPr>
                <w:rFonts w:cs="Calibri"/>
                <w:sz w:val="20"/>
                <w:szCs w:val="20"/>
              </w:rPr>
              <w:t>Ако не, да ли ће се средства Зајма користити за исправљање овог стања?</w:t>
            </w:r>
          </w:p>
        </w:tc>
        <w:tc>
          <w:tcPr>
            <w:tcW w:w="2425" w:type="dxa"/>
            <w:gridSpan w:val="2"/>
            <w:tcBorders>
              <w:top w:val="nil"/>
              <w:left w:val="nil"/>
              <w:bottom w:val="single" w:sz="8" w:space="0" w:color="365F91"/>
              <w:right w:val="single" w:sz="8" w:space="0" w:color="365F91"/>
            </w:tcBorders>
            <w:shd w:val="clear" w:color="auto" w:fill="FFFFFF"/>
            <w:tcMar>
              <w:top w:w="28" w:type="dxa"/>
              <w:left w:w="28" w:type="dxa"/>
              <w:bottom w:w="28" w:type="dxa"/>
              <w:right w:w="28" w:type="dxa"/>
            </w:tcMar>
            <w:vAlign w:val="center"/>
            <w:hideMark/>
          </w:tcPr>
          <w:p w14:paraId="2981522C"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N/A</w:t>
            </w:r>
          </w:p>
        </w:tc>
        <w:tc>
          <w:tcPr>
            <w:tcW w:w="1993" w:type="dxa"/>
            <w:gridSpan w:val="3"/>
            <w:tcBorders>
              <w:top w:val="nil"/>
              <w:left w:val="nil"/>
              <w:bottom w:val="single" w:sz="8" w:space="0" w:color="365F91"/>
              <w:right w:val="single" w:sz="8" w:space="0" w:color="365F91"/>
            </w:tcBorders>
            <w:shd w:val="clear" w:color="auto" w:fill="FFFFFF"/>
            <w:tcMar>
              <w:top w:w="28" w:type="dxa"/>
              <w:left w:w="28" w:type="dxa"/>
              <w:bottom w:w="28" w:type="dxa"/>
              <w:right w:w="28" w:type="dxa"/>
            </w:tcMar>
            <w:vAlign w:val="center"/>
            <w:hideMark/>
          </w:tcPr>
          <w:p w14:paraId="613A2EC9"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N/A</w:t>
            </w:r>
          </w:p>
        </w:tc>
      </w:tr>
      <w:tr w:rsidR="00FA4B94" w:rsidRPr="00C84051" w14:paraId="682F88C1" w14:textId="77777777" w:rsidTr="00A21F83">
        <w:trPr>
          <w:trHeight w:val="454"/>
        </w:trPr>
        <w:tc>
          <w:tcPr>
            <w:tcW w:w="335" w:type="dxa"/>
            <w:tcBorders>
              <w:top w:val="nil"/>
              <w:left w:val="single" w:sz="8" w:space="0" w:color="365F91"/>
              <w:bottom w:val="dotted" w:sz="8" w:space="0" w:color="auto"/>
              <w:right w:val="single" w:sz="8" w:space="0" w:color="365F91"/>
            </w:tcBorders>
            <w:shd w:val="clear" w:color="auto" w:fill="8DD873"/>
            <w:tcMar>
              <w:top w:w="28" w:type="dxa"/>
              <w:left w:w="28" w:type="dxa"/>
              <w:bottom w:w="28" w:type="dxa"/>
              <w:right w:w="28" w:type="dxa"/>
            </w:tcMar>
            <w:vAlign w:val="center"/>
            <w:hideMark/>
          </w:tcPr>
          <w:p w14:paraId="78495390" w14:textId="77777777" w:rsidR="00FA4B94" w:rsidRPr="00C84051" w:rsidRDefault="00FA4B94" w:rsidP="00450FA7">
            <w:pPr>
              <w:spacing w:after="0" w:line="240" w:lineRule="auto"/>
              <w:jc w:val="left"/>
              <w:rPr>
                <w:rFonts w:eastAsia="Times New Roman" w:cs="Calibri"/>
                <w:color w:val="222222"/>
                <w:sz w:val="20"/>
                <w:szCs w:val="20"/>
              </w:rPr>
            </w:pPr>
            <w:r w:rsidRPr="00C84051">
              <w:rPr>
                <w:rFonts w:eastAsia="Times New Roman" w:cs="Calibri"/>
                <w:color w:val="000000"/>
                <w:sz w:val="20"/>
                <w:szCs w:val="20"/>
              </w:rPr>
              <w:lastRenderedPageBreak/>
              <w:t>3</w:t>
            </w:r>
          </w:p>
        </w:tc>
        <w:tc>
          <w:tcPr>
            <w:tcW w:w="4598" w:type="dxa"/>
            <w:gridSpan w:val="2"/>
            <w:tcBorders>
              <w:top w:val="nil"/>
              <w:left w:val="nil"/>
              <w:bottom w:val="dotted" w:sz="8" w:space="0" w:color="auto"/>
              <w:right w:val="single" w:sz="8" w:space="0" w:color="365F91"/>
            </w:tcBorders>
            <w:shd w:val="clear" w:color="auto" w:fill="FFFFFF"/>
            <w:tcMar>
              <w:top w:w="28" w:type="dxa"/>
              <w:left w:w="28" w:type="dxa"/>
              <w:bottom w:w="28" w:type="dxa"/>
              <w:right w:w="28" w:type="dxa"/>
            </w:tcMar>
            <w:vAlign w:val="center"/>
            <w:hideMark/>
          </w:tcPr>
          <w:p w14:paraId="3017BB71" w14:textId="48A692D5" w:rsidR="00FA4B94" w:rsidRPr="00C84051" w:rsidRDefault="00FA4B94"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 xml:space="preserve">Да ли </w:t>
            </w:r>
            <w:r>
              <w:rPr>
                <w:rFonts w:eastAsia="Times New Roman" w:cs="Calibri"/>
                <w:color w:val="222222"/>
                <w:sz w:val="20"/>
                <w:szCs w:val="20"/>
                <w:lang w:val="sr-Cyrl-RS"/>
              </w:rPr>
              <w:t>ЈЗУ</w:t>
            </w:r>
            <w:r w:rsidRPr="00C84051">
              <w:rPr>
                <w:rFonts w:eastAsia="Times New Roman" w:cs="Calibri"/>
                <w:color w:val="222222"/>
                <w:sz w:val="20"/>
                <w:szCs w:val="20"/>
              </w:rPr>
              <w:t xml:space="preserve"> има важећу еколошку дозволу (или је у поступку добијања еколошке дозволе у ​​складу са законима </w:t>
            </w:r>
            <w:r w:rsidRPr="00C84051">
              <w:rPr>
                <w:rFonts w:eastAsia="Times New Roman" w:cs="Calibri"/>
                <w:color w:val="222222"/>
                <w:sz w:val="20"/>
                <w:szCs w:val="20"/>
                <w:lang w:val="sr-Cyrl-RS"/>
              </w:rPr>
              <w:t>Републике Српске</w:t>
            </w:r>
            <w:r w:rsidRPr="00C84051">
              <w:rPr>
                <w:rFonts w:eastAsia="Times New Roman" w:cs="Calibri"/>
                <w:color w:val="222222"/>
                <w:sz w:val="20"/>
                <w:szCs w:val="20"/>
              </w:rPr>
              <w:t>)?</w:t>
            </w:r>
          </w:p>
        </w:tc>
        <w:tc>
          <w:tcPr>
            <w:tcW w:w="4418" w:type="dxa"/>
            <w:gridSpan w:val="5"/>
            <w:tcBorders>
              <w:top w:val="nil"/>
              <w:left w:val="nil"/>
              <w:bottom w:val="dotted" w:sz="8" w:space="0" w:color="auto"/>
              <w:right w:val="single" w:sz="8" w:space="0" w:color="365F91"/>
            </w:tcBorders>
            <w:shd w:val="clear" w:color="auto" w:fill="FFFFFF"/>
            <w:tcMar>
              <w:top w:w="28" w:type="dxa"/>
              <w:left w:w="28" w:type="dxa"/>
              <w:bottom w:w="28" w:type="dxa"/>
              <w:right w:w="28" w:type="dxa"/>
            </w:tcMar>
            <w:vAlign w:val="center"/>
            <w:hideMark/>
          </w:tcPr>
          <w:p w14:paraId="2B22915E" w14:textId="5B97B9FE" w:rsidR="00FA4B94" w:rsidRPr="00C84051" w:rsidRDefault="00FA4B94" w:rsidP="00450FA7">
            <w:pPr>
              <w:spacing w:after="0" w:line="240" w:lineRule="auto"/>
              <w:jc w:val="left"/>
              <w:rPr>
                <w:rFonts w:eastAsia="Times New Roman" w:cs="Calibri"/>
                <w:color w:val="222222"/>
                <w:sz w:val="20"/>
                <w:szCs w:val="20"/>
              </w:rPr>
            </w:pPr>
            <w:r w:rsidRPr="00FA4B94">
              <w:rPr>
                <w:rFonts w:eastAsia="Times New Roman" w:cs="Calibri"/>
                <w:color w:val="222222"/>
                <w:sz w:val="20"/>
                <w:szCs w:val="20"/>
              </w:rPr>
              <w:t>За ову врсту активности нису потребне еколошке дозволе или еквивалентне дозволе</w:t>
            </w:r>
          </w:p>
        </w:tc>
      </w:tr>
      <w:tr w:rsidR="00450FA7" w:rsidRPr="00C84051" w14:paraId="2FDA35A0" w14:textId="77777777" w:rsidTr="00925B82">
        <w:trPr>
          <w:trHeight w:val="454"/>
        </w:trPr>
        <w:tc>
          <w:tcPr>
            <w:tcW w:w="335" w:type="dxa"/>
            <w:tcBorders>
              <w:top w:val="nil"/>
              <w:left w:val="single" w:sz="8" w:space="0" w:color="365F91"/>
              <w:bottom w:val="single" w:sz="8" w:space="0" w:color="365F91"/>
              <w:right w:val="single" w:sz="8" w:space="0" w:color="365F91"/>
            </w:tcBorders>
            <w:shd w:val="clear" w:color="auto" w:fill="8DD873"/>
            <w:tcMar>
              <w:top w:w="28" w:type="dxa"/>
              <w:left w:w="28" w:type="dxa"/>
              <w:bottom w:w="28" w:type="dxa"/>
              <w:right w:w="28" w:type="dxa"/>
            </w:tcMar>
            <w:vAlign w:val="center"/>
            <w:hideMark/>
          </w:tcPr>
          <w:p w14:paraId="029E4A81"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000000"/>
                <w:sz w:val="20"/>
                <w:szCs w:val="20"/>
              </w:rPr>
              <w:t>4</w:t>
            </w:r>
          </w:p>
        </w:tc>
        <w:tc>
          <w:tcPr>
            <w:tcW w:w="4598" w:type="dxa"/>
            <w:gridSpan w:val="2"/>
            <w:tcBorders>
              <w:top w:val="nil"/>
              <w:left w:val="nil"/>
              <w:bottom w:val="single" w:sz="8" w:space="0" w:color="365F91"/>
              <w:right w:val="single" w:sz="8" w:space="0" w:color="365F91"/>
            </w:tcBorders>
            <w:shd w:val="clear" w:color="auto" w:fill="FFFFFF"/>
            <w:tcMar>
              <w:top w:w="28" w:type="dxa"/>
              <w:left w:w="28" w:type="dxa"/>
              <w:bottom w:w="28" w:type="dxa"/>
              <w:right w:w="28" w:type="dxa"/>
            </w:tcMar>
            <w:vAlign w:val="center"/>
            <w:hideMark/>
          </w:tcPr>
          <w:p w14:paraId="0D9CEA0B"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Да ли предложена активност спада у оне за које је издата ова дозвола?</w:t>
            </w:r>
          </w:p>
        </w:tc>
        <w:tc>
          <w:tcPr>
            <w:tcW w:w="4418" w:type="dxa"/>
            <w:gridSpan w:val="5"/>
            <w:tcBorders>
              <w:top w:val="nil"/>
              <w:left w:val="nil"/>
              <w:bottom w:val="single" w:sz="8" w:space="0" w:color="365F91"/>
              <w:right w:val="single" w:sz="8" w:space="0" w:color="365F91"/>
            </w:tcBorders>
            <w:shd w:val="clear" w:color="auto" w:fill="FFFFFF"/>
            <w:tcMar>
              <w:top w:w="28" w:type="dxa"/>
              <w:left w:w="28" w:type="dxa"/>
              <w:bottom w:w="28" w:type="dxa"/>
              <w:right w:w="28" w:type="dxa"/>
            </w:tcMar>
            <w:vAlign w:val="center"/>
            <w:hideMark/>
          </w:tcPr>
          <w:p w14:paraId="57CB5DCC"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За ову врсту активности нису потребне еколошке дозволе или еквивалентне дозволе.</w:t>
            </w:r>
          </w:p>
        </w:tc>
      </w:tr>
      <w:tr w:rsidR="00450FA7" w:rsidRPr="00C84051" w14:paraId="184EE069" w14:textId="77777777" w:rsidTr="00925B82">
        <w:trPr>
          <w:trHeight w:val="454"/>
        </w:trPr>
        <w:tc>
          <w:tcPr>
            <w:tcW w:w="335" w:type="dxa"/>
            <w:tcBorders>
              <w:top w:val="nil"/>
              <w:left w:val="single" w:sz="8" w:space="0" w:color="365F91"/>
              <w:bottom w:val="single" w:sz="8" w:space="0" w:color="365F91"/>
              <w:right w:val="single" w:sz="8" w:space="0" w:color="365F91"/>
            </w:tcBorders>
            <w:shd w:val="clear" w:color="auto" w:fill="8DD873"/>
            <w:tcMar>
              <w:top w:w="28" w:type="dxa"/>
              <w:left w:w="28" w:type="dxa"/>
              <w:bottom w:w="28" w:type="dxa"/>
              <w:right w:w="28" w:type="dxa"/>
            </w:tcMar>
            <w:vAlign w:val="center"/>
            <w:hideMark/>
          </w:tcPr>
          <w:p w14:paraId="6147FEC9"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000000"/>
                <w:sz w:val="20"/>
                <w:szCs w:val="20"/>
              </w:rPr>
              <w:t>5</w:t>
            </w:r>
          </w:p>
        </w:tc>
        <w:tc>
          <w:tcPr>
            <w:tcW w:w="4598" w:type="dxa"/>
            <w:gridSpan w:val="2"/>
            <w:tcBorders>
              <w:top w:val="nil"/>
              <w:left w:val="nil"/>
              <w:bottom w:val="single" w:sz="8" w:space="0" w:color="365F91"/>
              <w:right w:val="single" w:sz="8" w:space="0" w:color="365F91"/>
            </w:tcBorders>
            <w:shd w:val="clear" w:color="auto" w:fill="FFFFFF"/>
            <w:tcMar>
              <w:top w:w="28" w:type="dxa"/>
              <w:left w:w="28" w:type="dxa"/>
              <w:bottom w:w="28" w:type="dxa"/>
              <w:right w:w="28" w:type="dxa"/>
            </w:tcMar>
            <w:vAlign w:val="center"/>
            <w:hideMark/>
          </w:tcPr>
          <w:p w14:paraId="22063FAF" w14:textId="44EF9B95"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 xml:space="preserve">Да ли </w:t>
            </w:r>
            <w:r w:rsidR="00FA4B94">
              <w:rPr>
                <w:rFonts w:eastAsia="Times New Roman" w:cs="Calibri"/>
                <w:color w:val="222222"/>
                <w:sz w:val="20"/>
                <w:szCs w:val="20"/>
                <w:lang w:val="sr-Cyrl-RS"/>
              </w:rPr>
              <w:t>ЈЗУ</w:t>
            </w:r>
            <w:r w:rsidR="00FA4B94" w:rsidRPr="00C84051">
              <w:rPr>
                <w:rFonts w:eastAsia="Times New Roman" w:cs="Calibri"/>
                <w:color w:val="222222"/>
                <w:sz w:val="20"/>
                <w:szCs w:val="20"/>
              </w:rPr>
              <w:t xml:space="preserve"> </w:t>
            </w:r>
            <w:r w:rsidRPr="00C84051">
              <w:rPr>
                <w:rFonts w:eastAsia="Times New Roman" w:cs="Calibri"/>
                <w:color w:val="222222"/>
                <w:sz w:val="20"/>
                <w:szCs w:val="20"/>
              </w:rPr>
              <w:t xml:space="preserve">има важећу дозволу за управљање водама која захтева посебна улагања или мере за испуштање отпадних вода предузећа (или је у поступку добијања ове дозволе према </w:t>
            </w:r>
            <w:r w:rsidRPr="00C84051">
              <w:rPr>
                <w:rFonts w:eastAsia="Times New Roman" w:cs="Calibri"/>
                <w:color w:val="222222"/>
                <w:sz w:val="20"/>
                <w:szCs w:val="20"/>
                <w:lang w:val="sr-Cyrl-RS"/>
              </w:rPr>
              <w:t>законима Републике Српске</w:t>
            </w:r>
            <w:r w:rsidRPr="00C84051">
              <w:rPr>
                <w:rFonts w:eastAsia="Times New Roman" w:cs="Calibri"/>
                <w:color w:val="222222"/>
                <w:sz w:val="20"/>
                <w:szCs w:val="20"/>
              </w:rPr>
              <w:t>)?</w:t>
            </w:r>
          </w:p>
        </w:tc>
        <w:tc>
          <w:tcPr>
            <w:tcW w:w="4418" w:type="dxa"/>
            <w:gridSpan w:val="5"/>
            <w:tcBorders>
              <w:top w:val="nil"/>
              <w:left w:val="nil"/>
              <w:bottom w:val="single" w:sz="8" w:space="0" w:color="365F91"/>
              <w:right w:val="single" w:sz="8" w:space="0" w:color="365F91"/>
            </w:tcBorders>
            <w:shd w:val="clear" w:color="auto" w:fill="FFFFFF"/>
            <w:tcMar>
              <w:top w:w="28" w:type="dxa"/>
              <w:left w:w="28" w:type="dxa"/>
              <w:bottom w:w="28" w:type="dxa"/>
              <w:right w:w="28" w:type="dxa"/>
            </w:tcMar>
            <w:vAlign w:val="center"/>
            <w:hideMark/>
          </w:tcPr>
          <w:p w14:paraId="64C5EE2B" w14:textId="77777777" w:rsidR="00450FA7" w:rsidRPr="00C84051" w:rsidRDefault="00450FA7" w:rsidP="00450FA7">
            <w:pPr>
              <w:spacing w:after="0" w:line="240" w:lineRule="auto"/>
              <w:jc w:val="left"/>
              <w:rPr>
                <w:rFonts w:eastAsia="Times New Roman" w:cs="Calibri"/>
                <w:color w:val="222222"/>
                <w:sz w:val="20"/>
                <w:szCs w:val="20"/>
                <w:lang w:val="sr-Cyrl-RS"/>
              </w:rPr>
            </w:pPr>
            <w:r w:rsidRPr="00C84051">
              <w:rPr>
                <w:rFonts w:eastAsia="Times New Roman" w:cs="Calibri"/>
                <w:color w:val="222222"/>
                <w:sz w:val="20"/>
                <w:szCs w:val="20"/>
                <w:lang w:val="sr-Cyrl-RS"/>
              </w:rPr>
              <w:t xml:space="preserve"> Не примјењује се</w:t>
            </w:r>
          </w:p>
        </w:tc>
      </w:tr>
      <w:tr w:rsidR="00450FA7" w:rsidRPr="00C84051" w14:paraId="7585A79B" w14:textId="77777777" w:rsidTr="00925B82">
        <w:trPr>
          <w:trHeight w:val="454"/>
        </w:trPr>
        <w:tc>
          <w:tcPr>
            <w:tcW w:w="335" w:type="dxa"/>
            <w:tcBorders>
              <w:top w:val="nil"/>
              <w:left w:val="single" w:sz="8" w:space="0" w:color="365F91"/>
              <w:bottom w:val="single" w:sz="8" w:space="0" w:color="365F91"/>
              <w:right w:val="single" w:sz="8" w:space="0" w:color="365F91"/>
            </w:tcBorders>
            <w:shd w:val="clear" w:color="auto" w:fill="8DD873"/>
            <w:tcMar>
              <w:top w:w="28" w:type="dxa"/>
              <w:left w:w="28" w:type="dxa"/>
              <w:bottom w:w="28" w:type="dxa"/>
              <w:right w:w="28" w:type="dxa"/>
            </w:tcMar>
            <w:vAlign w:val="center"/>
            <w:hideMark/>
          </w:tcPr>
          <w:p w14:paraId="2503C821"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000000"/>
                <w:sz w:val="20"/>
                <w:szCs w:val="20"/>
              </w:rPr>
              <w:t>6</w:t>
            </w:r>
          </w:p>
        </w:tc>
        <w:tc>
          <w:tcPr>
            <w:tcW w:w="4598" w:type="dxa"/>
            <w:gridSpan w:val="2"/>
            <w:tcBorders>
              <w:top w:val="nil"/>
              <w:left w:val="nil"/>
              <w:bottom w:val="single" w:sz="8" w:space="0" w:color="365F91"/>
              <w:right w:val="single" w:sz="8" w:space="0" w:color="365F91"/>
            </w:tcBorders>
            <w:shd w:val="clear" w:color="auto" w:fill="FFFFFF"/>
            <w:tcMar>
              <w:top w:w="28" w:type="dxa"/>
              <w:left w:w="28" w:type="dxa"/>
              <w:bottom w:w="28" w:type="dxa"/>
              <w:right w:w="28" w:type="dxa"/>
            </w:tcMar>
            <w:vAlign w:val="center"/>
            <w:hideMark/>
          </w:tcPr>
          <w:p w14:paraId="1D21655E" w14:textId="4FB709C6"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 xml:space="preserve">Да ли </w:t>
            </w:r>
            <w:r w:rsidR="00FA4B94">
              <w:rPr>
                <w:rFonts w:eastAsia="Times New Roman" w:cs="Calibri"/>
                <w:color w:val="222222"/>
                <w:sz w:val="20"/>
                <w:szCs w:val="20"/>
                <w:lang w:val="sr-Cyrl-RS"/>
              </w:rPr>
              <w:t xml:space="preserve">ЈЗУ </w:t>
            </w:r>
            <w:r w:rsidRPr="00C84051">
              <w:rPr>
                <w:rFonts w:eastAsia="Times New Roman" w:cs="Calibri"/>
                <w:color w:val="222222"/>
                <w:sz w:val="20"/>
                <w:szCs w:val="20"/>
              </w:rPr>
              <w:t>мора да поштује специфичне прописе о заштити животне средине</w:t>
            </w:r>
            <w:r w:rsidRPr="00C84051">
              <w:rPr>
                <w:rFonts w:eastAsia="Times New Roman" w:cs="Calibri"/>
                <w:color w:val="222222"/>
                <w:sz w:val="20"/>
                <w:szCs w:val="20"/>
                <w:lang w:val="sr-Cyrl-RS"/>
              </w:rPr>
              <w:t xml:space="preserve"> Републике Српске</w:t>
            </w:r>
            <w:r w:rsidRPr="00C84051">
              <w:rPr>
                <w:rFonts w:eastAsia="Times New Roman" w:cs="Calibri"/>
                <w:color w:val="222222"/>
                <w:sz w:val="20"/>
                <w:szCs w:val="20"/>
              </w:rPr>
              <w:t xml:space="preserve"> у вези са емисијама у ваздух, коришћењем воде или испуштањем отпадних вода и управљањем чврстим отпадом?</w:t>
            </w:r>
          </w:p>
        </w:tc>
        <w:tc>
          <w:tcPr>
            <w:tcW w:w="2425" w:type="dxa"/>
            <w:gridSpan w:val="2"/>
            <w:tcBorders>
              <w:top w:val="nil"/>
              <w:left w:val="nil"/>
              <w:bottom w:val="single" w:sz="8" w:space="0" w:color="365F91"/>
              <w:right w:val="single" w:sz="8" w:space="0" w:color="365F91"/>
            </w:tcBorders>
            <w:shd w:val="clear" w:color="auto" w:fill="FFFFFF"/>
            <w:tcMar>
              <w:top w:w="28" w:type="dxa"/>
              <w:left w:w="28" w:type="dxa"/>
              <w:bottom w:w="28" w:type="dxa"/>
              <w:right w:w="28" w:type="dxa"/>
            </w:tcMar>
            <w:vAlign w:val="center"/>
            <w:hideMark/>
          </w:tcPr>
          <w:p w14:paraId="253A96A6" w14:textId="77777777" w:rsidR="00450FA7" w:rsidRPr="00C84051" w:rsidRDefault="00450FA7" w:rsidP="00450FA7">
            <w:pPr>
              <w:spacing w:after="0" w:line="240" w:lineRule="auto"/>
              <w:jc w:val="left"/>
              <w:rPr>
                <w:rFonts w:eastAsia="Times New Roman" w:cs="Calibri"/>
                <w:color w:val="222222"/>
                <w:sz w:val="20"/>
                <w:szCs w:val="20"/>
                <w:lang w:val="sr-Cyrl-RS"/>
              </w:rPr>
            </w:pPr>
            <w:r w:rsidRPr="00C84051">
              <w:rPr>
                <w:rFonts w:eastAsia="Times New Roman" w:cs="Calibri"/>
                <w:color w:val="222222"/>
                <w:sz w:val="20"/>
                <w:szCs w:val="20"/>
                <w:lang w:val="sr-Cyrl-RS"/>
              </w:rPr>
              <w:t>Да</w:t>
            </w:r>
          </w:p>
        </w:tc>
        <w:tc>
          <w:tcPr>
            <w:tcW w:w="1993" w:type="dxa"/>
            <w:gridSpan w:val="3"/>
            <w:tcBorders>
              <w:top w:val="nil"/>
              <w:left w:val="nil"/>
              <w:bottom w:val="single" w:sz="8" w:space="0" w:color="365F91"/>
              <w:right w:val="single" w:sz="8" w:space="0" w:color="365F91"/>
            </w:tcBorders>
            <w:shd w:val="clear" w:color="auto" w:fill="FFFFFF"/>
            <w:tcMar>
              <w:top w:w="28" w:type="dxa"/>
              <w:left w:w="28" w:type="dxa"/>
              <w:bottom w:w="28" w:type="dxa"/>
              <w:right w:w="28" w:type="dxa"/>
            </w:tcMar>
            <w:vAlign w:val="center"/>
            <w:hideMark/>
          </w:tcPr>
          <w:p w14:paraId="53B22D6E"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 </w:t>
            </w:r>
          </w:p>
        </w:tc>
      </w:tr>
      <w:tr w:rsidR="00450FA7" w:rsidRPr="00C84051" w14:paraId="1312DE2E" w14:textId="77777777" w:rsidTr="00925B82">
        <w:trPr>
          <w:trHeight w:val="454"/>
        </w:trPr>
        <w:tc>
          <w:tcPr>
            <w:tcW w:w="335" w:type="dxa"/>
            <w:vMerge w:val="restart"/>
            <w:tcBorders>
              <w:top w:val="nil"/>
              <w:left w:val="single" w:sz="8" w:space="0" w:color="365F91"/>
              <w:bottom w:val="single" w:sz="8" w:space="0" w:color="365F91"/>
              <w:right w:val="single" w:sz="8" w:space="0" w:color="365F91"/>
            </w:tcBorders>
            <w:shd w:val="clear" w:color="auto" w:fill="8DD873"/>
            <w:tcMar>
              <w:top w:w="28" w:type="dxa"/>
              <w:left w:w="28" w:type="dxa"/>
              <w:bottom w:w="28" w:type="dxa"/>
              <w:right w:w="28" w:type="dxa"/>
            </w:tcMar>
            <w:vAlign w:val="center"/>
            <w:hideMark/>
          </w:tcPr>
          <w:p w14:paraId="237BCC90"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000000"/>
                <w:sz w:val="20"/>
                <w:szCs w:val="20"/>
              </w:rPr>
              <w:t>7</w:t>
            </w:r>
          </w:p>
        </w:tc>
        <w:tc>
          <w:tcPr>
            <w:tcW w:w="4598" w:type="dxa"/>
            <w:gridSpan w:val="2"/>
            <w:tcBorders>
              <w:top w:val="nil"/>
              <w:left w:val="nil"/>
              <w:bottom w:val="dotted" w:sz="8" w:space="0" w:color="auto"/>
              <w:right w:val="single" w:sz="8" w:space="0" w:color="365F91"/>
            </w:tcBorders>
            <w:shd w:val="clear" w:color="auto" w:fill="FFFFFF"/>
            <w:tcMar>
              <w:top w:w="28" w:type="dxa"/>
              <w:left w:w="28" w:type="dxa"/>
              <w:bottom w:w="28" w:type="dxa"/>
              <w:right w:w="28" w:type="dxa"/>
            </w:tcMar>
            <w:vAlign w:val="center"/>
            <w:hideMark/>
          </w:tcPr>
          <w:p w14:paraId="5F636F7A"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Да ли постоје значајне неизмирене еколошке таксе, казне или пенали или било какве друге еколошке обавезе (нпр. текући судски поступци који се односе на питања животне средине итд.)</w:t>
            </w:r>
          </w:p>
        </w:tc>
        <w:tc>
          <w:tcPr>
            <w:tcW w:w="2425" w:type="dxa"/>
            <w:gridSpan w:val="2"/>
            <w:tcBorders>
              <w:top w:val="nil"/>
              <w:left w:val="nil"/>
              <w:bottom w:val="dotted" w:sz="8" w:space="0" w:color="auto"/>
              <w:right w:val="single" w:sz="8" w:space="0" w:color="365F91"/>
            </w:tcBorders>
            <w:shd w:val="clear" w:color="auto" w:fill="FFFFFF"/>
            <w:tcMar>
              <w:top w:w="28" w:type="dxa"/>
              <w:left w:w="28" w:type="dxa"/>
              <w:bottom w:w="28" w:type="dxa"/>
              <w:right w:w="28" w:type="dxa"/>
            </w:tcMar>
            <w:vAlign w:val="center"/>
            <w:hideMark/>
          </w:tcPr>
          <w:p w14:paraId="04B879E2"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 </w:t>
            </w:r>
          </w:p>
        </w:tc>
        <w:tc>
          <w:tcPr>
            <w:tcW w:w="1993" w:type="dxa"/>
            <w:gridSpan w:val="3"/>
            <w:tcBorders>
              <w:top w:val="nil"/>
              <w:left w:val="nil"/>
              <w:bottom w:val="dotted" w:sz="8" w:space="0" w:color="auto"/>
              <w:right w:val="single" w:sz="8" w:space="0" w:color="365F91"/>
            </w:tcBorders>
            <w:shd w:val="clear" w:color="auto" w:fill="FFFFFF"/>
            <w:tcMar>
              <w:top w:w="28" w:type="dxa"/>
              <w:left w:w="28" w:type="dxa"/>
              <w:bottom w:w="28" w:type="dxa"/>
              <w:right w:w="28" w:type="dxa"/>
            </w:tcMar>
            <w:vAlign w:val="center"/>
            <w:hideMark/>
          </w:tcPr>
          <w:p w14:paraId="34288F6B" w14:textId="77777777" w:rsidR="00450FA7" w:rsidRPr="00C84051" w:rsidRDefault="00450FA7" w:rsidP="00450FA7">
            <w:pPr>
              <w:spacing w:after="0" w:line="240" w:lineRule="auto"/>
              <w:jc w:val="left"/>
              <w:rPr>
                <w:rFonts w:eastAsia="Times New Roman" w:cs="Calibri"/>
                <w:color w:val="222222"/>
                <w:sz w:val="20"/>
                <w:szCs w:val="20"/>
                <w:lang w:val="sr-Cyrl-RS"/>
              </w:rPr>
            </w:pPr>
            <w:r w:rsidRPr="00C84051">
              <w:rPr>
                <w:rFonts w:eastAsia="Times New Roman" w:cs="Calibri"/>
                <w:color w:val="222222"/>
                <w:sz w:val="20"/>
                <w:szCs w:val="20"/>
                <w:lang w:val="sr-Cyrl-RS"/>
              </w:rPr>
              <w:t>Не</w:t>
            </w:r>
          </w:p>
        </w:tc>
      </w:tr>
      <w:tr w:rsidR="00450FA7" w:rsidRPr="00C84051" w14:paraId="4794FEED" w14:textId="77777777" w:rsidTr="00925B82">
        <w:trPr>
          <w:trHeight w:val="454"/>
        </w:trPr>
        <w:tc>
          <w:tcPr>
            <w:tcW w:w="0" w:type="auto"/>
            <w:vMerge/>
            <w:tcBorders>
              <w:top w:val="nil"/>
              <w:left w:val="single" w:sz="8" w:space="0" w:color="365F91"/>
              <w:bottom w:val="single" w:sz="8" w:space="0" w:color="365F91"/>
              <w:right w:val="single" w:sz="8" w:space="0" w:color="365F91"/>
            </w:tcBorders>
            <w:shd w:val="clear" w:color="auto" w:fill="FFFFFF"/>
            <w:vAlign w:val="center"/>
            <w:hideMark/>
          </w:tcPr>
          <w:p w14:paraId="55E24A2D" w14:textId="77777777" w:rsidR="00450FA7" w:rsidRPr="00C84051" w:rsidRDefault="00450FA7" w:rsidP="00450FA7">
            <w:pPr>
              <w:spacing w:after="0" w:line="240" w:lineRule="auto"/>
              <w:jc w:val="left"/>
              <w:rPr>
                <w:rFonts w:eastAsia="Times New Roman" w:cs="Calibri"/>
                <w:color w:val="222222"/>
                <w:sz w:val="20"/>
                <w:szCs w:val="20"/>
              </w:rPr>
            </w:pPr>
          </w:p>
        </w:tc>
        <w:tc>
          <w:tcPr>
            <w:tcW w:w="4598" w:type="dxa"/>
            <w:gridSpan w:val="2"/>
            <w:tcBorders>
              <w:top w:val="nil"/>
              <w:left w:val="nil"/>
              <w:bottom w:val="single" w:sz="8" w:space="0" w:color="365F91"/>
              <w:right w:val="single" w:sz="8" w:space="0" w:color="365F91"/>
            </w:tcBorders>
            <w:shd w:val="clear" w:color="auto" w:fill="FFFFFF"/>
            <w:tcMar>
              <w:top w:w="28" w:type="dxa"/>
              <w:left w:w="28" w:type="dxa"/>
              <w:bottom w:w="28" w:type="dxa"/>
              <w:right w:w="28" w:type="dxa"/>
            </w:tcMar>
            <w:vAlign w:val="center"/>
            <w:hideMark/>
          </w:tcPr>
          <w:p w14:paraId="6544746A"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Ако је тако, да ли ће се средства Зајма користити за исправљање овог стања и молимо вас да објасните?</w:t>
            </w:r>
          </w:p>
        </w:tc>
        <w:tc>
          <w:tcPr>
            <w:tcW w:w="2425" w:type="dxa"/>
            <w:gridSpan w:val="2"/>
            <w:tcBorders>
              <w:top w:val="nil"/>
              <w:left w:val="nil"/>
              <w:bottom w:val="single" w:sz="8" w:space="0" w:color="365F91"/>
              <w:right w:val="single" w:sz="8" w:space="0" w:color="365F91"/>
            </w:tcBorders>
            <w:shd w:val="clear" w:color="auto" w:fill="FFFFFF"/>
            <w:tcMar>
              <w:top w:w="28" w:type="dxa"/>
              <w:left w:w="28" w:type="dxa"/>
              <w:bottom w:w="28" w:type="dxa"/>
              <w:right w:w="28" w:type="dxa"/>
            </w:tcMar>
            <w:vAlign w:val="center"/>
            <w:hideMark/>
          </w:tcPr>
          <w:p w14:paraId="0E32FF12" w14:textId="77777777" w:rsidR="00450FA7" w:rsidRPr="00C84051" w:rsidRDefault="00450FA7" w:rsidP="00450FA7">
            <w:pPr>
              <w:spacing w:after="0" w:line="240" w:lineRule="auto"/>
              <w:jc w:val="left"/>
              <w:rPr>
                <w:rFonts w:eastAsia="Times New Roman" w:cs="Calibri"/>
                <w:color w:val="222222"/>
                <w:sz w:val="20"/>
                <w:szCs w:val="20"/>
                <w:lang w:val="sr-Cyrl-RS"/>
              </w:rPr>
            </w:pPr>
          </w:p>
        </w:tc>
        <w:tc>
          <w:tcPr>
            <w:tcW w:w="1993" w:type="dxa"/>
            <w:gridSpan w:val="3"/>
            <w:tcBorders>
              <w:top w:val="nil"/>
              <w:left w:val="nil"/>
              <w:bottom w:val="single" w:sz="8" w:space="0" w:color="365F91"/>
              <w:right w:val="single" w:sz="8" w:space="0" w:color="365F91"/>
            </w:tcBorders>
            <w:shd w:val="clear" w:color="auto" w:fill="FFFFFF"/>
            <w:tcMar>
              <w:top w:w="28" w:type="dxa"/>
              <w:left w:w="28" w:type="dxa"/>
              <w:bottom w:w="28" w:type="dxa"/>
              <w:right w:w="28" w:type="dxa"/>
            </w:tcMar>
            <w:vAlign w:val="center"/>
            <w:hideMark/>
          </w:tcPr>
          <w:p w14:paraId="557012FB" w14:textId="77777777" w:rsidR="00450FA7" w:rsidRPr="00C84051" w:rsidRDefault="00450FA7" w:rsidP="00450FA7">
            <w:pPr>
              <w:spacing w:after="0" w:line="240" w:lineRule="auto"/>
              <w:jc w:val="left"/>
              <w:rPr>
                <w:rFonts w:eastAsia="Times New Roman" w:cs="Calibri"/>
                <w:color w:val="222222"/>
                <w:sz w:val="20"/>
                <w:szCs w:val="20"/>
                <w:lang w:val="sr-Cyrl-RS"/>
              </w:rPr>
            </w:pPr>
            <w:r w:rsidRPr="00C84051">
              <w:rPr>
                <w:rFonts w:eastAsia="Times New Roman" w:cs="Calibri"/>
                <w:color w:val="222222"/>
                <w:sz w:val="20"/>
                <w:szCs w:val="20"/>
                <w:lang w:val="sr-Cyrl-RS"/>
              </w:rPr>
              <w:t>Не</w:t>
            </w:r>
          </w:p>
        </w:tc>
      </w:tr>
      <w:tr w:rsidR="00450FA7" w:rsidRPr="00C84051" w14:paraId="5BF2FE2D" w14:textId="77777777" w:rsidTr="00925B82">
        <w:trPr>
          <w:trHeight w:val="454"/>
        </w:trPr>
        <w:tc>
          <w:tcPr>
            <w:tcW w:w="335" w:type="dxa"/>
            <w:vMerge w:val="restart"/>
            <w:tcBorders>
              <w:top w:val="nil"/>
              <w:left w:val="single" w:sz="8" w:space="0" w:color="365F91"/>
              <w:bottom w:val="single" w:sz="8" w:space="0" w:color="365F91"/>
              <w:right w:val="single" w:sz="8" w:space="0" w:color="365F91"/>
            </w:tcBorders>
            <w:shd w:val="clear" w:color="auto" w:fill="8DD873"/>
            <w:tcMar>
              <w:top w:w="28" w:type="dxa"/>
              <w:left w:w="28" w:type="dxa"/>
              <w:bottom w:w="28" w:type="dxa"/>
              <w:right w:w="28" w:type="dxa"/>
            </w:tcMar>
            <w:vAlign w:val="center"/>
            <w:hideMark/>
          </w:tcPr>
          <w:p w14:paraId="3A049879"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000000"/>
                <w:sz w:val="20"/>
                <w:szCs w:val="20"/>
              </w:rPr>
              <w:t>8</w:t>
            </w:r>
          </w:p>
        </w:tc>
        <w:tc>
          <w:tcPr>
            <w:tcW w:w="4598" w:type="dxa"/>
            <w:gridSpan w:val="2"/>
            <w:tcBorders>
              <w:top w:val="nil"/>
              <w:left w:val="nil"/>
              <w:bottom w:val="dotted" w:sz="8" w:space="0" w:color="auto"/>
              <w:right w:val="single" w:sz="8" w:space="0" w:color="365F91"/>
            </w:tcBorders>
            <w:shd w:val="clear" w:color="auto" w:fill="FFFFFF"/>
            <w:tcMar>
              <w:top w:w="28" w:type="dxa"/>
              <w:left w:w="28" w:type="dxa"/>
              <w:bottom w:w="28" w:type="dxa"/>
              <w:right w:w="28" w:type="dxa"/>
            </w:tcMar>
            <w:vAlign w:val="center"/>
            <w:hideMark/>
          </w:tcPr>
          <w:p w14:paraId="5D5A33A5"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Да ли је било притужби од стране локалних погођених људи или група или невладиних организација у вези са условима у објекту?</w:t>
            </w:r>
          </w:p>
        </w:tc>
        <w:tc>
          <w:tcPr>
            <w:tcW w:w="2425" w:type="dxa"/>
            <w:gridSpan w:val="2"/>
            <w:tcBorders>
              <w:top w:val="nil"/>
              <w:left w:val="nil"/>
              <w:bottom w:val="dotted" w:sz="8" w:space="0" w:color="auto"/>
              <w:right w:val="single" w:sz="8" w:space="0" w:color="365F91"/>
            </w:tcBorders>
            <w:shd w:val="clear" w:color="auto" w:fill="FFFFFF"/>
            <w:tcMar>
              <w:top w:w="28" w:type="dxa"/>
              <w:left w:w="28" w:type="dxa"/>
              <w:bottom w:w="28" w:type="dxa"/>
              <w:right w:w="28" w:type="dxa"/>
            </w:tcMar>
            <w:vAlign w:val="center"/>
            <w:hideMark/>
          </w:tcPr>
          <w:p w14:paraId="687C2B0A"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 </w:t>
            </w:r>
          </w:p>
        </w:tc>
        <w:tc>
          <w:tcPr>
            <w:tcW w:w="1993" w:type="dxa"/>
            <w:gridSpan w:val="3"/>
            <w:tcBorders>
              <w:top w:val="nil"/>
              <w:left w:val="nil"/>
              <w:bottom w:val="dotted" w:sz="8" w:space="0" w:color="auto"/>
              <w:right w:val="single" w:sz="8" w:space="0" w:color="365F91"/>
            </w:tcBorders>
            <w:shd w:val="clear" w:color="auto" w:fill="FFFFFF"/>
            <w:tcMar>
              <w:top w:w="28" w:type="dxa"/>
              <w:left w:w="28" w:type="dxa"/>
              <w:bottom w:w="28" w:type="dxa"/>
              <w:right w:w="28" w:type="dxa"/>
            </w:tcMar>
            <w:vAlign w:val="center"/>
            <w:hideMark/>
          </w:tcPr>
          <w:p w14:paraId="7E8C0043" w14:textId="77777777" w:rsidR="00450FA7" w:rsidRPr="00C84051" w:rsidRDefault="00450FA7" w:rsidP="00450FA7">
            <w:pPr>
              <w:spacing w:after="0" w:line="240" w:lineRule="auto"/>
              <w:jc w:val="left"/>
              <w:rPr>
                <w:rFonts w:eastAsia="Times New Roman" w:cs="Calibri"/>
                <w:color w:val="222222"/>
                <w:sz w:val="20"/>
                <w:szCs w:val="20"/>
                <w:lang w:val="sr-Cyrl-RS"/>
              </w:rPr>
            </w:pPr>
            <w:r w:rsidRPr="00C84051">
              <w:rPr>
                <w:rFonts w:eastAsia="Times New Roman" w:cs="Calibri"/>
                <w:color w:val="222222"/>
                <w:sz w:val="20"/>
                <w:szCs w:val="20"/>
                <w:lang w:val="sr-Cyrl-RS"/>
              </w:rPr>
              <w:t>Не</w:t>
            </w:r>
          </w:p>
        </w:tc>
      </w:tr>
      <w:tr w:rsidR="00450FA7" w:rsidRPr="00C84051" w14:paraId="51F03ACF" w14:textId="77777777" w:rsidTr="00925B82">
        <w:trPr>
          <w:trHeight w:val="454"/>
        </w:trPr>
        <w:tc>
          <w:tcPr>
            <w:tcW w:w="0" w:type="auto"/>
            <w:vMerge/>
            <w:tcBorders>
              <w:top w:val="nil"/>
              <w:left w:val="single" w:sz="8" w:space="0" w:color="365F91"/>
              <w:bottom w:val="single" w:sz="8" w:space="0" w:color="365F91"/>
              <w:right w:val="single" w:sz="8" w:space="0" w:color="365F91"/>
            </w:tcBorders>
            <w:shd w:val="clear" w:color="auto" w:fill="FFFFFF"/>
            <w:vAlign w:val="center"/>
            <w:hideMark/>
          </w:tcPr>
          <w:p w14:paraId="140DFDA9" w14:textId="77777777" w:rsidR="00450FA7" w:rsidRPr="00C84051" w:rsidRDefault="00450FA7" w:rsidP="00450FA7">
            <w:pPr>
              <w:spacing w:after="0" w:line="240" w:lineRule="auto"/>
              <w:jc w:val="left"/>
              <w:rPr>
                <w:rFonts w:eastAsia="Times New Roman" w:cs="Calibri"/>
                <w:color w:val="222222"/>
                <w:sz w:val="20"/>
                <w:szCs w:val="20"/>
              </w:rPr>
            </w:pPr>
          </w:p>
        </w:tc>
        <w:tc>
          <w:tcPr>
            <w:tcW w:w="4598" w:type="dxa"/>
            <w:gridSpan w:val="2"/>
            <w:tcBorders>
              <w:top w:val="nil"/>
              <w:left w:val="nil"/>
              <w:bottom w:val="single" w:sz="8" w:space="0" w:color="365F91"/>
              <w:right w:val="single" w:sz="8" w:space="0" w:color="365F91"/>
            </w:tcBorders>
            <w:shd w:val="clear" w:color="auto" w:fill="FFFFFF"/>
            <w:tcMar>
              <w:top w:w="28" w:type="dxa"/>
              <w:left w:w="28" w:type="dxa"/>
              <w:bottom w:w="28" w:type="dxa"/>
              <w:right w:w="28" w:type="dxa"/>
            </w:tcMar>
            <w:vAlign w:val="center"/>
            <w:hideMark/>
          </w:tcPr>
          <w:p w14:paraId="77C8F2CA"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Ако је тако, да ли ће средства из кредита бити искоришћена за исправљање ових жалби?</w:t>
            </w:r>
          </w:p>
        </w:tc>
        <w:tc>
          <w:tcPr>
            <w:tcW w:w="2425" w:type="dxa"/>
            <w:gridSpan w:val="2"/>
            <w:tcBorders>
              <w:top w:val="nil"/>
              <w:left w:val="nil"/>
              <w:bottom w:val="single" w:sz="8" w:space="0" w:color="365F91"/>
              <w:right w:val="single" w:sz="8" w:space="0" w:color="365F91"/>
            </w:tcBorders>
            <w:shd w:val="clear" w:color="auto" w:fill="FFFFFF"/>
            <w:tcMar>
              <w:top w:w="28" w:type="dxa"/>
              <w:left w:w="28" w:type="dxa"/>
              <w:bottom w:w="28" w:type="dxa"/>
              <w:right w:w="28" w:type="dxa"/>
            </w:tcMar>
            <w:vAlign w:val="center"/>
            <w:hideMark/>
          </w:tcPr>
          <w:p w14:paraId="73172AA3" w14:textId="77777777" w:rsidR="00450FA7" w:rsidRPr="00C84051" w:rsidRDefault="00450FA7" w:rsidP="00450FA7">
            <w:pPr>
              <w:spacing w:after="0" w:line="240" w:lineRule="auto"/>
              <w:jc w:val="left"/>
              <w:rPr>
                <w:rFonts w:eastAsia="Times New Roman" w:cs="Calibri"/>
                <w:color w:val="222222"/>
                <w:sz w:val="20"/>
                <w:szCs w:val="20"/>
                <w:lang w:val="sr-Cyrl-RS"/>
              </w:rPr>
            </w:pPr>
          </w:p>
        </w:tc>
        <w:tc>
          <w:tcPr>
            <w:tcW w:w="1993" w:type="dxa"/>
            <w:gridSpan w:val="3"/>
            <w:tcBorders>
              <w:top w:val="nil"/>
              <w:left w:val="nil"/>
              <w:bottom w:val="single" w:sz="8" w:space="0" w:color="365F91"/>
              <w:right w:val="single" w:sz="8" w:space="0" w:color="365F91"/>
            </w:tcBorders>
            <w:shd w:val="clear" w:color="auto" w:fill="FFFFFF"/>
            <w:tcMar>
              <w:top w:w="28" w:type="dxa"/>
              <w:left w:w="28" w:type="dxa"/>
              <w:bottom w:w="28" w:type="dxa"/>
              <w:right w:w="28" w:type="dxa"/>
            </w:tcMar>
            <w:vAlign w:val="center"/>
            <w:hideMark/>
          </w:tcPr>
          <w:p w14:paraId="5ACBA7C6" w14:textId="77777777" w:rsidR="00450FA7" w:rsidRPr="00C84051" w:rsidRDefault="00450FA7" w:rsidP="00450FA7">
            <w:pPr>
              <w:spacing w:after="0" w:line="240" w:lineRule="auto"/>
              <w:jc w:val="left"/>
              <w:rPr>
                <w:rFonts w:eastAsia="Times New Roman" w:cs="Calibri"/>
                <w:color w:val="222222"/>
                <w:sz w:val="20"/>
                <w:szCs w:val="20"/>
                <w:lang w:val="sr-Cyrl-RS"/>
              </w:rPr>
            </w:pPr>
            <w:r w:rsidRPr="00C84051">
              <w:rPr>
                <w:rFonts w:eastAsia="Times New Roman" w:cs="Calibri"/>
                <w:color w:val="222222"/>
                <w:sz w:val="20"/>
                <w:szCs w:val="20"/>
                <w:lang w:val="sr-Cyrl-RS"/>
              </w:rPr>
              <w:t>Не</w:t>
            </w:r>
          </w:p>
        </w:tc>
      </w:tr>
      <w:tr w:rsidR="00450FA7" w:rsidRPr="00C84051" w14:paraId="2CFC8C97" w14:textId="77777777" w:rsidTr="00925B82">
        <w:trPr>
          <w:trHeight w:val="454"/>
        </w:trPr>
        <w:tc>
          <w:tcPr>
            <w:tcW w:w="335" w:type="dxa"/>
            <w:vMerge w:val="restart"/>
            <w:tcBorders>
              <w:top w:val="nil"/>
              <w:left w:val="single" w:sz="8" w:space="0" w:color="365F91"/>
              <w:bottom w:val="single" w:sz="8" w:space="0" w:color="365F91"/>
              <w:right w:val="single" w:sz="8" w:space="0" w:color="365F91"/>
            </w:tcBorders>
            <w:shd w:val="clear" w:color="auto" w:fill="8DD873"/>
            <w:tcMar>
              <w:top w:w="28" w:type="dxa"/>
              <w:left w:w="28" w:type="dxa"/>
              <w:bottom w:w="28" w:type="dxa"/>
              <w:right w:w="28" w:type="dxa"/>
            </w:tcMar>
            <w:vAlign w:val="center"/>
            <w:hideMark/>
          </w:tcPr>
          <w:p w14:paraId="080CF5EA"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000000"/>
                <w:sz w:val="20"/>
                <w:szCs w:val="20"/>
              </w:rPr>
              <w:t>9</w:t>
            </w:r>
          </w:p>
        </w:tc>
        <w:tc>
          <w:tcPr>
            <w:tcW w:w="4598" w:type="dxa"/>
            <w:gridSpan w:val="2"/>
            <w:tcBorders>
              <w:top w:val="nil"/>
              <w:left w:val="nil"/>
              <w:bottom w:val="dotted" w:sz="8" w:space="0" w:color="auto"/>
              <w:right w:val="single" w:sz="8" w:space="0" w:color="365F91"/>
            </w:tcBorders>
            <w:shd w:val="clear" w:color="auto" w:fill="FFFFFF"/>
            <w:tcMar>
              <w:top w:w="28" w:type="dxa"/>
              <w:left w:w="28" w:type="dxa"/>
              <w:bottom w:w="28" w:type="dxa"/>
              <w:right w:w="28" w:type="dxa"/>
            </w:tcMar>
            <w:vAlign w:val="center"/>
            <w:hideMark/>
          </w:tcPr>
          <w:p w14:paraId="7442B5E5"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 xml:space="preserve">Да ли </w:t>
            </w:r>
            <w:r w:rsidRPr="00C84051">
              <w:rPr>
                <w:rFonts w:eastAsia="Times New Roman" w:cs="Calibri"/>
                <w:color w:val="222222"/>
                <w:sz w:val="20"/>
                <w:szCs w:val="20"/>
                <w:lang w:val="sr-Cyrl-RS"/>
              </w:rPr>
              <w:t>МЗСЗ</w:t>
            </w:r>
            <w:r w:rsidRPr="00C84051">
              <w:rPr>
                <w:rFonts w:eastAsia="Times New Roman" w:cs="Calibri"/>
                <w:color w:val="222222"/>
                <w:sz w:val="20"/>
                <w:szCs w:val="20"/>
              </w:rPr>
              <w:t xml:space="preserve"> води рачуна о еколошким и друштвеним перформансама главних добављача или спроводи друштвено одговорне јавне набавке?</w:t>
            </w:r>
          </w:p>
        </w:tc>
        <w:tc>
          <w:tcPr>
            <w:tcW w:w="2425" w:type="dxa"/>
            <w:gridSpan w:val="2"/>
            <w:tcBorders>
              <w:top w:val="nil"/>
              <w:left w:val="nil"/>
              <w:bottom w:val="dotted" w:sz="8" w:space="0" w:color="auto"/>
              <w:right w:val="single" w:sz="8" w:space="0" w:color="365F91"/>
            </w:tcBorders>
            <w:shd w:val="clear" w:color="auto" w:fill="FFFFFF"/>
            <w:tcMar>
              <w:top w:w="28" w:type="dxa"/>
              <w:left w:w="28" w:type="dxa"/>
              <w:bottom w:w="28" w:type="dxa"/>
              <w:right w:w="28" w:type="dxa"/>
            </w:tcMar>
            <w:vAlign w:val="center"/>
            <w:hideMark/>
          </w:tcPr>
          <w:p w14:paraId="3E49129E" w14:textId="77777777" w:rsidR="00450FA7" w:rsidRPr="00C84051" w:rsidRDefault="00450FA7" w:rsidP="00450FA7">
            <w:pPr>
              <w:spacing w:after="0" w:line="240" w:lineRule="auto"/>
              <w:jc w:val="left"/>
              <w:rPr>
                <w:rFonts w:eastAsia="Times New Roman" w:cs="Calibri"/>
                <w:color w:val="222222"/>
                <w:sz w:val="20"/>
                <w:szCs w:val="20"/>
                <w:lang w:val="sr-Cyrl-RS"/>
              </w:rPr>
            </w:pPr>
            <w:r w:rsidRPr="00C84051">
              <w:rPr>
                <w:rFonts w:eastAsia="Times New Roman" w:cs="Calibri"/>
                <w:color w:val="222222"/>
                <w:sz w:val="20"/>
                <w:szCs w:val="20"/>
              </w:rPr>
              <w:t> </w:t>
            </w:r>
            <w:r w:rsidRPr="00C84051">
              <w:rPr>
                <w:rFonts w:eastAsia="Times New Roman" w:cs="Calibri"/>
                <w:color w:val="222222"/>
                <w:sz w:val="20"/>
                <w:szCs w:val="20"/>
                <w:lang w:val="sr-Cyrl-RS"/>
              </w:rPr>
              <w:t>Да</w:t>
            </w:r>
          </w:p>
        </w:tc>
        <w:tc>
          <w:tcPr>
            <w:tcW w:w="1993" w:type="dxa"/>
            <w:gridSpan w:val="3"/>
            <w:tcBorders>
              <w:top w:val="nil"/>
              <w:left w:val="nil"/>
              <w:bottom w:val="dotted" w:sz="8" w:space="0" w:color="auto"/>
              <w:right w:val="single" w:sz="8" w:space="0" w:color="365F91"/>
            </w:tcBorders>
            <w:shd w:val="clear" w:color="auto" w:fill="FFFFFF"/>
            <w:tcMar>
              <w:top w:w="28" w:type="dxa"/>
              <w:left w:w="28" w:type="dxa"/>
              <w:bottom w:w="28" w:type="dxa"/>
              <w:right w:w="28" w:type="dxa"/>
            </w:tcMar>
            <w:vAlign w:val="center"/>
            <w:hideMark/>
          </w:tcPr>
          <w:p w14:paraId="145C1E21" w14:textId="77777777" w:rsidR="00450FA7" w:rsidRPr="00C84051" w:rsidRDefault="00450FA7" w:rsidP="00450FA7">
            <w:pPr>
              <w:spacing w:after="0" w:line="240" w:lineRule="auto"/>
              <w:jc w:val="left"/>
              <w:rPr>
                <w:rFonts w:eastAsia="Times New Roman" w:cs="Calibri"/>
                <w:color w:val="222222"/>
                <w:sz w:val="20"/>
                <w:szCs w:val="20"/>
              </w:rPr>
            </w:pPr>
          </w:p>
        </w:tc>
      </w:tr>
      <w:tr w:rsidR="00450FA7" w:rsidRPr="00C84051" w14:paraId="2C6BAA76" w14:textId="77777777" w:rsidTr="00925B82">
        <w:trPr>
          <w:trHeight w:val="454"/>
        </w:trPr>
        <w:tc>
          <w:tcPr>
            <w:tcW w:w="0" w:type="auto"/>
            <w:vMerge/>
            <w:tcBorders>
              <w:top w:val="nil"/>
              <w:left w:val="single" w:sz="8" w:space="0" w:color="365F91"/>
              <w:bottom w:val="single" w:sz="8" w:space="0" w:color="365F91"/>
              <w:right w:val="single" w:sz="8" w:space="0" w:color="365F91"/>
            </w:tcBorders>
            <w:shd w:val="clear" w:color="auto" w:fill="FFFFFF"/>
            <w:vAlign w:val="center"/>
            <w:hideMark/>
          </w:tcPr>
          <w:p w14:paraId="6FAA43F6" w14:textId="77777777" w:rsidR="00450FA7" w:rsidRPr="00C84051" w:rsidRDefault="00450FA7" w:rsidP="00450FA7">
            <w:pPr>
              <w:spacing w:after="0" w:line="240" w:lineRule="auto"/>
              <w:jc w:val="left"/>
              <w:rPr>
                <w:rFonts w:eastAsia="Times New Roman" w:cs="Calibri"/>
                <w:color w:val="222222"/>
                <w:sz w:val="20"/>
                <w:szCs w:val="20"/>
              </w:rPr>
            </w:pPr>
          </w:p>
        </w:tc>
        <w:tc>
          <w:tcPr>
            <w:tcW w:w="4598" w:type="dxa"/>
            <w:gridSpan w:val="2"/>
            <w:tcBorders>
              <w:top w:val="nil"/>
              <w:left w:val="nil"/>
              <w:bottom w:val="single" w:sz="8" w:space="0" w:color="365F91"/>
              <w:right w:val="single" w:sz="8" w:space="0" w:color="365F91"/>
            </w:tcBorders>
            <w:shd w:val="clear" w:color="auto" w:fill="FFFFFF"/>
            <w:tcMar>
              <w:top w:w="28" w:type="dxa"/>
              <w:left w:w="28" w:type="dxa"/>
              <w:bottom w:w="28" w:type="dxa"/>
              <w:right w:w="28" w:type="dxa"/>
            </w:tcMar>
            <w:vAlign w:val="center"/>
            <w:hideMark/>
          </w:tcPr>
          <w:p w14:paraId="71FE1CAA"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Ако је могуће, објасните одговор:</w:t>
            </w:r>
          </w:p>
        </w:tc>
        <w:tc>
          <w:tcPr>
            <w:tcW w:w="4418" w:type="dxa"/>
            <w:gridSpan w:val="5"/>
            <w:tcBorders>
              <w:top w:val="nil"/>
              <w:left w:val="nil"/>
              <w:bottom w:val="single" w:sz="8" w:space="0" w:color="365F91"/>
              <w:right w:val="single" w:sz="8" w:space="0" w:color="365F91"/>
            </w:tcBorders>
            <w:shd w:val="clear" w:color="auto" w:fill="FFFFFF"/>
            <w:tcMar>
              <w:top w:w="28" w:type="dxa"/>
              <w:left w:w="28" w:type="dxa"/>
              <w:bottom w:w="28" w:type="dxa"/>
              <w:right w:w="28" w:type="dxa"/>
            </w:tcMar>
            <w:vAlign w:val="center"/>
            <w:hideMark/>
          </w:tcPr>
          <w:p w14:paraId="3C9E9FF7" w14:textId="77777777" w:rsidR="00450FA7" w:rsidRPr="00C84051" w:rsidRDefault="00450FA7" w:rsidP="00450FA7">
            <w:pPr>
              <w:spacing w:after="0" w:line="240" w:lineRule="auto"/>
              <w:jc w:val="left"/>
              <w:rPr>
                <w:rFonts w:eastAsia="Times New Roman" w:cs="Calibri"/>
                <w:color w:val="222222"/>
                <w:sz w:val="20"/>
                <w:szCs w:val="20"/>
                <w:lang w:val="sr-Cyrl-RS"/>
              </w:rPr>
            </w:pPr>
            <w:r w:rsidRPr="00C84051">
              <w:rPr>
                <w:rFonts w:eastAsia="Times New Roman" w:cs="Calibri"/>
                <w:color w:val="222222"/>
                <w:sz w:val="20"/>
                <w:szCs w:val="20"/>
                <w:lang w:val="sr-Cyrl-RS"/>
              </w:rPr>
              <w:t>Све набавке се раду у складу са смјерницама Свјетске банк,е поштујући стандард ЕСС2, и укључиваће дијелове ЕСМП-а за тендере и извођаче радова.</w:t>
            </w:r>
          </w:p>
        </w:tc>
      </w:tr>
      <w:tr w:rsidR="00450FA7" w:rsidRPr="00C84051" w14:paraId="10E153D2" w14:textId="77777777" w:rsidTr="00925B82">
        <w:trPr>
          <w:trHeight w:val="454"/>
        </w:trPr>
        <w:tc>
          <w:tcPr>
            <w:tcW w:w="335" w:type="dxa"/>
            <w:vMerge w:val="restart"/>
            <w:tcBorders>
              <w:top w:val="nil"/>
              <w:left w:val="single" w:sz="8" w:space="0" w:color="365F91"/>
              <w:bottom w:val="single" w:sz="8" w:space="0" w:color="365F91"/>
              <w:right w:val="single" w:sz="8" w:space="0" w:color="365F91"/>
            </w:tcBorders>
            <w:shd w:val="clear" w:color="auto" w:fill="8DD873"/>
            <w:tcMar>
              <w:top w:w="28" w:type="dxa"/>
              <w:left w:w="28" w:type="dxa"/>
              <w:bottom w:w="28" w:type="dxa"/>
              <w:right w:w="28" w:type="dxa"/>
            </w:tcMar>
            <w:vAlign w:val="center"/>
            <w:hideMark/>
          </w:tcPr>
          <w:p w14:paraId="397741A4"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000000"/>
                <w:sz w:val="20"/>
                <w:szCs w:val="20"/>
              </w:rPr>
              <w:t>10</w:t>
            </w:r>
          </w:p>
        </w:tc>
        <w:tc>
          <w:tcPr>
            <w:tcW w:w="4598" w:type="dxa"/>
            <w:gridSpan w:val="2"/>
            <w:tcBorders>
              <w:top w:val="nil"/>
              <w:left w:val="nil"/>
              <w:bottom w:val="dotted" w:sz="8" w:space="0" w:color="auto"/>
              <w:right w:val="single" w:sz="8" w:space="0" w:color="365F91"/>
            </w:tcBorders>
            <w:shd w:val="clear" w:color="auto" w:fill="FFFFFF"/>
            <w:tcMar>
              <w:top w:w="28" w:type="dxa"/>
              <w:left w:w="28" w:type="dxa"/>
              <w:bottom w:w="28" w:type="dxa"/>
              <w:right w:w="28" w:type="dxa"/>
            </w:tcMar>
            <w:vAlign w:val="center"/>
            <w:hideMark/>
          </w:tcPr>
          <w:p w14:paraId="2F1E0313"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 xml:space="preserve">Да ли </w:t>
            </w:r>
            <w:r w:rsidRPr="00C84051">
              <w:rPr>
                <w:rFonts w:eastAsia="Times New Roman" w:cs="Calibri"/>
                <w:color w:val="222222"/>
                <w:sz w:val="20"/>
                <w:szCs w:val="20"/>
                <w:lang w:val="sr-Cyrl-RS"/>
              </w:rPr>
              <w:t>МЗСЗ</w:t>
            </w:r>
            <w:r w:rsidRPr="00C84051">
              <w:rPr>
                <w:rFonts w:eastAsia="Times New Roman" w:cs="Calibri"/>
                <w:color w:val="222222"/>
                <w:sz w:val="20"/>
                <w:szCs w:val="20"/>
              </w:rPr>
              <w:t xml:space="preserve"> води рачуна о релевантним еколошким и друштвеним перформансама повезаних објеката (ако је прим</w:t>
            </w:r>
            <w:r w:rsidRPr="00C84051">
              <w:rPr>
                <w:rFonts w:eastAsia="Times New Roman" w:cs="Calibri"/>
                <w:color w:val="222222"/>
                <w:sz w:val="20"/>
                <w:szCs w:val="20"/>
                <w:lang w:val="sr-Cyrl-RS"/>
              </w:rPr>
              <w:t>ј</w:t>
            </w:r>
            <w:r w:rsidRPr="00C84051">
              <w:rPr>
                <w:rFonts w:eastAsia="Times New Roman" w:cs="Calibri"/>
                <w:color w:val="222222"/>
                <w:sz w:val="20"/>
                <w:szCs w:val="20"/>
              </w:rPr>
              <w:t>енљиво)?</w:t>
            </w:r>
          </w:p>
        </w:tc>
        <w:tc>
          <w:tcPr>
            <w:tcW w:w="2425" w:type="dxa"/>
            <w:gridSpan w:val="2"/>
            <w:tcBorders>
              <w:top w:val="nil"/>
              <w:left w:val="nil"/>
              <w:bottom w:val="dotted" w:sz="8" w:space="0" w:color="auto"/>
              <w:right w:val="single" w:sz="8" w:space="0" w:color="365F91"/>
            </w:tcBorders>
            <w:shd w:val="clear" w:color="auto" w:fill="FFFFFF"/>
            <w:tcMar>
              <w:top w:w="28" w:type="dxa"/>
              <w:left w:w="28" w:type="dxa"/>
              <w:bottom w:w="28" w:type="dxa"/>
              <w:right w:w="28" w:type="dxa"/>
            </w:tcMar>
            <w:vAlign w:val="center"/>
            <w:hideMark/>
          </w:tcPr>
          <w:p w14:paraId="2D68C938" w14:textId="77777777" w:rsidR="00450FA7" w:rsidRPr="00C84051" w:rsidRDefault="00450FA7" w:rsidP="00450FA7">
            <w:pPr>
              <w:spacing w:after="0" w:line="240" w:lineRule="auto"/>
              <w:jc w:val="left"/>
              <w:rPr>
                <w:rFonts w:eastAsia="Times New Roman" w:cs="Calibri"/>
                <w:color w:val="222222"/>
                <w:sz w:val="20"/>
                <w:szCs w:val="20"/>
                <w:lang w:val="sr-Cyrl-RS"/>
              </w:rPr>
            </w:pPr>
            <w:r w:rsidRPr="00C84051">
              <w:rPr>
                <w:rFonts w:eastAsia="Times New Roman" w:cs="Calibri"/>
                <w:color w:val="222222"/>
                <w:sz w:val="20"/>
                <w:szCs w:val="20"/>
                <w:lang w:val="sr-Cyrl-RS"/>
              </w:rPr>
              <w:t>Да</w:t>
            </w:r>
          </w:p>
        </w:tc>
        <w:tc>
          <w:tcPr>
            <w:tcW w:w="1993" w:type="dxa"/>
            <w:gridSpan w:val="3"/>
            <w:tcBorders>
              <w:top w:val="nil"/>
              <w:left w:val="nil"/>
              <w:bottom w:val="dotted" w:sz="8" w:space="0" w:color="auto"/>
              <w:right w:val="single" w:sz="8" w:space="0" w:color="365F91"/>
            </w:tcBorders>
            <w:shd w:val="clear" w:color="auto" w:fill="FFFFFF"/>
            <w:tcMar>
              <w:top w:w="28" w:type="dxa"/>
              <w:left w:w="28" w:type="dxa"/>
              <w:bottom w:w="28" w:type="dxa"/>
              <w:right w:w="28" w:type="dxa"/>
            </w:tcMar>
            <w:vAlign w:val="center"/>
            <w:hideMark/>
          </w:tcPr>
          <w:p w14:paraId="27FC309A"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 </w:t>
            </w:r>
          </w:p>
        </w:tc>
      </w:tr>
      <w:tr w:rsidR="00450FA7" w:rsidRPr="00C84051" w14:paraId="191DDAB9" w14:textId="77777777" w:rsidTr="00925B82">
        <w:trPr>
          <w:trHeight w:val="454"/>
        </w:trPr>
        <w:tc>
          <w:tcPr>
            <w:tcW w:w="0" w:type="auto"/>
            <w:vMerge/>
            <w:tcBorders>
              <w:top w:val="nil"/>
              <w:left w:val="single" w:sz="8" w:space="0" w:color="365F91"/>
              <w:bottom w:val="single" w:sz="8" w:space="0" w:color="365F91"/>
              <w:right w:val="single" w:sz="8" w:space="0" w:color="365F91"/>
            </w:tcBorders>
            <w:shd w:val="clear" w:color="auto" w:fill="FFFFFF"/>
            <w:vAlign w:val="center"/>
            <w:hideMark/>
          </w:tcPr>
          <w:p w14:paraId="2F596AE5" w14:textId="77777777" w:rsidR="00450FA7" w:rsidRPr="00C84051" w:rsidRDefault="00450FA7" w:rsidP="00450FA7">
            <w:pPr>
              <w:spacing w:after="0" w:line="240" w:lineRule="auto"/>
              <w:jc w:val="left"/>
              <w:rPr>
                <w:rFonts w:eastAsia="Times New Roman" w:cs="Calibri"/>
                <w:color w:val="222222"/>
                <w:sz w:val="20"/>
                <w:szCs w:val="20"/>
              </w:rPr>
            </w:pPr>
          </w:p>
        </w:tc>
        <w:tc>
          <w:tcPr>
            <w:tcW w:w="4598" w:type="dxa"/>
            <w:gridSpan w:val="2"/>
            <w:tcBorders>
              <w:top w:val="nil"/>
              <w:left w:val="nil"/>
              <w:bottom w:val="single" w:sz="8" w:space="0" w:color="365F91"/>
              <w:right w:val="single" w:sz="8" w:space="0" w:color="365F91"/>
            </w:tcBorders>
            <w:shd w:val="clear" w:color="auto" w:fill="FFFFFF"/>
            <w:tcMar>
              <w:top w:w="28" w:type="dxa"/>
              <w:left w:w="28" w:type="dxa"/>
              <w:bottom w:w="28" w:type="dxa"/>
              <w:right w:w="28" w:type="dxa"/>
            </w:tcMar>
            <w:vAlign w:val="center"/>
            <w:hideMark/>
          </w:tcPr>
          <w:p w14:paraId="1466913C"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Ако је могуће, објасните одговор:</w:t>
            </w:r>
          </w:p>
        </w:tc>
        <w:tc>
          <w:tcPr>
            <w:tcW w:w="4418" w:type="dxa"/>
            <w:gridSpan w:val="5"/>
            <w:tcBorders>
              <w:top w:val="nil"/>
              <w:left w:val="nil"/>
              <w:bottom w:val="single" w:sz="8" w:space="0" w:color="365F91"/>
              <w:right w:val="single" w:sz="8" w:space="0" w:color="365F91"/>
            </w:tcBorders>
            <w:shd w:val="clear" w:color="auto" w:fill="FFFFFF"/>
            <w:tcMar>
              <w:top w:w="28" w:type="dxa"/>
              <w:left w:w="28" w:type="dxa"/>
              <w:bottom w:w="28" w:type="dxa"/>
              <w:right w:w="28" w:type="dxa"/>
            </w:tcMar>
            <w:vAlign w:val="center"/>
            <w:hideMark/>
          </w:tcPr>
          <w:p w14:paraId="3DDE6D8F" w14:textId="77777777" w:rsidR="00450FA7" w:rsidRPr="00C84051" w:rsidRDefault="00450FA7" w:rsidP="00450FA7">
            <w:pPr>
              <w:spacing w:after="0" w:line="240" w:lineRule="auto"/>
              <w:jc w:val="left"/>
              <w:rPr>
                <w:rFonts w:eastAsia="Times New Roman" w:cs="Calibri"/>
                <w:color w:val="222222"/>
                <w:sz w:val="20"/>
                <w:szCs w:val="20"/>
                <w:lang w:val="sr-Cyrl-RS"/>
              </w:rPr>
            </w:pPr>
            <w:r w:rsidRPr="00C84051">
              <w:rPr>
                <w:rFonts w:eastAsia="Times New Roman" w:cs="Calibri"/>
                <w:color w:val="222222"/>
                <w:sz w:val="20"/>
                <w:szCs w:val="20"/>
                <w:lang w:val="sr-Cyrl-RS"/>
              </w:rPr>
              <w:t>-</w:t>
            </w:r>
          </w:p>
        </w:tc>
      </w:tr>
      <w:tr w:rsidR="00450FA7" w:rsidRPr="00C84051" w14:paraId="141BA502" w14:textId="77777777" w:rsidTr="00925B82">
        <w:tc>
          <w:tcPr>
            <w:tcW w:w="335" w:type="dxa"/>
            <w:shd w:val="clear" w:color="auto" w:fill="FFFFFF"/>
            <w:vAlign w:val="center"/>
            <w:hideMark/>
          </w:tcPr>
          <w:p w14:paraId="295CA188" w14:textId="77777777" w:rsidR="00450FA7" w:rsidRPr="00C84051" w:rsidRDefault="00450FA7" w:rsidP="00450FA7">
            <w:pPr>
              <w:spacing w:after="0" w:line="240" w:lineRule="auto"/>
              <w:jc w:val="left"/>
              <w:rPr>
                <w:rFonts w:eastAsia="Times New Roman" w:cs="Calibri"/>
                <w:color w:val="222222"/>
                <w:sz w:val="20"/>
                <w:szCs w:val="20"/>
              </w:rPr>
            </w:pPr>
          </w:p>
        </w:tc>
        <w:tc>
          <w:tcPr>
            <w:tcW w:w="30" w:type="dxa"/>
            <w:shd w:val="clear" w:color="auto" w:fill="FFFFFF"/>
            <w:vAlign w:val="center"/>
            <w:hideMark/>
          </w:tcPr>
          <w:p w14:paraId="61ADAC54" w14:textId="77777777" w:rsidR="00450FA7" w:rsidRPr="00C84051" w:rsidRDefault="00450FA7" w:rsidP="00450FA7">
            <w:pPr>
              <w:spacing w:after="0" w:line="240" w:lineRule="auto"/>
              <w:jc w:val="left"/>
              <w:rPr>
                <w:rFonts w:eastAsia="Times New Roman" w:cs="Calibri"/>
                <w:color w:val="222222"/>
                <w:sz w:val="20"/>
                <w:szCs w:val="20"/>
              </w:rPr>
            </w:pPr>
          </w:p>
        </w:tc>
        <w:tc>
          <w:tcPr>
            <w:tcW w:w="4568" w:type="dxa"/>
            <w:shd w:val="clear" w:color="auto" w:fill="FFFFFF"/>
            <w:vAlign w:val="center"/>
            <w:hideMark/>
          </w:tcPr>
          <w:p w14:paraId="5EB90F1F" w14:textId="77777777" w:rsidR="00450FA7" w:rsidRPr="00C84051" w:rsidRDefault="00450FA7" w:rsidP="00450FA7">
            <w:pPr>
              <w:spacing w:after="0" w:line="240" w:lineRule="auto"/>
              <w:jc w:val="left"/>
              <w:rPr>
                <w:rFonts w:eastAsia="Times New Roman" w:cs="Calibri"/>
                <w:color w:val="222222"/>
                <w:sz w:val="20"/>
                <w:szCs w:val="20"/>
              </w:rPr>
            </w:pPr>
          </w:p>
        </w:tc>
        <w:tc>
          <w:tcPr>
            <w:tcW w:w="2365" w:type="dxa"/>
            <w:shd w:val="clear" w:color="auto" w:fill="FFFFFF"/>
            <w:vAlign w:val="center"/>
            <w:hideMark/>
          </w:tcPr>
          <w:p w14:paraId="7C85F4B8" w14:textId="77777777" w:rsidR="00450FA7" w:rsidRPr="00C84051" w:rsidRDefault="00450FA7" w:rsidP="00450FA7">
            <w:pPr>
              <w:spacing w:after="0" w:line="240" w:lineRule="auto"/>
              <w:jc w:val="left"/>
              <w:rPr>
                <w:rFonts w:eastAsia="Times New Roman" w:cs="Calibri"/>
                <w:color w:val="222222"/>
                <w:sz w:val="20"/>
                <w:szCs w:val="20"/>
              </w:rPr>
            </w:pPr>
          </w:p>
        </w:tc>
        <w:tc>
          <w:tcPr>
            <w:tcW w:w="60" w:type="dxa"/>
            <w:shd w:val="clear" w:color="auto" w:fill="FFFFFF"/>
            <w:vAlign w:val="center"/>
            <w:hideMark/>
          </w:tcPr>
          <w:p w14:paraId="3A0A3C97" w14:textId="77777777" w:rsidR="00450FA7" w:rsidRPr="00C84051" w:rsidRDefault="00450FA7" w:rsidP="00450FA7">
            <w:pPr>
              <w:spacing w:after="0" w:line="240" w:lineRule="auto"/>
              <w:jc w:val="left"/>
              <w:rPr>
                <w:rFonts w:eastAsia="Times New Roman" w:cs="Calibri"/>
                <w:color w:val="222222"/>
                <w:sz w:val="20"/>
                <w:szCs w:val="20"/>
              </w:rPr>
            </w:pPr>
          </w:p>
        </w:tc>
        <w:tc>
          <w:tcPr>
            <w:tcW w:w="931" w:type="dxa"/>
            <w:shd w:val="clear" w:color="auto" w:fill="FFFFFF"/>
            <w:vAlign w:val="center"/>
            <w:hideMark/>
          </w:tcPr>
          <w:p w14:paraId="35C34F89" w14:textId="77777777" w:rsidR="00450FA7" w:rsidRPr="00C84051" w:rsidRDefault="00450FA7" w:rsidP="00450FA7">
            <w:pPr>
              <w:spacing w:after="0" w:line="240" w:lineRule="auto"/>
              <w:jc w:val="left"/>
              <w:rPr>
                <w:rFonts w:eastAsia="Times New Roman" w:cs="Calibri"/>
                <w:color w:val="222222"/>
                <w:sz w:val="20"/>
                <w:szCs w:val="20"/>
              </w:rPr>
            </w:pPr>
          </w:p>
        </w:tc>
        <w:tc>
          <w:tcPr>
            <w:tcW w:w="992" w:type="dxa"/>
            <w:shd w:val="clear" w:color="auto" w:fill="FFFFFF"/>
            <w:vAlign w:val="center"/>
            <w:hideMark/>
          </w:tcPr>
          <w:p w14:paraId="20CF1D14" w14:textId="77777777" w:rsidR="00450FA7" w:rsidRPr="00C84051" w:rsidRDefault="00450FA7" w:rsidP="00450FA7">
            <w:pPr>
              <w:spacing w:after="0" w:line="240" w:lineRule="auto"/>
              <w:jc w:val="left"/>
              <w:rPr>
                <w:rFonts w:eastAsia="Times New Roman" w:cs="Calibri"/>
                <w:color w:val="222222"/>
                <w:sz w:val="20"/>
                <w:szCs w:val="20"/>
              </w:rPr>
            </w:pPr>
          </w:p>
        </w:tc>
        <w:tc>
          <w:tcPr>
            <w:tcW w:w="70" w:type="dxa"/>
            <w:shd w:val="clear" w:color="auto" w:fill="FFFFFF"/>
            <w:vAlign w:val="center"/>
            <w:hideMark/>
          </w:tcPr>
          <w:p w14:paraId="449B47BB" w14:textId="77777777" w:rsidR="00450FA7" w:rsidRPr="00C84051" w:rsidRDefault="00450FA7" w:rsidP="00450FA7">
            <w:pPr>
              <w:spacing w:after="0" w:line="240" w:lineRule="auto"/>
              <w:jc w:val="left"/>
              <w:rPr>
                <w:rFonts w:eastAsia="Times New Roman" w:cs="Calibri"/>
                <w:color w:val="222222"/>
                <w:sz w:val="20"/>
                <w:szCs w:val="20"/>
              </w:rPr>
            </w:pPr>
          </w:p>
        </w:tc>
      </w:tr>
    </w:tbl>
    <w:p w14:paraId="0395E990" w14:textId="77777777" w:rsidR="00450FA7" w:rsidRPr="00C84051" w:rsidRDefault="00450FA7" w:rsidP="00450FA7">
      <w:pPr>
        <w:shd w:val="clear" w:color="auto" w:fill="FFFFFF"/>
        <w:spacing w:after="0" w:line="240" w:lineRule="auto"/>
        <w:jc w:val="left"/>
        <w:rPr>
          <w:rFonts w:eastAsia="Times New Roman" w:cs="Calibri"/>
          <w:color w:val="222222"/>
          <w:sz w:val="20"/>
          <w:szCs w:val="20"/>
        </w:rPr>
      </w:pPr>
      <w:r w:rsidRPr="00C84051">
        <w:rPr>
          <w:rFonts w:eastAsia="Times New Roman" w:cs="Calibri"/>
          <w:color w:val="222222"/>
          <w:sz w:val="20"/>
          <w:szCs w:val="20"/>
        </w:rPr>
        <w:t> </w:t>
      </w:r>
    </w:p>
    <w:p w14:paraId="636021DA" w14:textId="5B913A31" w:rsidR="00450FA7" w:rsidRPr="00C84051" w:rsidRDefault="00450FA7" w:rsidP="00450FA7">
      <w:pPr>
        <w:shd w:val="clear" w:color="auto" w:fill="FFFFFF"/>
        <w:spacing w:after="0" w:line="240" w:lineRule="auto"/>
        <w:jc w:val="left"/>
        <w:rPr>
          <w:rFonts w:eastAsia="Times New Roman" w:cs="Calibri"/>
          <w:color w:val="222222"/>
          <w:sz w:val="20"/>
          <w:szCs w:val="20"/>
        </w:rPr>
      </w:pPr>
      <w:r w:rsidRPr="00C84051">
        <w:rPr>
          <w:rFonts w:eastAsia="Times New Roman" w:cs="Calibri"/>
          <w:color w:val="222222"/>
          <w:sz w:val="20"/>
          <w:szCs w:val="20"/>
        </w:rPr>
        <w:t> </w:t>
      </w:r>
    </w:p>
    <w:tbl>
      <w:tblPr>
        <w:tblW w:w="9392" w:type="dxa"/>
        <w:tblInd w:w="94" w:type="dxa"/>
        <w:shd w:val="clear" w:color="auto" w:fill="4472C4"/>
        <w:tblCellMar>
          <w:left w:w="0" w:type="dxa"/>
          <w:right w:w="0" w:type="dxa"/>
        </w:tblCellMar>
        <w:tblLook w:val="04A0" w:firstRow="1" w:lastRow="0" w:firstColumn="1" w:lastColumn="0" w:noHBand="0" w:noVBand="1"/>
      </w:tblPr>
      <w:tblGrid>
        <w:gridCol w:w="404"/>
        <w:gridCol w:w="4576"/>
        <w:gridCol w:w="2036"/>
        <w:gridCol w:w="430"/>
        <w:gridCol w:w="1946"/>
      </w:tblGrid>
      <w:tr w:rsidR="00450FA7" w:rsidRPr="00C84051" w14:paraId="5E345683" w14:textId="77777777" w:rsidTr="00925B82">
        <w:trPr>
          <w:trHeight w:val="567"/>
        </w:trPr>
        <w:tc>
          <w:tcPr>
            <w:tcW w:w="9392" w:type="dxa"/>
            <w:gridSpan w:val="5"/>
            <w:tcBorders>
              <w:top w:val="dotted" w:sz="8" w:space="0" w:color="000000"/>
              <w:left w:val="dotted" w:sz="8" w:space="0" w:color="000000"/>
              <w:bottom w:val="dotted" w:sz="8" w:space="0" w:color="000000"/>
              <w:right w:val="dotted" w:sz="8" w:space="0" w:color="000000"/>
            </w:tcBorders>
            <w:shd w:val="clear" w:color="auto" w:fill="D9F2D0"/>
            <w:tcMar>
              <w:top w:w="80" w:type="dxa"/>
              <w:left w:w="80" w:type="dxa"/>
              <w:bottom w:w="80" w:type="dxa"/>
              <w:right w:w="80" w:type="dxa"/>
            </w:tcMar>
            <w:vAlign w:val="center"/>
            <w:hideMark/>
          </w:tcPr>
          <w:p w14:paraId="79FF9CEE" w14:textId="6D725BD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b/>
                <w:bCs/>
                <w:color w:val="000000"/>
                <w:sz w:val="20"/>
                <w:szCs w:val="20"/>
              </w:rPr>
              <w:t>ОБРАЗАЦ ЗА СОЦИЈАЛНИ СКРИНИНГ И ЗА ПО</w:t>
            </w:r>
            <w:r w:rsidRPr="00C84051">
              <w:rPr>
                <w:rFonts w:eastAsia="Times New Roman" w:cs="Calibri"/>
                <w:b/>
                <w:bCs/>
                <w:color w:val="000000"/>
                <w:sz w:val="20"/>
                <w:szCs w:val="20"/>
                <w:lang w:val="sr-Cyrl-RS"/>
              </w:rPr>
              <w:t>Т</w:t>
            </w:r>
            <w:r w:rsidRPr="00C84051">
              <w:rPr>
                <w:rFonts w:eastAsia="Times New Roman" w:cs="Calibri"/>
                <w:b/>
                <w:bCs/>
                <w:color w:val="000000"/>
                <w:sz w:val="20"/>
                <w:szCs w:val="20"/>
              </w:rPr>
              <w:t>ПРОЈЕКТЕ</w:t>
            </w:r>
          </w:p>
        </w:tc>
      </w:tr>
      <w:tr w:rsidR="00450FA7" w:rsidRPr="00C84051" w14:paraId="0F342671" w14:textId="77777777" w:rsidTr="00925B82">
        <w:trPr>
          <w:trHeight w:val="567"/>
        </w:trPr>
        <w:tc>
          <w:tcPr>
            <w:tcW w:w="9392" w:type="dxa"/>
            <w:gridSpan w:val="5"/>
            <w:tcBorders>
              <w:top w:val="nil"/>
              <w:left w:val="dotted" w:sz="8" w:space="0" w:color="000000"/>
              <w:bottom w:val="dotted" w:sz="8" w:space="0" w:color="000000"/>
              <w:right w:val="dotted" w:sz="8" w:space="0" w:color="000000"/>
            </w:tcBorders>
            <w:tcMar>
              <w:top w:w="80" w:type="dxa"/>
              <w:left w:w="80" w:type="dxa"/>
              <w:bottom w:w="80" w:type="dxa"/>
              <w:right w:w="80" w:type="dxa"/>
            </w:tcMar>
            <w:hideMark/>
          </w:tcPr>
          <w:p w14:paraId="18E7C9C4"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b/>
                <w:bCs/>
                <w:color w:val="222222"/>
                <w:sz w:val="20"/>
                <w:szCs w:val="20"/>
              </w:rPr>
              <w:t>Индикатори скрининга у вези са стицањем земљишта, имовином и приступом ресурсима</w:t>
            </w:r>
          </w:p>
        </w:tc>
      </w:tr>
      <w:tr w:rsidR="00450FA7" w:rsidRPr="00C84051" w14:paraId="2EEF25A9" w14:textId="77777777" w:rsidTr="00925B82">
        <w:trPr>
          <w:trHeight w:val="284"/>
        </w:trPr>
        <w:tc>
          <w:tcPr>
            <w:tcW w:w="405" w:type="dxa"/>
            <w:tcBorders>
              <w:top w:val="nil"/>
              <w:left w:val="dotted" w:sz="8" w:space="0" w:color="000000"/>
              <w:bottom w:val="dotted" w:sz="8" w:space="0" w:color="000000"/>
              <w:right w:val="dotted" w:sz="8" w:space="0" w:color="000000"/>
            </w:tcBorders>
            <w:shd w:val="clear" w:color="auto" w:fill="D9F2D0"/>
            <w:tcMar>
              <w:top w:w="80" w:type="dxa"/>
              <w:left w:w="80" w:type="dxa"/>
              <w:bottom w:w="80" w:type="dxa"/>
              <w:right w:w="80" w:type="dxa"/>
            </w:tcMar>
            <w:hideMark/>
          </w:tcPr>
          <w:p w14:paraId="5EB38667"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 </w:t>
            </w:r>
          </w:p>
        </w:tc>
        <w:tc>
          <w:tcPr>
            <w:tcW w:w="4723" w:type="dxa"/>
            <w:tcBorders>
              <w:top w:val="nil"/>
              <w:left w:val="nil"/>
              <w:bottom w:val="dotted" w:sz="8" w:space="0" w:color="000000"/>
              <w:right w:val="dotted" w:sz="8" w:space="0" w:color="000000"/>
            </w:tcBorders>
            <w:shd w:val="clear" w:color="auto" w:fill="D9F2D0"/>
            <w:tcMar>
              <w:top w:w="80" w:type="dxa"/>
              <w:left w:w="80" w:type="dxa"/>
              <w:bottom w:w="80" w:type="dxa"/>
              <w:right w:w="80" w:type="dxa"/>
            </w:tcMar>
            <w:hideMark/>
          </w:tcPr>
          <w:p w14:paraId="283816F4"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000000"/>
                <w:sz w:val="20"/>
                <w:szCs w:val="20"/>
                <w:lang w:val="sr-Cyrl-RS"/>
              </w:rPr>
              <w:t>Тип активности- Да ли ће потпројекат:</w:t>
            </w:r>
          </w:p>
        </w:tc>
        <w:tc>
          <w:tcPr>
            <w:tcW w:w="2067" w:type="dxa"/>
            <w:tcBorders>
              <w:top w:val="nil"/>
              <w:left w:val="nil"/>
              <w:bottom w:val="dotted" w:sz="8" w:space="0" w:color="000000"/>
              <w:right w:val="dotted" w:sz="8" w:space="0" w:color="000000"/>
            </w:tcBorders>
            <w:shd w:val="clear" w:color="auto" w:fill="D9F2D0"/>
            <w:tcMar>
              <w:top w:w="80" w:type="dxa"/>
              <w:left w:w="80" w:type="dxa"/>
              <w:bottom w:w="80" w:type="dxa"/>
              <w:right w:w="80" w:type="dxa"/>
            </w:tcMar>
            <w:vAlign w:val="center"/>
            <w:hideMark/>
          </w:tcPr>
          <w:p w14:paraId="0AD559F2" w14:textId="77777777" w:rsidR="00450FA7" w:rsidRPr="00C84051" w:rsidRDefault="00450FA7" w:rsidP="00450FA7">
            <w:pPr>
              <w:spacing w:after="0" w:line="240" w:lineRule="auto"/>
              <w:jc w:val="left"/>
              <w:rPr>
                <w:rFonts w:eastAsia="Times New Roman" w:cs="Calibri"/>
                <w:color w:val="222222"/>
                <w:sz w:val="20"/>
                <w:szCs w:val="20"/>
                <w:lang w:val="sr-Cyrl-RS"/>
              </w:rPr>
            </w:pPr>
            <w:r w:rsidRPr="00C84051">
              <w:rPr>
                <w:rFonts w:eastAsia="Times New Roman" w:cs="Calibri"/>
                <w:color w:val="000000"/>
                <w:sz w:val="20"/>
                <w:szCs w:val="20"/>
                <w:lang w:val="sr-Cyrl-RS"/>
              </w:rPr>
              <w:t>Да</w:t>
            </w:r>
          </w:p>
        </w:tc>
        <w:tc>
          <w:tcPr>
            <w:tcW w:w="2197" w:type="dxa"/>
            <w:gridSpan w:val="2"/>
            <w:tcBorders>
              <w:top w:val="nil"/>
              <w:left w:val="nil"/>
              <w:bottom w:val="dotted" w:sz="8" w:space="0" w:color="000000"/>
              <w:right w:val="dotted" w:sz="8" w:space="0" w:color="000000"/>
            </w:tcBorders>
            <w:shd w:val="clear" w:color="auto" w:fill="D9F2D0"/>
            <w:tcMar>
              <w:top w:w="80" w:type="dxa"/>
              <w:left w:w="80" w:type="dxa"/>
              <w:bottom w:w="80" w:type="dxa"/>
              <w:right w:w="80" w:type="dxa"/>
            </w:tcMar>
            <w:vAlign w:val="center"/>
            <w:hideMark/>
          </w:tcPr>
          <w:p w14:paraId="35E86172" w14:textId="77777777" w:rsidR="00450FA7" w:rsidRPr="00C84051" w:rsidRDefault="00450FA7" w:rsidP="00450FA7">
            <w:pPr>
              <w:spacing w:after="0" w:line="240" w:lineRule="auto"/>
              <w:jc w:val="left"/>
              <w:rPr>
                <w:rFonts w:eastAsia="Times New Roman" w:cs="Calibri"/>
                <w:color w:val="222222"/>
                <w:sz w:val="20"/>
                <w:szCs w:val="20"/>
                <w:lang w:val="sr-Cyrl-RS"/>
              </w:rPr>
            </w:pPr>
            <w:r w:rsidRPr="00C84051">
              <w:rPr>
                <w:rFonts w:eastAsia="Times New Roman" w:cs="Calibri"/>
                <w:color w:val="000000"/>
                <w:sz w:val="20"/>
                <w:szCs w:val="20"/>
                <w:lang w:val="sr-Cyrl-RS"/>
              </w:rPr>
              <w:t>Не</w:t>
            </w:r>
          </w:p>
        </w:tc>
      </w:tr>
      <w:tr w:rsidR="00450FA7" w:rsidRPr="00C84051" w14:paraId="2C99D666" w14:textId="77777777" w:rsidTr="006E2B7F">
        <w:trPr>
          <w:trHeight w:val="567"/>
        </w:trPr>
        <w:tc>
          <w:tcPr>
            <w:tcW w:w="405" w:type="dxa"/>
            <w:tcBorders>
              <w:top w:val="nil"/>
              <w:left w:val="dotted" w:sz="8" w:space="0" w:color="000000"/>
              <w:bottom w:val="dotted" w:sz="8" w:space="0" w:color="000000"/>
              <w:right w:val="dotted" w:sz="8" w:space="0" w:color="000000"/>
            </w:tcBorders>
            <w:shd w:val="clear" w:color="auto" w:fill="8DD873"/>
            <w:tcMar>
              <w:top w:w="80" w:type="dxa"/>
              <w:left w:w="80" w:type="dxa"/>
              <w:bottom w:w="80" w:type="dxa"/>
              <w:right w:w="80" w:type="dxa"/>
            </w:tcMar>
            <w:hideMark/>
          </w:tcPr>
          <w:p w14:paraId="278496AB"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000000"/>
                <w:sz w:val="20"/>
                <w:szCs w:val="20"/>
              </w:rPr>
              <w:t>1a</w:t>
            </w:r>
          </w:p>
        </w:tc>
        <w:tc>
          <w:tcPr>
            <w:tcW w:w="4723" w:type="dxa"/>
            <w:tcBorders>
              <w:top w:val="nil"/>
              <w:left w:val="nil"/>
              <w:bottom w:val="dotted" w:sz="8" w:space="0" w:color="000000"/>
              <w:right w:val="dotted" w:sz="8" w:space="0" w:color="000000"/>
            </w:tcBorders>
            <w:tcMar>
              <w:top w:w="80" w:type="dxa"/>
              <w:left w:w="80" w:type="dxa"/>
              <w:bottom w:w="80" w:type="dxa"/>
              <w:right w:w="80" w:type="dxa"/>
            </w:tcMar>
            <w:vAlign w:val="center"/>
            <w:hideMark/>
          </w:tcPr>
          <w:p w14:paraId="2494E288" w14:textId="16652DE9"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Захт</w:t>
            </w:r>
            <w:r w:rsidR="006E2B7F" w:rsidRPr="00C84051">
              <w:rPr>
                <w:rFonts w:eastAsia="Times New Roman" w:cs="Calibri"/>
                <w:color w:val="222222"/>
                <w:sz w:val="20"/>
                <w:szCs w:val="20"/>
                <w:lang w:val="sr-Cyrl-RS"/>
              </w:rPr>
              <w:t>иј</w:t>
            </w:r>
            <w:r w:rsidRPr="00C84051">
              <w:rPr>
                <w:rFonts w:eastAsia="Times New Roman" w:cs="Calibri"/>
                <w:color w:val="222222"/>
                <w:sz w:val="20"/>
                <w:szCs w:val="20"/>
              </w:rPr>
              <w:t>евати да земљиште (приватно) буде присилно стечено (привремено или трајно) за његов развој за активности од а) до г)</w:t>
            </w:r>
          </w:p>
        </w:tc>
        <w:tc>
          <w:tcPr>
            <w:tcW w:w="2067" w:type="dxa"/>
            <w:tcBorders>
              <w:top w:val="nil"/>
              <w:left w:val="nil"/>
              <w:bottom w:val="dotted" w:sz="8" w:space="0" w:color="000000"/>
              <w:right w:val="dotted" w:sz="8" w:space="0" w:color="000000"/>
            </w:tcBorders>
            <w:tcMar>
              <w:top w:w="80" w:type="dxa"/>
              <w:left w:w="80" w:type="dxa"/>
              <w:bottom w:w="80" w:type="dxa"/>
              <w:right w:w="80" w:type="dxa"/>
            </w:tcMar>
            <w:vAlign w:val="center"/>
            <w:hideMark/>
          </w:tcPr>
          <w:p w14:paraId="7EC34F06" w14:textId="77777777" w:rsidR="00450FA7" w:rsidRPr="00C84051" w:rsidRDefault="00450FA7" w:rsidP="006E2B7F">
            <w:pPr>
              <w:spacing w:after="0" w:line="240" w:lineRule="auto"/>
              <w:jc w:val="left"/>
              <w:rPr>
                <w:rFonts w:eastAsia="Times New Roman" w:cs="Calibri"/>
                <w:color w:val="222222"/>
                <w:sz w:val="20"/>
                <w:szCs w:val="20"/>
              </w:rPr>
            </w:pPr>
            <w:r w:rsidRPr="00C84051">
              <w:rPr>
                <w:rFonts w:eastAsia="Times New Roman" w:cs="Calibri"/>
                <w:color w:val="222222"/>
                <w:sz w:val="20"/>
                <w:szCs w:val="20"/>
              </w:rPr>
              <w:t> </w:t>
            </w:r>
          </w:p>
        </w:tc>
        <w:tc>
          <w:tcPr>
            <w:tcW w:w="180" w:type="dxa"/>
            <w:tcBorders>
              <w:top w:val="nil"/>
              <w:left w:val="nil"/>
              <w:bottom w:val="dotted" w:sz="8" w:space="0" w:color="000000"/>
              <w:right w:val="nil"/>
            </w:tcBorders>
            <w:tcMar>
              <w:top w:w="80" w:type="dxa"/>
              <w:left w:w="80" w:type="dxa"/>
              <w:bottom w:w="80" w:type="dxa"/>
              <w:right w:w="80" w:type="dxa"/>
            </w:tcMar>
            <w:vAlign w:val="center"/>
            <w:hideMark/>
          </w:tcPr>
          <w:p w14:paraId="25BB8E4B" w14:textId="77777777" w:rsidR="00450FA7" w:rsidRPr="00C84051" w:rsidRDefault="00450FA7" w:rsidP="006E2B7F">
            <w:pPr>
              <w:spacing w:after="0" w:line="240" w:lineRule="auto"/>
              <w:jc w:val="left"/>
              <w:rPr>
                <w:rFonts w:eastAsia="Times New Roman" w:cs="Calibri"/>
                <w:color w:val="222222"/>
                <w:sz w:val="20"/>
                <w:szCs w:val="20"/>
                <w:lang w:val="sr-Cyrl-RS"/>
              </w:rPr>
            </w:pPr>
            <w:r w:rsidRPr="00C84051">
              <w:rPr>
                <w:rFonts w:eastAsia="Times New Roman" w:cs="Calibri"/>
                <w:color w:val="222222"/>
                <w:sz w:val="20"/>
                <w:szCs w:val="20"/>
                <w:lang w:val="sr-Cyrl-RS"/>
              </w:rPr>
              <w:t xml:space="preserve">             Не</w:t>
            </w:r>
          </w:p>
        </w:tc>
        <w:tc>
          <w:tcPr>
            <w:tcW w:w="2017" w:type="dxa"/>
            <w:tcBorders>
              <w:top w:val="nil"/>
              <w:left w:val="nil"/>
              <w:bottom w:val="dotted" w:sz="8" w:space="0" w:color="000000"/>
              <w:right w:val="dotted" w:sz="8" w:space="0" w:color="000000"/>
            </w:tcBorders>
            <w:tcMar>
              <w:top w:w="80" w:type="dxa"/>
              <w:left w:w="80" w:type="dxa"/>
              <w:bottom w:w="80" w:type="dxa"/>
              <w:right w:w="80" w:type="dxa"/>
            </w:tcMar>
            <w:vAlign w:val="center"/>
            <w:hideMark/>
          </w:tcPr>
          <w:p w14:paraId="274EA97E" w14:textId="77777777" w:rsidR="00450FA7" w:rsidRPr="00C84051" w:rsidRDefault="00450FA7" w:rsidP="006E2B7F">
            <w:pPr>
              <w:spacing w:after="0" w:line="240" w:lineRule="auto"/>
              <w:jc w:val="left"/>
              <w:rPr>
                <w:rFonts w:eastAsia="Times New Roman" w:cs="Calibri"/>
                <w:color w:val="222222"/>
                <w:sz w:val="20"/>
                <w:szCs w:val="20"/>
              </w:rPr>
            </w:pPr>
            <w:r w:rsidRPr="00C84051">
              <w:rPr>
                <w:rFonts w:eastAsia="Times New Roman" w:cs="Calibri"/>
                <w:color w:val="222222"/>
                <w:sz w:val="20"/>
                <w:szCs w:val="20"/>
              </w:rPr>
              <w:t>       </w:t>
            </w:r>
          </w:p>
          <w:p w14:paraId="0FC8FCE0" w14:textId="77777777" w:rsidR="00450FA7" w:rsidRPr="00C84051" w:rsidRDefault="00450FA7" w:rsidP="006E2B7F">
            <w:pPr>
              <w:spacing w:after="0" w:line="240" w:lineRule="auto"/>
              <w:jc w:val="left"/>
              <w:rPr>
                <w:rFonts w:eastAsia="Times New Roman" w:cs="Calibri"/>
                <w:color w:val="222222"/>
                <w:sz w:val="20"/>
                <w:szCs w:val="20"/>
              </w:rPr>
            </w:pPr>
            <w:r w:rsidRPr="00C84051">
              <w:rPr>
                <w:rFonts w:eastAsia="Times New Roman" w:cs="Calibri"/>
                <w:color w:val="222222"/>
                <w:sz w:val="20"/>
                <w:szCs w:val="20"/>
              </w:rPr>
              <w:t> </w:t>
            </w:r>
          </w:p>
        </w:tc>
      </w:tr>
      <w:tr w:rsidR="00450FA7" w:rsidRPr="00C84051" w14:paraId="0389919A" w14:textId="77777777" w:rsidTr="006E2B7F">
        <w:trPr>
          <w:trHeight w:val="567"/>
        </w:trPr>
        <w:tc>
          <w:tcPr>
            <w:tcW w:w="405" w:type="dxa"/>
            <w:tcBorders>
              <w:top w:val="nil"/>
              <w:left w:val="dotted" w:sz="8" w:space="0" w:color="000000"/>
              <w:bottom w:val="dotted" w:sz="8" w:space="0" w:color="000000"/>
              <w:right w:val="dotted" w:sz="8" w:space="0" w:color="000000"/>
            </w:tcBorders>
            <w:shd w:val="clear" w:color="auto" w:fill="8DD873"/>
            <w:tcMar>
              <w:top w:w="80" w:type="dxa"/>
              <w:left w:w="80" w:type="dxa"/>
              <w:bottom w:w="80" w:type="dxa"/>
              <w:right w:w="80" w:type="dxa"/>
            </w:tcMar>
            <w:hideMark/>
          </w:tcPr>
          <w:p w14:paraId="24C2C34D"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000000"/>
                <w:sz w:val="20"/>
                <w:szCs w:val="20"/>
              </w:rPr>
              <w:t>1b</w:t>
            </w:r>
          </w:p>
        </w:tc>
        <w:tc>
          <w:tcPr>
            <w:tcW w:w="4723" w:type="dxa"/>
            <w:tcBorders>
              <w:top w:val="nil"/>
              <w:left w:val="nil"/>
              <w:bottom w:val="dotted" w:sz="8" w:space="0" w:color="000000"/>
              <w:right w:val="dotted" w:sz="8" w:space="0" w:color="000000"/>
            </w:tcBorders>
            <w:tcMar>
              <w:top w:w="80" w:type="dxa"/>
              <w:left w:w="80" w:type="dxa"/>
              <w:bottom w:w="80" w:type="dxa"/>
              <w:right w:w="80" w:type="dxa"/>
            </w:tcMar>
            <w:vAlign w:val="center"/>
            <w:hideMark/>
          </w:tcPr>
          <w:p w14:paraId="5ECB15F2" w14:textId="69135F91"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Захт</w:t>
            </w:r>
            <w:r w:rsidR="006E2B7F" w:rsidRPr="00C84051">
              <w:rPr>
                <w:rFonts w:eastAsia="Times New Roman" w:cs="Calibri"/>
                <w:color w:val="222222"/>
                <w:sz w:val="20"/>
                <w:szCs w:val="20"/>
                <w:lang w:val="sr-Cyrl-RS"/>
              </w:rPr>
              <w:t>иј</w:t>
            </w:r>
            <w:r w:rsidRPr="00C84051">
              <w:rPr>
                <w:rFonts w:eastAsia="Times New Roman" w:cs="Calibri"/>
                <w:color w:val="222222"/>
                <w:sz w:val="20"/>
                <w:szCs w:val="20"/>
              </w:rPr>
              <w:t xml:space="preserve">евати да се добровољна права </w:t>
            </w:r>
            <w:r w:rsidRPr="00C84051">
              <w:rPr>
                <w:rFonts w:eastAsia="Times New Roman" w:cs="Calibri"/>
                <w:color w:val="222222"/>
                <w:sz w:val="20"/>
                <w:szCs w:val="20"/>
                <w:lang w:val="sr-Cyrl-RS"/>
              </w:rPr>
              <w:t>по службености</w:t>
            </w:r>
            <w:r w:rsidRPr="00C84051">
              <w:rPr>
                <w:rFonts w:eastAsia="Times New Roman" w:cs="Calibri"/>
                <w:color w:val="222222"/>
                <w:sz w:val="20"/>
                <w:szCs w:val="20"/>
              </w:rPr>
              <w:t xml:space="preserve"> добровољно обезб</w:t>
            </w:r>
            <w:r w:rsidRPr="00C84051">
              <w:rPr>
                <w:rFonts w:eastAsia="Times New Roman" w:cs="Calibri"/>
                <w:color w:val="222222"/>
                <w:sz w:val="20"/>
                <w:szCs w:val="20"/>
                <w:lang w:val="sr-Cyrl-RS"/>
              </w:rPr>
              <w:t>иј</w:t>
            </w:r>
            <w:r w:rsidRPr="00C84051">
              <w:rPr>
                <w:rFonts w:eastAsia="Times New Roman" w:cs="Calibri"/>
                <w:color w:val="222222"/>
                <w:sz w:val="20"/>
                <w:szCs w:val="20"/>
              </w:rPr>
              <w:t xml:space="preserve">еде за приватно земљиште ради његовог развоја за активности у </w:t>
            </w:r>
            <w:r w:rsidRPr="00C84051">
              <w:rPr>
                <w:rFonts w:eastAsia="Times New Roman" w:cs="Calibri"/>
                <w:color w:val="222222"/>
                <w:sz w:val="20"/>
                <w:szCs w:val="20"/>
              </w:rPr>
              <w:lastRenderedPageBreak/>
              <w:t>оквиру компоненте г)</w:t>
            </w:r>
          </w:p>
        </w:tc>
        <w:tc>
          <w:tcPr>
            <w:tcW w:w="2067" w:type="dxa"/>
            <w:tcBorders>
              <w:top w:val="nil"/>
              <w:left w:val="nil"/>
              <w:bottom w:val="dotted" w:sz="8" w:space="0" w:color="000000"/>
              <w:right w:val="dotted" w:sz="8" w:space="0" w:color="000000"/>
            </w:tcBorders>
            <w:tcMar>
              <w:top w:w="80" w:type="dxa"/>
              <w:left w:w="80" w:type="dxa"/>
              <w:bottom w:w="80" w:type="dxa"/>
              <w:right w:w="80" w:type="dxa"/>
            </w:tcMar>
            <w:vAlign w:val="center"/>
            <w:hideMark/>
          </w:tcPr>
          <w:p w14:paraId="3015CEDD" w14:textId="77777777" w:rsidR="00450FA7" w:rsidRPr="00C84051" w:rsidRDefault="00450FA7" w:rsidP="006E2B7F">
            <w:pPr>
              <w:spacing w:after="0" w:line="240" w:lineRule="auto"/>
              <w:jc w:val="left"/>
              <w:rPr>
                <w:rFonts w:eastAsia="Times New Roman" w:cs="Calibri"/>
                <w:color w:val="222222"/>
                <w:sz w:val="20"/>
                <w:szCs w:val="20"/>
              </w:rPr>
            </w:pPr>
            <w:r w:rsidRPr="00C84051">
              <w:rPr>
                <w:rFonts w:eastAsia="Times New Roman" w:cs="Calibri"/>
                <w:color w:val="222222"/>
                <w:sz w:val="20"/>
                <w:szCs w:val="20"/>
              </w:rPr>
              <w:lastRenderedPageBreak/>
              <w:t>       </w:t>
            </w:r>
          </w:p>
          <w:p w14:paraId="4FADC7FB" w14:textId="77777777" w:rsidR="00450FA7" w:rsidRPr="00C84051" w:rsidRDefault="00450FA7" w:rsidP="006E2B7F">
            <w:pPr>
              <w:spacing w:after="0" w:line="240" w:lineRule="auto"/>
              <w:jc w:val="left"/>
              <w:rPr>
                <w:rFonts w:eastAsia="Times New Roman" w:cs="Calibri"/>
                <w:color w:val="222222"/>
                <w:sz w:val="20"/>
                <w:szCs w:val="20"/>
                <w:lang w:val="sr-Cyrl-RS"/>
              </w:rPr>
            </w:pPr>
            <w:r w:rsidRPr="00C84051">
              <w:rPr>
                <w:rFonts w:eastAsia="Times New Roman" w:cs="Calibri"/>
                <w:color w:val="222222"/>
                <w:sz w:val="20"/>
                <w:szCs w:val="20"/>
                <w:lang w:val="sr-Cyrl-RS"/>
              </w:rPr>
              <w:t>-</w:t>
            </w:r>
          </w:p>
        </w:tc>
        <w:tc>
          <w:tcPr>
            <w:tcW w:w="180" w:type="dxa"/>
            <w:tcBorders>
              <w:top w:val="nil"/>
              <w:left w:val="nil"/>
              <w:bottom w:val="dotted" w:sz="8" w:space="0" w:color="000000"/>
              <w:right w:val="nil"/>
            </w:tcBorders>
            <w:tcMar>
              <w:top w:w="80" w:type="dxa"/>
              <w:left w:w="80" w:type="dxa"/>
              <w:bottom w:w="80" w:type="dxa"/>
              <w:right w:w="80" w:type="dxa"/>
            </w:tcMar>
            <w:vAlign w:val="center"/>
            <w:hideMark/>
          </w:tcPr>
          <w:p w14:paraId="58DDBDE6" w14:textId="77777777" w:rsidR="00450FA7" w:rsidRPr="00C84051" w:rsidRDefault="00450FA7" w:rsidP="006E2B7F">
            <w:pPr>
              <w:spacing w:after="0" w:line="240" w:lineRule="auto"/>
              <w:jc w:val="left"/>
              <w:rPr>
                <w:rFonts w:eastAsia="Times New Roman" w:cs="Calibri"/>
                <w:color w:val="222222"/>
                <w:sz w:val="20"/>
                <w:szCs w:val="20"/>
              </w:rPr>
            </w:pPr>
            <w:r w:rsidRPr="00C84051">
              <w:rPr>
                <w:rFonts w:eastAsia="Times New Roman" w:cs="Calibri"/>
                <w:color w:val="222222"/>
                <w:sz w:val="20"/>
                <w:szCs w:val="20"/>
                <w:lang w:val="sr-Cyrl-RS"/>
              </w:rPr>
              <w:t>Не</w:t>
            </w:r>
          </w:p>
        </w:tc>
        <w:tc>
          <w:tcPr>
            <w:tcW w:w="2017" w:type="dxa"/>
            <w:tcBorders>
              <w:top w:val="nil"/>
              <w:left w:val="nil"/>
              <w:bottom w:val="dotted" w:sz="8" w:space="0" w:color="000000"/>
              <w:right w:val="dotted" w:sz="8" w:space="0" w:color="000000"/>
            </w:tcBorders>
            <w:tcMar>
              <w:top w:w="80" w:type="dxa"/>
              <w:left w:w="80" w:type="dxa"/>
              <w:bottom w:w="80" w:type="dxa"/>
              <w:right w:w="80" w:type="dxa"/>
            </w:tcMar>
            <w:vAlign w:val="center"/>
            <w:hideMark/>
          </w:tcPr>
          <w:p w14:paraId="4DCB18F7" w14:textId="77777777" w:rsidR="00450FA7" w:rsidRPr="00C84051" w:rsidRDefault="00450FA7" w:rsidP="006E2B7F">
            <w:pPr>
              <w:spacing w:after="0" w:line="240" w:lineRule="auto"/>
              <w:jc w:val="left"/>
              <w:rPr>
                <w:rFonts w:eastAsia="Times New Roman" w:cs="Calibri"/>
                <w:color w:val="222222"/>
                <w:sz w:val="20"/>
                <w:szCs w:val="20"/>
              </w:rPr>
            </w:pPr>
            <w:r w:rsidRPr="00C84051">
              <w:rPr>
                <w:rFonts w:eastAsia="Times New Roman" w:cs="Calibri"/>
                <w:color w:val="222222"/>
                <w:sz w:val="20"/>
                <w:szCs w:val="20"/>
              </w:rPr>
              <w:t> </w:t>
            </w:r>
          </w:p>
        </w:tc>
      </w:tr>
      <w:tr w:rsidR="00450FA7" w:rsidRPr="00C84051" w14:paraId="6BA2CB20" w14:textId="77777777" w:rsidTr="006E2B7F">
        <w:trPr>
          <w:trHeight w:val="567"/>
        </w:trPr>
        <w:tc>
          <w:tcPr>
            <w:tcW w:w="405" w:type="dxa"/>
            <w:tcBorders>
              <w:top w:val="nil"/>
              <w:left w:val="dotted" w:sz="8" w:space="0" w:color="000000"/>
              <w:bottom w:val="dotted" w:sz="8" w:space="0" w:color="000000"/>
              <w:right w:val="dotted" w:sz="8" w:space="0" w:color="000000"/>
            </w:tcBorders>
            <w:shd w:val="clear" w:color="auto" w:fill="8DD873"/>
            <w:tcMar>
              <w:top w:w="80" w:type="dxa"/>
              <w:left w:w="80" w:type="dxa"/>
              <w:bottom w:w="80" w:type="dxa"/>
              <w:right w:w="80" w:type="dxa"/>
            </w:tcMar>
            <w:hideMark/>
          </w:tcPr>
          <w:p w14:paraId="4FA37A91"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000000"/>
                <w:sz w:val="20"/>
                <w:szCs w:val="20"/>
              </w:rPr>
              <w:t>2</w:t>
            </w:r>
          </w:p>
        </w:tc>
        <w:tc>
          <w:tcPr>
            <w:tcW w:w="4723" w:type="dxa"/>
            <w:tcBorders>
              <w:top w:val="nil"/>
              <w:left w:val="nil"/>
              <w:bottom w:val="dotted" w:sz="8" w:space="0" w:color="000000"/>
              <w:right w:val="dotted" w:sz="8" w:space="0" w:color="000000"/>
            </w:tcBorders>
            <w:tcMar>
              <w:top w:w="80" w:type="dxa"/>
              <w:left w:w="80" w:type="dxa"/>
              <w:bottom w:w="80" w:type="dxa"/>
              <w:right w:w="80" w:type="dxa"/>
            </w:tcMar>
            <w:vAlign w:val="center"/>
            <w:hideMark/>
          </w:tcPr>
          <w:p w14:paraId="4DA1DA4D"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Користите земљиште које је тренутно заузето или се редовно користи у производне сврхе (нпр. баштованство, пољопривреда, пашњаци, места за риболов, шуме)</w:t>
            </w:r>
          </w:p>
        </w:tc>
        <w:tc>
          <w:tcPr>
            <w:tcW w:w="2067" w:type="dxa"/>
            <w:tcBorders>
              <w:top w:val="nil"/>
              <w:left w:val="nil"/>
              <w:bottom w:val="dotted" w:sz="8" w:space="0" w:color="000000"/>
              <w:right w:val="dotted" w:sz="8" w:space="0" w:color="000000"/>
            </w:tcBorders>
            <w:tcMar>
              <w:top w:w="80" w:type="dxa"/>
              <w:left w:w="80" w:type="dxa"/>
              <w:bottom w:w="80" w:type="dxa"/>
              <w:right w:w="80" w:type="dxa"/>
            </w:tcMar>
            <w:vAlign w:val="center"/>
            <w:hideMark/>
          </w:tcPr>
          <w:p w14:paraId="55409CB4" w14:textId="77777777" w:rsidR="00450FA7" w:rsidRPr="00C84051" w:rsidRDefault="00450FA7" w:rsidP="006E2B7F">
            <w:pPr>
              <w:spacing w:after="0" w:line="240" w:lineRule="auto"/>
              <w:jc w:val="left"/>
              <w:rPr>
                <w:rFonts w:eastAsia="Times New Roman" w:cs="Calibri"/>
                <w:color w:val="222222"/>
                <w:sz w:val="20"/>
                <w:szCs w:val="20"/>
              </w:rPr>
            </w:pPr>
            <w:r w:rsidRPr="00C84051">
              <w:rPr>
                <w:rFonts w:eastAsia="Times New Roman" w:cs="Calibri"/>
                <w:color w:val="222222"/>
                <w:sz w:val="20"/>
                <w:szCs w:val="20"/>
                <w:lang w:val="sr-Latn-RS"/>
              </w:rPr>
              <w:t>                          .</w:t>
            </w:r>
          </w:p>
        </w:tc>
        <w:tc>
          <w:tcPr>
            <w:tcW w:w="2197" w:type="dxa"/>
            <w:gridSpan w:val="2"/>
            <w:tcBorders>
              <w:top w:val="nil"/>
              <w:left w:val="nil"/>
              <w:bottom w:val="dotted" w:sz="8" w:space="0" w:color="000000"/>
              <w:right w:val="dotted" w:sz="8" w:space="0" w:color="000000"/>
            </w:tcBorders>
            <w:tcMar>
              <w:top w:w="57" w:type="dxa"/>
              <w:left w:w="57" w:type="dxa"/>
              <w:bottom w:w="57" w:type="dxa"/>
              <w:right w:w="57" w:type="dxa"/>
            </w:tcMar>
            <w:vAlign w:val="center"/>
            <w:hideMark/>
          </w:tcPr>
          <w:p w14:paraId="2AC89257" w14:textId="34C815AA" w:rsidR="00450FA7" w:rsidRPr="00C84051" w:rsidRDefault="00450FA7" w:rsidP="006E2B7F">
            <w:pPr>
              <w:spacing w:after="0" w:line="240" w:lineRule="auto"/>
              <w:jc w:val="left"/>
              <w:rPr>
                <w:rFonts w:eastAsia="Times New Roman" w:cs="Calibri"/>
                <w:color w:val="222222"/>
                <w:sz w:val="20"/>
                <w:szCs w:val="20"/>
                <w:lang w:val="sr-Cyrl-RS"/>
              </w:rPr>
            </w:pPr>
            <w:r w:rsidRPr="00C84051">
              <w:rPr>
                <w:rFonts w:eastAsia="Times New Roman" w:cs="Calibri"/>
                <w:color w:val="222222"/>
                <w:sz w:val="20"/>
                <w:szCs w:val="20"/>
                <w:lang w:val="sr-Cyrl-RS"/>
              </w:rPr>
              <w:t xml:space="preserve"> Не</w:t>
            </w:r>
          </w:p>
        </w:tc>
      </w:tr>
      <w:tr w:rsidR="00450FA7" w:rsidRPr="00C84051" w14:paraId="10C311A4" w14:textId="77777777" w:rsidTr="006E2B7F">
        <w:trPr>
          <w:trHeight w:val="567"/>
        </w:trPr>
        <w:tc>
          <w:tcPr>
            <w:tcW w:w="405" w:type="dxa"/>
            <w:tcBorders>
              <w:top w:val="nil"/>
              <w:left w:val="dotted" w:sz="8" w:space="0" w:color="000000"/>
              <w:bottom w:val="dotted" w:sz="8" w:space="0" w:color="000000"/>
              <w:right w:val="dotted" w:sz="8" w:space="0" w:color="000000"/>
            </w:tcBorders>
            <w:shd w:val="clear" w:color="auto" w:fill="8DD873"/>
            <w:tcMar>
              <w:top w:w="80" w:type="dxa"/>
              <w:left w:w="80" w:type="dxa"/>
              <w:bottom w:w="80" w:type="dxa"/>
              <w:right w:w="80" w:type="dxa"/>
            </w:tcMar>
            <w:hideMark/>
          </w:tcPr>
          <w:p w14:paraId="5F577B51"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000000"/>
                <w:sz w:val="20"/>
                <w:szCs w:val="20"/>
              </w:rPr>
              <w:t>3</w:t>
            </w:r>
          </w:p>
        </w:tc>
        <w:tc>
          <w:tcPr>
            <w:tcW w:w="4723" w:type="dxa"/>
            <w:tcBorders>
              <w:top w:val="nil"/>
              <w:left w:val="nil"/>
              <w:bottom w:val="dotted" w:sz="8" w:space="0" w:color="000000"/>
              <w:right w:val="dotted" w:sz="8" w:space="0" w:color="000000"/>
            </w:tcBorders>
            <w:tcMar>
              <w:top w:w="80" w:type="dxa"/>
              <w:left w:w="80" w:type="dxa"/>
              <w:bottom w:w="80" w:type="dxa"/>
              <w:right w:w="80" w:type="dxa"/>
            </w:tcMar>
            <w:vAlign w:val="center"/>
            <w:hideMark/>
          </w:tcPr>
          <w:p w14:paraId="3A22B375"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Физичко расељавање појединаца, породица или предузећа</w:t>
            </w:r>
          </w:p>
        </w:tc>
        <w:tc>
          <w:tcPr>
            <w:tcW w:w="2067" w:type="dxa"/>
            <w:tcBorders>
              <w:top w:val="nil"/>
              <w:left w:val="nil"/>
              <w:bottom w:val="dotted" w:sz="8" w:space="0" w:color="000000"/>
              <w:right w:val="dotted" w:sz="8" w:space="0" w:color="000000"/>
            </w:tcBorders>
            <w:tcMar>
              <w:top w:w="80" w:type="dxa"/>
              <w:left w:w="80" w:type="dxa"/>
              <w:bottom w:w="80" w:type="dxa"/>
              <w:right w:w="80" w:type="dxa"/>
            </w:tcMar>
            <w:vAlign w:val="center"/>
            <w:hideMark/>
          </w:tcPr>
          <w:p w14:paraId="604B71F5" w14:textId="77777777" w:rsidR="00450FA7" w:rsidRPr="00C84051" w:rsidRDefault="00450FA7" w:rsidP="006E2B7F">
            <w:pPr>
              <w:spacing w:after="0" w:line="240" w:lineRule="auto"/>
              <w:jc w:val="left"/>
              <w:rPr>
                <w:rFonts w:eastAsia="Times New Roman" w:cs="Calibri"/>
                <w:color w:val="222222"/>
                <w:sz w:val="20"/>
                <w:szCs w:val="20"/>
              </w:rPr>
            </w:pPr>
            <w:r w:rsidRPr="00C84051">
              <w:rPr>
                <w:rFonts w:eastAsia="Times New Roman" w:cs="Calibri"/>
                <w:color w:val="222222"/>
                <w:sz w:val="20"/>
                <w:szCs w:val="20"/>
              </w:rPr>
              <w:t> </w:t>
            </w:r>
          </w:p>
        </w:tc>
        <w:tc>
          <w:tcPr>
            <w:tcW w:w="180" w:type="dxa"/>
            <w:tcBorders>
              <w:top w:val="nil"/>
              <w:left w:val="nil"/>
              <w:bottom w:val="dotted" w:sz="8" w:space="0" w:color="000000"/>
              <w:right w:val="nil"/>
            </w:tcBorders>
            <w:tcMar>
              <w:top w:w="80" w:type="dxa"/>
              <w:left w:w="80" w:type="dxa"/>
              <w:bottom w:w="80" w:type="dxa"/>
              <w:right w:w="80" w:type="dxa"/>
            </w:tcMar>
            <w:vAlign w:val="center"/>
            <w:hideMark/>
          </w:tcPr>
          <w:p w14:paraId="495FB7C5" w14:textId="77777777" w:rsidR="00450FA7" w:rsidRPr="00C84051" w:rsidRDefault="00450FA7" w:rsidP="006E2B7F">
            <w:pPr>
              <w:spacing w:after="0" w:line="240" w:lineRule="auto"/>
              <w:jc w:val="left"/>
              <w:rPr>
                <w:rFonts w:eastAsia="Times New Roman" w:cs="Calibri"/>
                <w:color w:val="222222"/>
                <w:sz w:val="20"/>
                <w:szCs w:val="20"/>
                <w:lang w:val="sr-Cyrl-RS"/>
              </w:rPr>
            </w:pPr>
            <w:r w:rsidRPr="00C84051">
              <w:rPr>
                <w:rFonts w:eastAsia="Times New Roman" w:cs="Calibri"/>
                <w:color w:val="222222"/>
                <w:sz w:val="20"/>
                <w:szCs w:val="20"/>
                <w:lang w:val="sr-Cyrl-RS"/>
              </w:rPr>
              <w:t>Не</w:t>
            </w:r>
          </w:p>
        </w:tc>
        <w:tc>
          <w:tcPr>
            <w:tcW w:w="2017" w:type="dxa"/>
            <w:tcBorders>
              <w:top w:val="nil"/>
              <w:left w:val="nil"/>
              <w:bottom w:val="dotted" w:sz="8" w:space="0" w:color="000000"/>
              <w:right w:val="dotted" w:sz="8" w:space="0" w:color="000000"/>
            </w:tcBorders>
            <w:tcMar>
              <w:top w:w="80" w:type="dxa"/>
              <w:left w:w="80" w:type="dxa"/>
              <w:bottom w:w="80" w:type="dxa"/>
              <w:right w:w="80" w:type="dxa"/>
            </w:tcMar>
            <w:vAlign w:val="center"/>
            <w:hideMark/>
          </w:tcPr>
          <w:p w14:paraId="7819CC64" w14:textId="77777777" w:rsidR="00450FA7" w:rsidRPr="00C84051" w:rsidRDefault="00450FA7" w:rsidP="006E2B7F">
            <w:pPr>
              <w:spacing w:after="0" w:line="240" w:lineRule="auto"/>
              <w:jc w:val="left"/>
              <w:rPr>
                <w:rFonts w:eastAsia="Times New Roman" w:cs="Calibri"/>
                <w:color w:val="222222"/>
                <w:sz w:val="20"/>
                <w:szCs w:val="20"/>
              </w:rPr>
            </w:pPr>
          </w:p>
        </w:tc>
      </w:tr>
      <w:tr w:rsidR="00450FA7" w:rsidRPr="00C84051" w14:paraId="5E4E56E3" w14:textId="77777777" w:rsidTr="006E2B7F">
        <w:trPr>
          <w:trHeight w:val="567"/>
        </w:trPr>
        <w:tc>
          <w:tcPr>
            <w:tcW w:w="405" w:type="dxa"/>
            <w:tcBorders>
              <w:top w:val="nil"/>
              <w:left w:val="dotted" w:sz="8" w:space="0" w:color="000000"/>
              <w:bottom w:val="dotted" w:sz="8" w:space="0" w:color="000000"/>
              <w:right w:val="dotted" w:sz="8" w:space="0" w:color="000000"/>
            </w:tcBorders>
            <w:shd w:val="clear" w:color="auto" w:fill="8DD873"/>
            <w:tcMar>
              <w:top w:w="80" w:type="dxa"/>
              <w:left w:w="80" w:type="dxa"/>
              <w:bottom w:w="80" w:type="dxa"/>
              <w:right w:w="80" w:type="dxa"/>
            </w:tcMar>
            <w:hideMark/>
          </w:tcPr>
          <w:p w14:paraId="2688770E"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000000"/>
                <w:sz w:val="20"/>
                <w:szCs w:val="20"/>
              </w:rPr>
              <w:t>4</w:t>
            </w:r>
          </w:p>
        </w:tc>
        <w:tc>
          <w:tcPr>
            <w:tcW w:w="4723" w:type="dxa"/>
            <w:tcBorders>
              <w:top w:val="nil"/>
              <w:left w:val="nil"/>
              <w:bottom w:val="dotted" w:sz="8" w:space="0" w:color="000000"/>
              <w:right w:val="dotted" w:sz="8" w:space="0" w:color="000000"/>
            </w:tcBorders>
            <w:tcMar>
              <w:top w:w="80" w:type="dxa"/>
              <w:left w:w="80" w:type="dxa"/>
              <w:bottom w:w="80" w:type="dxa"/>
              <w:right w:w="80" w:type="dxa"/>
            </w:tcMar>
            <w:vAlign w:val="center"/>
            <w:hideMark/>
          </w:tcPr>
          <w:p w14:paraId="5C4C0995"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Резултат је привремени или трајни губитак ус</w:t>
            </w:r>
            <w:r w:rsidRPr="00C84051">
              <w:rPr>
                <w:rFonts w:eastAsia="Times New Roman" w:cs="Calibri"/>
                <w:color w:val="222222"/>
                <w:sz w:val="20"/>
                <w:szCs w:val="20"/>
                <w:lang w:val="sr-Cyrl-RS"/>
              </w:rPr>
              <w:t>ј</w:t>
            </w:r>
            <w:r w:rsidRPr="00C84051">
              <w:rPr>
                <w:rFonts w:eastAsia="Times New Roman" w:cs="Calibri"/>
                <w:color w:val="222222"/>
                <w:sz w:val="20"/>
                <w:szCs w:val="20"/>
              </w:rPr>
              <w:t>ева, воћака или кућне инфраструктуре</w:t>
            </w:r>
          </w:p>
        </w:tc>
        <w:tc>
          <w:tcPr>
            <w:tcW w:w="2067" w:type="dxa"/>
            <w:tcBorders>
              <w:top w:val="nil"/>
              <w:left w:val="nil"/>
              <w:bottom w:val="dotted" w:sz="8" w:space="0" w:color="000000"/>
              <w:right w:val="dotted" w:sz="8" w:space="0" w:color="000000"/>
            </w:tcBorders>
            <w:tcMar>
              <w:top w:w="80" w:type="dxa"/>
              <w:left w:w="80" w:type="dxa"/>
              <w:bottom w:w="80" w:type="dxa"/>
              <w:right w:w="80" w:type="dxa"/>
            </w:tcMar>
            <w:vAlign w:val="center"/>
            <w:hideMark/>
          </w:tcPr>
          <w:p w14:paraId="6C188D7D" w14:textId="77777777" w:rsidR="00450FA7" w:rsidRPr="00C84051" w:rsidRDefault="00450FA7" w:rsidP="006E2B7F">
            <w:pPr>
              <w:spacing w:after="0" w:line="240" w:lineRule="auto"/>
              <w:jc w:val="left"/>
              <w:rPr>
                <w:rFonts w:eastAsia="Times New Roman" w:cs="Calibri"/>
                <w:color w:val="222222"/>
                <w:sz w:val="20"/>
                <w:szCs w:val="20"/>
              </w:rPr>
            </w:pPr>
            <w:r w:rsidRPr="00C84051">
              <w:rPr>
                <w:rFonts w:eastAsia="Times New Roman" w:cs="Calibri"/>
                <w:color w:val="222222"/>
                <w:sz w:val="20"/>
                <w:szCs w:val="20"/>
              </w:rPr>
              <w:t> </w:t>
            </w:r>
          </w:p>
        </w:tc>
        <w:tc>
          <w:tcPr>
            <w:tcW w:w="2197" w:type="dxa"/>
            <w:gridSpan w:val="2"/>
            <w:tcBorders>
              <w:top w:val="nil"/>
              <w:left w:val="nil"/>
              <w:bottom w:val="dotted" w:sz="8" w:space="0" w:color="000000"/>
              <w:right w:val="dotted" w:sz="8" w:space="0" w:color="000000"/>
            </w:tcBorders>
            <w:tcMar>
              <w:top w:w="57" w:type="dxa"/>
              <w:left w:w="57" w:type="dxa"/>
              <w:bottom w:w="57" w:type="dxa"/>
              <w:right w:w="57" w:type="dxa"/>
            </w:tcMar>
            <w:vAlign w:val="center"/>
            <w:hideMark/>
          </w:tcPr>
          <w:p w14:paraId="04F8F7FD" w14:textId="77777777" w:rsidR="00450FA7" w:rsidRPr="00C84051" w:rsidRDefault="00450FA7" w:rsidP="006E2B7F">
            <w:pPr>
              <w:spacing w:after="0" w:line="240" w:lineRule="auto"/>
              <w:jc w:val="left"/>
              <w:rPr>
                <w:rFonts w:eastAsia="Times New Roman" w:cs="Calibri"/>
                <w:color w:val="222222"/>
                <w:sz w:val="20"/>
                <w:szCs w:val="20"/>
                <w:lang w:val="sr-Cyrl-RS"/>
              </w:rPr>
            </w:pPr>
            <w:r w:rsidRPr="00C84051">
              <w:rPr>
                <w:rFonts w:eastAsia="Times New Roman" w:cs="Calibri"/>
                <w:color w:val="222222"/>
                <w:sz w:val="20"/>
                <w:szCs w:val="20"/>
                <w:lang w:val="sr-Cyrl-RS"/>
              </w:rPr>
              <w:t>Не</w:t>
            </w:r>
          </w:p>
        </w:tc>
      </w:tr>
      <w:tr w:rsidR="00450FA7" w:rsidRPr="00C84051" w14:paraId="2CACD0EB" w14:textId="77777777" w:rsidTr="006E2B7F">
        <w:trPr>
          <w:trHeight w:val="567"/>
        </w:trPr>
        <w:tc>
          <w:tcPr>
            <w:tcW w:w="405" w:type="dxa"/>
            <w:tcBorders>
              <w:top w:val="nil"/>
              <w:left w:val="dotted" w:sz="8" w:space="0" w:color="000000"/>
              <w:bottom w:val="dotted" w:sz="8" w:space="0" w:color="000000"/>
              <w:right w:val="dotted" w:sz="8" w:space="0" w:color="000000"/>
            </w:tcBorders>
            <w:shd w:val="clear" w:color="auto" w:fill="8DD873"/>
            <w:tcMar>
              <w:top w:w="80" w:type="dxa"/>
              <w:left w:w="80" w:type="dxa"/>
              <w:bottom w:w="80" w:type="dxa"/>
              <w:right w:w="80" w:type="dxa"/>
            </w:tcMar>
            <w:hideMark/>
          </w:tcPr>
          <w:p w14:paraId="7E682238"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000000"/>
                <w:sz w:val="20"/>
                <w:szCs w:val="20"/>
              </w:rPr>
              <w:t>5</w:t>
            </w:r>
          </w:p>
        </w:tc>
        <w:tc>
          <w:tcPr>
            <w:tcW w:w="4723" w:type="dxa"/>
            <w:tcBorders>
              <w:top w:val="nil"/>
              <w:left w:val="nil"/>
              <w:bottom w:val="dotted" w:sz="8" w:space="0" w:color="000000"/>
              <w:right w:val="dotted" w:sz="8" w:space="0" w:color="000000"/>
            </w:tcBorders>
            <w:tcMar>
              <w:top w:w="80" w:type="dxa"/>
              <w:left w:w="80" w:type="dxa"/>
              <w:bottom w:w="80" w:type="dxa"/>
              <w:right w:w="80" w:type="dxa"/>
            </w:tcMar>
            <w:vAlign w:val="center"/>
            <w:hideMark/>
          </w:tcPr>
          <w:p w14:paraId="7BF5C3CA"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Резултат је нехотично ограничавање приступа људи законски одређеним парковима и заштићеним подручјима</w:t>
            </w:r>
          </w:p>
        </w:tc>
        <w:tc>
          <w:tcPr>
            <w:tcW w:w="2067" w:type="dxa"/>
            <w:tcBorders>
              <w:top w:val="nil"/>
              <w:left w:val="nil"/>
              <w:bottom w:val="dotted" w:sz="8" w:space="0" w:color="000000"/>
              <w:right w:val="dotted" w:sz="8" w:space="0" w:color="000000"/>
            </w:tcBorders>
            <w:tcMar>
              <w:top w:w="80" w:type="dxa"/>
              <w:left w:w="80" w:type="dxa"/>
              <w:bottom w:w="80" w:type="dxa"/>
              <w:right w:w="80" w:type="dxa"/>
            </w:tcMar>
            <w:vAlign w:val="center"/>
            <w:hideMark/>
          </w:tcPr>
          <w:p w14:paraId="1E65098E" w14:textId="77777777" w:rsidR="00450FA7" w:rsidRPr="00C84051" w:rsidRDefault="00450FA7" w:rsidP="006E2B7F">
            <w:pPr>
              <w:spacing w:after="0" w:line="240" w:lineRule="auto"/>
              <w:jc w:val="left"/>
              <w:rPr>
                <w:rFonts w:eastAsia="Times New Roman" w:cs="Calibri"/>
                <w:color w:val="222222"/>
                <w:sz w:val="20"/>
                <w:szCs w:val="20"/>
              </w:rPr>
            </w:pPr>
            <w:r w:rsidRPr="00C84051">
              <w:rPr>
                <w:rFonts w:eastAsia="Times New Roman" w:cs="Calibri"/>
                <w:color w:val="222222"/>
                <w:sz w:val="20"/>
                <w:szCs w:val="20"/>
              </w:rPr>
              <w:t> </w:t>
            </w:r>
          </w:p>
        </w:tc>
        <w:tc>
          <w:tcPr>
            <w:tcW w:w="180" w:type="dxa"/>
            <w:tcBorders>
              <w:top w:val="nil"/>
              <w:left w:val="nil"/>
              <w:bottom w:val="dotted" w:sz="8" w:space="0" w:color="000000"/>
              <w:right w:val="nil"/>
            </w:tcBorders>
            <w:tcMar>
              <w:top w:w="80" w:type="dxa"/>
              <w:left w:w="80" w:type="dxa"/>
              <w:bottom w:w="80" w:type="dxa"/>
              <w:right w:w="80" w:type="dxa"/>
            </w:tcMar>
            <w:vAlign w:val="center"/>
            <w:hideMark/>
          </w:tcPr>
          <w:p w14:paraId="252C5917" w14:textId="6EA396B3" w:rsidR="00450FA7" w:rsidRPr="00C84051" w:rsidRDefault="006E2B7F" w:rsidP="006E2B7F">
            <w:pPr>
              <w:spacing w:after="0" w:line="240" w:lineRule="auto"/>
              <w:jc w:val="left"/>
              <w:rPr>
                <w:rFonts w:eastAsia="Times New Roman" w:cs="Calibri"/>
                <w:color w:val="222222"/>
                <w:sz w:val="20"/>
                <w:szCs w:val="20"/>
                <w:lang w:val="sr-Cyrl-RS"/>
              </w:rPr>
            </w:pPr>
            <w:r w:rsidRPr="00C84051">
              <w:rPr>
                <w:rFonts w:eastAsia="Times New Roman" w:cs="Calibri"/>
                <w:color w:val="222222"/>
                <w:sz w:val="20"/>
                <w:szCs w:val="20"/>
                <w:lang w:val="sr-Cyrl-RS"/>
              </w:rPr>
              <w:t>Не</w:t>
            </w:r>
          </w:p>
        </w:tc>
        <w:tc>
          <w:tcPr>
            <w:tcW w:w="2017" w:type="dxa"/>
            <w:tcBorders>
              <w:top w:val="nil"/>
              <w:left w:val="nil"/>
              <w:bottom w:val="dotted" w:sz="8" w:space="0" w:color="000000"/>
              <w:right w:val="dotted" w:sz="8" w:space="0" w:color="000000"/>
            </w:tcBorders>
            <w:tcMar>
              <w:top w:w="80" w:type="dxa"/>
              <w:left w:w="80" w:type="dxa"/>
              <w:bottom w:w="80" w:type="dxa"/>
              <w:right w:w="80" w:type="dxa"/>
            </w:tcMar>
            <w:vAlign w:val="center"/>
            <w:hideMark/>
          </w:tcPr>
          <w:p w14:paraId="31628C4A" w14:textId="39A40DBB" w:rsidR="00450FA7" w:rsidRPr="00C84051" w:rsidRDefault="00450FA7" w:rsidP="006E2B7F">
            <w:pPr>
              <w:spacing w:after="0" w:line="240" w:lineRule="auto"/>
              <w:jc w:val="left"/>
              <w:rPr>
                <w:rFonts w:eastAsia="Times New Roman" w:cs="Calibri"/>
                <w:color w:val="222222"/>
                <w:sz w:val="20"/>
                <w:szCs w:val="20"/>
                <w:lang w:val="sr-Cyrl-RS"/>
              </w:rPr>
            </w:pPr>
          </w:p>
        </w:tc>
      </w:tr>
      <w:tr w:rsidR="00450FA7" w:rsidRPr="00C84051" w14:paraId="031344CD" w14:textId="77777777" w:rsidTr="006E2B7F">
        <w:trPr>
          <w:trHeight w:val="567"/>
        </w:trPr>
        <w:tc>
          <w:tcPr>
            <w:tcW w:w="405" w:type="dxa"/>
            <w:tcBorders>
              <w:top w:val="nil"/>
              <w:left w:val="dotted" w:sz="8" w:space="0" w:color="000000"/>
              <w:bottom w:val="dotted" w:sz="8" w:space="0" w:color="000000"/>
              <w:right w:val="dotted" w:sz="8" w:space="0" w:color="000000"/>
            </w:tcBorders>
            <w:shd w:val="clear" w:color="auto" w:fill="8DD873"/>
            <w:tcMar>
              <w:top w:w="80" w:type="dxa"/>
              <w:left w:w="80" w:type="dxa"/>
              <w:bottom w:w="80" w:type="dxa"/>
              <w:right w:w="80" w:type="dxa"/>
            </w:tcMar>
            <w:hideMark/>
          </w:tcPr>
          <w:p w14:paraId="7CD79FA2"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000000"/>
                <w:sz w:val="20"/>
                <w:szCs w:val="20"/>
              </w:rPr>
              <w:t>6</w:t>
            </w:r>
          </w:p>
        </w:tc>
        <w:tc>
          <w:tcPr>
            <w:tcW w:w="4723" w:type="dxa"/>
            <w:tcBorders>
              <w:top w:val="nil"/>
              <w:left w:val="nil"/>
              <w:bottom w:val="dotted" w:sz="8" w:space="0" w:color="000000"/>
              <w:right w:val="dotted" w:sz="8" w:space="0" w:color="000000"/>
            </w:tcBorders>
            <w:tcMar>
              <w:top w:w="80" w:type="dxa"/>
              <w:left w:w="80" w:type="dxa"/>
              <w:bottom w:w="80" w:type="dxa"/>
              <w:right w:w="80" w:type="dxa"/>
            </w:tcMar>
            <w:vAlign w:val="center"/>
            <w:hideMark/>
          </w:tcPr>
          <w:p w14:paraId="77140900"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Резултат губитка средстава за живот</w:t>
            </w:r>
          </w:p>
        </w:tc>
        <w:tc>
          <w:tcPr>
            <w:tcW w:w="2067" w:type="dxa"/>
            <w:tcBorders>
              <w:top w:val="nil"/>
              <w:left w:val="nil"/>
              <w:bottom w:val="dotted" w:sz="8" w:space="0" w:color="000000"/>
              <w:right w:val="dotted" w:sz="8" w:space="0" w:color="000000"/>
            </w:tcBorders>
            <w:tcMar>
              <w:top w:w="80" w:type="dxa"/>
              <w:left w:w="80" w:type="dxa"/>
              <w:bottom w:w="80" w:type="dxa"/>
              <w:right w:w="80" w:type="dxa"/>
            </w:tcMar>
            <w:vAlign w:val="center"/>
            <w:hideMark/>
          </w:tcPr>
          <w:p w14:paraId="56AA4EA4" w14:textId="77777777" w:rsidR="00450FA7" w:rsidRPr="00C84051" w:rsidRDefault="00450FA7" w:rsidP="006E2B7F">
            <w:pPr>
              <w:spacing w:after="0" w:line="240" w:lineRule="auto"/>
              <w:jc w:val="left"/>
              <w:rPr>
                <w:rFonts w:eastAsia="Times New Roman" w:cs="Calibri"/>
                <w:color w:val="222222"/>
                <w:sz w:val="20"/>
                <w:szCs w:val="20"/>
              </w:rPr>
            </w:pPr>
            <w:r w:rsidRPr="00C84051">
              <w:rPr>
                <w:rFonts w:eastAsia="Times New Roman" w:cs="Calibri"/>
                <w:color w:val="222222"/>
                <w:sz w:val="20"/>
                <w:szCs w:val="20"/>
              </w:rPr>
              <w:t> </w:t>
            </w:r>
          </w:p>
        </w:tc>
        <w:tc>
          <w:tcPr>
            <w:tcW w:w="2197" w:type="dxa"/>
            <w:gridSpan w:val="2"/>
            <w:tcBorders>
              <w:top w:val="nil"/>
              <w:left w:val="nil"/>
              <w:bottom w:val="dotted" w:sz="8" w:space="0" w:color="000000"/>
              <w:right w:val="dotted" w:sz="8" w:space="0" w:color="000000"/>
            </w:tcBorders>
            <w:tcMar>
              <w:top w:w="57" w:type="dxa"/>
              <w:left w:w="57" w:type="dxa"/>
              <w:bottom w:w="57" w:type="dxa"/>
              <w:right w:w="57" w:type="dxa"/>
            </w:tcMar>
            <w:vAlign w:val="center"/>
            <w:hideMark/>
          </w:tcPr>
          <w:p w14:paraId="5E97DD57" w14:textId="77777777" w:rsidR="00450FA7" w:rsidRPr="00C84051" w:rsidRDefault="00450FA7" w:rsidP="006E2B7F">
            <w:pPr>
              <w:spacing w:after="0" w:line="240" w:lineRule="auto"/>
              <w:jc w:val="left"/>
              <w:rPr>
                <w:rFonts w:eastAsia="Times New Roman" w:cs="Calibri"/>
                <w:color w:val="222222"/>
                <w:sz w:val="20"/>
                <w:szCs w:val="20"/>
                <w:lang w:val="sr-Cyrl-RS"/>
              </w:rPr>
            </w:pPr>
            <w:r w:rsidRPr="00C84051">
              <w:rPr>
                <w:rFonts w:eastAsia="Times New Roman" w:cs="Calibri"/>
                <w:color w:val="222222"/>
                <w:sz w:val="20"/>
                <w:szCs w:val="20"/>
                <w:lang w:val="sr-Cyrl-RS"/>
              </w:rPr>
              <w:t>Не</w:t>
            </w:r>
          </w:p>
        </w:tc>
      </w:tr>
      <w:tr w:rsidR="00450FA7" w:rsidRPr="00C84051" w14:paraId="1A7FBF93" w14:textId="77777777" w:rsidTr="006E2B7F">
        <w:trPr>
          <w:trHeight w:val="567"/>
        </w:trPr>
        <w:tc>
          <w:tcPr>
            <w:tcW w:w="405" w:type="dxa"/>
            <w:tcBorders>
              <w:top w:val="nil"/>
              <w:left w:val="dotted" w:sz="8" w:space="0" w:color="000000"/>
              <w:bottom w:val="dotted" w:sz="8" w:space="0" w:color="000000"/>
              <w:right w:val="dotted" w:sz="8" w:space="0" w:color="000000"/>
            </w:tcBorders>
            <w:shd w:val="clear" w:color="auto" w:fill="8DD873"/>
            <w:tcMar>
              <w:top w:w="80" w:type="dxa"/>
              <w:left w:w="80" w:type="dxa"/>
              <w:bottom w:w="80" w:type="dxa"/>
              <w:right w:w="80" w:type="dxa"/>
            </w:tcMar>
            <w:hideMark/>
          </w:tcPr>
          <w:p w14:paraId="1543190F"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000000"/>
                <w:sz w:val="20"/>
                <w:szCs w:val="20"/>
              </w:rPr>
              <w:t>7</w:t>
            </w:r>
          </w:p>
        </w:tc>
        <w:tc>
          <w:tcPr>
            <w:tcW w:w="4723" w:type="dxa"/>
            <w:tcBorders>
              <w:top w:val="nil"/>
              <w:left w:val="nil"/>
              <w:bottom w:val="dotted" w:sz="8" w:space="0" w:color="000000"/>
              <w:right w:val="dotted" w:sz="8" w:space="0" w:color="000000"/>
            </w:tcBorders>
            <w:tcMar>
              <w:top w:w="80" w:type="dxa"/>
              <w:left w:w="80" w:type="dxa"/>
              <w:bottom w:w="80" w:type="dxa"/>
              <w:right w:w="80" w:type="dxa"/>
            </w:tcMar>
            <w:vAlign w:val="center"/>
            <w:hideMark/>
          </w:tcPr>
          <w:p w14:paraId="4A250AD9" w14:textId="49C3CB35"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Имати</w:t>
            </w:r>
            <w:r w:rsidR="000709B3">
              <w:rPr>
                <w:rFonts w:eastAsia="Times New Roman" w:cs="Calibri"/>
                <w:color w:val="222222"/>
                <w:sz w:val="20"/>
                <w:szCs w:val="20"/>
                <w:lang w:val="sr-Cyrl-BA"/>
              </w:rPr>
              <w:t xml:space="preserve"> потенцијално</w:t>
            </w:r>
            <w:r w:rsidRPr="00C84051">
              <w:rPr>
                <w:rFonts w:eastAsia="Times New Roman" w:cs="Calibri"/>
                <w:color w:val="222222"/>
                <w:sz w:val="20"/>
                <w:szCs w:val="20"/>
              </w:rPr>
              <w:t xml:space="preserve"> негативан утицај на </w:t>
            </w:r>
            <w:r w:rsidR="00745045" w:rsidRPr="00745045">
              <w:rPr>
                <w:rFonts w:eastAsia="Times New Roman" w:cs="Calibri"/>
                <w:color w:val="222222"/>
                <w:sz w:val="20"/>
                <w:szCs w:val="20"/>
              </w:rPr>
              <w:t>популацион</w:t>
            </w:r>
            <w:r w:rsidR="00745045">
              <w:rPr>
                <w:rFonts w:eastAsia="Times New Roman" w:cs="Calibri"/>
                <w:color w:val="222222"/>
                <w:sz w:val="20"/>
                <w:szCs w:val="20"/>
                <w:lang w:val="sr-Cyrl-RS"/>
              </w:rPr>
              <w:t>е</w:t>
            </w:r>
            <w:r w:rsidR="00745045" w:rsidRPr="00745045">
              <w:rPr>
                <w:rFonts w:eastAsia="Times New Roman" w:cs="Calibri"/>
                <w:color w:val="222222"/>
                <w:sz w:val="20"/>
                <w:szCs w:val="20"/>
              </w:rPr>
              <w:t xml:space="preserve"> и нозолошк</w:t>
            </w:r>
            <w:r w:rsidR="00745045">
              <w:rPr>
                <w:rFonts w:eastAsia="Times New Roman" w:cs="Calibri"/>
                <w:color w:val="222222"/>
                <w:sz w:val="20"/>
                <w:szCs w:val="20"/>
                <w:lang w:val="sr-Cyrl-RS"/>
              </w:rPr>
              <w:t>е</w:t>
            </w:r>
            <w:r w:rsidR="00745045" w:rsidRPr="00745045">
              <w:rPr>
                <w:rFonts w:eastAsia="Times New Roman" w:cs="Calibri"/>
                <w:color w:val="222222"/>
                <w:sz w:val="20"/>
                <w:szCs w:val="20"/>
              </w:rPr>
              <w:t xml:space="preserve"> груп</w:t>
            </w:r>
            <w:r w:rsidR="00745045">
              <w:rPr>
                <w:rFonts w:eastAsia="Times New Roman" w:cs="Calibri"/>
                <w:color w:val="222222"/>
                <w:sz w:val="20"/>
                <w:szCs w:val="20"/>
                <w:lang w:val="sr-Cyrl-RS"/>
              </w:rPr>
              <w:t>е</w:t>
            </w:r>
            <w:r w:rsidR="00745045" w:rsidRPr="00745045">
              <w:rPr>
                <w:rFonts w:eastAsia="Times New Roman" w:cs="Calibri"/>
                <w:color w:val="222222"/>
                <w:sz w:val="20"/>
                <w:szCs w:val="20"/>
              </w:rPr>
              <w:t xml:space="preserve"> од посебног социјално-медицинског значаја</w:t>
            </w:r>
          </w:p>
        </w:tc>
        <w:tc>
          <w:tcPr>
            <w:tcW w:w="2067" w:type="dxa"/>
            <w:tcBorders>
              <w:top w:val="nil"/>
              <w:left w:val="nil"/>
              <w:bottom w:val="dotted" w:sz="8" w:space="0" w:color="000000"/>
              <w:right w:val="dotted" w:sz="8" w:space="0" w:color="000000"/>
            </w:tcBorders>
            <w:tcMar>
              <w:top w:w="80" w:type="dxa"/>
              <w:left w:w="80" w:type="dxa"/>
              <w:bottom w:w="80" w:type="dxa"/>
              <w:right w:w="80" w:type="dxa"/>
            </w:tcMar>
            <w:vAlign w:val="center"/>
            <w:hideMark/>
          </w:tcPr>
          <w:p w14:paraId="0A1E12BB" w14:textId="77777777" w:rsidR="00450FA7" w:rsidRPr="00C84051" w:rsidRDefault="00450FA7" w:rsidP="006E2B7F">
            <w:pPr>
              <w:spacing w:after="0" w:line="240" w:lineRule="auto"/>
              <w:jc w:val="left"/>
              <w:rPr>
                <w:rFonts w:eastAsia="Times New Roman" w:cs="Calibri"/>
                <w:color w:val="222222"/>
                <w:sz w:val="20"/>
                <w:szCs w:val="20"/>
                <w:lang w:val="sr-Cyrl-RS"/>
              </w:rPr>
            </w:pPr>
            <w:r w:rsidRPr="00C84051">
              <w:rPr>
                <w:rFonts w:eastAsia="Times New Roman" w:cs="Calibri"/>
                <w:color w:val="222222"/>
                <w:sz w:val="20"/>
                <w:szCs w:val="20"/>
              </w:rPr>
              <w:t> </w:t>
            </w:r>
            <w:r w:rsidRPr="00C84051">
              <w:rPr>
                <w:rFonts w:eastAsia="Times New Roman" w:cs="Calibri"/>
                <w:color w:val="222222"/>
                <w:sz w:val="20"/>
                <w:szCs w:val="20"/>
                <w:lang w:val="sr-Cyrl-RS"/>
              </w:rPr>
              <w:t>Да</w:t>
            </w:r>
          </w:p>
        </w:tc>
        <w:tc>
          <w:tcPr>
            <w:tcW w:w="2197" w:type="dxa"/>
            <w:gridSpan w:val="2"/>
            <w:tcBorders>
              <w:top w:val="nil"/>
              <w:left w:val="nil"/>
              <w:bottom w:val="dotted" w:sz="8" w:space="0" w:color="000000"/>
              <w:right w:val="dotted" w:sz="8" w:space="0" w:color="000000"/>
            </w:tcBorders>
            <w:tcMar>
              <w:top w:w="57" w:type="dxa"/>
              <w:left w:w="57" w:type="dxa"/>
              <w:bottom w:w="57" w:type="dxa"/>
              <w:right w:w="57" w:type="dxa"/>
            </w:tcMar>
            <w:vAlign w:val="center"/>
            <w:hideMark/>
          </w:tcPr>
          <w:p w14:paraId="3EC158FD" w14:textId="77777777" w:rsidR="00450FA7" w:rsidRPr="00C84051" w:rsidRDefault="00450FA7" w:rsidP="006E2B7F">
            <w:pPr>
              <w:spacing w:after="0" w:line="240" w:lineRule="auto"/>
              <w:jc w:val="left"/>
              <w:rPr>
                <w:rFonts w:eastAsia="Times New Roman" w:cs="Calibri"/>
                <w:color w:val="222222"/>
                <w:sz w:val="20"/>
                <w:szCs w:val="20"/>
              </w:rPr>
            </w:pPr>
          </w:p>
        </w:tc>
      </w:tr>
      <w:tr w:rsidR="00450FA7" w:rsidRPr="00C84051" w14:paraId="1ABAA5E0" w14:textId="77777777" w:rsidTr="006E2B7F">
        <w:trPr>
          <w:trHeight w:val="567"/>
        </w:trPr>
        <w:tc>
          <w:tcPr>
            <w:tcW w:w="405" w:type="dxa"/>
            <w:tcBorders>
              <w:top w:val="nil"/>
              <w:left w:val="dotted" w:sz="8" w:space="0" w:color="000000"/>
              <w:bottom w:val="dotted" w:sz="8" w:space="0" w:color="000000"/>
              <w:right w:val="dotted" w:sz="8" w:space="0" w:color="000000"/>
            </w:tcBorders>
            <w:shd w:val="clear" w:color="auto" w:fill="8DD873"/>
            <w:tcMar>
              <w:top w:w="80" w:type="dxa"/>
              <w:left w:w="80" w:type="dxa"/>
              <w:bottom w:w="80" w:type="dxa"/>
              <w:right w:w="80" w:type="dxa"/>
            </w:tcMar>
            <w:hideMark/>
          </w:tcPr>
          <w:p w14:paraId="31E51FD4"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000000"/>
                <w:sz w:val="20"/>
                <w:szCs w:val="20"/>
              </w:rPr>
              <w:t>8</w:t>
            </w:r>
          </w:p>
        </w:tc>
        <w:tc>
          <w:tcPr>
            <w:tcW w:w="4723" w:type="dxa"/>
            <w:tcBorders>
              <w:top w:val="nil"/>
              <w:left w:val="nil"/>
              <w:bottom w:val="dotted" w:sz="8" w:space="0" w:color="000000"/>
              <w:right w:val="dotted" w:sz="8" w:space="0" w:color="000000"/>
            </w:tcBorders>
            <w:tcMar>
              <w:top w:w="80" w:type="dxa"/>
              <w:left w:w="80" w:type="dxa"/>
              <w:bottom w:w="80" w:type="dxa"/>
              <w:right w:w="80" w:type="dxa"/>
            </w:tcMar>
            <w:vAlign w:val="center"/>
            <w:hideMark/>
          </w:tcPr>
          <w:p w14:paraId="3E02CF0C"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Имају негативан утицај на неформалне споредне продавнице, трговце или било коју номадску врсту комерцијалне активности</w:t>
            </w:r>
          </w:p>
        </w:tc>
        <w:tc>
          <w:tcPr>
            <w:tcW w:w="2067" w:type="dxa"/>
            <w:tcBorders>
              <w:top w:val="nil"/>
              <w:left w:val="nil"/>
              <w:bottom w:val="dotted" w:sz="8" w:space="0" w:color="000000"/>
              <w:right w:val="dotted" w:sz="8" w:space="0" w:color="000000"/>
            </w:tcBorders>
            <w:tcMar>
              <w:top w:w="80" w:type="dxa"/>
              <w:left w:w="80" w:type="dxa"/>
              <w:bottom w:w="80" w:type="dxa"/>
              <w:right w:w="80" w:type="dxa"/>
            </w:tcMar>
            <w:vAlign w:val="center"/>
            <w:hideMark/>
          </w:tcPr>
          <w:p w14:paraId="0CCDE0B2" w14:textId="77777777" w:rsidR="00450FA7" w:rsidRPr="00C84051" w:rsidRDefault="00450FA7" w:rsidP="006E2B7F">
            <w:pPr>
              <w:spacing w:after="0" w:line="240" w:lineRule="auto"/>
              <w:jc w:val="left"/>
              <w:rPr>
                <w:rFonts w:eastAsia="Times New Roman" w:cs="Calibri"/>
                <w:color w:val="222222"/>
                <w:sz w:val="20"/>
                <w:szCs w:val="20"/>
              </w:rPr>
            </w:pPr>
            <w:r w:rsidRPr="00C84051">
              <w:rPr>
                <w:rFonts w:eastAsia="Times New Roman" w:cs="Calibri"/>
                <w:color w:val="222222"/>
                <w:sz w:val="20"/>
                <w:szCs w:val="20"/>
              </w:rPr>
              <w:t> </w:t>
            </w:r>
          </w:p>
        </w:tc>
        <w:tc>
          <w:tcPr>
            <w:tcW w:w="180" w:type="dxa"/>
            <w:tcBorders>
              <w:top w:val="nil"/>
              <w:left w:val="nil"/>
              <w:bottom w:val="dotted" w:sz="8" w:space="0" w:color="000000"/>
              <w:right w:val="nil"/>
            </w:tcBorders>
            <w:tcMar>
              <w:top w:w="80" w:type="dxa"/>
              <w:left w:w="80" w:type="dxa"/>
              <w:bottom w:w="80" w:type="dxa"/>
              <w:right w:w="80" w:type="dxa"/>
            </w:tcMar>
            <w:vAlign w:val="center"/>
            <w:hideMark/>
          </w:tcPr>
          <w:p w14:paraId="5131BE44" w14:textId="7C0F8258" w:rsidR="00450FA7" w:rsidRPr="00C84051" w:rsidRDefault="00450FA7" w:rsidP="006E2B7F">
            <w:pPr>
              <w:spacing w:after="0" w:line="240" w:lineRule="auto"/>
              <w:jc w:val="left"/>
              <w:rPr>
                <w:rFonts w:eastAsia="Times New Roman" w:cs="Calibri"/>
                <w:color w:val="222222"/>
                <w:sz w:val="20"/>
                <w:szCs w:val="20"/>
                <w:lang w:val="sr-Cyrl-RS"/>
              </w:rPr>
            </w:pPr>
            <w:r w:rsidRPr="00C84051">
              <w:rPr>
                <w:rFonts w:eastAsia="Times New Roman" w:cs="Calibri"/>
                <w:color w:val="222222"/>
                <w:sz w:val="20"/>
                <w:szCs w:val="20"/>
                <w:lang w:val="sr-Cyrl-RS"/>
              </w:rPr>
              <w:t>Не</w:t>
            </w:r>
          </w:p>
        </w:tc>
        <w:tc>
          <w:tcPr>
            <w:tcW w:w="2017" w:type="dxa"/>
            <w:tcBorders>
              <w:top w:val="nil"/>
              <w:left w:val="nil"/>
              <w:bottom w:val="dotted" w:sz="8" w:space="0" w:color="000000"/>
              <w:right w:val="dotted" w:sz="8" w:space="0" w:color="000000"/>
            </w:tcBorders>
            <w:tcMar>
              <w:top w:w="80" w:type="dxa"/>
              <w:left w:w="80" w:type="dxa"/>
              <w:bottom w:w="80" w:type="dxa"/>
              <w:right w:w="80" w:type="dxa"/>
            </w:tcMar>
            <w:vAlign w:val="center"/>
            <w:hideMark/>
          </w:tcPr>
          <w:p w14:paraId="7C5D19FB" w14:textId="77777777" w:rsidR="00450FA7" w:rsidRPr="00C84051" w:rsidRDefault="00450FA7" w:rsidP="006E2B7F">
            <w:pPr>
              <w:spacing w:after="0" w:line="240" w:lineRule="auto"/>
              <w:jc w:val="left"/>
              <w:rPr>
                <w:rFonts w:eastAsia="Times New Roman" w:cs="Calibri"/>
                <w:color w:val="222222"/>
                <w:sz w:val="20"/>
                <w:szCs w:val="20"/>
              </w:rPr>
            </w:pPr>
          </w:p>
        </w:tc>
      </w:tr>
      <w:tr w:rsidR="00450FA7" w:rsidRPr="00C84051" w14:paraId="3FE48A1F" w14:textId="77777777" w:rsidTr="006E2B7F">
        <w:trPr>
          <w:trHeight w:val="567"/>
        </w:trPr>
        <w:tc>
          <w:tcPr>
            <w:tcW w:w="405" w:type="dxa"/>
            <w:tcBorders>
              <w:top w:val="nil"/>
              <w:left w:val="dotted" w:sz="8" w:space="0" w:color="000000"/>
              <w:bottom w:val="dotted" w:sz="8" w:space="0" w:color="000000"/>
              <w:right w:val="dotted" w:sz="8" w:space="0" w:color="000000"/>
            </w:tcBorders>
            <w:shd w:val="clear" w:color="auto" w:fill="8DD873"/>
            <w:tcMar>
              <w:top w:w="80" w:type="dxa"/>
              <w:left w:w="80" w:type="dxa"/>
              <w:bottom w:w="80" w:type="dxa"/>
              <w:right w:w="80" w:type="dxa"/>
            </w:tcMar>
            <w:hideMark/>
          </w:tcPr>
          <w:p w14:paraId="057A473D"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000000"/>
                <w:sz w:val="20"/>
                <w:szCs w:val="20"/>
              </w:rPr>
              <w:t>9.</w:t>
            </w:r>
          </w:p>
        </w:tc>
        <w:tc>
          <w:tcPr>
            <w:tcW w:w="4723" w:type="dxa"/>
            <w:tcBorders>
              <w:top w:val="nil"/>
              <w:left w:val="nil"/>
              <w:bottom w:val="dotted" w:sz="8" w:space="0" w:color="000000"/>
              <w:right w:val="dotted" w:sz="8" w:space="0" w:color="000000"/>
            </w:tcBorders>
            <w:tcMar>
              <w:top w:w="80" w:type="dxa"/>
              <w:left w:w="80" w:type="dxa"/>
              <w:bottom w:w="80" w:type="dxa"/>
              <w:right w:w="80" w:type="dxa"/>
            </w:tcMar>
            <w:vAlign w:val="center"/>
            <w:hideMark/>
          </w:tcPr>
          <w:p w14:paraId="3F0B9FDD" w14:textId="77777777" w:rsidR="00450FA7" w:rsidRPr="00C84051" w:rsidRDefault="00450FA7" w:rsidP="00450FA7">
            <w:pPr>
              <w:spacing w:after="0" w:line="240" w:lineRule="auto"/>
              <w:jc w:val="left"/>
              <w:rPr>
                <w:rFonts w:eastAsia="Times New Roman" w:cs="Calibri"/>
                <w:color w:val="222222"/>
                <w:sz w:val="20"/>
                <w:szCs w:val="20"/>
              </w:rPr>
            </w:pPr>
            <w:r w:rsidRPr="00C84051">
              <w:rPr>
                <w:rFonts w:eastAsia="Times New Roman" w:cs="Calibri"/>
                <w:color w:val="222222"/>
                <w:sz w:val="20"/>
                <w:szCs w:val="20"/>
              </w:rPr>
              <w:t>Изазвати смањење броја запослених или отпуштање у релевантном јавном управљачком предузећу (ЈВП).</w:t>
            </w:r>
          </w:p>
        </w:tc>
        <w:tc>
          <w:tcPr>
            <w:tcW w:w="2067" w:type="dxa"/>
            <w:tcBorders>
              <w:top w:val="nil"/>
              <w:left w:val="nil"/>
              <w:bottom w:val="dotted" w:sz="8" w:space="0" w:color="000000"/>
              <w:right w:val="dotted" w:sz="8" w:space="0" w:color="000000"/>
            </w:tcBorders>
            <w:tcMar>
              <w:top w:w="80" w:type="dxa"/>
              <w:left w:w="80" w:type="dxa"/>
              <w:bottom w:w="80" w:type="dxa"/>
              <w:right w:w="80" w:type="dxa"/>
            </w:tcMar>
            <w:vAlign w:val="center"/>
            <w:hideMark/>
          </w:tcPr>
          <w:p w14:paraId="3C00BDAC" w14:textId="77777777" w:rsidR="00450FA7" w:rsidRPr="00C84051" w:rsidRDefault="00450FA7" w:rsidP="006E2B7F">
            <w:pPr>
              <w:spacing w:after="0" w:line="240" w:lineRule="auto"/>
              <w:jc w:val="left"/>
              <w:rPr>
                <w:rFonts w:eastAsia="Times New Roman" w:cs="Calibri"/>
                <w:color w:val="222222"/>
                <w:sz w:val="20"/>
                <w:szCs w:val="20"/>
              </w:rPr>
            </w:pPr>
            <w:r w:rsidRPr="00C84051">
              <w:rPr>
                <w:rFonts w:eastAsia="Times New Roman" w:cs="Calibri"/>
                <w:color w:val="222222"/>
                <w:sz w:val="20"/>
                <w:szCs w:val="20"/>
              </w:rPr>
              <w:t> </w:t>
            </w:r>
          </w:p>
        </w:tc>
        <w:tc>
          <w:tcPr>
            <w:tcW w:w="180" w:type="dxa"/>
            <w:tcBorders>
              <w:top w:val="nil"/>
              <w:left w:val="nil"/>
              <w:bottom w:val="dotted" w:sz="8" w:space="0" w:color="000000"/>
              <w:right w:val="nil"/>
            </w:tcBorders>
            <w:tcMar>
              <w:top w:w="80" w:type="dxa"/>
              <w:left w:w="80" w:type="dxa"/>
              <w:bottom w:w="80" w:type="dxa"/>
              <w:right w:w="80" w:type="dxa"/>
            </w:tcMar>
            <w:vAlign w:val="center"/>
            <w:hideMark/>
          </w:tcPr>
          <w:p w14:paraId="037947E7" w14:textId="26FEC577" w:rsidR="00450FA7" w:rsidRPr="00C84051" w:rsidRDefault="006E2B7F" w:rsidP="006E2B7F">
            <w:pPr>
              <w:spacing w:after="0" w:line="240" w:lineRule="auto"/>
              <w:jc w:val="left"/>
              <w:rPr>
                <w:rFonts w:eastAsia="Times New Roman" w:cs="Calibri"/>
                <w:color w:val="222222"/>
                <w:sz w:val="20"/>
                <w:szCs w:val="20"/>
              </w:rPr>
            </w:pPr>
            <w:r w:rsidRPr="00C84051">
              <w:rPr>
                <w:rFonts w:eastAsia="Times New Roman" w:cs="Calibri"/>
                <w:color w:val="222222"/>
                <w:sz w:val="20"/>
                <w:szCs w:val="20"/>
                <w:lang w:val="sr-Cyrl-RS"/>
              </w:rPr>
              <w:t>Не</w:t>
            </w:r>
            <w:r w:rsidR="00450FA7" w:rsidRPr="00C84051">
              <w:rPr>
                <w:rFonts w:eastAsia="Times New Roman" w:cs="Calibri"/>
                <w:color w:val="222222"/>
                <w:sz w:val="20"/>
                <w:szCs w:val="20"/>
              </w:rPr>
              <w:t> </w:t>
            </w:r>
          </w:p>
        </w:tc>
        <w:tc>
          <w:tcPr>
            <w:tcW w:w="2017" w:type="dxa"/>
            <w:tcBorders>
              <w:top w:val="nil"/>
              <w:left w:val="nil"/>
              <w:bottom w:val="dotted" w:sz="8" w:space="0" w:color="000000"/>
              <w:right w:val="dotted" w:sz="8" w:space="0" w:color="000000"/>
            </w:tcBorders>
            <w:tcMar>
              <w:top w:w="80" w:type="dxa"/>
              <w:left w:w="80" w:type="dxa"/>
              <w:bottom w:w="80" w:type="dxa"/>
              <w:right w:w="80" w:type="dxa"/>
            </w:tcMar>
            <w:vAlign w:val="center"/>
            <w:hideMark/>
          </w:tcPr>
          <w:p w14:paraId="5EC82948" w14:textId="14D93C67" w:rsidR="00450FA7" w:rsidRPr="00C84051" w:rsidRDefault="00450FA7" w:rsidP="006E2B7F">
            <w:pPr>
              <w:spacing w:after="0" w:line="240" w:lineRule="auto"/>
              <w:jc w:val="left"/>
              <w:rPr>
                <w:rFonts w:eastAsia="Times New Roman" w:cs="Calibri"/>
                <w:color w:val="222222"/>
                <w:sz w:val="20"/>
                <w:szCs w:val="20"/>
                <w:lang w:val="sr-Cyrl-RS"/>
              </w:rPr>
            </w:pPr>
          </w:p>
        </w:tc>
      </w:tr>
    </w:tbl>
    <w:p w14:paraId="213FE111" w14:textId="7D1AD7FA" w:rsidR="00C74B49" w:rsidRPr="00450FA7" w:rsidRDefault="00450FA7" w:rsidP="00A06AE3">
      <w:pPr>
        <w:keepNext/>
        <w:keepLines/>
        <w:spacing w:before="120" w:after="120" w:line="240" w:lineRule="auto"/>
        <w:contextualSpacing/>
        <w:rPr>
          <w:rFonts w:eastAsia="Calibri" w:cs="Calibri"/>
          <w:b/>
          <w:bCs/>
          <w:noProof/>
          <w:kern w:val="0"/>
          <w:szCs w:val="22"/>
          <w:lang w:val="sr-Cyrl-RS"/>
          <w14:ligatures w14:val="none"/>
        </w:rPr>
      </w:pPr>
      <w:r w:rsidRPr="00450FA7">
        <w:rPr>
          <w:rFonts w:eastAsia="Calibri" w:cs="Calibri"/>
          <w:b/>
          <w:bCs/>
          <w:noProof/>
          <w:kern w:val="0"/>
          <w:szCs w:val="22"/>
          <w:lang w:val="sr-Cyrl-RS"/>
          <w14:ligatures w14:val="none"/>
        </w:rPr>
        <w:lastRenderedPageBreak/>
        <w:t xml:space="preserve">Прилог </w:t>
      </w:r>
      <w:r w:rsidR="003A3E9D">
        <w:rPr>
          <w:rFonts w:eastAsia="Calibri" w:cs="Calibri"/>
          <w:b/>
          <w:bCs/>
          <w:noProof/>
          <w:kern w:val="0"/>
          <w:szCs w:val="22"/>
          <w:lang w:val="sr-Latn-RS"/>
          <w14:ligatures w14:val="none"/>
        </w:rPr>
        <w:t>6</w:t>
      </w:r>
      <w:r w:rsidRPr="00450FA7">
        <w:rPr>
          <w:rFonts w:eastAsia="Calibri" w:cs="Calibri"/>
          <w:b/>
          <w:bCs/>
          <w:noProof/>
          <w:kern w:val="0"/>
          <w:szCs w:val="22"/>
          <w:lang w:val="sr-Cyrl-RS"/>
          <w14:ligatures w14:val="none"/>
        </w:rPr>
        <w:t>. Образац за рјешавање приговора/притужби</w:t>
      </w:r>
    </w:p>
    <w:bookmarkEnd w:id="55"/>
    <w:p w14:paraId="582B8EDF" w14:textId="77777777" w:rsidR="00C74B49" w:rsidRDefault="00C74B49" w:rsidP="00A06AE3">
      <w:pPr>
        <w:keepNext/>
        <w:keepLines/>
        <w:spacing w:before="120" w:after="120" w:line="240" w:lineRule="auto"/>
        <w:contextualSpacing/>
        <w:rPr>
          <w:rFonts w:eastAsia="Calibri" w:cs="Calibri"/>
          <w:noProof/>
          <w:kern w:val="0"/>
          <w:szCs w:val="22"/>
          <w:lang w:val="sr-Cyrl-RS"/>
          <w14:ligatures w14:val="none"/>
        </w:rPr>
      </w:pPr>
    </w:p>
    <w:p w14:paraId="401038DD" w14:textId="3F61C516" w:rsidR="00C74B49" w:rsidRPr="00C74B49" w:rsidRDefault="00C74B49" w:rsidP="00C74B49">
      <w:pPr>
        <w:keepNext/>
        <w:keepLines/>
        <w:spacing w:after="120" w:line="240" w:lineRule="auto"/>
        <w:jc w:val="center"/>
        <w:rPr>
          <w:rFonts w:eastAsia="SimSun" w:cs="Calibri"/>
          <w:noProof/>
          <w:kern w:val="0"/>
          <w:sz w:val="20"/>
          <w:szCs w:val="20"/>
          <w:lang w:val="sr-Cyrl-RS"/>
          <w14:ligatures w14:val="none"/>
        </w:rPr>
      </w:pPr>
      <w:r w:rsidRPr="00C74B49">
        <w:rPr>
          <w:rFonts w:eastAsia="SimSun" w:cs="Calibri"/>
          <w:noProof/>
          <w:kern w:val="0"/>
          <w:sz w:val="20"/>
          <w:szCs w:val="20"/>
          <w:lang w:val="sr-Cyrl-RS"/>
          <w14:ligatures w14:val="none"/>
        </w:rPr>
        <w:t xml:space="preserve">Образац за механизам за рјешавање </w:t>
      </w:r>
      <w:r w:rsidRPr="00C74B49">
        <w:rPr>
          <w:rFonts w:eastAsia="SimSun" w:cs="Calibri"/>
          <w:b/>
          <w:bCs/>
          <w:noProof/>
          <w:kern w:val="0"/>
          <w:sz w:val="20"/>
          <w:szCs w:val="20"/>
          <w:lang w:val="sr-Cyrl-RS"/>
          <w14:ligatures w14:val="none"/>
        </w:rPr>
        <w:t>приговора/притужби</w:t>
      </w:r>
    </w:p>
    <w:tbl>
      <w:tblPr>
        <w:tblW w:w="52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8"/>
        <w:gridCol w:w="6930"/>
      </w:tblGrid>
      <w:tr w:rsidR="00C74B49" w:rsidRPr="00C74B49" w14:paraId="14420802" w14:textId="77777777" w:rsidTr="00450FA7">
        <w:trPr>
          <w:trHeight w:val="145"/>
        </w:trPr>
        <w:tc>
          <w:tcPr>
            <w:tcW w:w="1548" w:type="pct"/>
          </w:tcPr>
          <w:p w14:paraId="496259B7" w14:textId="061F9116" w:rsidR="00C74B49" w:rsidRPr="00C74B49" w:rsidRDefault="00C74B49" w:rsidP="00C74B49">
            <w:pPr>
              <w:keepNext/>
              <w:keepLines/>
              <w:spacing w:after="120" w:line="240" w:lineRule="auto"/>
              <w:contextualSpacing/>
              <w:jc w:val="left"/>
              <w:rPr>
                <w:rFonts w:eastAsia="SimSun" w:cs="Calibri"/>
                <w:noProof/>
                <w:kern w:val="0"/>
                <w:sz w:val="20"/>
                <w:szCs w:val="20"/>
                <w:lang w:val="sr-Cyrl-RS"/>
                <w14:ligatures w14:val="none"/>
              </w:rPr>
            </w:pPr>
            <w:r w:rsidRPr="00C74B49">
              <w:rPr>
                <w:rFonts w:eastAsia="SimSun" w:cs="Calibri"/>
                <w:noProof/>
                <w:kern w:val="0"/>
                <w:sz w:val="20"/>
                <w:szCs w:val="20"/>
                <w:lang w:val="sr-Cyrl-RS"/>
                <w14:ligatures w14:val="none"/>
              </w:rPr>
              <w:t xml:space="preserve">Ознака (уноси </w:t>
            </w:r>
            <w:r w:rsidR="00450FA7">
              <w:rPr>
                <w:rFonts w:eastAsia="SimSun" w:cs="Calibri"/>
                <w:noProof/>
                <w:kern w:val="0"/>
                <w:sz w:val="20"/>
                <w:szCs w:val="20"/>
                <w:lang w:val="sr-Cyrl-RS"/>
                <w14:ligatures w14:val="none"/>
              </w:rPr>
              <w:t>прималац</w:t>
            </w:r>
            <w:r w:rsidRPr="00C74B49">
              <w:rPr>
                <w:rFonts w:eastAsia="SimSun" w:cs="Calibri"/>
                <w:noProof/>
                <w:kern w:val="0"/>
                <w:sz w:val="20"/>
                <w:szCs w:val="20"/>
                <w:lang w:val="sr-Cyrl-RS"/>
                <w14:ligatures w14:val="none"/>
              </w:rPr>
              <w:t>)</w:t>
            </w:r>
          </w:p>
        </w:tc>
        <w:tc>
          <w:tcPr>
            <w:tcW w:w="3452" w:type="pct"/>
          </w:tcPr>
          <w:p w14:paraId="5D189CBE" w14:textId="77777777" w:rsidR="00C74B49" w:rsidRPr="00C74B49" w:rsidRDefault="00C74B49" w:rsidP="00C74B49">
            <w:pPr>
              <w:keepNext/>
              <w:keepLines/>
              <w:spacing w:after="120" w:line="240" w:lineRule="auto"/>
              <w:contextualSpacing/>
              <w:rPr>
                <w:rFonts w:eastAsia="SimSun" w:cs="Calibri"/>
                <w:bCs/>
                <w:noProof/>
                <w:kern w:val="0"/>
                <w:sz w:val="20"/>
                <w:szCs w:val="20"/>
                <w:lang w:val="sr-Cyrl-RS"/>
                <w14:ligatures w14:val="none"/>
              </w:rPr>
            </w:pPr>
          </w:p>
        </w:tc>
      </w:tr>
      <w:tr w:rsidR="00C74B49" w:rsidRPr="009B7F98" w14:paraId="4E99E274" w14:textId="77777777" w:rsidTr="00450FA7">
        <w:trPr>
          <w:trHeight w:val="813"/>
        </w:trPr>
        <w:tc>
          <w:tcPr>
            <w:tcW w:w="1548" w:type="pct"/>
          </w:tcPr>
          <w:p w14:paraId="4439E62E" w14:textId="77777777" w:rsidR="00C74B49" w:rsidRPr="00C74B49" w:rsidRDefault="00C74B49" w:rsidP="00C74B49">
            <w:pPr>
              <w:keepNext/>
              <w:keepLines/>
              <w:spacing w:after="120" w:line="240" w:lineRule="auto"/>
              <w:contextualSpacing/>
              <w:rPr>
                <w:rFonts w:eastAsia="SimSun" w:cs="Calibri"/>
                <w:noProof/>
                <w:kern w:val="0"/>
                <w:sz w:val="20"/>
                <w:szCs w:val="20"/>
                <w:lang w:val="sr-Cyrl-RS"/>
                <w14:ligatures w14:val="none"/>
              </w:rPr>
            </w:pPr>
            <w:r w:rsidRPr="00C74B49">
              <w:rPr>
                <w:rFonts w:eastAsia="SimSun" w:cs="Calibri"/>
                <w:noProof/>
                <w:kern w:val="0"/>
                <w:sz w:val="20"/>
                <w:szCs w:val="20"/>
                <w:lang w:val="sr-Cyrl-RS"/>
                <w14:ligatures w14:val="none"/>
              </w:rPr>
              <w:t>Име и презиме (није обавезно)</w:t>
            </w:r>
          </w:p>
          <w:p w14:paraId="7C40480D" w14:textId="77777777" w:rsidR="00C74B49" w:rsidRPr="00C74B49" w:rsidRDefault="00C74B49" w:rsidP="00C74B49">
            <w:pPr>
              <w:keepNext/>
              <w:keepLines/>
              <w:spacing w:after="120" w:line="240" w:lineRule="auto"/>
              <w:contextualSpacing/>
              <w:rPr>
                <w:rFonts w:eastAsia="SimSun" w:cs="Calibri"/>
                <w:i/>
                <w:iCs/>
                <w:noProof/>
                <w:kern w:val="0"/>
                <w:sz w:val="20"/>
                <w:szCs w:val="20"/>
                <w:lang w:val="sr-Cyrl-RS"/>
                <w14:ligatures w14:val="none"/>
              </w:rPr>
            </w:pPr>
            <w:r w:rsidRPr="00C74B49">
              <w:rPr>
                <w:rFonts w:eastAsia="SimSun" w:cs="Calibri"/>
                <w:i/>
                <w:iCs/>
                <w:noProof/>
                <w:kern w:val="0"/>
                <w:sz w:val="20"/>
                <w:szCs w:val="20"/>
                <w:lang w:val="sr-Cyrl-RS"/>
                <w14:ligatures w14:val="none"/>
              </w:rPr>
              <w:t>Молимо означите са X</w:t>
            </w:r>
          </w:p>
          <w:p w14:paraId="491916A7" w14:textId="77777777" w:rsidR="00C74B49" w:rsidRPr="00C74B49" w:rsidRDefault="00C74B49" w:rsidP="00C74B49">
            <w:pPr>
              <w:keepNext/>
              <w:keepLines/>
              <w:spacing w:after="120" w:line="240" w:lineRule="auto"/>
              <w:contextualSpacing/>
              <w:rPr>
                <w:rFonts w:eastAsia="SimSun" w:cs="Calibri"/>
                <w:noProof/>
                <w:kern w:val="0"/>
                <w:sz w:val="20"/>
                <w:szCs w:val="20"/>
                <w:lang w:val="sr-Cyrl-RS"/>
                <w14:ligatures w14:val="none"/>
              </w:rPr>
            </w:pPr>
            <w:r w:rsidRPr="00C74B49">
              <w:rPr>
                <w:rFonts w:eastAsia="SimSun" w:cs="Calibri"/>
                <w:noProof/>
                <w:kern w:val="0"/>
                <w:sz w:val="20"/>
                <w:szCs w:val="20"/>
                <w:lang w:val="sr-Cyrl-RS"/>
                <w14:ligatures w14:val="none"/>
              </w:rPr>
              <w:t xml:space="preserve">[...] Желим да поднесем приговора/притужби анонимно </w:t>
            </w:r>
          </w:p>
          <w:p w14:paraId="6286EF4A" w14:textId="77777777" w:rsidR="00C74B49" w:rsidRPr="00C74B49" w:rsidRDefault="00C74B49" w:rsidP="00C74B49">
            <w:pPr>
              <w:keepNext/>
              <w:keepLines/>
              <w:spacing w:after="120" w:line="240" w:lineRule="auto"/>
              <w:contextualSpacing/>
              <w:rPr>
                <w:rFonts w:eastAsia="SimSun" w:cs="Calibri"/>
                <w:noProof/>
                <w:kern w:val="0"/>
                <w:sz w:val="20"/>
                <w:szCs w:val="20"/>
                <w:lang w:val="sr-Cyrl-RS"/>
                <w14:ligatures w14:val="none"/>
              </w:rPr>
            </w:pPr>
            <w:r w:rsidRPr="00C74B49">
              <w:rPr>
                <w:rFonts w:eastAsia="SimSun" w:cs="Calibri"/>
                <w:noProof/>
                <w:kern w:val="0"/>
                <w:sz w:val="20"/>
                <w:szCs w:val="20"/>
                <w:lang w:val="sr-Cyrl-RS"/>
                <w14:ligatures w14:val="none"/>
              </w:rPr>
              <w:t xml:space="preserve">[…] Молим да не откривате мој идентитет без мог допуштења </w:t>
            </w:r>
          </w:p>
        </w:tc>
        <w:tc>
          <w:tcPr>
            <w:tcW w:w="3452" w:type="pct"/>
          </w:tcPr>
          <w:p w14:paraId="6D96D5ED" w14:textId="77777777" w:rsidR="00C74B49" w:rsidRPr="00C74B49" w:rsidRDefault="00C74B49" w:rsidP="00C74B49">
            <w:pPr>
              <w:keepNext/>
              <w:keepLines/>
              <w:spacing w:after="120" w:line="240" w:lineRule="auto"/>
              <w:contextualSpacing/>
              <w:rPr>
                <w:rFonts w:eastAsia="SimSun" w:cs="Calibri"/>
                <w:bCs/>
                <w:noProof/>
                <w:kern w:val="0"/>
                <w:sz w:val="20"/>
                <w:szCs w:val="20"/>
                <w:lang w:val="sr-Cyrl-RS"/>
                <w14:ligatures w14:val="none"/>
              </w:rPr>
            </w:pPr>
          </w:p>
        </w:tc>
      </w:tr>
      <w:tr w:rsidR="00C74B49" w:rsidRPr="00C74B49" w14:paraId="40C5DC4B" w14:textId="77777777" w:rsidTr="00450FA7">
        <w:trPr>
          <w:trHeight w:val="851"/>
        </w:trPr>
        <w:tc>
          <w:tcPr>
            <w:tcW w:w="1548" w:type="pct"/>
          </w:tcPr>
          <w:p w14:paraId="009151A3" w14:textId="77777777" w:rsidR="00C74B49" w:rsidRPr="00C74B49" w:rsidRDefault="00C74B49" w:rsidP="00C74B49">
            <w:pPr>
              <w:keepNext/>
              <w:keepLines/>
              <w:spacing w:after="120" w:line="240" w:lineRule="auto"/>
              <w:contextualSpacing/>
              <w:jc w:val="left"/>
              <w:rPr>
                <w:rFonts w:eastAsia="SimSun" w:cs="Calibri"/>
                <w:noProof/>
                <w:kern w:val="0"/>
                <w:sz w:val="20"/>
                <w:szCs w:val="20"/>
                <w:lang w:val="sr-Cyrl-RS"/>
                <w14:ligatures w14:val="none"/>
              </w:rPr>
            </w:pPr>
            <w:r w:rsidRPr="00C74B49">
              <w:rPr>
                <w:rFonts w:eastAsia="SimSun" w:cs="Calibri"/>
                <w:noProof/>
                <w:kern w:val="0"/>
                <w:sz w:val="20"/>
                <w:szCs w:val="20"/>
                <w:lang w:val="sr-Cyrl-RS"/>
                <w14:ligatures w14:val="none"/>
              </w:rPr>
              <w:t>Контакт информације</w:t>
            </w:r>
          </w:p>
          <w:p w14:paraId="61F5975B" w14:textId="77777777" w:rsidR="00C74B49" w:rsidRPr="00C74B49" w:rsidRDefault="00C74B49" w:rsidP="00C74B49">
            <w:pPr>
              <w:keepNext/>
              <w:keepLines/>
              <w:spacing w:after="120" w:line="240" w:lineRule="auto"/>
              <w:contextualSpacing/>
              <w:jc w:val="left"/>
              <w:rPr>
                <w:rFonts w:eastAsia="SimSun" w:cs="Calibri"/>
                <w:noProof/>
                <w:kern w:val="0"/>
                <w:sz w:val="20"/>
                <w:szCs w:val="20"/>
                <w:lang w:val="sr-Cyrl-RS"/>
                <w14:ligatures w14:val="none"/>
              </w:rPr>
            </w:pPr>
          </w:p>
          <w:p w14:paraId="25BC604B" w14:textId="77777777" w:rsidR="00C74B49" w:rsidRPr="00C74B49" w:rsidRDefault="00C74B49" w:rsidP="00C74B49">
            <w:pPr>
              <w:keepNext/>
              <w:keepLines/>
              <w:spacing w:after="120" w:line="240" w:lineRule="auto"/>
              <w:contextualSpacing/>
              <w:jc w:val="left"/>
              <w:rPr>
                <w:rFonts w:eastAsia="SimSun" w:cs="Calibri"/>
                <w:noProof/>
                <w:kern w:val="0"/>
                <w:sz w:val="20"/>
                <w:szCs w:val="20"/>
                <w:lang w:val="sr-Cyrl-RS"/>
                <w14:ligatures w14:val="none"/>
              </w:rPr>
            </w:pPr>
          </w:p>
          <w:p w14:paraId="46C6E135" w14:textId="77777777" w:rsidR="00C74B49" w:rsidRPr="00C74B49" w:rsidRDefault="00C74B49" w:rsidP="00C74B49">
            <w:pPr>
              <w:keepNext/>
              <w:keepLines/>
              <w:spacing w:after="120" w:line="240" w:lineRule="auto"/>
              <w:contextualSpacing/>
              <w:jc w:val="left"/>
              <w:rPr>
                <w:rFonts w:eastAsia="SimSun" w:cs="Calibri"/>
                <w:noProof/>
                <w:kern w:val="0"/>
                <w:sz w:val="20"/>
                <w:szCs w:val="20"/>
                <w:lang w:val="sr-Cyrl-RS"/>
                <w14:ligatures w14:val="none"/>
              </w:rPr>
            </w:pPr>
            <w:r w:rsidRPr="00C74B49">
              <w:rPr>
                <w:rFonts w:eastAsia="SimSun" w:cs="Calibri"/>
                <w:noProof/>
                <w:kern w:val="0"/>
                <w:sz w:val="20"/>
                <w:szCs w:val="20"/>
                <w:lang w:val="sr-Cyrl-RS"/>
                <w14:ligatures w14:val="none"/>
              </w:rPr>
              <w:t>Наведите жељени начин контактирања (поштом, телефоном, електронском поштом)</w:t>
            </w:r>
          </w:p>
        </w:tc>
        <w:tc>
          <w:tcPr>
            <w:tcW w:w="3452" w:type="pct"/>
          </w:tcPr>
          <w:p w14:paraId="56BA7E6D" w14:textId="77777777" w:rsidR="00C74B49" w:rsidRPr="00C74B49" w:rsidRDefault="00C74B49" w:rsidP="00C74B49">
            <w:pPr>
              <w:keepNext/>
              <w:keepLines/>
              <w:spacing w:after="120" w:line="240" w:lineRule="auto"/>
              <w:contextualSpacing/>
              <w:rPr>
                <w:rFonts w:eastAsia="SimSun" w:cs="Calibri"/>
                <w:noProof/>
                <w:kern w:val="0"/>
                <w:sz w:val="20"/>
                <w:szCs w:val="20"/>
                <w:lang w:val="sr-Cyrl-RS"/>
                <w14:ligatures w14:val="none"/>
              </w:rPr>
            </w:pPr>
            <w:r w:rsidRPr="00C74B49">
              <w:rPr>
                <w:rFonts w:eastAsia="SimSun" w:cs="Calibri"/>
                <w:noProof/>
                <w:kern w:val="0"/>
                <w:sz w:val="20"/>
                <w:szCs w:val="20"/>
                <w:lang w:val="sr-Cyrl-RS"/>
                <w14:ligatures w14:val="none"/>
              </w:rPr>
              <w:t xml:space="preserve">[…] Поштом: </w:t>
            </w:r>
            <w:r w:rsidRPr="00C74B49">
              <w:rPr>
                <w:rFonts w:eastAsia="SimSun" w:cs="Calibri"/>
                <w:i/>
                <w:iCs/>
                <w:noProof/>
                <w:kern w:val="0"/>
                <w:sz w:val="20"/>
                <w:szCs w:val="20"/>
                <w:lang w:val="sr-Cyrl-RS"/>
                <w14:ligatures w14:val="none"/>
              </w:rPr>
              <w:t xml:space="preserve">Наведите адресу за доставу поште. </w:t>
            </w:r>
          </w:p>
          <w:p w14:paraId="4B910313" w14:textId="77777777" w:rsidR="00C74B49" w:rsidRPr="00C74B49" w:rsidRDefault="00C74B49" w:rsidP="00C74B49">
            <w:pPr>
              <w:keepNext/>
              <w:keepLines/>
              <w:spacing w:after="120" w:line="240" w:lineRule="auto"/>
              <w:ind w:left="438"/>
              <w:contextualSpacing/>
              <w:rPr>
                <w:rFonts w:eastAsia="SimSun" w:cs="Calibri"/>
                <w:noProof/>
                <w:kern w:val="0"/>
                <w:sz w:val="20"/>
                <w:szCs w:val="20"/>
                <w:lang w:val="sr-Cyrl-RS"/>
                <w14:ligatures w14:val="none"/>
              </w:rPr>
            </w:pPr>
            <w:r w:rsidRPr="00C74B49">
              <w:rPr>
                <w:rFonts w:eastAsia="SimSun" w:cs="Calibri"/>
                <w:noProof/>
                <w:kern w:val="0"/>
                <w:sz w:val="20"/>
                <w:szCs w:val="20"/>
                <w:lang w:val="sr-Cyrl-RS"/>
                <w14:ligatures w14:val="none"/>
              </w:rPr>
              <w:t>_________________________________________________________</w:t>
            </w:r>
          </w:p>
          <w:p w14:paraId="152FC3D3" w14:textId="77777777" w:rsidR="00C74B49" w:rsidRPr="00C74B49" w:rsidRDefault="00C74B49" w:rsidP="00C74B49">
            <w:pPr>
              <w:keepNext/>
              <w:keepLines/>
              <w:spacing w:after="120" w:line="240" w:lineRule="auto"/>
              <w:ind w:left="438"/>
              <w:contextualSpacing/>
              <w:rPr>
                <w:rFonts w:eastAsia="SimSun" w:cs="Calibri"/>
                <w:noProof/>
                <w:kern w:val="0"/>
                <w:sz w:val="20"/>
                <w:szCs w:val="20"/>
                <w:lang w:val="sr-Cyrl-RS"/>
                <w14:ligatures w14:val="none"/>
              </w:rPr>
            </w:pPr>
            <w:r w:rsidRPr="00C74B49">
              <w:rPr>
                <w:rFonts w:eastAsia="SimSun" w:cs="Calibri"/>
                <w:noProof/>
                <w:kern w:val="0"/>
                <w:sz w:val="20"/>
                <w:szCs w:val="20"/>
                <w:lang w:val="sr-Cyrl-RS"/>
                <w14:ligatures w14:val="none"/>
              </w:rPr>
              <w:t>_________________________________________________________</w:t>
            </w:r>
          </w:p>
          <w:p w14:paraId="647839E9" w14:textId="77777777" w:rsidR="00C74B49" w:rsidRPr="00C74B49" w:rsidRDefault="00C74B49" w:rsidP="00C74B49">
            <w:pPr>
              <w:keepNext/>
              <w:keepLines/>
              <w:spacing w:after="120" w:line="240" w:lineRule="auto"/>
              <w:contextualSpacing/>
              <w:rPr>
                <w:rFonts w:eastAsia="SimSun" w:cs="Calibri"/>
                <w:noProof/>
                <w:kern w:val="0"/>
                <w:sz w:val="20"/>
                <w:szCs w:val="20"/>
                <w:lang w:val="sr-Cyrl-RS"/>
                <w14:ligatures w14:val="none"/>
              </w:rPr>
            </w:pPr>
            <w:r w:rsidRPr="00C74B49">
              <w:rPr>
                <w:rFonts w:eastAsia="SimSun" w:cs="Calibri"/>
                <w:noProof/>
                <w:kern w:val="0"/>
                <w:sz w:val="20"/>
                <w:szCs w:val="20"/>
                <w:lang w:val="sr-Cyrl-RS"/>
                <w14:ligatures w14:val="none"/>
              </w:rPr>
              <w:t>[…]Телефоном: ___________________________________________________</w:t>
            </w:r>
          </w:p>
          <w:p w14:paraId="73528BB0" w14:textId="77777777" w:rsidR="00C74B49" w:rsidRPr="00C74B49" w:rsidRDefault="00C74B49" w:rsidP="00C74B49">
            <w:pPr>
              <w:keepNext/>
              <w:keepLines/>
              <w:spacing w:after="120" w:line="240" w:lineRule="auto"/>
              <w:contextualSpacing/>
              <w:jc w:val="left"/>
              <w:rPr>
                <w:rFonts w:eastAsia="SimSun" w:cs="Calibri"/>
                <w:noProof/>
                <w:kern w:val="0"/>
                <w:sz w:val="20"/>
                <w:szCs w:val="20"/>
                <w:lang w:val="sr-Cyrl-RS"/>
                <w14:ligatures w14:val="none"/>
              </w:rPr>
            </w:pPr>
            <w:r w:rsidRPr="00C74B49">
              <w:rPr>
                <w:rFonts w:eastAsia="SimSun" w:cs="Calibri"/>
                <w:noProof/>
                <w:kern w:val="0"/>
                <w:sz w:val="20"/>
                <w:szCs w:val="20"/>
                <w:lang w:val="sr-Cyrl-RS"/>
                <w14:ligatures w14:val="none"/>
              </w:rPr>
              <w:t>[…] Адресом електронске поште: _________________________________________________</w:t>
            </w:r>
          </w:p>
        </w:tc>
      </w:tr>
      <w:tr w:rsidR="00C74B49" w:rsidRPr="009B7F98" w14:paraId="3BFD397E" w14:textId="77777777" w:rsidTr="00450FA7">
        <w:trPr>
          <w:trHeight w:val="500"/>
        </w:trPr>
        <w:tc>
          <w:tcPr>
            <w:tcW w:w="1548" w:type="pct"/>
            <w:vAlign w:val="center"/>
          </w:tcPr>
          <w:p w14:paraId="01A0FEBE" w14:textId="77777777" w:rsidR="00C74B49" w:rsidRPr="00C74B49" w:rsidRDefault="00C74B49" w:rsidP="00C74B49">
            <w:pPr>
              <w:keepNext/>
              <w:keepLines/>
              <w:spacing w:after="120" w:line="240" w:lineRule="auto"/>
              <w:contextualSpacing/>
              <w:jc w:val="left"/>
              <w:rPr>
                <w:rFonts w:eastAsia="SimSun" w:cs="Calibri"/>
                <w:noProof/>
                <w:kern w:val="0"/>
                <w:sz w:val="20"/>
                <w:szCs w:val="20"/>
                <w:lang w:val="sr-Cyrl-RS"/>
                <w14:ligatures w14:val="none"/>
              </w:rPr>
            </w:pPr>
            <w:r w:rsidRPr="00C74B49">
              <w:rPr>
                <w:rFonts w:eastAsia="SimSun" w:cs="Calibri"/>
                <w:noProof/>
                <w:kern w:val="0"/>
                <w:sz w:val="20"/>
                <w:szCs w:val="20"/>
                <w:lang w:val="sr-Cyrl-RS"/>
                <w14:ligatures w14:val="none"/>
              </w:rPr>
              <w:t xml:space="preserve">Опис догађаја на који се приговора/притужби односи </w:t>
            </w:r>
          </w:p>
        </w:tc>
        <w:tc>
          <w:tcPr>
            <w:tcW w:w="3452" w:type="pct"/>
            <w:vAlign w:val="bottom"/>
          </w:tcPr>
          <w:p w14:paraId="18597C2B" w14:textId="77777777" w:rsidR="00C74B49" w:rsidRPr="00C74B49" w:rsidRDefault="00C74B49" w:rsidP="00C74B49">
            <w:pPr>
              <w:keepNext/>
              <w:keepLines/>
              <w:spacing w:after="120" w:line="240" w:lineRule="auto"/>
              <w:contextualSpacing/>
              <w:rPr>
                <w:rFonts w:eastAsia="SimSun" w:cs="Calibri"/>
                <w:noProof/>
                <w:kern w:val="0"/>
                <w:sz w:val="20"/>
                <w:szCs w:val="20"/>
                <w:lang w:val="sr-Cyrl-RS"/>
                <w14:ligatures w14:val="none"/>
              </w:rPr>
            </w:pPr>
            <w:r w:rsidRPr="00C74B49">
              <w:rPr>
                <w:rFonts w:eastAsia="SimSun" w:cs="Calibri"/>
                <w:noProof/>
                <w:kern w:val="0"/>
                <w:sz w:val="20"/>
                <w:szCs w:val="20"/>
                <w:lang w:val="sr-Cyrl-RS"/>
                <w14:ligatures w14:val="none"/>
              </w:rPr>
              <w:t>Шта се десило? Гдје се то десило? Којем лицу се то десило? Шта је настало као посљедица проблема?</w:t>
            </w:r>
          </w:p>
        </w:tc>
      </w:tr>
      <w:tr w:rsidR="00C74B49" w:rsidRPr="009B7F98" w14:paraId="69E78E9D" w14:textId="77777777" w:rsidTr="00450FA7">
        <w:trPr>
          <w:trHeight w:val="321"/>
        </w:trPr>
        <w:tc>
          <w:tcPr>
            <w:tcW w:w="5000" w:type="pct"/>
            <w:gridSpan w:val="2"/>
          </w:tcPr>
          <w:p w14:paraId="7C935AC4" w14:textId="77777777" w:rsidR="00C74B49" w:rsidRPr="00C74B49" w:rsidRDefault="00C74B49" w:rsidP="00C74B49">
            <w:pPr>
              <w:keepNext/>
              <w:keepLines/>
              <w:spacing w:after="120" w:line="240" w:lineRule="auto"/>
              <w:contextualSpacing/>
              <w:rPr>
                <w:rFonts w:eastAsia="SimSun" w:cs="Calibri"/>
                <w:noProof/>
                <w:kern w:val="0"/>
                <w:sz w:val="20"/>
                <w:szCs w:val="20"/>
                <w:lang w:val="sr-Cyrl-RS"/>
                <w14:ligatures w14:val="none"/>
              </w:rPr>
            </w:pPr>
          </w:p>
          <w:p w14:paraId="3C0E1E5E" w14:textId="77777777" w:rsidR="00C74B49" w:rsidRPr="00C74B49" w:rsidRDefault="00C74B49" w:rsidP="00C74B49">
            <w:pPr>
              <w:keepNext/>
              <w:keepLines/>
              <w:spacing w:after="120" w:line="240" w:lineRule="auto"/>
              <w:contextualSpacing/>
              <w:rPr>
                <w:rFonts w:eastAsia="SimSun" w:cs="Calibri"/>
                <w:noProof/>
                <w:kern w:val="0"/>
                <w:sz w:val="20"/>
                <w:szCs w:val="20"/>
                <w:lang w:val="sr-Cyrl-RS"/>
                <w14:ligatures w14:val="none"/>
              </w:rPr>
            </w:pPr>
          </w:p>
          <w:p w14:paraId="04AFDE15" w14:textId="77777777" w:rsidR="00C74B49" w:rsidRPr="00C74B49" w:rsidRDefault="00C74B49" w:rsidP="00C74B49">
            <w:pPr>
              <w:keepNext/>
              <w:keepLines/>
              <w:spacing w:after="120" w:line="240" w:lineRule="auto"/>
              <w:contextualSpacing/>
              <w:rPr>
                <w:rFonts w:eastAsia="SimSun" w:cs="Calibri"/>
                <w:noProof/>
                <w:kern w:val="0"/>
                <w:sz w:val="20"/>
                <w:szCs w:val="20"/>
                <w:lang w:val="sr-Cyrl-RS"/>
                <w14:ligatures w14:val="none"/>
              </w:rPr>
            </w:pPr>
          </w:p>
        </w:tc>
      </w:tr>
      <w:tr w:rsidR="00C74B49" w:rsidRPr="00C74B49" w14:paraId="74F5A919" w14:textId="77777777" w:rsidTr="00450FA7">
        <w:trPr>
          <w:trHeight w:val="243"/>
        </w:trPr>
        <w:tc>
          <w:tcPr>
            <w:tcW w:w="1548" w:type="pct"/>
          </w:tcPr>
          <w:p w14:paraId="735705B5" w14:textId="77777777" w:rsidR="00C74B49" w:rsidRPr="00C74B49" w:rsidRDefault="00C74B49" w:rsidP="00C74B49">
            <w:pPr>
              <w:keepNext/>
              <w:keepLines/>
              <w:spacing w:after="120" w:line="240" w:lineRule="auto"/>
              <w:contextualSpacing/>
              <w:rPr>
                <w:rFonts w:eastAsia="SimSun" w:cs="Calibri"/>
                <w:noProof/>
                <w:kern w:val="0"/>
                <w:sz w:val="20"/>
                <w:szCs w:val="20"/>
                <w:lang w:val="sr-Cyrl-RS"/>
                <w14:ligatures w14:val="none"/>
              </w:rPr>
            </w:pPr>
            <w:r w:rsidRPr="00C74B49">
              <w:rPr>
                <w:rFonts w:eastAsia="SimSun" w:cs="Calibri"/>
                <w:noProof/>
                <w:kern w:val="0"/>
                <w:sz w:val="20"/>
                <w:szCs w:val="20"/>
                <w:lang w:val="sr-Cyrl-RS"/>
                <w14:ligatures w14:val="none"/>
              </w:rPr>
              <w:t>Датум догађаја/</w:t>
            </w:r>
            <w:r w:rsidRPr="00C74B49">
              <w:rPr>
                <w:rFonts w:eastAsia="SimSun" w:cs="Calibri"/>
                <w:noProof/>
                <w:kern w:val="0"/>
                <w:szCs w:val="22"/>
                <w:lang w:val="sr-Cyrl-RS"/>
                <w14:ligatures w14:val="none"/>
              </w:rPr>
              <w:t xml:space="preserve"> </w:t>
            </w:r>
            <w:r w:rsidRPr="00C74B49">
              <w:rPr>
                <w:rFonts w:eastAsia="SimSun" w:cs="Calibri"/>
                <w:noProof/>
                <w:kern w:val="0"/>
                <w:sz w:val="20"/>
                <w:szCs w:val="20"/>
                <w:lang w:val="sr-Cyrl-RS"/>
                <w14:ligatures w14:val="none"/>
              </w:rPr>
              <w:t>приговора/притужби</w:t>
            </w:r>
          </w:p>
        </w:tc>
        <w:tc>
          <w:tcPr>
            <w:tcW w:w="3452" w:type="pct"/>
          </w:tcPr>
          <w:p w14:paraId="6C82E770" w14:textId="77777777" w:rsidR="00C74B49" w:rsidRPr="00C74B49" w:rsidRDefault="00C74B49" w:rsidP="00C74B49">
            <w:pPr>
              <w:keepNext/>
              <w:keepLines/>
              <w:spacing w:after="120" w:line="240" w:lineRule="auto"/>
              <w:contextualSpacing/>
              <w:rPr>
                <w:rFonts w:eastAsia="SimSun" w:cs="Calibri"/>
                <w:noProof/>
                <w:kern w:val="0"/>
                <w:sz w:val="20"/>
                <w:szCs w:val="20"/>
                <w:lang w:val="sr-Cyrl-RS"/>
                <w14:ligatures w14:val="none"/>
              </w:rPr>
            </w:pPr>
          </w:p>
        </w:tc>
      </w:tr>
      <w:tr w:rsidR="00C74B49" w:rsidRPr="009B7F98" w14:paraId="0E4E7421" w14:textId="77777777" w:rsidTr="00450FA7">
        <w:trPr>
          <w:trHeight w:val="321"/>
        </w:trPr>
        <w:tc>
          <w:tcPr>
            <w:tcW w:w="1548" w:type="pct"/>
          </w:tcPr>
          <w:p w14:paraId="0F651633" w14:textId="77777777" w:rsidR="00C74B49" w:rsidRPr="00C74B49" w:rsidRDefault="00C74B49" w:rsidP="00C74B49">
            <w:pPr>
              <w:keepNext/>
              <w:keepLines/>
              <w:spacing w:after="120" w:line="240" w:lineRule="auto"/>
              <w:contextualSpacing/>
              <w:rPr>
                <w:rFonts w:eastAsia="SimSun" w:cs="Calibri"/>
                <w:noProof/>
                <w:kern w:val="0"/>
                <w:sz w:val="20"/>
                <w:szCs w:val="20"/>
                <w:lang w:val="sr-Latn-BA"/>
                <w14:ligatures w14:val="none"/>
              </w:rPr>
            </w:pPr>
          </w:p>
        </w:tc>
        <w:tc>
          <w:tcPr>
            <w:tcW w:w="3452" w:type="pct"/>
          </w:tcPr>
          <w:p w14:paraId="34116E95" w14:textId="77777777" w:rsidR="00C74B49" w:rsidRPr="00C74B49" w:rsidRDefault="00C74B49" w:rsidP="00C74B49">
            <w:pPr>
              <w:keepNext/>
              <w:keepLines/>
              <w:spacing w:after="120" w:line="240" w:lineRule="auto"/>
              <w:contextualSpacing/>
              <w:rPr>
                <w:rFonts w:eastAsia="SimSun" w:cs="Calibri"/>
                <w:noProof/>
                <w:kern w:val="0"/>
                <w:sz w:val="20"/>
                <w:szCs w:val="20"/>
                <w:lang w:val="sr-Cyrl-RS"/>
                <w14:ligatures w14:val="none"/>
              </w:rPr>
            </w:pPr>
            <w:r w:rsidRPr="00C74B49">
              <w:rPr>
                <w:rFonts w:eastAsia="SimSun" w:cs="Calibri"/>
                <w:noProof/>
                <w:kern w:val="0"/>
                <w:sz w:val="20"/>
                <w:szCs w:val="20"/>
                <w:lang w:val="sr-Cyrl-RS"/>
                <w14:ligatures w14:val="none"/>
              </w:rPr>
              <w:t>[…] Догађај који се десио једном/</w:t>
            </w:r>
            <w:r w:rsidRPr="00C74B49">
              <w:rPr>
                <w:rFonts w:eastAsia="SimSun" w:cs="Calibri"/>
                <w:noProof/>
                <w:kern w:val="0"/>
                <w:szCs w:val="22"/>
                <w:lang w:val="sr-Cyrl-RS"/>
                <w14:ligatures w14:val="none"/>
              </w:rPr>
              <w:t xml:space="preserve"> </w:t>
            </w:r>
            <w:r w:rsidRPr="00C74B49">
              <w:rPr>
                <w:rFonts w:eastAsia="SimSun" w:cs="Calibri"/>
                <w:noProof/>
                <w:kern w:val="0"/>
                <w:sz w:val="20"/>
                <w:szCs w:val="20"/>
                <w:lang w:val="sr-Cyrl-RS"/>
                <w14:ligatures w14:val="none"/>
              </w:rPr>
              <w:t>приговора/притужби</w:t>
            </w:r>
            <w:r w:rsidRPr="00C74B49" w:rsidDel="00530908">
              <w:rPr>
                <w:rFonts w:eastAsia="SimSun" w:cs="Calibri"/>
                <w:noProof/>
                <w:kern w:val="0"/>
                <w:sz w:val="20"/>
                <w:szCs w:val="20"/>
                <w:lang w:val="sr-Cyrl-RS"/>
                <w14:ligatures w14:val="none"/>
              </w:rPr>
              <w:t xml:space="preserve"> </w:t>
            </w:r>
            <w:r w:rsidRPr="00C74B49">
              <w:rPr>
                <w:rFonts w:eastAsia="SimSun" w:cs="Calibri"/>
                <w:noProof/>
                <w:kern w:val="0"/>
                <w:sz w:val="20"/>
                <w:szCs w:val="20"/>
                <w:lang w:val="sr-Cyrl-RS"/>
                <w14:ligatures w14:val="none"/>
              </w:rPr>
              <w:t>(датум ___________)</w:t>
            </w:r>
          </w:p>
          <w:p w14:paraId="1BCC0B9E" w14:textId="77777777" w:rsidR="00C74B49" w:rsidRPr="00C74B49" w:rsidRDefault="00C74B49" w:rsidP="00C74B49">
            <w:pPr>
              <w:keepNext/>
              <w:keepLines/>
              <w:spacing w:after="120" w:line="240" w:lineRule="auto"/>
              <w:contextualSpacing/>
              <w:rPr>
                <w:rFonts w:eastAsia="SimSun" w:cs="Calibri"/>
                <w:noProof/>
                <w:kern w:val="0"/>
                <w:sz w:val="20"/>
                <w:szCs w:val="20"/>
                <w:lang w:val="sr-Cyrl-RS"/>
                <w14:ligatures w14:val="none"/>
              </w:rPr>
            </w:pPr>
            <w:r w:rsidRPr="00C74B49">
              <w:rPr>
                <w:rFonts w:eastAsia="SimSun" w:cs="Calibri"/>
                <w:noProof/>
                <w:kern w:val="0"/>
                <w:sz w:val="20"/>
                <w:szCs w:val="20"/>
                <w:lang w:val="sr-Cyrl-RS"/>
                <w14:ligatures w14:val="none"/>
              </w:rPr>
              <w:t>[…] Десило се више од једном (колико пута? _______)</w:t>
            </w:r>
          </w:p>
          <w:p w14:paraId="7DE67CCB" w14:textId="77777777" w:rsidR="00C74B49" w:rsidRPr="00C74B49" w:rsidRDefault="00C74B49" w:rsidP="00C74B49">
            <w:pPr>
              <w:keepNext/>
              <w:keepLines/>
              <w:spacing w:after="120" w:line="240" w:lineRule="auto"/>
              <w:contextualSpacing/>
              <w:rPr>
                <w:rFonts w:eastAsia="SimSun" w:cs="Calibri"/>
                <w:noProof/>
                <w:kern w:val="0"/>
                <w:sz w:val="20"/>
                <w:szCs w:val="20"/>
                <w:lang w:val="sr-Cyrl-RS"/>
                <w14:ligatures w14:val="none"/>
              </w:rPr>
            </w:pPr>
            <w:r w:rsidRPr="00C74B49">
              <w:rPr>
                <w:rFonts w:eastAsia="SimSun" w:cs="Calibri"/>
                <w:noProof/>
                <w:kern w:val="0"/>
                <w:sz w:val="20"/>
                <w:szCs w:val="20"/>
                <w:lang w:val="sr-Cyrl-RS"/>
                <w14:ligatures w14:val="none"/>
              </w:rPr>
              <w:t>[…] Текуће (проблем који сада постоји:</w:t>
            </w:r>
            <w:r w:rsidRPr="00C74B49">
              <w:rPr>
                <w:rFonts w:eastAsia="SimSun" w:cs="Calibri"/>
                <w:noProof/>
                <w:kern w:val="0"/>
                <w:sz w:val="20"/>
                <w:szCs w:val="20"/>
                <w:lang w:val="sr-Latn-BA"/>
                <w14:ligatures w14:val="none"/>
              </w:rPr>
              <w:t xml:space="preserve"> </w:t>
            </w:r>
            <w:r w:rsidRPr="00C74B49">
              <w:rPr>
                <w:rFonts w:eastAsia="SimSun" w:cs="Calibri"/>
                <w:noProof/>
                <w:kern w:val="0"/>
                <w:sz w:val="20"/>
                <w:szCs w:val="20"/>
                <w:lang w:val="sr-Cyrl-RS"/>
                <w14:ligatures w14:val="none"/>
              </w:rPr>
              <w:t>____________)</w:t>
            </w:r>
          </w:p>
        </w:tc>
      </w:tr>
      <w:tr w:rsidR="00C74B49" w:rsidRPr="00C74B49" w14:paraId="4545093E" w14:textId="77777777" w:rsidTr="00450FA7">
        <w:trPr>
          <w:trHeight w:val="321"/>
        </w:trPr>
        <w:tc>
          <w:tcPr>
            <w:tcW w:w="5000" w:type="pct"/>
            <w:gridSpan w:val="2"/>
            <w:vAlign w:val="center"/>
          </w:tcPr>
          <w:p w14:paraId="72C9DD8B" w14:textId="77777777" w:rsidR="00C74B49" w:rsidRPr="00C74B49" w:rsidRDefault="00C74B49" w:rsidP="00C74B49">
            <w:pPr>
              <w:keepNext/>
              <w:keepLines/>
              <w:spacing w:after="120" w:line="240" w:lineRule="auto"/>
              <w:contextualSpacing/>
              <w:rPr>
                <w:rFonts w:eastAsia="SimSun" w:cs="Calibri"/>
                <w:noProof/>
                <w:kern w:val="0"/>
                <w:sz w:val="20"/>
                <w:szCs w:val="20"/>
                <w:lang w:val="sr-Cyrl-RS"/>
                <w14:ligatures w14:val="none"/>
              </w:rPr>
            </w:pPr>
            <w:r w:rsidRPr="00C74B49">
              <w:rPr>
                <w:rFonts w:eastAsia="SimSun" w:cs="Calibri"/>
                <w:noProof/>
                <w:kern w:val="0"/>
                <w:sz w:val="20"/>
                <w:szCs w:val="20"/>
                <w:lang w:val="sr-Cyrl-RS"/>
                <w14:ligatures w14:val="none"/>
              </w:rPr>
              <w:t>Шта бисте жељели да се предузме?</w:t>
            </w:r>
          </w:p>
        </w:tc>
      </w:tr>
      <w:tr w:rsidR="00C74B49" w:rsidRPr="00C74B49" w14:paraId="4E81D902" w14:textId="77777777" w:rsidTr="00450FA7">
        <w:trPr>
          <w:trHeight w:val="982"/>
        </w:trPr>
        <w:tc>
          <w:tcPr>
            <w:tcW w:w="5000" w:type="pct"/>
            <w:gridSpan w:val="2"/>
          </w:tcPr>
          <w:p w14:paraId="04807129" w14:textId="77777777" w:rsidR="00C74B49" w:rsidRPr="00C74B49" w:rsidRDefault="00C74B49" w:rsidP="00C74B49">
            <w:pPr>
              <w:keepNext/>
              <w:keepLines/>
              <w:spacing w:after="120" w:line="240" w:lineRule="auto"/>
              <w:contextualSpacing/>
              <w:rPr>
                <w:rFonts w:eastAsia="SimSun" w:cs="Calibri"/>
                <w:noProof/>
                <w:kern w:val="0"/>
                <w:sz w:val="20"/>
                <w:szCs w:val="20"/>
                <w:lang w:val="sr-Cyrl-RS"/>
                <w14:ligatures w14:val="none"/>
              </w:rPr>
            </w:pPr>
          </w:p>
        </w:tc>
      </w:tr>
      <w:tr w:rsidR="00C74B49" w:rsidRPr="00C74B49" w14:paraId="3B063D00" w14:textId="77777777" w:rsidTr="00450FA7">
        <w:trPr>
          <w:trHeight w:val="1037"/>
        </w:trPr>
        <w:tc>
          <w:tcPr>
            <w:tcW w:w="5000" w:type="pct"/>
            <w:gridSpan w:val="2"/>
            <w:vAlign w:val="center"/>
          </w:tcPr>
          <w:p w14:paraId="666EF485" w14:textId="77777777" w:rsidR="00C74B49" w:rsidRPr="00C74B49" w:rsidRDefault="00C74B49" w:rsidP="00C74B49">
            <w:pPr>
              <w:keepNext/>
              <w:keepLines/>
              <w:spacing w:after="120" w:line="240" w:lineRule="auto"/>
              <w:contextualSpacing/>
              <w:rPr>
                <w:rFonts w:eastAsia="SimSun" w:cs="Calibri"/>
                <w:noProof/>
                <w:kern w:val="0"/>
                <w:sz w:val="20"/>
                <w:szCs w:val="20"/>
                <w:lang w:val="sr-Cyrl-RS"/>
                <w14:ligatures w14:val="none"/>
              </w:rPr>
            </w:pPr>
            <w:r w:rsidRPr="00C74B49">
              <w:rPr>
                <w:rFonts w:eastAsia="SimSun" w:cs="Calibri"/>
                <w:noProof/>
                <w:kern w:val="0"/>
                <w:sz w:val="20"/>
                <w:szCs w:val="20"/>
                <w:lang w:val="sr-Cyrl-RS"/>
                <w14:ligatures w14:val="none"/>
              </w:rPr>
              <w:t>Потпис: _______________</w:t>
            </w:r>
          </w:p>
          <w:p w14:paraId="49A78781" w14:textId="77777777" w:rsidR="00C74B49" w:rsidRPr="00C74B49" w:rsidRDefault="00C74B49" w:rsidP="00C74B49">
            <w:pPr>
              <w:keepNext/>
              <w:keepLines/>
              <w:spacing w:after="120" w:line="240" w:lineRule="auto"/>
              <w:contextualSpacing/>
              <w:rPr>
                <w:rFonts w:eastAsia="SimSun" w:cs="Calibri"/>
                <w:noProof/>
                <w:kern w:val="0"/>
                <w:sz w:val="20"/>
                <w:szCs w:val="20"/>
                <w:lang w:val="sr-Cyrl-RS"/>
                <w14:ligatures w14:val="none"/>
              </w:rPr>
            </w:pPr>
            <w:r w:rsidRPr="00C74B49">
              <w:rPr>
                <w:rFonts w:eastAsia="SimSun" w:cs="Calibri"/>
                <w:noProof/>
                <w:kern w:val="0"/>
                <w:sz w:val="20"/>
                <w:szCs w:val="20"/>
                <w:lang w:val="sr-Cyrl-RS"/>
                <w14:ligatures w14:val="none"/>
              </w:rPr>
              <w:t>Датум: _______________</w:t>
            </w:r>
          </w:p>
        </w:tc>
      </w:tr>
    </w:tbl>
    <w:p w14:paraId="2E02A486" w14:textId="77777777" w:rsidR="00C74B49" w:rsidRDefault="00C74B49" w:rsidP="00A06AE3">
      <w:pPr>
        <w:keepNext/>
        <w:keepLines/>
        <w:spacing w:before="120" w:after="120" w:line="240" w:lineRule="auto"/>
        <w:contextualSpacing/>
        <w:rPr>
          <w:rFonts w:eastAsia="Calibri" w:cs="Calibri"/>
          <w:noProof/>
          <w:kern w:val="0"/>
          <w:szCs w:val="22"/>
          <w:lang w:val="sr-Latn-RS"/>
          <w14:ligatures w14:val="none"/>
        </w:rPr>
      </w:pPr>
    </w:p>
    <w:p w14:paraId="63A0A6F4" w14:textId="77777777" w:rsidR="003A3E9D" w:rsidRDefault="003A3E9D" w:rsidP="00A06AE3">
      <w:pPr>
        <w:keepNext/>
        <w:keepLines/>
        <w:spacing w:before="120" w:after="120" w:line="240" w:lineRule="auto"/>
        <w:contextualSpacing/>
        <w:rPr>
          <w:rFonts w:eastAsia="Calibri" w:cs="Calibri"/>
          <w:noProof/>
          <w:kern w:val="0"/>
          <w:szCs w:val="22"/>
          <w:lang w:val="sr-Latn-RS"/>
          <w14:ligatures w14:val="none"/>
        </w:rPr>
      </w:pPr>
    </w:p>
    <w:p w14:paraId="1026BAD1" w14:textId="77777777" w:rsidR="003A3E9D" w:rsidRDefault="003A3E9D" w:rsidP="00A06AE3">
      <w:pPr>
        <w:keepNext/>
        <w:keepLines/>
        <w:spacing w:before="120" w:after="120" w:line="240" w:lineRule="auto"/>
        <w:contextualSpacing/>
        <w:rPr>
          <w:rFonts w:eastAsia="Calibri" w:cs="Calibri"/>
          <w:noProof/>
          <w:kern w:val="0"/>
          <w:szCs w:val="22"/>
          <w:lang w:val="sr-Latn-RS"/>
          <w14:ligatures w14:val="none"/>
        </w:rPr>
      </w:pPr>
    </w:p>
    <w:p w14:paraId="4E224BCA" w14:textId="77777777" w:rsidR="003A3E9D" w:rsidRDefault="003A3E9D" w:rsidP="00A06AE3">
      <w:pPr>
        <w:keepNext/>
        <w:keepLines/>
        <w:spacing w:before="120" w:after="120" w:line="240" w:lineRule="auto"/>
        <w:contextualSpacing/>
        <w:rPr>
          <w:rFonts w:eastAsia="Calibri" w:cs="Calibri"/>
          <w:noProof/>
          <w:kern w:val="0"/>
          <w:szCs w:val="22"/>
          <w:lang w:val="sr-Latn-RS"/>
          <w14:ligatures w14:val="none"/>
        </w:rPr>
      </w:pPr>
    </w:p>
    <w:p w14:paraId="65791794" w14:textId="77777777" w:rsidR="003A3E9D" w:rsidRDefault="003A3E9D" w:rsidP="00A06AE3">
      <w:pPr>
        <w:keepNext/>
        <w:keepLines/>
        <w:spacing w:before="120" w:after="120" w:line="240" w:lineRule="auto"/>
        <w:contextualSpacing/>
        <w:rPr>
          <w:rFonts w:eastAsia="Calibri" w:cs="Calibri"/>
          <w:noProof/>
          <w:kern w:val="0"/>
          <w:szCs w:val="22"/>
          <w:lang w:val="sr-Latn-RS"/>
          <w14:ligatures w14:val="none"/>
        </w:rPr>
      </w:pPr>
    </w:p>
    <w:p w14:paraId="4B6E2B49" w14:textId="77777777" w:rsidR="003A3E9D" w:rsidRDefault="003A3E9D" w:rsidP="00A06AE3">
      <w:pPr>
        <w:keepNext/>
        <w:keepLines/>
        <w:spacing w:before="120" w:after="120" w:line="240" w:lineRule="auto"/>
        <w:contextualSpacing/>
        <w:rPr>
          <w:rFonts w:eastAsia="Calibri" w:cs="Calibri"/>
          <w:noProof/>
          <w:kern w:val="0"/>
          <w:szCs w:val="22"/>
          <w:lang w:val="sr-Latn-RS"/>
          <w14:ligatures w14:val="none"/>
        </w:rPr>
      </w:pPr>
    </w:p>
    <w:p w14:paraId="2097AD79" w14:textId="77777777" w:rsidR="003A3E9D" w:rsidRDefault="003A3E9D" w:rsidP="00A06AE3">
      <w:pPr>
        <w:keepNext/>
        <w:keepLines/>
        <w:spacing w:before="120" w:after="120" w:line="240" w:lineRule="auto"/>
        <w:contextualSpacing/>
        <w:rPr>
          <w:rFonts w:eastAsia="Calibri" w:cs="Calibri"/>
          <w:noProof/>
          <w:kern w:val="0"/>
          <w:szCs w:val="22"/>
          <w:lang w:val="sr-Latn-RS"/>
          <w14:ligatures w14:val="none"/>
        </w:rPr>
      </w:pPr>
    </w:p>
    <w:p w14:paraId="30BB4799" w14:textId="77777777" w:rsidR="003A3E9D" w:rsidRDefault="003A3E9D" w:rsidP="00A06AE3">
      <w:pPr>
        <w:keepNext/>
        <w:keepLines/>
        <w:spacing w:before="120" w:after="120" w:line="240" w:lineRule="auto"/>
        <w:contextualSpacing/>
        <w:rPr>
          <w:rFonts w:eastAsia="Calibri" w:cs="Calibri"/>
          <w:noProof/>
          <w:kern w:val="0"/>
          <w:szCs w:val="22"/>
          <w:lang w:val="sr-Latn-RS"/>
          <w14:ligatures w14:val="none"/>
        </w:rPr>
      </w:pPr>
    </w:p>
    <w:p w14:paraId="42BDB1B4" w14:textId="77777777" w:rsidR="003A3E9D" w:rsidRDefault="003A3E9D" w:rsidP="00A06AE3">
      <w:pPr>
        <w:keepNext/>
        <w:keepLines/>
        <w:spacing w:before="120" w:after="120" w:line="240" w:lineRule="auto"/>
        <w:contextualSpacing/>
        <w:rPr>
          <w:rFonts w:eastAsia="Calibri" w:cs="Calibri"/>
          <w:noProof/>
          <w:kern w:val="0"/>
          <w:szCs w:val="22"/>
          <w:lang w:val="sr-Latn-RS"/>
          <w14:ligatures w14:val="none"/>
        </w:rPr>
      </w:pPr>
    </w:p>
    <w:p w14:paraId="64B87AE1" w14:textId="77777777" w:rsidR="003A3E9D" w:rsidRDefault="003A3E9D" w:rsidP="00A06AE3">
      <w:pPr>
        <w:keepNext/>
        <w:keepLines/>
        <w:spacing w:before="120" w:after="120" w:line="240" w:lineRule="auto"/>
        <w:contextualSpacing/>
        <w:rPr>
          <w:rFonts w:eastAsia="Calibri" w:cs="Calibri"/>
          <w:noProof/>
          <w:kern w:val="0"/>
          <w:szCs w:val="22"/>
          <w:lang w:val="sr-Latn-RS"/>
          <w14:ligatures w14:val="none"/>
        </w:rPr>
      </w:pPr>
    </w:p>
    <w:p w14:paraId="327A8210" w14:textId="77777777" w:rsidR="003A3E9D" w:rsidRDefault="003A3E9D" w:rsidP="00A06AE3">
      <w:pPr>
        <w:keepNext/>
        <w:keepLines/>
        <w:spacing w:before="120" w:after="120" w:line="240" w:lineRule="auto"/>
        <w:contextualSpacing/>
        <w:rPr>
          <w:rFonts w:eastAsia="Calibri" w:cs="Calibri"/>
          <w:noProof/>
          <w:kern w:val="0"/>
          <w:szCs w:val="22"/>
          <w:lang w:val="sr-Latn-RS"/>
          <w14:ligatures w14:val="none"/>
        </w:rPr>
      </w:pPr>
    </w:p>
    <w:p w14:paraId="412BDBC5" w14:textId="77777777" w:rsidR="003A3E9D" w:rsidRDefault="003A3E9D" w:rsidP="00A06AE3">
      <w:pPr>
        <w:keepNext/>
        <w:keepLines/>
        <w:spacing w:before="120" w:after="120" w:line="240" w:lineRule="auto"/>
        <w:contextualSpacing/>
        <w:rPr>
          <w:rFonts w:eastAsia="Calibri" w:cs="Calibri"/>
          <w:noProof/>
          <w:kern w:val="0"/>
          <w:szCs w:val="22"/>
          <w:lang w:val="sr-Latn-RS"/>
          <w14:ligatures w14:val="none"/>
        </w:rPr>
      </w:pPr>
    </w:p>
    <w:p w14:paraId="68683D15" w14:textId="77777777" w:rsidR="003A3E9D" w:rsidRDefault="003A3E9D" w:rsidP="00A06AE3">
      <w:pPr>
        <w:keepNext/>
        <w:keepLines/>
        <w:spacing w:before="120" w:after="120" w:line="240" w:lineRule="auto"/>
        <w:contextualSpacing/>
        <w:rPr>
          <w:rFonts w:eastAsia="Calibri" w:cs="Calibri"/>
          <w:noProof/>
          <w:kern w:val="0"/>
          <w:szCs w:val="22"/>
          <w:lang w:val="sr-Latn-RS"/>
          <w14:ligatures w14:val="none"/>
        </w:rPr>
      </w:pPr>
    </w:p>
    <w:p w14:paraId="1A907539" w14:textId="77777777" w:rsidR="003A3E9D" w:rsidRDefault="003A3E9D" w:rsidP="00A06AE3">
      <w:pPr>
        <w:keepNext/>
        <w:keepLines/>
        <w:spacing w:before="120" w:after="120" w:line="240" w:lineRule="auto"/>
        <w:contextualSpacing/>
        <w:rPr>
          <w:rFonts w:eastAsia="Calibri" w:cs="Calibri"/>
          <w:noProof/>
          <w:kern w:val="0"/>
          <w:szCs w:val="22"/>
          <w:lang w:val="sr-Latn-RS"/>
          <w14:ligatures w14:val="none"/>
        </w:rPr>
      </w:pPr>
    </w:p>
    <w:p w14:paraId="348331D1" w14:textId="77777777" w:rsidR="003A3E9D" w:rsidRDefault="003A3E9D" w:rsidP="00A06AE3">
      <w:pPr>
        <w:keepNext/>
        <w:keepLines/>
        <w:spacing w:before="120" w:after="120" w:line="240" w:lineRule="auto"/>
        <w:contextualSpacing/>
        <w:rPr>
          <w:rFonts w:eastAsia="Calibri" w:cs="Calibri"/>
          <w:noProof/>
          <w:kern w:val="0"/>
          <w:szCs w:val="22"/>
          <w:lang w:val="sr-Latn-RS"/>
          <w14:ligatures w14:val="none"/>
        </w:rPr>
      </w:pPr>
    </w:p>
    <w:p w14:paraId="49A6C7A2" w14:textId="77777777" w:rsidR="003A3E9D" w:rsidRPr="000A6720" w:rsidRDefault="003A3E9D" w:rsidP="00A06AE3">
      <w:pPr>
        <w:keepNext/>
        <w:keepLines/>
        <w:spacing w:before="120" w:after="120" w:line="240" w:lineRule="auto"/>
        <w:contextualSpacing/>
        <w:rPr>
          <w:rFonts w:eastAsia="Calibri" w:cs="Calibri"/>
          <w:noProof/>
          <w:kern w:val="0"/>
          <w:szCs w:val="22"/>
          <w:lang w:val="sr-Latn-RS"/>
          <w14:ligatures w14:val="none"/>
        </w:rPr>
      </w:pPr>
    </w:p>
    <w:p w14:paraId="4516E214" w14:textId="77777777" w:rsidR="00C74B49" w:rsidRDefault="00C74B49" w:rsidP="00A06AE3">
      <w:pPr>
        <w:keepNext/>
        <w:keepLines/>
        <w:spacing w:before="120" w:after="120" w:line="240" w:lineRule="auto"/>
        <w:contextualSpacing/>
        <w:rPr>
          <w:rFonts w:eastAsia="Calibri" w:cs="Calibri"/>
          <w:noProof/>
          <w:kern w:val="0"/>
          <w:szCs w:val="22"/>
          <w:lang w:val="sr-Cyrl-RS"/>
          <w14:ligatures w14:val="none"/>
        </w:rPr>
      </w:pPr>
    </w:p>
    <w:p w14:paraId="6C3726E3" w14:textId="77777777" w:rsidR="003A3E9D" w:rsidRPr="00EB4A6E" w:rsidRDefault="003A3E9D" w:rsidP="003A3E9D">
      <w:pPr>
        <w:jc w:val="left"/>
        <w:rPr>
          <w:rFonts w:eastAsia="Calibri" w:cs="Calibri"/>
          <w:b/>
          <w:bCs/>
          <w:noProof/>
          <w:kern w:val="0"/>
          <w:szCs w:val="22"/>
          <w:lang w:val="sr-Cyrl-RS"/>
          <w14:ligatures w14:val="none"/>
        </w:rPr>
      </w:pPr>
      <w:r w:rsidRPr="00EB4A6E">
        <w:rPr>
          <w:rFonts w:eastAsia="Calibri" w:cs="Calibri"/>
          <w:b/>
          <w:bCs/>
          <w:noProof/>
          <w:kern w:val="0"/>
          <w:szCs w:val="22"/>
          <w:lang w:val="sr-Cyrl-RS"/>
          <w14:ligatures w14:val="none"/>
        </w:rPr>
        <w:lastRenderedPageBreak/>
        <w:t>Прилог 7. Опис обима грађевинских активности и радова на локацији Специјалне болнице у Модричи</w:t>
      </w:r>
    </w:p>
    <w:p w14:paraId="1ADBBF7D" w14:textId="77777777" w:rsidR="003A3E9D" w:rsidRDefault="003A3E9D" w:rsidP="003A3E9D">
      <w:pPr>
        <w:rPr>
          <w:rFonts w:eastAsia="Calibri" w:cs="Calibri"/>
          <w:noProof/>
          <w:kern w:val="0"/>
          <w:szCs w:val="22"/>
          <w:lang w:val="sr-Cyrl-RS"/>
          <w14:ligatures w14:val="none"/>
        </w:rPr>
      </w:pPr>
      <w:r>
        <w:rPr>
          <w:rFonts w:eastAsia="Calibri" w:cs="Calibri"/>
          <w:noProof/>
          <w:kern w:val="0"/>
          <w:szCs w:val="22"/>
          <w:lang w:val="sr-Cyrl-RS"/>
          <w14:ligatures w14:val="none"/>
        </w:rPr>
        <w:t xml:space="preserve">У наведеном прилогу се налази опис обима активности свих грађевинских радова који ће се вршити у склопу </w:t>
      </w:r>
      <w:r w:rsidRPr="00D3388F">
        <w:rPr>
          <w:rFonts w:eastAsia="Calibri" w:cs="Calibri"/>
          <w:noProof/>
          <w:kern w:val="0"/>
          <w:szCs w:val="22"/>
          <w:lang w:val="sr-Cyrl-RS"/>
          <w14:ligatures w14:val="none"/>
        </w:rPr>
        <w:t xml:space="preserve">санацијe, реконструкцијe и изградњe објеката јавне здравствене установе </w:t>
      </w:r>
      <w:r>
        <w:rPr>
          <w:rFonts w:eastAsia="Calibri" w:cs="Calibri"/>
          <w:noProof/>
          <w:kern w:val="0"/>
          <w:szCs w:val="22"/>
          <w:lang w:val="sr-Cyrl-RS"/>
          <w14:ligatures w14:val="none"/>
        </w:rPr>
        <w:t>С</w:t>
      </w:r>
      <w:r w:rsidRPr="00D3388F">
        <w:rPr>
          <w:rFonts w:eastAsia="Calibri" w:cs="Calibri"/>
          <w:noProof/>
          <w:kern w:val="0"/>
          <w:szCs w:val="22"/>
          <w:lang w:val="sr-Cyrl-RS"/>
          <w14:ligatures w14:val="none"/>
        </w:rPr>
        <w:t>пецијалне болнице за хроничну психијатрију</w:t>
      </w:r>
      <w:r>
        <w:rPr>
          <w:rFonts w:eastAsia="Calibri" w:cs="Calibri"/>
          <w:noProof/>
          <w:kern w:val="0"/>
          <w:szCs w:val="22"/>
          <w:lang w:val="sr-Cyrl-RS"/>
          <w14:ligatures w14:val="none"/>
        </w:rPr>
        <w:t xml:space="preserve"> у Модричи.</w:t>
      </w:r>
    </w:p>
    <w:bookmarkStart w:id="57" w:name="_MON_1839148769"/>
    <w:bookmarkEnd w:id="57"/>
    <w:p w14:paraId="7B4DDCF9" w14:textId="77777777" w:rsidR="003A3E9D" w:rsidRDefault="003A3E9D" w:rsidP="003A3E9D">
      <w:pPr>
        <w:jc w:val="left"/>
        <w:rPr>
          <w:rFonts w:eastAsia="Calibri" w:cs="Calibri"/>
          <w:noProof/>
          <w:kern w:val="0"/>
          <w:szCs w:val="22"/>
          <w:lang w:val="sr-Latn-RS"/>
          <w14:ligatures w14:val="none"/>
        </w:rPr>
      </w:pPr>
      <w:r>
        <w:rPr>
          <w:rFonts w:eastAsia="Calibri" w:cs="Calibri"/>
          <w:noProof/>
          <w:kern w:val="0"/>
          <w:szCs w:val="22"/>
          <w:lang w:val="sr-Latn-RS"/>
          <w14:ligatures w14:val="none"/>
        </w:rPr>
        <w:object w:dxaOrig="1520" w:dyaOrig="985" w14:anchorId="565E5F28">
          <v:shape id="_x0000_i1026" type="#_x0000_t75" style="width:76.2pt;height:49.2pt" o:ole="">
            <v:imagedata r:id="rId32" o:title=""/>
          </v:shape>
          <o:OLEObject Type="Embed" ProgID="Word.Document.12" ShapeID="_x0000_i1026" DrawAspect="Icon" ObjectID="_1843748868" r:id="rId33">
            <o:FieldCodes>\s</o:FieldCodes>
          </o:OLEObject>
        </w:object>
      </w:r>
    </w:p>
    <w:p w14:paraId="75232FFE" w14:textId="77777777" w:rsidR="003A3E9D" w:rsidRDefault="003A3E9D" w:rsidP="003A3E9D">
      <w:pPr>
        <w:jc w:val="left"/>
        <w:rPr>
          <w:rFonts w:eastAsia="Calibri" w:cs="Calibri"/>
          <w:noProof/>
          <w:kern w:val="0"/>
          <w:szCs w:val="22"/>
          <w:lang w:val="sr-Latn-RS"/>
          <w14:ligatures w14:val="none"/>
        </w:rPr>
      </w:pPr>
    </w:p>
    <w:p w14:paraId="61F52712" w14:textId="77777777" w:rsidR="003A3E9D" w:rsidRDefault="003A3E9D" w:rsidP="003A3E9D">
      <w:pPr>
        <w:jc w:val="left"/>
        <w:rPr>
          <w:rFonts w:eastAsia="Calibri" w:cs="Calibri"/>
          <w:noProof/>
          <w:kern w:val="0"/>
          <w:szCs w:val="22"/>
          <w:lang w:val="sr-Latn-RS"/>
          <w14:ligatures w14:val="none"/>
        </w:rPr>
      </w:pPr>
    </w:p>
    <w:p w14:paraId="14E8CADD" w14:textId="77777777" w:rsidR="003A3E9D" w:rsidRDefault="003A3E9D" w:rsidP="003A3E9D">
      <w:pPr>
        <w:jc w:val="left"/>
        <w:rPr>
          <w:rFonts w:eastAsia="Calibri" w:cs="Calibri"/>
          <w:noProof/>
          <w:kern w:val="0"/>
          <w:szCs w:val="22"/>
          <w:lang w:val="sr-Latn-RS"/>
          <w14:ligatures w14:val="none"/>
        </w:rPr>
      </w:pPr>
    </w:p>
    <w:p w14:paraId="41BB3449" w14:textId="77777777" w:rsidR="003A3E9D" w:rsidRDefault="003A3E9D" w:rsidP="003A3E9D">
      <w:pPr>
        <w:jc w:val="left"/>
        <w:rPr>
          <w:rFonts w:eastAsia="Calibri" w:cs="Calibri"/>
          <w:noProof/>
          <w:kern w:val="0"/>
          <w:szCs w:val="22"/>
          <w:lang w:val="sr-Latn-RS"/>
          <w14:ligatures w14:val="none"/>
        </w:rPr>
      </w:pPr>
    </w:p>
    <w:p w14:paraId="45D1B09B" w14:textId="77777777" w:rsidR="003A3E9D" w:rsidRDefault="003A3E9D" w:rsidP="003A3E9D">
      <w:pPr>
        <w:jc w:val="left"/>
        <w:rPr>
          <w:rFonts w:eastAsia="Calibri" w:cs="Calibri"/>
          <w:noProof/>
          <w:kern w:val="0"/>
          <w:szCs w:val="22"/>
          <w:lang w:val="sr-Latn-RS"/>
          <w14:ligatures w14:val="none"/>
        </w:rPr>
      </w:pPr>
    </w:p>
    <w:p w14:paraId="18710D37" w14:textId="77777777" w:rsidR="003A3E9D" w:rsidRDefault="003A3E9D" w:rsidP="003A3E9D">
      <w:pPr>
        <w:jc w:val="left"/>
        <w:rPr>
          <w:rFonts w:eastAsia="Calibri" w:cs="Calibri"/>
          <w:noProof/>
          <w:kern w:val="0"/>
          <w:szCs w:val="22"/>
          <w:lang w:val="sr-Latn-RS"/>
          <w14:ligatures w14:val="none"/>
        </w:rPr>
      </w:pPr>
    </w:p>
    <w:p w14:paraId="4414C7D4" w14:textId="77777777" w:rsidR="003A3E9D" w:rsidRDefault="003A3E9D" w:rsidP="003A3E9D">
      <w:pPr>
        <w:jc w:val="left"/>
        <w:rPr>
          <w:rFonts w:eastAsia="Calibri" w:cs="Calibri"/>
          <w:noProof/>
          <w:kern w:val="0"/>
          <w:szCs w:val="22"/>
          <w:lang w:val="sr-Latn-RS"/>
          <w14:ligatures w14:val="none"/>
        </w:rPr>
      </w:pPr>
    </w:p>
    <w:p w14:paraId="6C42E97A" w14:textId="77777777" w:rsidR="003A3E9D" w:rsidRDefault="003A3E9D" w:rsidP="003A3E9D">
      <w:pPr>
        <w:jc w:val="left"/>
        <w:rPr>
          <w:rFonts w:eastAsia="Calibri" w:cs="Calibri"/>
          <w:noProof/>
          <w:kern w:val="0"/>
          <w:szCs w:val="22"/>
          <w:lang w:val="sr-Latn-RS"/>
          <w14:ligatures w14:val="none"/>
        </w:rPr>
      </w:pPr>
    </w:p>
    <w:p w14:paraId="5E03E8E0" w14:textId="77777777" w:rsidR="003A3E9D" w:rsidRDefault="003A3E9D" w:rsidP="003A3E9D">
      <w:pPr>
        <w:jc w:val="left"/>
        <w:rPr>
          <w:rFonts w:eastAsia="Calibri" w:cs="Calibri"/>
          <w:noProof/>
          <w:kern w:val="0"/>
          <w:szCs w:val="22"/>
          <w:lang w:val="sr-Latn-RS"/>
          <w14:ligatures w14:val="none"/>
        </w:rPr>
      </w:pPr>
    </w:p>
    <w:p w14:paraId="5709C772" w14:textId="77777777" w:rsidR="003A3E9D" w:rsidRDefault="003A3E9D" w:rsidP="003A3E9D">
      <w:pPr>
        <w:jc w:val="left"/>
        <w:rPr>
          <w:rFonts w:eastAsia="Calibri" w:cs="Calibri"/>
          <w:noProof/>
          <w:kern w:val="0"/>
          <w:szCs w:val="22"/>
          <w:lang w:val="sr-Latn-RS"/>
          <w14:ligatures w14:val="none"/>
        </w:rPr>
      </w:pPr>
    </w:p>
    <w:p w14:paraId="2D3533BC" w14:textId="77777777" w:rsidR="003A3E9D" w:rsidRDefault="003A3E9D" w:rsidP="003A3E9D">
      <w:pPr>
        <w:jc w:val="left"/>
        <w:rPr>
          <w:rFonts w:eastAsia="Calibri" w:cs="Calibri"/>
          <w:noProof/>
          <w:kern w:val="0"/>
          <w:szCs w:val="22"/>
          <w:lang w:val="sr-Latn-RS"/>
          <w14:ligatures w14:val="none"/>
        </w:rPr>
      </w:pPr>
    </w:p>
    <w:p w14:paraId="6D0E8C89" w14:textId="77777777" w:rsidR="003A3E9D" w:rsidRDefault="003A3E9D" w:rsidP="003A3E9D">
      <w:pPr>
        <w:jc w:val="left"/>
        <w:rPr>
          <w:rFonts w:eastAsia="Calibri" w:cs="Calibri"/>
          <w:noProof/>
          <w:kern w:val="0"/>
          <w:szCs w:val="22"/>
          <w:lang w:val="sr-Latn-RS"/>
          <w14:ligatures w14:val="none"/>
        </w:rPr>
      </w:pPr>
    </w:p>
    <w:p w14:paraId="62324A6B" w14:textId="77777777" w:rsidR="003A3E9D" w:rsidRDefault="003A3E9D" w:rsidP="003A3E9D">
      <w:pPr>
        <w:jc w:val="left"/>
        <w:rPr>
          <w:rFonts w:eastAsia="Calibri" w:cs="Calibri"/>
          <w:noProof/>
          <w:kern w:val="0"/>
          <w:szCs w:val="22"/>
          <w:lang w:val="sr-Latn-RS"/>
          <w14:ligatures w14:val="none"/>
        </w:rPr>
      </w:pPr>
    </w:p>
    <w:p w14:paraId="3E5DE561" w14:textId="77777777" w:rsidR="003A3E9D" w:rsidRDefault="003A3E9D" w:rsidP="003A3E9D">
      <w:pPr>
        <w:jc w:val="left"/>
        <w:rPr>
          <w:rFonts w:eastAsia="Calibri" w:cs="Calibri"/>
          <w:noProof/>
          <w:kern w:val="0"/>
          <w:szCs w:val="22"/>
          <w:lang w:val="sr-Latn-RS"/>
          <w14:ligatures w14:val="none"/>
        </w:rPr>
      </w:pPr>
    </w:p>
    <w:p w14:paraId="33359367" w14:textId="77777777" w:rsidR="003A3E9D" w:rsidRDefault="003A3E9D" w:rsidP="003A3E9D">
      <w:pPr>
        <w:jc w:val="left"/>
        <w:rPr>
          <w:rFonts w:eastAsia="Calibri" w:cs="Calibri"/>
          <w:noProof/>
          <w:kern w:val="0"/>
          <w:szCs w:val="22"/>
          <w:lang w:val="sr-Latn-RS"/>
          <w14:ligatures w14:val="none"/>
        </w:rPr>
      </w:pPr>
    </w:p>
    <w:p w14:paraId="2964B61A" w14:textId="77777777" w:rsidR="003A3E9D" w:rsidRDefault="003A3E9D" w:rsidP="003A3E9D">
      <w:pPr>
        <w:jc w:val="left"/>
        <w:rPr>
          <w:rFonts w:eastAsia="Calibri" w:cs="Calibri"/>
          <w:noProof/>
          <w:kern w:val="0"/>
          <w:szCs w:val="22"/>
          <w:lang w:val="sr-Latn-RS"/>
          <w14:ligatures w14:val="none"/>
        </w:rPr>
      </w:pPr>
    </w:p>
    <w:p w14:paraId="17AADB90" w14:textId="77777777" w:rsidR="003A3E9D" w:rsidRDefault="003A3E9D" w:rsidP="003A3E9D">
      <w:pPr>
        <w:jc w:val="left"/>
        <w:rPr>
          <w:rFonts w:eastAsia="Calibri" w:cs="Calibri"/>
          <w:noProof/>
          <w:kern w:val="0"/>
          <w:szCs w:val="22"/>
          <w:lang w:val="sr-Latn-RS"/>
          <w14:ligatures w14:val="none"/>
        </w:rPr>
      </w:pPr>
    </w:p>
    <w:p w14:paraId="10B5EE2B" w14:textId="77777777" w:rsidR="003A3E9D" w:rsidRDefault="003A3E9D" w:rsidP="003A3E9D">
      <w:pPr>
        <w:jc w:val="left"/>
        <w:rPr>
          <w:rFonts w:eastAsia="Calibri" w:cs="Calibri"/>
          <w:noProof/>
          <w:kern w:val="0"/>
          <w:szCs w:val="22"/>
          <w:lang w:val="sr-Latn-RS"/>
          <w14:ligatures w14:val="none"/>
        </w:rPr>
      </w:pPr>
    </w:p>
    <w:p w14:paraId="2E7EACB5" w14:textId="77777777" w:rsidR="003A3E9D" w:rsidRDefault="003A3E9D" w:rsidP="003A3E9D">
      <w:pPr>
        <w:jc w:val="left"/>
        <w:rPr>
          <w:rFonts w:eastAsia="Calibri" w:cs="Calibri"/>
          <w:noProof/>
          <w:kern w:val="0"/>
          <w:szCs w:val="22"/>
          <w:lang w:val="sr-Latn-RS"/>
          <w14:ligatures w14:val="none"/>
        </w:rPr>
      </w:pPr>
    </w:p>
    <w:p w14:paraId="4CB4615D" w14:textId="77777777" w:rsidR="003A3E9D" w:rsidRDefault="003A3E9D" w:rsidP="003A3E9D">
      <w:pPr>
        <w:jc w:val="left"/>
        <w:rPr>
          <w:rFonts w:eastAsia="Calibri" w:cs="Calibri"/>
          <w:noProof/>
          <w:kern w:val="0"/>
          <w:szCs w:val="22"/>
          <w:lang w:val="sr-Latn-RS"/>
          <w14:ligatures w14:val="none"/>
        </w:rPr>
      </w:pPr>
    </w:p>
    <w:p w14:paraId="3F07FCCF" w14:textId="77777777" w:rsidR="003A3E9D" w:rsidRDefault="003A3E9D" w:rsidP="003A3E9D">
      <w:pPr>
        <w:jc w:val="left"/>
        <w:rPr>
          <w:rFonts w:eastAsia="Calibri" w:cs="Calibri"/>
          <w:noProof/>
          <w:kern w:val="0"/>
          <w:szCs w:val="22"/>
          <w:lang w:val="sr-Latn-RS"/>
          <w14:ligatures w14:val="none"/>
        </w:rPr>
      </w:pPr>
    </w:p>
    <w:p w14:paraId="307A6ABD" w14:textId="77777777" w:rsidR="003A3E9D" w:rsidRDefault="003A3E9D" w:rsidP="003A3E9D">
      <w:pPr>
        <w:jc w:val="left"/>
        <w:rPr>
          <w:rFonts w:eastAsia="Calibri" w:cs="Calibri"/>
          <w:noProof/>
          <w:kern w:val="0"/>
          <w:szCs w:val="22"/>
          <w:lang w:val="sr-Latn-RS"/>
          <w14:ligatures w14:val="none"/>
        </w:rPr>
      </w:pPr>
    </w:p>
    <w:p w14:paraId="635DB0D2" w14:textId="77777777" w:rsidR="003A3E9D" w:rsidRDefault="003A3E9D" w:rsidP="003A3E9D">
      <w:pPr>
        <w:jc w:val="left"/>
        <w:rPr>
          <w:rFonts w:eastAsia="Calibri" w:cs="Calibri"/>
          <w:noProof/>
          <w:kern w:val="0"/>
          <w:szCs w:val="22"/>
          <w:lang w:val="sr-Latn-RS"/>
          <w14:ligatures w14:val="none"/>
        </w:rPr>
      </w:pPr>
    </w:p>
    <w:p w14:paraId="1C55522A" w14:textId="77777777" w:rsidR="003A3E9D" w:rsidRPr="00964F0F" w:rsidRDefault="003A3E9D" w:rsidP="003A3E9D">
      <w:pPr>
        <w:jc w:val="left"/>
        <w:rPr>
          <w:rFonts w:eastAsia="Calibri" w:cs="Calibri"/>
          <w:b/>
          <w:bCs/>
          <w:noProof/>
          <w:kern w:val="0"/>
          <w:szCs w:val="22"/>
          <w:lang w:val="sr-Cyrl-RS"/>
          <w14:ligatures w14:val="none"/>
        </w:rPr>
      </w:pPr>
      <w:r w:rsidRPr="00964F0F">
        <w:rPr>
          <w:rFonts w:eastAsia="Calibri" w:cs="Calibri"/>
          <w:b/>
          <w:bCs/>
          <w:noProof/>
          <w:kern w:val="0"/>
          <w:szCs w:val="22"/>
          <w:lang w:val="sr-Cyrl-RS"/>
          <w14:ligatures w14:val="none"/>
        </w:rPr>
        <w:lastRenderedPageBreak/>
        <w:t>Прилог 8. Наведене врсте инцидената пријављују се у складу са процедуром за реаговање на еколошке и друштвене инциденте</w:t>
      </w:r>
      <w:r>
        <w:rPr>
          <w:rFonts w:eastAsia="Calibri" w:cs="Calibri"/>
          <w:b/>
          <w:bCs/>
          <w:noProof/>
          <w:kern w:val="0"/>
          <w:szCs w:val="22"/>
          <w:lang w:val="sr-Cyrl-RS"/>
          <w14:ligatures w14:val="none"/>
        </w:rPr>
        <w:t xml:space="preserve"> Свјетске банке</w:t>
      </w:r>
    </w:p>
    <w:p w14:paraId="103DE1FD" w14:textId="77777777" w:rsidR="003A3E9D" w:rsidRPr="00964F0F" w:rsidRDefault="003A3E9D" w:rsidP="003A3E9D">
      <w:pPr>
        <w:spacing w:line="276" w:lineRule="auto"/>
        <w:rPr>
          <w:rFonts w:eastAsia="Calibri" w:cs="Calibri"/>
          <w:b/>
          <w:bCs/>
          <w:noProof/>
          <w:kern w:val="0"/>
          <w:szCs w:val="22"/>
          <w:lang w:val="sr-Latn-RS"/>
          <w14:ligatures w14:val="none"/>
        </w:rPr>
      </w:pPr>
      <w:r w:rsidRPr="00964F0F">
        <w:rPr>
          <w:rFonts w:eastAsia="Calibri" w:cs="Calibri"/>
          <w:b/>
          <w:bCs/>
          <w:noProof/>
          <w:kern w:val="0"/>
          <w:szCs w:val="22"/>
          <w:lang w:val="sr-Latn-RS"/>
          <w14:ligatures w14:val="none"/>
        </w:rPr>
        <w:t xml:space="preserve">Смртни случај: </w:t>
      </w:r>
      <w:r w:rsidRPr="00731E93">
        <w:rPr>
          <w:rFonts w:eastAsia="Calibri" w:cs="Calibri"/>
          <w:noProof/>
          <w:kern w:val="0"/>
          <w:szCs w:val="22"/>
          <w:lang w:val="sr-Latn-RS"/>
          <w14:ligatures w14:val="none"/>
        </w:rPr>
        <w:t>Смрт једне или више особа која наступи у року од једне године од незгоде/инцидента, укључујући смрт усљед професионалне болести (нпр. због изложености хемикалијама/токсинима).</w:t>
      </w:r>
    </w:p>
    <w:p w14:paraId="31135A63" w14:textId="77777777" w:rsidR="003A3E9D" w:rsidRPr="00964F0F" w:rsidRDefault="003A3E9D" w:rsidP="003A3E9D">
      <w:pPr>
        <w:spacing w:line="276" w:lineRule="auto"/>
        <w:rPr>
          <w:rFonts w:eastAsia="Calibri" w:cs="Calibri"/>
          <w:b/>
          <w:bCs/>
          <w:noProof/>
          <w:kern w:val="0"/>
          <w:szCs w:val="22"/>
          <w:lang w:val="sr-Latn-RS"/>
          <w14:ligatures w14:val="none"/>
        </w:rPr>
      </w:pPr>
      <w:r w:rsidRPr="00964F0F">
        <w:rPr>
          <w:rFonts w:eastAsia="Calibri" w:cs="Calibri"/>
          <w:b/>
          <w:bCs/>
          <w:noProof/>
          <w:kern w:val="0"/>
          <w:szCs w:val="22"/>
          <w:lang w:val="sr-Latn-RS"/>
          <w14:ligatures w14:val="none"/>
        </w:rPr>
        <w:t>Повреда са губитком радног времена</w:t>
      </w:r>
      <w:r>
        <w:rPr>
          <w:rFonts w:eastAsia="Calibri" w:cs="Calibri"/>
          <w:b/>
          <w:bCs/>
          <w:noProof/>
          <w:kern w:val="0"/>
          <w:szCs w:val="22"/>
          <w:lang w:val="sr-Latn-RS"/>
          <w14:ligatures w14:val="none"/>
        </w:rPr>
        <w:t xml:space="preserve">: </w:t>
      </w:r>
      <w:r w:rsidRPr="00731E93">
        <w:rPr>
          <w:rFonts w:eastAsia="Calibri" w:cs="Calibri"/>
          <w:noProof/>
          <w:kern w:val="0"/>
          <w:szCs w:val="22"/>
          <w:lang w:val="sr-Latn-RS"/>
          <w14:ligatures w14:val="none"/>
        </w:rPr>
        <w:t>Повреда или професионална болест (нпр. усљед изложености хемикалијама/токсинима) због које радник мора одсуствовати са посла 3 или више дана, или повреда/испуштање супстанце (нпр. хемикалија/токсина) због које је члану заједнице неопходан медицински третман.</w:t>
      </w:r>
    </w:p>
    <w:p w14:paraId="4E7F59A3" w14:textId="77777777" w:rsidR="003A3E9D" w:rsidRPr="00964F0F" w:rsidRDefault="003A3E9D" w:rsidP="003A3E9D">
      <w:pPr>
        <w:spacing w:line="276" w:lineRule="auto"/>
        <w:rPr>
          <w:rFonts w:eastAsia="Calibri" w:cs="Calibri"/>
          <w:b/>
          <w:bCs/>
          <w:noProof/>
          <w:kern w:val="0"/>
          <w:szCs w:val="22"/>
          <w:lang w:val="sr-Latn-RS"/>
          <w14:ligatures w14:val="none"/>
        </w:rPr>
      </w:pPr>
      <w:r w:rsidRPr="00964F0F">
        <w:rPr>
          <w:rFonts w:eastAsia="Calibri" w:cs="Calibri"/>
          <w:b/>
          <w:bCs/>
          <w:noProof/>
          <w:kern w:val="0"/>
          <w:szCs w:val="22"/>
          <w:lang w:val="sr-Latn-RS"/>
          <w14:ligatures w14:val="none"/>
        </w:rPr>
        <w:t xml:space="preserve">Акти насиља/протести: </w:t>
      </w:r>
      <w:r w:rsidRPr="00731E93">
        <w:rPr>
          <w:rFonts w:eastAsia="Calibri" w:cs="Calibri"/>
          <w:noProof/>
          <w:kern w:val="0"/>
          <w:szCs w:val="22"/>
          <w:lang w:val="sr-Latn-RS"/>
          <w14:ligatures w14:val="none"/>
        </w:rPr>
        <w:t xml:space="preserve">Свака намјерна употреба физичке силе, пријетећа или стварна, против себе, друге особе, или против групе или заједнице, која за резултат има или постоји велика вјероватноћа да ће резултирати повредом, смрћу, психолошком штетом, </w:t>
      </w:r>
      <w:r>
        <w:rPr>
          <w:rFonts w:eastAsia="Calibri" w:cs="Calibri"/>
          <w:noProof/>
          <w:kern w:val="0"/>
          <w:szCs w:val="22"/>
          <w:lang w:val="sr-Cyrl-RS"/>
          <w14:ligatures w14:val="none"/>
        </w:rPr>
        <w:t>ускраћивањем</w:t>
      </w:r>
      <w:r w:rsidRPr="00731E93">
        <w:rPr>
          <w:rFonts w:eastAsia="Calibri" w:cs="Calibri"/>
          <w:noProof/>
          <w:kern w:val="0"/>
          <w:szCs w:val="22"/>
          <w:lang w:val="sr-Latn-RS"/>
          <w14:ligatures w14:val="none"/>
        </w:rPr>
        <w:t xml:space="preserve"> радника или корисника пројекта, или негативно утиче на безбједан рад на градилишту пројекта.</w:t>
      </w:r>
    </w:p>
    <w:p w14:paraId="069E9B9C" w14:textId="77777777" w:rsidR="003A3E9D" w:rsidRPr="00964F0F" w:rsidRDefault="003A3E9D" w:rsidP="003A3E9D">
      <w:pPr>
        <w:spacing w:line="276" w:lineRule="auto"/>
        <w:rPr>
          <w:rFonts w:eastAsia="Calibri" w:cs="Calibri"/>
          <w:b/>
          <w:bCs/>
          <w:noProof/>
          <w:kern w:val="0"/>
          <w:szCs w:val="22"/>
          <w:lang w:val="sr-Latn-RS"/>
          <w14:ligatures w14:val="none"/>
        </w:rPr>
      </w:pPr>
      <w:r w:rsidRPr="00964F0F">
        <w:rPr>
          <w:rFonts w:eastAsia="Calibri" w:cs="Calibri"/>
          <w:b/>
          <w:bCs/>
          <w:noProof/>
          <w:kern w:val="0"/>
          <w:szCs w:val="22"/>
          <w:lang w:val="sr-Latn-RS"/>
          <w14:ligatures w14:val="none"/>
        </w:rPr>
        <w:t xml:space="preserve">Избијање болести (Епидемија): </w:t>
      </w:r>
      <w:r w:rsidRPr="00731E93">
        <w:rPr>
          <w:rFonts w:eastAsia="Calibri" w:cs="Calibri"/>
          <w:noProof/>
          <w:kern w:val="0"/>
          <w:szCs w:val="22"/>
          <w:lang w:val="sr-Latn-RS"/>
          <w14:ligatures w14:val="none"/>
        </w:rPr>
        <w:t>Појава болести у броју који премашује уобичајена очекивања. Болест може бити заразна или може бити резултат непознате етиологије.</w:t>
      </w:r>
    </w:p>
    <w:p w14:paraId="0DC4578A" w14:textId="77777777" w:rsidR="003A3E9D" w:rsidRPr="00964F0F" w:rsidRDefault="003A3E9D" w:rsidP="003A3E9D">
      <w:pPr>
        <w:spacing w:line="276" w:lineRule="auto"/>
        <w:rPr>
          <w:rFonts w:eastAsia="Calibri" w:cs="Calibri"/>
          <w:b/>
          <w:bCs/>
          <w:noProof/>
          <w:kern w:val="0"/>
          <w:szCs w:val="22"/>
          <w:lang w:val="sr-Latn-RS"/>
          <w14:ligatures w14:val="none"/>
        </w:rPr>
      </w:pPr>
      <w:r w:rsidRPr="00964F0F">
        <w:rPr>
          <w:rFonts w:eastAsia="Calibri" w:cs="Calibri"/>
          <w:b/>
          <w:bCs/>
          <w:noProof/>
          <w:kern w:val="0"/>
          <w:szCs w:val="22"/>
          <w:lang w:val="sr-Latn-RS"/>
          <w14:ligatures w14:val="none"/>
        </w:rPr>
        <w:t xml:space="preserve">Исељавање без </w:t>
      </w:r>
      <w:r>
        <w:rPr>
          <w:rFonts w:eastAsia="Calibri" w:cs="Calibri"/>
          <w:b/>
          <w:bCs/>
          <w:noProof/>
          <w:kern w:val="0"/>
          <w:szCs w:val="22"/>
          <w:lang w:val="sr-Cyrl-RS"/>
          <w14:ligatures w14:val="none"/>
        </w:rPr>
        <w:t>законске процедуре</w:t>
      </w:r>
      <w:r w:rsidRPr="00964F0F">
        <w:rPr>
          <w:rFonts w:eastAsia="Calibri" w:cs="Calibri"/>
          <w:b/>
          <w:bCs/>
          <w:noProof/>
          <w:kern w:val="0"/>
          <w:szCs w:val="22"/>
          <w:lang w:val="sr-Latn-RS"/>
          <w14:ligatures w14:val="none"/>
        </w:rPr>
        <w:t xml:space="preserve">: </w:t>
      </w:r>
      <w:r w:rsidRPr="00731E93">
        <w:rPr>
          <w:rFonts w:eastAsia="Calibri" w:cs="Calibri"/>
          <w:noProof/>
          <w:kern w:val="0"/>
          <w:szCs w:val="22"/>
          <w:lang w:val="sr-Latn-RS"/>
          <w14:ligatures w14:val="none"/>
        </w:rPr>
        <w:t>Трајно или привремено исељавање појединаца, породица и/или заједница против њихове воље из домова и/или са земље коју заузимају, без обезбјеђивања и приступа одговарајућим облицима правне и друге заштите и/или на начин који није у складу са одобреним акционим планом пресељења.</w:t>
      </w:r>
    </w:p>
    <w:p w14:paraId="405EEE86" w14:textId="77777777" w:rsidR="003A3E9D" w:rsidRPr="00964F0F" w:rsidRDefault="003A3E9D" w:rsidP="003A3E9D">
      <w:pPr>
        <w:spacing w:line="276" w:lineRule="auto"/>
        <w:rPr>
          <w:rFonts w:eastAsia="Calibri" w:cs="Calibri"/>
          <w:b/>
          <w:bCs/>
          <w:noProof/>
          <w:kern w:val="0"/>
          <w:szCs w:val="22"/>
          <w:lang w:val="sr-Latn-RS"/>
          <w14:ligatures w14:val="none"/>
        </w:rPr>
      </w:pPr>
      <w:r w:rsidRPr="00964F0F">
        <w:rPr>
          <w:rFonts w:eastAsia="Calibri" w:cs="Calibri"/>
          <w:b/>
          <w:bCs/>
          <w:noProof/>
          <w:kern w:val="0"/>
          <w:szCs w:val="22"/>
          <w:lang w:val="sr-Latn-RS"/>
          <w14:ligatures w14:val="none"/>
        </w:rPr>
        <w:t xml:space="preserve">Дјечији рад: </w:t>
      </w:r>
      <w:r w:rsidRPr="00964F0F">
        <w:rPr>
          <w:rFonts w:eastAsia="Calibri" w:cs="Calibri"/>
          <w:noProof/>
          <w:kern w:val="0"/>
          <w:szCs w:val="22"/>
          <w:lang w:val="sr-Latn-RS"/>
          <w14:ligatures w14:val="none"/>
        </w:rPr>
        <w:t>Инцидент дјечијег рада се дешава: (</w:t>
      </w:r>
      <w:r>
        <w:rPr>
          <w:rFonts w:eastAsia="Calibri" w:cs="Calibri"/>
          <w:noProof/>
          <w:kern w:val="0"/>
          <w:szCs w:val="22"/>
          <w:lang w:val="sr-Latn-RS"/>
          <w14:ligatures w14:val="none"/>
        </w:rPr>
        <w:t>i</w:t>
      </w:r>
      <w:r w:rsidRPr="00964F0F">
        <w:rPr>
          <w:rFonts w:eastAsia="Calibri" w:cs="Calibri"/>
          <w:noProof/>
          <w:kern w:val="0"/>
          <w:szCs w:val="22"/>
          <w:lang w:val="sr-Latn-RS"/>
          <w14:ligatures w14:val="none"/>
        </w:rPr>
        <w:t>) када је дијете млађе од 14 година (или више старосне границе за запошљавање утврђене националним законом) запослено или ангажовано у вези са пројектом, и/или (</w:t>
      </w:r>
      <w:r>
        <w:rPr>
          <w:rFonts w:eastAsia="Calibri" w:cs="Calibri"/>
          <w:noProof/>
          <w:kern w:val="0"/>
          <w:szCs w:val="22"/>
          <w:lang w:val="sr-Latn-RS"/>
          <w14:ligatures w14:val="none"/>
        </w:rPr>
        <w:t>ii</w:t>
      </w:r>
      <w:r w:rsidRPr="00964F0F">
        <w:rPr>
          <w:rFonts w:eastAsia="Calibri" w:cs="Calibri"/>
          <w:noProof/>
          <w:kern w:val="0"/>
          <w:szCs w:val="22"/>
          <w:lang w:val="sr-Latn-RS"/>
          <w14:ligatures w14:val="none"/>
        </w:rPr>
        <w:t>) када је дијете изнад минималне старосне границе наведене под (и), а млађе од 18 година, запослено или ангажовано на пројекту на начин који је вјероватно опасан или омета образовање дјетета, или је штетан по дјететово здравље или физички, ментални, духовни, морални или друштвени развој.</w:t>
      </w:r>
    </w:p>
    <w:p w14:paraId="14F156A9" w14:textId="77777777" w:rsidR="003A3E9D" w:rsidRPr="00964F0F" w:rsidRDefault="003A3E9D" w:rsidP="003A3E9D">
      <w:pPr>
        <w:spacing w:line="276" w:lineRule="auto"/>
        <w:rPr>
          <w:rFonts w:eastAsia="Calibri" w:cs="Calibri"/>
          <w:b/>
          <w:bCs/>
          <w:noProof/>
          <w:kern w:val="0"/>
          <w:szCs w:val="22"/>
          <w:lang w:val="sr-Latn-RS"/>
          <w14:ligatures w14:val="none"/>
        </w:rPr>
      </w:pPr>
      <w:r w:rsidRPr="00964F0F">
        <w:rPr>
          <w:rFonts w:eastAsia="Calibri" w:cs="Calibri"/>
          <w:b/>
          <w:bCs/>
          <w:noProof/>
          <w:kern w:val="0"/>
          <w:szCs w:val="22"/>
          <w:lang w:val="sr-Latn-RS"/>
          <w14:ligatures w14:val="none"/>
        </w:rPr>
        <w:t xml:space="preserve">Присилни рад: </w:t>
      </w:r>
      <w:r w:rsidRPr="00964F0F">
        <w:rPr>
          <w:rFonts w:eastAsia="Calibri" w:cs="Calibri"/>
          <w:noProof/>
          <w:kern w:val="0"/>
          <w:szCs w:val="22"/>
          <w:lang w:val="sr-Latn-RS"/>
          <w14:ligatures w14:val="none"/>
        </w:rPr>
        <w:t>Инцидент присилног рада се дешава када се од појединца, под пријетњом силе или казне, захтијева било који рад или услуга који се не обављају добровољно у вези са пројектом, укључујући било коју врсту невољног или обавезног рада, као што је дужнички рад, кметство или слични аранжмани о уговарању рада. Ово такође укључује инциденте у којима су жртве трговине људима запослене у вези са пројектом.</w:t>
      </w:r>
    </w:p>
    <w:p w14:paraId="09964BEB" w14:textId="77777777" w:rsidR="003A3E9D" w:rsidRPr="00964F0F" w:rsidRDefault="003A3E9D" w:rsidP="003A3E9D">
      <w:pPr>
        <w:spacing w:line="276" w:lineRule="auto"/>
        <w:rPr>
          <w:rFonts w:eastAsia="Calibri" w:cs="Calibri"/>
          <w:b/>
          <w:bCs/>
          <w:noProof/>
          <w:kern w:val="0"/>
          <w:szCs w:val="22"/>
          <w:lang w:val="sr-Latn-RS"/>
          <w14:ligatures w14:val="none"/>
        </w:rPr>
      </w:pPr>
      <w:r w:rsidRPr="00964F0F">
        <w:rPr>
          <w:rFonts w:eastAsia="Calibri" w:cs="Calibri"/>
          <w:b/>
          <w:bCs/>
          <w:noProof/>
          <w:kern w:val="0"/>
          <w:szCs w:val="22"/>
          <w:lang w:val="sr-Latn-RS"/>
          <w14:ligatures w14:val="none"/>
        </w:rPr>
        <w:t xml:space="preserve">Неочекивани утицаји на </w:t>
      </w:r>
      <w:r>
        <w:rPr>
          <w:rFonts w:eastAsia="Calibri" w:cs="Calibri"/>
          <w:b/>
          <w:bCs/>
          <w:noProof/>
          <w:kern w:val="0"/>
          <w:szCs w:val="22"/>
          <w:lang w:val="sr-Cyrl-RS"/>
          <w14:ligatures w14:val="none"/>
        </w:rPr>
        <w:t xml:space="preserve">културно-историјско </w:t>
      </w:r>
      <w:r w:rsidRPr="00964F0F">
        <w:rPr>
          <w:rFonts w:eastAsia="Calibri" w:cs="Calibri"/>
          <w:b/>
          <w:bCs/>
          <w:noProof/>
          <w:kern w:val="0"/>
          <w:szCs w:val="22"/>
          <w:lang w:val="sr-Latn-RS"/>
          <w14:ligatures w14:val="none"/>
        </w:rPr>
        <w:t xml:space="preserve">насљеђе: </w:t>
      </w:r>
      <w:r w:rsidRPr="00731E93">
        <w:rPr>
          <w:rFonts w:eastAsia="Calibri" w:cs="Calibri"/>
          <w:noProof/>
          <w:kern w:val="0"/>
          <w:szCs w:val="22"/>
          <w:lang w:val="sr-Latn-RS"/>
          <w14:ligatures w14:val="none"/>
        </w:rPr>
        <w:t>Утицај који се деси на законски заштићеном и/или међународно признатом подручју културног насљеђа или археолошке вриједности, укључујући мјеста свјетске баштине или национално заштићена подручја, а који није био предвиђен или прогнозиран као дио дизајна пројекта или процјене еколошких и друштвених утицаја.</w:t>
      </w:r>
    </w:p>
    <w:p w14:paraId="65EB2486" w14:textId="77777777" w:rsidR="003A3E9D" w:rsidRPr="00964F0F" w:rsidRDefault="003A3E9D" w:rsidP="003A3E9D">
      <w:pPr>
        <w:spacing w:line="276" w:lineRule="auto"/>
        <w:rPr>
          <w:rFonts w:eastAsia="Calibri" w:cs="Calibri"/>
          <w:b/>
          <w:bCs/>
          <w:noProof/>
          <w:kern w:val="0"/>
          <w:szCs w:val="22"/>
          <w:lang w:val="sr-Latn-RS"/>
          <w14:ligatures w14:val="none"/>
        </w:rPr>
      </w:pPr>
      <w:r w:rsidRPr="00964F0F">
        <w:rPr>
          <w:rFonts w:eastAsia="Calibri" w:cs="Calibri"/>
          <w:b/>
          <w:bCs/>
          <w:noProof/>
          <w:kern w:val="0"/>
          <w:szCs w:val="22"/>
          <w:lang w:val="sr-Latn-RS"/>
          <w14:ligatures w14:val="none"/>
        </w:rPr>
        <w:t xml:space="preserve">Неочекивани утицаји на биодиверзитет: </w:t>
      </w:r>
      <w:r w:rsidRPr="00731E93">
        <w:rPr>
          <w:rFonts w:eastAsia="Calibri" w:cs="Calibri"/>
          <w:noProof/>
          <w:kern w:val="0"/>
          <w:szCs w:val="22"/>
          <w:lang w:val="sr-Latn-RS"/>
          <w14:ligatures w14:val="none"/>
        </w:rPr>
        <w:t xml:space="preserve">Утицај који се деси на законски заштићеном и/или међународно признатом подручју високе вриједности биодиверзитета, на критично станиште, или на критично угрожене или угрожене врсте (како су наведене на </w:t>
      </w:r>
      <w:r>
        <w:rPr>
          <w:rFonts w:eastAsia="Calibri" w:cs="Calibri"/>
          <w:noProof/>
          <w:kern w:val="0"/>
          <w:szCs w:val="22"/>
          <w:lang w:val="sr-Latn-RS"/>
          <w14:ligatures w14:val="none"/>
        </w:rPr>
        <w:t>IUCN</w:t>
      </w:r>
      <w:r w:rsidRPr="00731E93">
        <w:rPr>
          <w:rFonts w:eastAsia="Calibri" w:cs="Calibri"/>
          <w:noProof/>
          <w:kern w:val="0"/>
          <w:szCs w:val="22"/>
          <w:lang w:val="sr-Latn-RS"/>
          <w14:ligatures w14:val="none"/>
        </w:rPr>
        <w:t xml:space="preserve"> Црвеној листи угрожених врста или еквивалентним националним приступима), а који није био предвиђен или прогнозиран као дио дизајна пројекта или еколошке и друштвене процјене. Ово укључује криволов или трговину критично угроженим или угроженим врстама.</w:t>
      </w:r>
    </w:p>
    <w:p w14:paraId="08E524B1" w14:textId="77777777" w:rsidR="003A3E9D" w:rsidRPr="00731E93" w:rsidRDefault="003A3E9D" w:rsidP="003A3E9D">
      <w:pPr>
        <w:spacing w:line="276" w:lineRule="auto"/>
        <w:rPr>
          <w:rFonts w:eastAsia="Calibri" w:cs="Calibri"/>
          <w:noProof/>
          <w:kern w:val="0"/>
          <w:szCs w:val="22"/>
          <w:lang w:val="sr-Latn-RS"/>
          <w14:ligatures w14:val="none"/>
        </w:rPr>
      </w:pPr>
      <w:r w:rsidRPr="00964F0F">
        <w:rPr>
          <w:rFonts w:eastAsia="Calibri" w:cs="Calibri"/>
          <w:b/>
          <w:bCs/>
          <w:noProof/>
          <w:kern w:val="0"/>
          <w:szCs w:val="22"/>
          <w:lang w:val="sr-Latn-RS"/>
          <w14:ligatures w14:val="none"/>
        </w:rPr>
        <w:lastRenderedPageBreak/>
        <w:t xml:space="preserve">Инцидент загађења животне средине: </w:t>
      </w:r>
      <w:r w:rsidRPr="00731E93">
        <w:rPr>
          <w:rFonts w:eastAsia="Calibri" w:cs="Calibri"/>
          <w:noProof/>
          <w:kern w:val="0"/>
          <w:szCs w:val="22"/>
          <w:lang w:val="sr-Latn-RS"/>
          <w14:ligatures w14:val="none"/>
        </w:rPr>
        <w:t>Прекорачење стандарда емисија у земљиште, воду или ваздух (нпр. од хемикалија/токсина) које је трајало дуже од 24 сата или је резултирало штетом по животну средину.</w:t>
      </w:r>
    </w:p>
    <w:p w14:paraId="59BD3F04" w14:textId="77777777" w:rsidR="003A3E9D" w:rsidRPr="00964F0F" w:rsidRDefault="003A3E9D" w:rsidP="003A3E9D">
      <w:pPr>
        <w:spacing w:line="276" w:lineRule="auto"/>
        <w:rPr>
          <w:rFonts w:eastAsia="Calibri" w:cs="Calibri"/>
          <w:b/>
          <w:bCs/>
          <w:noProof/>
          <w:kern w:val="0"/>
          <w:szCs w:val="22"/>
          <w:lang w:val="sr-Latn-RS"/>
          <w14:ligatures w14:val="none"/>
        </w:rPr>
      </w:pPr>
      <w:r w:rsidRPr="00964F0F">
        <w:rPr>
          <w:rFonts w:eastAsia="Calibri" w:cs="Calibri"/>
          <w:b/>
          <w:bCs/>
          <w:noProof/>
          <w:kern w:val="0"/>
          <w:szCs w:val="22"/>
          <w:lang w:val="sr-Latn-RS"/>
          <w14:ligatures w14:val="none"/>
        </w:rPr>
        <w:t xml:space="preserve">Оштећење/рушење бране: </w:t>
      </w:r>
      <w:r w:rsidRPr="00731E93">
        <w:rPr>
          <w:rFonts w:eastAsia="Calibri" w:cs="Calibri"/>
          <w:noProof/>
          <w:kern w:val="0"/>
          <w:szCs w:val="22"/>
          <w:lang w:val="sr-Latn-RS"/>
          <w14:ligatures w14:val="none"/>
        </w:rPr>
        <w:t>Изненадно, брзо и неконтролисано испуштање акумулиране воде или материјала путем преливања или пробијања структура бране.</w:t>
      </w:r>
    </w:p>
    <w:p w14:paraId="4C275671" w14:textId="77777777" w:rsidR="003A3E9D" w:rsidRPr="00964F0F" w:rsidRDefault="003A3E9D" w:rsidP="003A3E9D">
      <w:pPr>
        <w:spacing w:line="276" w:lineRule="auto"/>
        <w:rPr>
          <w:rFonts w:eastAsia="Calibri" w:cs="Calibri"/>
          <w:b/>
          <w:bCs/>
          <w:noProof/>
          <w:kern w:val="0"/>
          <w:szCs w:val="22"/>
          <w:lang w:val="sr-Latn-RS"/>
          <w14:ligatures w14:val="none"/>
        </w:rPr>
      </w:pPr>
      <w:r w:rsidRPr="00964F0F">
        <w:rPr>
          <w:rFonts w:eastAsia="Calibri" w:cs="Calibri"/>
          <w:b/>
          <w:bCs/>
          <w:noProof/>
          <w:kern w:val="0"/>
          <w:szCs w:val="22"/>
          <w:lang w:val="sr-Latn-RS"/>
          <w14:ligatures w14:val="none"/>
        </w:rPr>
        <w:t xml:space="preserve">Насиље на основу </w:t>
      </w:r>
      <w:r>
        <w:rPr>
          <w:rFonts w:eastAsia="Calibri" w:cs="Calibri"/>
          <w:b/>
          <w:bCs/>
          <w:noProof/>
          <w:kern w:val="0"/>
          <w:szCs w:val="22"/>
          <w:lang w:val="sr-Latn-RS"/>
          <w14:ligatures w14:val="none"/>
        </w:rPr>
        <w:t>SOGI</w:t>
      </w:r>
      <w:r w:rsidRPr="00964F0F">
        <w:rPr>
          <w:rFonts w:eastAsia="Calibri" w:cs="Calibri"/>
          <w:b/>
          <w:bCs/>
          <w:noProof/>
          <w:kern w:val="0"/>
          <w:szCs w:val="22"/>
          <w:lang w:val="sr-Latn-RS"/>
          <w14:ligatures w14:val="none"/>
        </w:rPr>
        <w:t xml:space="preserve"> (сексуалне оријентације и родног идентитета): </w:t>
      </w:r>
      <w:r w:rsidRPr="00731E93">
        <w:rPr>
          <w:rFonts w:eastAsia="Calibri" w:cs="Calibri"/>
          <w:noProof/>
          <w:kern w:val="0"/>
          <w:szCs w:val="22"/>
          <w:lang w:val="sr-Latn-RS"/>
          <w14:ligatures w14:val="none"/>
        </w:rPr>
        <w:t>Пријетња или употреба физичке силе која повређује или злоставља особу, или оштећује или уништава имовину, а која је у потпуности или дјелимично мотивисана стварном или опаженом сексуалном оријентацијом, родним идентитетом, родним изражавањем или полним карактеристикама жртве.</w:t>
      </w:r>
    </w:p>
    <w:p w14:paraId="1C2C0CA9" w14:textId="77777777" w:rsidR="003A3E9D" w:rsidRPr="00964F0F" w:rsidRDefault="003A3E9D" w:rsidP="003A3E9D">
      <w:pPr>
        <w:spacing w:line="276" w:lineRule="auto"/>
        <w:rPr>
          <w:rFonts w:eastAsia="Calibri" w:cs="Calibri"/>
          <w:b/>
          <w:bCs/>
          <w:noProof/>
          <w:kern w:val="0"/>
          <w:szCs w:val="22"/>
          <w:lang w:val="sr-Latn-RS"/>
          <w14:ligatures w14:val="none"/>
        </w:rPr>
      </w:pPr>
      <w:r w:rsidRPr="00964F0F">
        <w:rPr>
          <w:rFonts w:eastAsia="Calibri" w:cs="Calibri"/>
          <w:b/>
          <w:bCs/>
          <w:noProof/>
          <w:kern w:val="0"/>
          <w:szCs w:val="22"/>
          <w:lang w:val="sr-Latn-RS"/>
          <w14:ligatures w14:val="none"/>
        </w:rPr>
        <w:t xml:space="preserve">Дискриминација на основу </w:t>
      </w:r>
      <w:r>
        <w:rPr>
          <w:rFonts w:eastAsia="Calibri" w:cs="Calibri"/>
          <w:b/>
          <w:bCs/>
          <w:noProof/>
          <w:kern w:val="0"/>
          <w:szCs w:val="22"/>
          <w:lang w:val="sr-Latn-RS"/>
          <w14:ligatures w14:val="none"/>
        </w:rPr>
        <w:t>SOGI</w:t>
      </w:r>
      <w:r w:rsidRPr="00964F0F">
        <w:rPr>
          <w:rFonts w:eastAsia="Calibri" w:cs="Calibri"/>
          <w:b/>
          <w:bCs/>
          <w:noProof/>
          <w:kern w:val="0"/>
          <w:szCs w:val="22"/>
          <w:lang w:val="sr-Latn-RS"/>
          <w14:ligatures w14:val="none"/>
        </w:rPr>
        <w:t xml:space="preserve">: </w:t>
      </w:r>
      <w:r w:rsidRPr="00731E93">
        <w:rPr>
          <w:rFonts w:eastAsia="Calibri" w:cs="Calibri"/>
          <w:noProof/>
          <w:kern w:val="0"/>
          <w:szCs w:val="22"/>
          <w:lang w:val="sr-Latn-RS"/>
          <w14:ligatures w14:val="none"/>
        </w:rPr>
        <w:t>Дискриминација подразумијева прављење разлике, искључивање или ограничавање које има за циљ или ефекат нарушавање или искључивање особе на основу њене стварне или опажене сексуалне оријентације, родног идентитета, родног изражавања или полних карактеристика, онемогућавајући јој да буде у равноправном положају са другима.</w:t>
      </w:r>
    </w:p>
    <w:p w14:paraId="60EE808A" w14:textId="77777777" w:rsidR="003A3E9D" w:rsidRPr="00964F0F" w:rsidRDefault="003A3E9D" w:rsidP="003A3E9D">
      <w:pPr>
        <w:spacing w:line="276" w:lineRule="auto"/>
        <w:rPr>
          <w:rFonts w:eastAsia="Calibri" w:cs="Calibri"/>
          <w:b/>
          <w:bCs/>
          <w:noProof/>
          <w:kern w:val="0"/>
          <w:szCs w:val="22"/>
          <w:lang w:val="sr-Latn-RS"/>
          <w14:ligatures w14:val="none"/>
        </w:rPr>
      </w:pPr>
      <w:r w:rsidRPr="00964F0F">
        <w:rPr>
          <w:rFonts w:eastAsia="Calibri" w:cs="Calibri"/>
          <w:b/>
          <w:bCs/>
          <w:noProof/>
          <w:kern w:val="0"/>
          <w:szCs w:val="22"/>
          <w:lang w:val="sr-Latn-RS"/>
          <w14:ligatures w14:val="none"/>
        </w:rPr>
        <w:t xml:space="preserve">Сексуална експлоатација: </w:t>
      </w:r>
      <w:r w:rsidRPr="00731E93">
        <w:rPr>
          <w:rFonts w:eastAsia="Calibri" w:cs="Calibri"/>
          <w:noProof/>
          <w:kern w:val="0"/>
          <w:szCs w:val="22"/>
          <w:lang w:val="sr-Latn-RS"/>
          <w14:ligatures w14:val="none"/>
        </w:rPr>
        <w:t>Свака стварна или покушана злоупотреба положаја рањивости, разлике у моћи или повјерења, у сексуалне сврхе, укључујући, али не ограничавајући се на, новчано, друштвено или политичко профитирање од сексуалне експлоатације друге особе. У операцијама/пројектима које финансира Банка, сексуална експлоатација се дешава када се приступ или корист од роба, радова, неконсултантских или консултантских услуга које финансира Банка користи за извлачење сексуалне користи.</w:t>
      </w:r>
    </w:p>
    <w:p w14:paraId="38C62379" w14:textId="77777777" w:rsidR="003A3E9D" w:rsidRPr="00964F0F" w:rsidRDefault="003A3E9D" w:rsidP="003A3E9D">
      <w:pPr>
        <w:spacing w:line="276" w:lineRule="auto"/>
        <w:rPr>
          <w:rFonts w:eastAsia="Calibri" w:cs="Calibri"/>
          <w:b/>
          <w:bCs/>
          <w:noProof/>
          <w:kern w:val="0"/>
          <w:szCs w:val="22"/>
          <w:lang w:val="sr-Latn-RS"/>
          <w14:ligatures w14:val="none"/>
        </w:rPr>
      </w:pPr>
      <w:r w:rsidRPr="00964F0F">
        <w:rPr>
          <w:rFonts w:eastAsia="Calibri" w:cs="Calibri"/>
          <w:b/>
          <w:bCs/>
          <w:noProof/>
          <w:kern w:val="0"/>
          <w:szCs w:val="22"/>
          <w:lang w:val="sr-Latn-RS"/>
          <w14:ligatures w14:val="none"/>
        </w:rPr>
        <w:t xml:space="preserve">Сексуално злостављање: </w:t>
      </w:r>
      <w:r w:rsidRPr="00731E93">
        <w:rPr>
          <w:rFonts w:eastAsia="Calibri" w:cs="Calibri"/>
          <w:noProof/>
          <w:kern w:val="0"/>
          <w:szCs w:val="22"/>
          <w:lang w:val="sr-Latn-RS"/>
          <w14:ligatures w14:val="none"/>
        </w:rPr>
        <w:t>Стварни или пријетећи физички упад сексуалне природе, било силом или под неједнаким или присилним условима. У операцијама/пројектима које финансира Банка, сексуално злостављање се дешава када радник повезан са пројектом (особље извођача, подизвођача, надзорни инжењер) користи силу или неједнаку моћ у односу на члана заједнице или колегу како би извршио или пријетио извршењем нежељеног сексуалног чина.</w:t>
      </w:r>
    </w:p>
    <w:p w14:paraId="244B9DAB" w14:textId="77777777" w:rsidR="003A3E9D" w:rsidRPr="00964F0F" w:rsidRDefault="003A3E9D" w:rsidP="003A3E9D">
      <w:pPr>
        <w:spacing w:line="276" w:lineRule="auto"/>
        <w:rPr>
          <w:rFonts w:eastAsia="Calibri" w:cs="Calibri"/>
          <w:b/>
          <w:bCs/>
          <w:noProof/>
          <w:kern w:val="0"/>
          <w:szCs w:val="22"/>
          <w:lang w:val="sr-Latn-RS"/>
          <w14:ligatures w14:val="none"/>
        </w:rPr>
      </w:pPr>
      <w:r w:rsidRPr="00964F0F">
        <w:rPr>
          <w:rFonts w:eastAsia="Calibri" w:cs="Calibri"/>
          <w:b/>
          <w:bCs/>
          <w:noProof/>
          <w:kern w:val="0"/>
          <w:szCs w:val="22"/>
          <w:lang w:val="sr-Latn-RS"/>
          <w14:ligatures w14:val="none"/>
        </w:rPr>
        <w:t xml:space="preserve">Сексуално узнемиравање: </w:t>
      </w:r>
      <w:r w:rsidRPr="00731E93">
        <w:rPr>
          <w:rFonts w:eastAsia="Calibri" w:cs="Calibri"/>
          <w:noProof/>
          <w:kern w:val="0"/>
          <w:szCs w:val="22"/>
          <w:lang w:val="sr-Latn-RS"/>
          <w14:ligatures w14:val="none"/>
        </w:rPr>
        <w:t>Свако непожељно сексуално удварање, захтјев за сексуалну услугу, вербално или физичко понашање или гест сексуалне природе, или било које друго понашање сексуалне природе за које би се разумно могло очекивати или сматрати да изазива увреду или понижење, када такво понашање омета рад, поставља се као услов за запошљавање или ствара застрашујуће, непријатељско или увредљиво радно окружење. У операцијама/пројектима које финансира Банка, сексуално узнемиравање се дешава у контексту подизвођача или извођача и односи се на запослене у компанији који доживљавају нежељена сексуална удварања или захтјеве за сексуалне услуге или радње сексуалне природе које су увредљиве и понижавајуће међу запосленима исте компаније.</w:t>
      </w:r>
    </w:p>
    <w:p w14:paraId="03EC7241" w14:textId="77777777" w:rsidR="003A3E9D" w:rsidRDefault="003A3E9D" w:rsidP="003A3E9D">
      <w:pPr>
        <w:spacing w:line="276" w:lineRule="auto"/>
        <w:rPr>
          <w:rFonts w:eastAsia="Calibri" w:cs="Calibri"/>
          <w:noProof/>
          <w:kern w:val="0"/>
          <w:szCs w:val="22"/>
          <w:lang w:val="sr-Cyrl-RS"/>
          <w14:ligatures w14:val="none"/>
        </w:rPr>
      </w:pPr>
      <w:r w:rsidRPr="00964F0F">
        <w:rPr>
          <w:rFonts w:eastAsia="Calibri" w:cs="Calibri"/>
          <w:b/>
          <w:bCs/>
          <w:noProof/>
          <w:kern w:val="0"/>
          <w:szCs w:val="22"/>
          <w:lang w:val="sr-Latn-RS"/>
          <w14:ligatures w14:val="none"/>
        </w:rPr>
        <w:t xml:space="preserve">Напомена: </w:t>
      </w:r>
      <w:r w:rsidRPr="00731E93">
        <w:rPr>
          <w:rFonts w:eastAsia="Calibri" w:cs="Calibri"/>
          <w:noProof/>
          <w:kern w:val="0"/>
          <w:szCs w:val="22"/>
          <w:lang w:val="sr-Latn-RS"/>
          <w14:ligatures w14:val="none"/>
        </w:rPr>
        <w:t>Тимови задужени за задатке (</w:t>
      </w:r>
      <w:r>
        <w:rPr>
          <w:rFonts w:eastAsia="Calibri" w:cs="Calibri"/>
          <w:noProof/>
          <w:kern w:val="0"/>
          <w:szCs w:val="22"/>
          <w:lang w:val="sr-Latn-RS"/>
          <w14:ligatures w14:val="none"/>
        </w:rPr>
        <w:t>task teams</w:t>
      </w:r>
      <w:r w:rsidRPr="00731E93">
        <w:rPr>
          <w:rFonts w:eastAsia="Calibri" w:cs="Calibri"/>
          <w:noProof/>
          <w:kern w:val="0"/>
          <w:szCs w:val="22"/>
          <w:lang w:val="sr-Latn-RS"/>
          <w14:ligatures w14:val="none"/>
        </w:rPr>
        <w:t xml:space="preserve">) такође имају дискреционо право да пријаве инциденте управи, без обзира на то да ли је тип инцидента наведен у овом анексу: тимови би требало да примијене </w:t>
      </w:r>
      <w:r>
        <w:rPr>
          <w:rFonts w:eastAsia="Calibri" w:cs="Calibri"/>
          <w:noProof/>
          <w:kern w:val="0"/>
          <w:szCs w:val="22"/>
          <w:lang w:val="sr-Latn-RS"/>
          <w14:ligatures w14:val="none"/>
        </w:rPr>
        <w:t>ESIRT</w:t>
      </w:r>
      <w:r w:rsidRPr="00731E93">
        <w:rPr>
          <w:rFonts w:eastAsia="Calibri" w:cs="Calibri"/>
          <w:noProof/>
          <w:kern w:val="0"/>
          <w:szCs w:val="22"/>
          <w:lang w:val="sr-Latn-RS"/>
          <w14:ligatures w14:val="none"/>
        </w:rPr>
        <w:t xml:space="preserve"> процес како би информисали о инцидентима за које сматрају да заслужују пажњу управе користећи категорију „Остали типови инцидената“ дефинисану у наставку.</w:t>
      </w:r>
    </w:p>
    <w:p w14:paraId="49641D30" w14:textId="2FD5E341" w:rsidR="003A3E9D" w:rsidRDefault="003A3E9D" w:rsidP="003A3E9D">
      <w:pPr>
        <w:jc w:val="left"/>
        <w:rPr>
          <w:rFonts w:eastAsia="Calibri" w:cs="Calibri"/>
          <w:noProof/>
          <w:kern w:val="0"/>
          <w:szCs w:val="22"/>
          <w:lang w:val="sr-Latn-RS"/>
          <w14:ligatures w14:val="none"/>
        </w:rPr>
      </w:pPr>
      <w:r w:rsidRPr="00964F0F">
        <w:rPr>
          <w:rFonts w:eastAsia="Calibri" w:cs="Calibri"/>
          <w:b/>
          <w:bCs/>
          <w:noProof/>
          <w:kern w:val="0"/>
          <w:szCs w:val="22"/>
          <w:lang w:val="sr-Latn-RS"/>
          <w14:ligatures w14:val="none"/>
        </w:rPr>
        <w:t xml:space="preserve">Остало: </w:t>
      </w:r>
      <w:r w:rsidRPr="00731E93">
        <w:rPr>
          <w:rFonts w:eastAsia="Calibri" w:cs="Calibri"/>
          <w:noProof/>
          <w:kern w:val="0"/>
          <w:szCs w:val="22"/>
          <w:lang w:val="sr-Latn-RS"/>
          <w14:ligatures w14:val="none"/>
        </w:rPr>
        <w:t xml:space="preserve">Било који други инцидент или незгода који могу имати значајан штетан ефекат на животну средину, погођене заједнице, јавност или раднике, без обзира на то да ли је том приликом </w:t>
      </w:r>
      <w:r w:rsidRPr="00731E93">
        <w:rPr>
          <w:rFonts w:eastAsia="Calibri" w:cs="Calibri"/>
          <w:noProof/>
          <w:kern w:val="0"/>
          <w:szCs w:val="22"/>
          <w:lang w:val="sr-Latn-RS"/>
          <w14:ligatures w14:val="none"/>
        </w:rPr>
        <w:lastRenderedPageBreak/>
        <w:t>настала штета. Било које поновљено непоштовање правила или учестали мањи инциденти који указују на системске пропусте за које тим сматра да им је потребна пажња управе Банке.</w:t>
      </w:r>
    </w:p>
    <w:p w14:paraId="20C09853" w14:textId="77777777" w:rsidR="003A3E9D" w:rsidRPr="001133BB" w:rsidRDefault="003A3E9D" w:rsidP="003A3E9D">
      <w:pPr>
        <w:spacing w:after="0"/>
        <w:jc w:val="left"/>
        <w:rPr>
          <w:rFonts w:eastAsia="Calibri" w:cs="Calibri"/>
          <w:noProof/>
          <w:szCs w:val="22"/>
          <w:lang w:val="sr-Cyrl-RS"/>
        </w:rPr>
      </w:pPr>
    </w:p>
    <w:p w14:paraId="17A0727C" w14:textId="2519BDF3" w:rsidR="003A3E9D" w:rsidRPr="001133BB" w:rsidRDefault="003A3E9D" w:rsidP="003A3E9D">
      <w:pPr>
        <w:jc w:val="left"/>
        <w:rPr>
          <w:rFonts w:eastAsia="Calibri" w:cs="Calibri"/>
          <w:noProof/>
          <w:kern w:val="0"/>
          <w:lang w:val="sr-Cyrl-RS"/>
          <w14:ligatures w14:val="none"/>
        </w:rPr>
      </w:pPr>
      <w:r>
        <w:rPr>
          <w:rFonts w:eastAsia="Calibri" w:cs="Calibri"/>
          <w:noProof/>
          <w:kern w:val="0"/>
          <w:lang w:val="sr-Cyrl-RS"/>
        </w:rPr>
        <mc:AlternateContent>
          <mc:Choice Requires="wps">
            <w:drawing>
              <wp:anchor distT="0" distB="0" distL="114300" distR="114300" simplePos="0" relativeHeight="251655168" behindDoc="0" locked="0" layoutInCell="1" allowOverlap="1" wp14:anchorId="0B9E6391" wp14:editId="4938622A">
                <wp:simplePos x="0" y="0"/>
                <wp:positionH relativeFrom="column">
                  <wp:posOffset>-900430</wp:posOffset>
                </wp:positionH>
                <wp:positionV relativeFrom="paragraph">
                  <wp:posOffset>-4533900</wp:posOffset>
                </wp:positionV>
                <wp:extent cx="914400" cy="914400"/>
                <wp:effectExtent l="13970" t="9525" r="5080" b="9525"/>
                <wp:wrapNone/>
                <wp:docPr id="20512251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w="9525">
                          <a:solidFill>
                            <a:srgbClr val="000000"/>
                          </a:solidFill>
                          <a:miter lim="800000"/>
                          <a:headEnd/>
                          <a:tailEnd/>
                        </a:ln>
                      </wps:spPr>
                      <wps:txbx>
                        <w:txbxContent>
                          <w:p w14:paraId="1BB7AC3F" w14:textId="77777777" w:rsidR="003A3E9D" w:rsidRDefault="003A3E9D" w:rsidP="003A3E9D">
                            <w:r>
                              <w:rPr>
                                <w:noProof/>
                              </w:rPr>
                              <w:object w:dxaOrig="11975" w:dyaOrig="7931" w14:anchorId="7D75652F">
                                <v:shape id="_x0000_i1028" type="#_x0000_t75" style="width:598.8pt;height:396.6pt" o:ole="">
                                  <v:imagedata r:id="rId34" o:title=""/>
                                </v:shape>
                                <o:OLEObject Type="Embed" ProgID="PBrush" ShapeID="_x0000_i1028" DrawAspect="Content" ObjectID="_1843748869" r:id="rId35"/>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9E6391" id="_x0000_t202" coordsize="21600,21600" o:spt="202" path="m,l,21600r21600,l21600,xe">
                <v:stroke joinstyle="miter"/>
                <v:path gradientshapeok="t" o:connecttype="rect"/>
              </v:shapetype>
              <v:shape id="Text Box 5" o:spid="_x0000_s1026" type="#_x0000_t202" style="position:absolute;margin-left:-70.9pt;margin-top:-357pt;width:1in;height:1in;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5seDQIAACoEAAAOAAAAZHJzL2Uyb0RvYy54bWysU1GP0zAMfkfiP0R5Z+2mDY5q3enYMYR0&#10;HEgHPyBN0zUijYOTrR2/Hift7aYDXhB5iOzY+Wx/ttfXQ2fYUaHXYEs+n+WcKSuh1nZf8m9fd6+u&#10;OPNB2FoYsKrkJ+X59ebli3XvCrWAFkytkBGI9UXvSt6G4Ios87JVnfAzcMqSsQHsRCAV91mNoif0&#10;zmSLPH+d9YC1Q5DKe3q9HY18k/CbRsnwuWm8CsyUnHIL6cZ0V/HONmtR7FG4VsspDfEPWXRCWwp6&#10;hroVQbAD6t+gOi0RPDRhJqHLoGm0VKkGqmaeP6vmoRVOpVqIHO/ONPn/Byvvjw/uC7IwvIOBGpiK&#10;8O4O5HfPLGxbYffqBhH6VomaAs8jZVnvfDF9jVT7wkeQqv8ENTVZHAIkoKHBLrJCdTJCpwaczqSr&#10;ITBJj2/ny2VOFkmmSY4RRPH42aEPHxR0LAolR+ppAhfHOx9G10eXGMuD0fVOG5MU3Fdbg+woqP+7&#10;dFL+z9yMZT1FXy1WY/1/hcjT+RNEpwMNstFdya/OTqKIrL23dRqzILQZZarO2InGyNzIYRiqgRwj&#10;nRXUJyIUYRxYWjASWsCfnPU0rCX3Pw4CFWfmo6WmJN5oupOyXL1ZEJ94aakuLcJKgip54GwUt2Hc&#10;iINDvW8p0jgGFm6okY1OJD9lNeVNA5naNC1PnPhLPXk9rfjmFwAAAP//AwBQSwMEFAAGAAgAAAAh&#10;ABlRUgbhAAAADAEAAA8AAABkcnMvZG93bnJldi54bWxMj81OwzAQhO9IvIO1SFxQayeEpoQ4FUIC&#10;wQ0Kgqsbb5MI/wTbTcPbs5zgtrszmv2m3szWsAlDHLyTkC0FMHSt14PrJLy93i/WwGJSTivjHUr4&#10;xgib5vSkVpX2R/eC0zZ1jEJcrJSEPqWx4jy2PVoVl35ER9reB6sSraHjOqgjhVvDcyFW3KrB0Yde&#10;jXjXY/u5PVgJ6+Jx+ohPl8/v7WpvrtNFOT18BSnPz+bbG2AJ5/Rnhl98QoeGmHb+4HRkRsIiKzJi&#10;TzSVWUG1yJPnwHZ0uCqFAN7U/H+J5gcAAP//AwBQSwECLQAUAAYACAAAACEAtoM4kv4AAADhAQAA&#10;EwAAAAAAAAAAAAAAAAAAAAAAW0NvbnRlbnRfVHlwZXNdLnhtbFBLAQItABQABgAIAAAAIQA4/SH/&#10;1gAAAJQBAAALAAAAAAAAAAAAAAAAAC8BAABfcmVscy8ucmVsc1BLAQItABQABgAIAAAAIQC6t5se&#10;DQIAACoEAAAOAAAAAAAAAAAAAAAAAC4CAABkcnMvZTJvRG9jLnhtbFBLAQItABQABgAIAAAAIQAZ&#10;UVIG4QAAAAwBAAAPAAAAAAAAAAAAAAAAAGcEAABkcnMvZG93bnJldi54bWxQSwUGAAAAAAQABADz&#10;AAAAdQUAAAAA&#10;">
                <v:textbox>
                  <w:txbxContent>
                    <w:p w14:paraId="1BB7AC3F" w14:textId="77777777" w:rsidR="003A3E9D" w:rsidRDefault="003A3E9D" w:rsidP="003A3E9D">
                      <w:r>
                        <w:rPr>
                          <w:noProof/>
                        </w:rPr>
                        <w:object w:dxaOrig="11975" w:dyaOrig="7931" w14:anchorId="7D75652F">
                          <v:shape id="_x0000_i1028" type="#_x0000_t75" style="width:598.8pt;height:396.6pt" o:ole="">
                            <v:imagedata r:id="rId34" o:title=""/>
                          </v:shape>
                          <o:OLEObject Type="Embed" ProgID="PBrush" ShapeID="_x0000_i1028" DrawAspect="Content" ObjectID="_1843748869" r:id="rId36"/>
                        </w:object>
                      </w:r>
                    </w:p>
                  </w:txbxContent>
                </v:textbox>
              </v:shape>
            </w:pict>
          </mc:Fallback>
        </mc:AlternateContent>
      </w:r>
    </w:p>
    <w:p w14:paraId="074F530E" w14:textId="15AB5D38" w:rsidR="00C74B49" w:rsidRPr="001133BB" w:rsidRDefault="00C74B49" w:rsidP="000A6720">
      <w:pPr>
        <w:rPr>
          <w:rFonts w:eastAsia="Calibri" w:cs="Calibri"/>
          <w:noProof/>
          <w:kern w:val="0"/>
          <w:lang w:val="sr-Cyrl-RS"/>
          <w14:ligatures w14:val="none"/>
        </w:rPr>
      </w:pPr>
    </w:p>
    <w:sectPr w:rsidR="00C74B49" w:rsidRPr="001133BB" w:rsidSect="004E38B5">
      <w:pgSz w:w="11909" w:h="16834" w:code="9"/>
      <w:pgMar w:top="1418" w:right="1134"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B956C1" w14:textId="77777777" w:rsidR="009B61CC" w:rsidRDefault="009B61CC" w:rsidP="004A79BD">
      <w:pPr>
        <w:spacing w:after="0" w:line="240" w:lineRule="auto"/>
      </w:pPr>
      <w:r>
        <w:separator/>
      </w:r>
    </w:p>
  </w:endnote>
  <w:endnote w:type="continuationSeparator" w:id="0">
    <w:p w14:paraId="45A63F60" w14:textId="77777777" w:rsidR="009B61CC" w:rsidRDefault="009B61CC" w:rsidP="004A7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975375" w14:textId="1CE4112C" w:rsidR="000F7ABE" w:rsidRDefault="000F7ABE">
    <w:pPr>
      <w:pStyle w:val="Footer"/>
    </w:pPr>
    <w:r>
      <w:rPr>
        <w:noProof/>
      </w:rPr>
      <mc:AlternateContent>
        <mc:Choice Requires="wps">
          <w:drawing>
            <wp:anchor distT="0" distB="0" distL="0" distR="0" simplePos="0" relativeHeight="251656704" behindDoc="0" locked="0" layoutInCell="1" allowOverlap="1" wp14:anchorId="74737922" wp14:editId="1492BC17">
              <wp:simplePos x="635" y="635"/>
              <wp:positionH relativeFrom="page">
                <wp:align>right</wp:align>
              </wp:positionH>
              <wp:positionV relativeFrom="page">
                <wp:align>bottom</wp:align>
              </wp:positionV>
              <wp:extent cx="1170305" cy="370205"/>
              <wp:effectExtent l="0" t="0" r="0" b="0"/>
              <wp:wrapNone/>
              <wp:docPr id="1561061066"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70205"/>
                      </a:xfrm>
                      <a:prstGeom prst="rect">
                        <a:avLst/>
                      </a:prstGeom>
                      <a:noFill/>
                      <a:ln>
                        <a:noFill/>
                      </a:ln>
                    </wps:spPr>
                    <wps:txbx>
                      <w:txbxContent>
                        <w:p w14:paraId="417E779A" w14:textId="2BBF1D3F" w:rsidR="000F7ABE" w:rsidRPr="000F7ABE" w:rsidRDefault="000F7ABE" w:rsidP="000F7ABE">
                          <w:pPr>
                            <w:spacing w:after="0"/>
                            <w:rPr>
                              <w:rFonts w:ascii="Aptos" w:eastAsia="Aptos" w:hAnsi="Aptos" w:cs="Aptos"/>
                              <w:noProof/>
                              <w:color w:val="000000"/>
                              <w:sz w:val="20"/>
                              <w:szCs w:val="20"/>
                            </w:rPr>
                          </w:pPr>
                          <w:r w:rsidRPr="000F7ABE">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4737922" id="_x0000_t202" coordsize="21600,21600" o:spt="202" path="m,l,21600r21600,l21600,xe">
              <v:stroke joinstyle="miter"/>
              <v:path gradientshapeok="t" o:connecttype="rect"/>
            </v:shapetype>
            <v:shape id="Text Box 2" o:spid="_x0000_s1027" type="#_x0000_t202" alt="Official Use Only" style="position:absolute;left:0;text-align:left;margin-left:40.95pt;margin-top:0;width:92.15pt;height:29.15pt;z-index:25165670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ro2EQIAACIEAAAOAAAAZHJzL2Uyb0RvYy54bWysU01v2zAMvQ/YfxB0X+yky7oZcYqsRYYB&#10;QVsgHXpWZDk2IIkCpcTOfv0oOR9d11Oxi0yRND/ee5rd9EazvULfgi35eJRzpqyEqrXbkv96Wn76&#10;ypkPwlZCg1UlPyjPb+YfP8w6V6gJNKArhYyKWF90ruRNCK7IMi8bZYQfgVOWgjWgEYGuuM0qFB1V&#10;Nzqb5PmXrAOsHIJU3pP3bgjyeapf10qGh7r2KjBdcpotpBPTuYlnNp+JYovCNa08jiHeMYURraWm&#10;51J3Igi2w/afUqaVCB7qMJJgMqjrVqq0A20zzl9ts26EU2kXAse7M0z+/5WV9/u1e0QW+u/QE4ER&#10;kM75wpMz7tPXaOKXJmUUJwgPZ9hUH5iMP42v86t8ypmk2NV1PiGbymSXvx368EOBYdEoORItCS2x&#10;X/kwpJ5SYjMLy1brRI22fzmoZvRklxGjFfpNz9rqxfgbqA60FcJAuHdy2VLrlfDhUSAxTIuQasMD&#10;HbWGruRwtDhrAH+/5Y/5BDxFOetIMSW3JGnO9E9LhERxnQxMxmT6Oc/JvUm38bd8Gm92Z26BxDim&#10;d+FkMsmLQZ/MGsE8k6gXsRuFhJXUs+Sbk3kbBv3So5BqsUhJJCYnwsqunYylI2YR0Kf+WaA7oh6I&#10;r3s4aUoUr8AfcuOf3i12gShIzER8BzSPsJMQE7fHRxOV/vKesi5Pe/4HAAD//wMAUEsDBBQABgAI&#10;AAAAIQCf2HEO3AAAAAQBAAAPAAAAZHJzL2Rvd25yZXYueG1sTI/BasMwEETvhfyD2EAvJZHbpMa4&#10;lkMa6KFQAklLepWtjW0irYykOM7fV+mlvSwMM8y8LVaj0WxA5ztLAh7nCTCk2qqOGgFfn2+zDJgP&#10;kpTUllDAFT2sysldIXNlL7TDYR8aFkvI51JAG0Kfc+7rFo30c9sjRe9onZEhStdw5eQllhvNn5Ik&#10;5UZ2FBda2eOmxfq0PxsBrw/+UH2c3PV9u7Tp97BJdb9NhbifjusXYAHH8BeGG35EhzIyVfZMyjMt&#10;ID4Sfu/Ny5YLYJWA52wBvCz4f/jyBwAA//8DAFBLAQItABQABgAIAAAAIQC2gziS/gAAAOEBAAAT&#10;AAAAAAAAAAAAAAAAAAAAAABbQ29udGVudF9UeXBlc10ueG1sUEsBAi0AFAAGAAgAAAAhADj9If/W&#10;AAAAlAEAAAsAAAAAAAAAAAAAAAAALwEAAF9yZWxzLy5yZWxzUEsBAi0AFAAGAAgAAAAhAF3eujYR&#10;AgAAIgQAAA4AAAAAAAAAAAAAAAAALgIAAGRycy9lMm9Eb2MueG1sUEsBAi0AFAAGAAgAAAAhAJ/Y&#10;cQ7cAAAABAEAAA8AAAAAAAAAAAAAAAAAawQAAGRycy9kb3ducmV2LnhtbFBLBQYAAAAABAAEAPMA&#10;AAB0BQAAAAA=&#10;" filled="f" stroked="f">
              <v:textbox style="mso-fit-shape-to-text:t" inset="0,0,20pt,15pt">
                <w:txbxContent>
                  <w:p w14:paraId="417E779A" w14:textId="2BBF1D3F" w:rsidR="000F7ABE" w:rsidRPr="000F7ABE" w:rsidRDefault="000F7ABE" w:rsidP="000F7ABE">
                    <w:pPr>
                      <w:spacing w:after="0"/>
                      <w:rPr>
                        <w:rFonts w:ascii="Aptos" w:eastAsia="Aptos" w:hAnsi="Aptos" w:cs="Aptos"/>
                        <w:noProof/>
                        <w:color w:val="000000"/>
                        <w:sz w:val="20"/>
                        <w:szCs w:val="20"/>
                      </w:rPr>
                    </w:pPr>
                    <w:r w:rsidRPr="000F7ABE">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B75B56" w14:textId="18AEA5D8" w:rsidR="00BD0338" w:rsidRDefault="000F7ABE" w:rsidP="00AE5F7F">
    <w:pPr>
      <w:pStyle w:val="Footer"/>
      <w:jc w:val="right"/>
    </w:pPr>
    <w:r>
      <w:rPr>
        <w:noProof/>
      </w:rPr>
      <mc:AlternateContent>
        <mc:Choice Requires="wps">
          <w:drawing>
            <wp:anchor distT="0" distB="0" distL="0" distR="0" simplePos="0" relativeHeight="251657728" behindDoc="0" locked="0" layoutInCell="1" allowOverlap="1" wp14:anchorId="7F1CFF7F" wp14:editId="3BCE17AF">
              <wp:simplePos x="635" y="635"/>
              <wp:positionH relativeFrom="page">
                <wp:align>right</wp:align>
              </wp:positionH>
              <wp:positionV relativeFrom="page">
                <wp:align>bottom</wp:align>
              </wp:positionV>
              <wp:extent cx="1170305" cy="370205"/>
              <wp:effectExtent l="0" t="0" r="0" b="0"/>
              <wp:wrapNone/>
              <wp:docPr id="1381421794"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70205"/>
                      </a:xfrm>
                      <a:prstGeom prst="rect">
                        <a:avLst/>
                      </a:prstGeom>
                      <a:noFill/>
                      <a:ln>
                        <a:noFill/>
                      </a:ln>
                    </wps:spPr>
                    <wps:txbx>
                      <w:txbxContent>
                        <w:p w14:paraId="29CAF100" w14:textId="698C614B" w:rsidR="000F7ABE" w:rsidRPr="000F7ABE" w:rsidRDefault="000F7ABE" w:rsidP="000F7ABE">
                          <w:pPr>
                            <w:spacing w:after="0"/>
                            <w:rPr>
                              <w:rFonts w:ascii="Aptos" w:eastAsia="Aptos" w:hAnsi="Aptos" w:cs="Aptos"/>
                              <w:noProof/>
                              <w:color w:val="000000"/>
                              <w:sz w:val="20"/>
                              <w:szCs w:val="20"/>
                            </w:rPr>
                          </w:pPr>
                          <w:r w:rsidRPr="000F7ABE">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F1CFF7F" id="_x0000_t202" coordsize="21600,21600" o:spt="202" path="m,l,21600r21600,l21600,xe">
              <v:stroke joinstyle="miter"/>
              <v:path gradientshapeok="t" o:connecttype="rect"/>
            </v:shapetype>
            <v:shape id="Text Box 3" o:spid="_x0000_s1028" type="#_x0000_t202" alt="Official Use Only" style="position:absolute;left:0;text-align:left;margin-left:40.95pt;margin-top:0;width:92.15pt;height:29.15pt;z-index:25165772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El0EwIAACIEAAAOAAAAZHJzL2Uyb0RvYy54bWysU01v2zAMvQ/YfxB0X+yky9oZcYqsRYYB&#10;RVsgHXpWZDk2IIkCpcTOfv0oOU62bqdhF5kiaX6897S47Y1mB4W+BVvy6STnTFkJVWt3Jf/+sv5w&#10;w5kPwlZCg1UlPyrPb5fv3y06V6gZNKArhYyKWF90ruRNCK7IMi8bZYSfgFOWgjWgEYGuuMsqFB1V&#10;Nzqb5fmnrAOsHIJU3pP3fgjyZapf10qGp7r2KjBdcpotpBPTuY1ntlyIYofCNa08jSH+YQojWktN&#10;z6XuRRBsj+0fpUwrETzUYSLBZFDXrVRpB9pmmr/ZZtMIp9IuBI53Z5j8/ysrHw8b94ws9F+gJwIj&#10;IJ3zhSdn3Kev0cQvTcooThAez7CpPjAZf5pe51f5nDNJsavrfEY2lckufzv04asCw6JRciRaElri&#10;8ODDkDqmxGYW1q3WiRptf3NQzejJLiNGK/TbnrVVyWfj+FuojrQVwkC4d3LdUusH4cOzQGKYFiHV&#10;hic6ag1dyeFkcdYA/vibP+YT8BTlrCPFlNySpDnT3ywREsU1GpiM2fxjnpN7m27Tz/k83uze3AGJ&#10;cUrvwslkkheDHs0awbySqFexG4WEldSz5NvRvAuDfulRSLVapSQSkxPhwW6cjKUjZhHQl/5VoDuh&#10;HoivRxg1JYo34A+58U/vVvtAFCRmIr4DmifYSYiJ29OjiUr/9Z6yLk97+RMAAP//AwBQSwMEFAAG&#10;AAgAAAAhAJ/YcQ7cAAAABAEAAA8AAABkcnMvZG93bnJldi54bWxMj8FqwzAQRO+F/IPYQC8lkduk&#10;xriWQxrooVACSUt6la2NbSKtjKQ4zt9X6aW9LAwzzLwtVqPRbEDnO0sCHucJMKTaqo4aAV+fb7MM&#10;mA+SlNSWUMAVPazKyV0hc2UvtMNhHxoWS8jnUkAbQp9z7usWjfRz2yNF72idkSFK13Dl5CWWG82f&#10;kiTlRnYUF1rZ46bF+rQ/GwGvD/5QfZzc9X27tOn3sEl1v02FuJ+O6xdgAcfwF4YbfkSHMjJV9kzK&#10;My0gPhJ+783LlgtglYDnbAG8LPh/+PIHAAD//wMAUEsBAi0AFAAGAAgAAAAhALaDOJL+AAAA4QEA&#10;ABMAAAAAAAAAAAAAAAAAAAAAAFtDb250ZW50X1R5cGVzXS54bWxQSwECLQAUAAYACAAAACEAOP0h&#10;/9YAAACUAQAACwAAAAAAAAAAAAAAAAAvAQAAX3JlbHMvLnJlbHNQSwECLQAUAAYACAAAACEADEhJ&#10;dBMCAAAiBAAADgAAAAAAAAAAAAAAAAAuAgAAZHJzL2Uyb0RvYy54bWxQSwECLQAUAAYACAAAACEA&#10;n9hxDtwAAAAEAQAADwAAAAAAAAAAAAAAAABtBAAAZHJzL2Rvd25yZXYueG1sUEsFBgAAAAAEAAQA&#10;8wAAAHYFAAAAAA==&#10;" filled="f" stroked="f">
              <v:textbox style="mso-fit-shape-to-text:t" inset="0,0,20pt,15pt">
                <w:txbxContent>
                  <w:p w14:paraId="29CAF100" w14:textId="698C614B" w:rsidR="000F7ABE" w:rsidRPr="000F7ABE" w:rsidRDefault="000F7ABE" w:rsidP="000F7ABE">
                    <w:pPr>
                      <w:spacing w:after="0"/>
                      <w:rPr>
                        <w:rFonts w:ascii="Aptos" w:eastAsia="Aptos" w:hAnsi="Aptos" w:cs="Aptos"/>
                        <w:noProof/>
                        <w:color w:val="000000"/>
                        <w:sz w:val="20"/>
                        <w:szCs w:val="20"/>
                      </w:rPr>
                    </w:pPr>
                    <w:r w:rsidRPr="000F7ABE">
                      <w:rPr>
                        <w:rFonts w:ascii="Aptos" w:eastAsia="Aptos" w:hAnsi="Aptos" w:cs="Aptos"/>
                        <w:noProof/>
                        <w:color w:val="000000"/>
                        <w:sz w:val="20"/>
                        <w:szCs w:val="20"/>
                      </w:rPr>
                      <w:t>Official Use Only</w:t>
                    </w:r>
                  </w:p>
                </w:txbxContent>
              </v:textbox>
              <w10:wrap anchorx="page" anchory="page"/>
            </v:shape>
          </w:pict>
        </mc:Fallback>
      </mc:AlternateContent>
    </w:r>
    <w:r w:rsidR="00BD0338">
      <w:fldChar w:fldCharType="begin"/>
    </w:r>
    <w:r w:rsidR="00BD0338">
      <w:instrText xml:space="preserve"> PAGE   \* MERGEFORMAT </w:instrText>
    </w:r>
    <w:r w:rsidR="00BD0338">
      <w:fldChar w:fldCharType="separate"/>
    </w:r>
    <w:r w:rsidR="005C014F">
      <w:rPr>
        <w:noProof/>
      </w:rPr>
      <w:t>2</w:t>
    </w:r>
    <w:r w:rsidR="00BD0338">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249BFA" w14:textId="51823802" w:rsidR="00BD0338" w:rsidRDefault="000F7ABE" w:rsidP="002C4363">
    <w:pPr>
      <w:pStyle w:val="Footer"/>
      <w:tabs>
        <w:tab w:val="left" w:pos="9060"/>
      </w:tabs>
      <w:jc w:val="right"/>
    </w:pPr>
    <w:r>
      <w:rPr>
        <w:noProof/>
      </w:rPr>
      <mc:AlternateContent>
        <mc:Choice Requires="wps">
          <w:drawing>
            <wp:anchor distT="0" distB="0" distL="0" distR="0" simplePos="0" relativeHeight="251655680" behindDoc="0" locked="0" layoutInCell="1" allowOverlap="1" wp14:anchorId="0BAB74E7" wp14:editId="72396BAB">
              <wp:simplePos x="635" y="635"/>
              <wp:positionH relativeFrom="page">
                <wp:align>right</wp:align>
              </wp:positionH>
              <wp:positionV relativeFrom="page">
                <wp:align>bottom</wp:align>
              </wp:positionV>
              <wp:extent cx="1170305" cy="370205"/>
              <wp:effectExtent l="0" t="0" r="0" b="0"/>
              <wp:wrapNone/>
              <wp:docPr id="1610311888"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70205"/>
                      </a:xfrm>
                      <a:prstGeom prst="rect">
                        <a:avLst/>
                      </a:prstGeom>
                      <a:noFill/>
                      <a:ln>
                        <a:noFill/>
                      </a:ln>
                    </wps:spPr>
                    <wps:txbx>
                      <w:txbxContent>
                        <w:p w14:paraId="7F769246" w14:textId="02D6737B" w:rsidR="000F7ABE" w:rsidRPr="000F7ABE" w:rsidRDefault="000F7ABE" w:rsidP="000F7ABE">
                          <w:pPr>
                            <w:spacing w:after="0"/>
                            <w:rPr>
                              <w:rFonts w:ascii="Aptos" w:eastAsia="Aptos" w:hAnsi="Aptos" w:cs="Aptos"/>
                              <w:noProof/>
                              <w:color w:val="000000"/>
                              <w:sz w:val="20"/>
                              <w:szCs w:val="20"/>
                            </w:rPr>
                          </w:pPr>
                          <w:r w:rsidRPr="000F7ABE">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BAB74E7" id="_x0000_t202" coordsize="21600,21600" o:spt="202" path="m,l,21600r21600,l21600,xe">
              <v:stroke joinstyle="miter"/>
              <v:path gradientshapeok="t" o:connecttype="rect"/>
            </v:shapetype>
            <v:shape id="Text Box 1" o:spid="_x0000_s1029" type="#_x0000_t202" alt="Official Use Only" style="position:absolute;left:0;text-align:left;margin-left:40.95pt;margin-top:0;width:92.15pt;height:29.15pt;z-index:25165568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8j8EwIAACIEAAAOAAAAZHJzL2Uyb0RvYy54bWysU01v2zAMvQ/YfxB0X+yky9oZcYqsRYYB&#10;RVsgHXpWZDk2IIkCpcTOfv0oOU62bqdhF5kiaX6897S47Y1mB4W+BVvy6STnTFkJVWt3Jf/+sv5w&#10;w5kPwlZCg1UlPyrPb5fv3y06V6gZNKArhYyKWF90ruRNCK7IMi8bZYSfgFOWgjWgEYGuuMsqFB1V&#10;Nzqb5fmnrAOsHIJU3pP3fgjyZapf10qGp7r2KjBdcpotpBPTuY1ntlyIYofCNa08jSH+YQojWktN&#10;z6XuRRBsj+0fpUwrETzUYSLBZFDXrVRpB9pmmr/ZZtMIp9IuBI53Z5j8/ysrHw8b94ws9F+gJwIj&#10;IJ3zhSdn3Kev0cQvTcooThAez7CpPjAZf5pe51f5nDNJsavrfEY2lckufzv04asCw6JRciRaElri&#10;8ODDkDqmxGYW1q3WiRptf3NQzejJLiNGK/TbnrUVNR/H30J1pK0QBsK9k+uWWj8IH54FEsO0CKk2&#10;PNFRa+hKDieLswbwx9/8MZ+ApyhnHSmm5JYkzZn+ZomQKK7RwGTM5h/znNzbdJt+zufxZvfmDkiM&#10;U3oXTiaTvBj0aNYI5pVEvYrdKCSspJ4l347mXRj0S49CqtUqJZGYnAgPduNkLB0xi4C+9K8C3Qn1&#10;QHw9wqgpUbwBf8iNf3q32geiIDET8R3QPMFOQkzcnh5NVPqv95R1edrLnwAAAP//AwBQSwMEFAAG&#10;AAgAAAAhAJ/YcQ7cAAAABAEAAA8AAABkcnMvZG93bnJldi54bWxMj8FqwzAQRO+F/IPYQC8lkduk&#10;xriWQxrooVACSUt6la2NbSKtjKQ4zt9X6aW9LAwzzLwtVqPRbEDnO0sCHucJMKTaqo4aAV+fb7MM&#10;mA+SlNSWUMAVPazKyV0hc2UvtMNhHxoWS8jnUkAbQp9z7usWjfRz2yNF72idkSFK13Dl5CWWG82f&#10;kiTlRnYUF1rZ46bF+rQ/GwGvD/5QfZzc9X27tOn3sEl1v02FuJ+O6xdgAcfwF4YbfkSHMjJV9kzK&#10;My0gPhJ+783LlgtglYDnbAG8LPh/+PIHAAD//wMAUEsBAi0AFAAGAAgAAAAhALaDOJL+AAAA4QEA&#10;ABMAAAAAAAAAAAAAAAAAAAAAAFtDb250ZW50X1R5cGVzXS54bWxQSwECLQAUAAYACAAAACEAOP0h&#10;/9YAAACUAQAACwAAAAAAAAAAAAAAAAAvAQAAX3JlbHMvLnJlbHNQSwECLQAUAAYACAAAACEA/MfI&#10;/BMCAAAiBAAADgAAAAAAAAAAAAAAAAAuAgAAZHJzL2Uyb0RvYy54bWxQSwECLQAUAAYACAAAACEA&#10;n9hxDtwAAAAEAQAADwAAAAAAAAAAAAAAAABtBAAAZHJzL2Rvd25yZXYueG1sUEsFBgAAAAAEAAQA&#10;8wAAAHYFAAAAAA==&#10;" filled="f" stroked="f">
              <v:textbox style="mso-fit-shape-to-text:t" inset="0,0,20pt,15pt">
                <w:txbxContent>
                  <w:p w14:paraId="7F769246" w14:textId="02D6737B" w:rsidR="000F7ABE" w:rsidRPr="000F7ABE" w:rsidRDefault="000F7ABE" w:rsidP="000F7ABE">
                    <w:pPr>
                      <w:spacing w:after="0"/>
                      <w:rPr>
                        <w:rFonts w:ascii="Aptos" w:eastAsia="Aptos" w:hAnsi="Aptos" w:cs="Aptos"/>
                        <w:noProof/>
                        <w:color w:val="000000"/>
                        <w:sz w:val="20"/>
                        <w:szCs w:val="20"/>
                      </w:rPr>
                    </w:pPr>
                    <w:r w:rsidRPr="000F7ABE">
                      <w:rPr>
                        <w:rFonts w:ascii="Aptos" w:eastAsia="Aptos" w:hAnsi="Aptos" w:cs="Aptos"/>
                        <w:noProof/>
                        <w:color w:val="000000"/>
                        <w:sz w:val="20"/>
                        <w:szCs w:val="20"/>
                      </w:rPr>
                      <w:t>Official Use Only</w:t>
                    </w:r>
                  </w:p>
                </w:txbxContent>
              </v:textbox>
              <w10:wrap anchorx="page" anchory="page"/>
            </v:shape>
          </w:pict>
        </mc:Fallback>
      </mc:AlternateContent>
    </w:r>
    <w:r w:rsidR="00BD0338">
      <w:rPr>
        <w:rStyle w:val="PageNumber"/>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2FDC70" w14:textId="084DBCCE" w:rsidR="00BD0338" w:rsidRDefault="000F7ABE" w:rsidP="002C4363">
    <w:pPr>
      <w:pStyle w:val="Footer"/>
      <w:tabs>
        <w:tab w:val="left" w:pos="9060"/>
      </w:tabs>
      <w:jc w:val="right"/>
    </w:pPr>
    <w:r>
      <w:rPr>
        <w:noProof/>
      </w:rPr>
      <mc:AlternateContent>
        <mc:Choice Requires="wps">
          <w:drawing>
            <wp:anchor distT="0" distB="0" distL="0" distR="0" simplePos="0" relativeHeight="251658752" behindDoc="0" locked="0" layoutInCell="1" allowOverlap="1" wp14:anchorId="2950EFFF" wp14:editId="71EC25D5">
              <wp:simplePos x="635" y="635"/>
              <wp:positionH relativeFrom="page">
                <wp:align>right</wp:align>
              </wp:positionH>
              <wp:positionV relativeFrom="page">
                <wp:align>bottom</wp:align>
              </wp:positionV>
              <wp:extent cx="1170305" cy="370205"/>
              <wp:effectExtent l="0" t="0" r="0" b="0"/>
              <wp:wrapNone/>
              <wp:docPr id="2104133565" name="Text Box 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0305" cy="370205"/>
                      </a:xfrm>
                      <a:prstGeom prst="rect">
                        <a:avLst/>
                      </a:prstGeom>
                      <a:noFill/>
                      <a:ln>
                        <a:noFill/>
                      </a:ln>
                    </wps:spPr>
                    <wps:txbx>
                      <w:txbxContent>
                        <w:p w14:paraId="58BA0304" w14:textId="73128917" w:rsidR="000F7ABE" w:rsidRPr="000F7ABE" w:rsidRDefault="000F7ABE" w:rsidP="000F7ABE">
                          <w:pPr>
                            <w:spacing w:after="0"/>
                            <w:rPr>
                              <w:rFonts w:ascii="Aptos" w:eastAsia="Aptos" w:hAnsi="Aptos" w:cs="Aptos"/>
                              <w:noProof/>
                              <w:color w:val="000000"/>
                              <w:sz w:val="20"/>
                              <w:szCs w:val="20"/>
                            </w:rPr>
                          </w:pPr>
                          <w:r w:rsidRPr="000F7ABE">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950EFFF" id="_x0000_t202" coordsize="21600,21600" o:spt="202" path="m,l,21600r21600,l21600,xe">
              <v:stroke joinstyle="miter"/>
              <v:path gradientshapeok="t" o:connecttype="rect"/>
            </v:shapetype>
            <v:shape id="Text Box 4" o:spid="_x0000_s1030" type="#_x0000_t202" alt="Official Use Only" style="position:absolute;left:0;text-align:left;margin-left:40.95pt;margin-top:0;width:92.15pt;height:29.15pt;z-index:25165875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K7xFAIAACIEAAAOAAAAZHJzL2Uyb0RvYy54bWysU01v2zAMvQ/YfxB0X+ykzboZcYqsRYYB&#10;RVsgHXpWZCk2IIsCpcTOfv0oOU62bqdhF5kiaX6897S47VvDDgp9A7bk00nOmbISqsbuSv79Zf3h&#10;E2c+CFsJA1aV/Kg8v12+f7foXKFmUIOpFDIqYn3RuZLXIbgiy7ysVSv8BJyyFNSArQh0xV1Woeio&#10;emuyWZ5/zDrAyiFI5T1574cgX6b6WisZnrT2KjBTcpotpBPTuY1ntlyIYofC1Y08jSH+YYpWNJaa&#10;nkvdiyDYHps/SrWNRPCgw0RCm4HWjVRpB9pmmr/ZZlMLp9IuBI53Z5j8/ysrHw8b94ws9F+gJwIj&#10;IJ3zhSdn3KfX2MYvTcooThAez7CpPjAZf5re5Ff5nDNJsaubfEY2lckufzv04auClkWj5Ei0JLTE&#10;4cGHIXVMic0srBtjEjXG/uagmtGTXUaMVui3PWuqkl+P42+hOtJWCAPh3sl1Q60fhA/PAolhWoRU&#10;G57o0Aa6ksPJ4qwG/PE3f8wn4CnKWUeKKbklSXNmvlkiJIprNDAZs/l1npN7m27Tz/k83uy+vQMS&#10;45TehZPJJC8GM5oaoX0lUa9iNwoJK6lnybejeRcG/dKjkGq1SkkkJifCg904GUtHzCKgL/2rQHdC&#10;PRBfjzBqShRvwB9y45/erfaBKEjMRHwHNE+wkxATt6dHE5X+6z1lXZ728icAAAD//wMAUEsDBBQA&#10;BgAIAAAAIQCf2HEO3AAAAAQBAAAPAAAAZHJzL2Rvd25yZXYueG1sTI/BasMwEETvhfyD2EAvJZHb&#10;pMa4lkMa6KFQAklLepWtjW0irYykOM7fV+mlvSwMM8y8LVaj0WxA5ztLAh7nCTCk2qqOGgFfn2+z&#10;DJgPkpTUllDAFT2sysldIXNlL7TDYR8aFkvI51JAG0Kfc+7rFo30c9sjRe9onZEhStdw5eQllhvN&#10;n5Ik5UZ2FBda2eOmxfq0PxsBrw/+UH2c3PV9u7Tp97BJdb9NhbifjusXYAHH8BeGG35EhzIyVfZM&#10;yjMtID4Sfu/Ny5YLYJWA52wBvCz4f/jyBwAA//8DAFBLAQItABQABgAIAAAAIQC2gziS/gAAAOEB&#10;AAATAAAAAAAAAAAAAAAAAAAAAABbQ29udGVudF9UeXBlc10ueG1sUEsBAi0AFAAGAAgAAAAhADj9&#10;If/WAAAAlAEAAAsAAAAAAAAAAAAAAAAALwEAAF9yZWxzLy5yZWxzUEsBAi0AFAAGAAgAAAAhAK5k&#10;rvEUAgAAIgQAAA4AAAAAAAAAAAAAAAAALgIAAGRycy9lMm9Eb2MueG1sUEsBAi0AFAAGAAgAAAAh&#10;AJ/YcQ7cAAAABAEAAA8AAAAAAAAAAAAAAAAAbgQAAGRycy9kb3ducmV2LnhtbFBLBQYAAAAABAAE&#10;APMAAAB3BQAAAAA=&#10;" filled="f" stroked="f">
              <v:textbox style="mso-fit-shape-to-text:t" inset="0,0,20pt,15pt">
                <w:txbxContent>
                  <w:p w14:paraId="58BA0304" w14:textId="73128917" w:rsidR="000F7ABE" w:rsidRPr="000F7ABE" w:rsidRDefault="000F7ABE" w:rsidP="000F7ABE">
                    <w:pPr>
                      <w:spacing w:after="0"/>
                      <w:rPr>
                        <w:rFonts w:ascii="Aptos" w:eastAsia="Aptos" w:hAnsi="Aptos" w:cs="Aptos"/>
                        <w:noProof/>
                        <w:color w:val="000000"/>
                        <w:sz w:val="20"/>
                        <w:szCs w:val="20"/>
                      </w:rPr>
                    </w:pPr>
                    <w:r w:rsidRPr="000F7ABE">
                      <w:rPr>
                        <w:rFonts w:ascii="Aptos" w:eastAsia="Aptos" w:hAnsi="Aptos" w:cs="Aptos"/>
                        <w:noProof/>
                        <w:color w:val="000000"/>
                        <w:sz w:val="20"/>
                        <w:szCs w:val="20"/>
                      </w:rPr>
                      <w:t>Official Use Only</w:t>
                    </w:r>
                  </w:p>
                </w:txbxContent>
              </v:textbox>
              <w10:wrap anchorx="page" anchory="page"/>
            </v:shape>
          </w:pict>
        </mc:Fallback>
      </mc:AlternateContent>
    </w:r>
    <w:r w:rsidR="00BD0338">
      <w:rPr>
        <w:rStyle w:val="PageNumber"/>
      </w:rPr>
      <w:fldChar w:fldCharType="begin"/>
    </w:r>
    <w:r w:rsidR="00BD0338">
      <w:rPr>
        <w:rStyle w:val="PageNumber"/>
      </w:rPr>
      <w:instrText xml:space="preserve"> PAGE </w:instrText>
    </w:r>
    <w:r w:rsidR="00BD0338">
      <w:rPr>
        <w:rStyle w:val="PageNumber"/>
      </w:rPr>
      <w:fldChar w:fldCharType="separate"/>
    </w:r>
    <w:r w:rsidR="00087AB5">
      <w:rPr>
        <w:rStyle w:val="PageNumber"/>
        <w:noProof/>
      </w:rPr>
      <w:t>37</w:t>
    </w:r>
    <w:r w:rsidR="00BD0338">
      <w:rPr>
        <w:rStyle w:val="PageNumber"/>
      </w:rPr>
      <w:fldChar w:fldCharType="end"/>
    </w:r>
    <w:r w:rsidR="00BD0338">
      <w:rPr>
        <w:rStyle w:val="PageNumber"/>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4E528E" w14:textId="77777777" w:rsidR="00CB281D" w:rsidRDefault="00000000">
    <w:pPr>
      <w:spacing w:line="200" w:lineRule="exact"/>
    </w:pPr>
    <w:r>
      <w:pict w14:anchorId="6F1ECDA3">
        <v:shapetype id="_x0000_t202" coordsize="21600,21600" o:spt="202" path="m,l,21600r21600,l21600,xe">
          <v:stroke joinstyle="miter"/>
          <v:path gradientshapeok="t" o:connecttype="rect"/>
        </v:shapetype>
        <v:shape id="_x0000_s1026" type="#_x0000_t202" style="position:absolute;left:0;text-align:left;margin-left:521.8pt;margin-top:812.05pt;width:19.1pt;height:11pt;z-index:-251656704;mso-position-horizontal-relative:page;mso-position-vertical-relative:page" filled="f" stroked="f">
          <v:textbox style="mso-next-textbox:#_x0000_s1026" inset="0,0,0,0">
            <w:txbxContent>
              <w:p w14:paraId="0BC3E48C" w14:textId="77777777" w:rsidR="00CB281D" w:rsidRDefault="00CB281D">
                <w:pPr>
                  <w:spacing w:line="200" w:lineRule="exact"/>
                  <w:ind w:left="40"/>
                  <w:rPr>
                    <w:rFonts w:ascii="Arial" w:eastAsia="Arial" w:hAnsi="Arial" w:cs="Arial"/>
                    <w:sz w:val="18"/>
                    <w:szCs w:val="18"/>
                  </w:rPr>
                </w:pPr>
                <w:r>
                  <w:fldChar w:fldCharType="begin"/>
                </w:r>
                <w:r>
                  <w:rPr>
                    <w:rFonts w:ascii="Arial" w:eastAsia="Arial" w:hAnsi="Arial" w:cs="Arial"/>
                    <w:sz w:val="18"/>
                    <w:szCs w:val="18"/>
                  </w:rPr>
                  <w:instrText xml:space="preserve"> PAGE </w:instrText>
                </w:r>
                <w:r>
                  <w:fldChar w:fldCharType="separate"/>
                </w:r>
                <w:r>
                  <w:t>100</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4D10E7" w14:textId="77777777" w:rsidR="009B61CC" w:rsidRDefault="009B61CC" w:rsidP="004A79BD">
      <w:pPr>
        <w:spacing w:after="0" w:line="240" w:lineRule="auto"/>
      </w:pPr>
      <w:r>
        <w:separator/>
      </w:r>
    </w:p>
  </w:footnote>
  <w:footnote w:type="continuationSeparator" w:id="0">
    <w:p w14:paraId="36337F63" w14:textId="77777777" w:rsidR="009B61CC" w:rsidRDefault="009B61CC" w:rsidP="004A79BD">
      <w:pPr>
        <w:spacing w:after="0" w:line="240" w:lineRule="auto"/>
      </w:pPr>
      <w:r>
        <w:continuationSeparator/>
      </w:r>
    </w:p>
  </w:footnote>
  <w:footnote w:id="1">
    <w:p w14:paraId="12F74B21" w14:textId="5B3C2749" w:rsidR="00BD0338" w:rsidRPr="00CF33CA" w:rsidRDefault="00BD0338" w:rsidP="00CF33CA">
      <w:pPr>
        <w:pStyle w:val="FootnoteText"/>
        <w:rPr>
          <w:rFonts w:ascii="Calibri" w:hAnsi="Calibri" w:cs="Calibri"/>
        </w:rPr>
      </w:pPr>
      <w:r>
        <w:rPr>
          <w:rStyle w:val="FootnoteReference"/>
        </w:rPr>
        <w:footnoteRef/>
      </w:r>
      <w:r>
        <w:t xml:space="preserve"> </w:t>
      </w:r>
      <w:r w:rsidRPr="00CF33CA">
        <w:rPr>
          <w:rFonts w:ascii="Calibri" w:hAnsi="Calibri" w:cs="Calibri"/>
        </w:rPr>
        <w:t>Закон о раду Републике Српске омогућава радницима да подносе писане притужбе послодавцима у одређеном року (30 дана). Међутим, овај механизам за рјешавање притужби није прецизиран у законима, па се стога не може сматрати да је у потпуности у складу са захтјевима стандарда ЕSS 2 Свјетске банке. Наиме, закони о раду не дефинишу јасно да информације о механизму за рјешавање притужби морају бити доступне свим радницима на јасан и разумљив начин. У ствари, послодавци нису дужни обавијестити своје раднике о постојању таквог механизма, нити о процесу управљања притужбама</w:t>
      </w:r>
      <w:r>
        <w:rPr>
          <w:rFonts w:ascii="Calibri" w:hAnsi="Calibri" w:cs="Calibri"/>
          <w:lang w:val="sr-Cyrl-RS"/>
        </w:rPr>
        <w:t xml:space="preserve"> и приговорима</w:t>
      </w:r>
      <w:r w:rsidRPr="00CF33CA">
        <w:rPr>
          <w:rFonts w:ascii="Calibri" w:hAnsi="Calibri" w:cs="Calibri"/>
        </w:rPr>
        <w:t>.</w:t>
      </w:r>
    </w:p>
    <w:p w14:paraId="7DA1D514" w14:textId="3409EB35" w:rsidR="00BD0338" w:rsidRPr="00CF33CA" w:rsidRDefault="00BD0338" w:rsidP="00CF33CA">
      <w:pPr>
        <w:pStyle w:val="FootnoteText"/>
        <w:rPr>
          <w:lang w:val="sr-Cyrl-RS"/>
        </w:rPr>
      </w:pPr>
      <w:r w:rsidRPr="00CF33CA">
        <w:rPr>
          <w:rFonts w:ascii="Calibri" w:hAnsi="Calibri" w:cs="Calibri"/>
        </w:rPr>
        <w:t>Надаље, не постоје дефинисане мјере за заштиту радника од било какве повреде права из радног односа (нпр. омогућавајући могућност подношења анонимних жалби). Такође не постоји обавеза вођења евиденције о притужбама.</w:t>
      </w:r>
    </w:p>
  </w:footnote>
  <w:footnote w:id="2">
    <w:p w14:paraId="210EE8CD" w14:textId="77777777" w:rsidR="00BD0338" w:rsidRPr="003B0606" w:rsidRDefault="00BD0338" w:rsidP="00AF1F6F">
      <w:pPr>
        <w:pStyle w:val="FootnoteText"/>
        <w:rPr>
          <w:lang w:val="sr-Latn-RS"/>
        </w:rPr>
      </w:pPr>
      <w:r>
        <w:rPr>
          <w:rStyle w:val="FootnoteReference"/>
        </w:rPr>
        <w:footnoteRef/>
      </w:r>
      <w:r>
        <w:t xml:space="preserve"> </w:t>
      </w:r>
      <w:hyperlink r:id="rId1" w:history="1">
        <w:r w:rsidRPr="008425BB">
          <w:rPr>
            <w:rStyle w:val="Hyperlink"/>
            <w:lang w:val="sr-Latn-RS"/>
          </w:rPr>
          <w:t>https://documents1.worldbank.org/curated/en/157871484635724258/pdf/112110-WP-Final-General-EHS-Guidelines.pdf</w:t>
        </w:r>
      </w:hyperlink>
    </w:p>
  </w:footnote>
  <w:footnote w:id="3">
    <w:p w14:paraId="5405D537" w14:textId="77777777" w:rsidR="00BD0338" w:rsidRPr="008425BB" w:rsidRDefault="00BD0338" w:rsidP="00AF1F6F">
      <w:pPr>
        <w:pStyle w:val="FootnoteText"/>
        <w:rPr>
          <w:lang w:val="sr-Latn-RS"/>
        </w:rPr>
      </w:pPr>
      <w:r>
        <w:rPr>
          <w:rStyle w:val="FootnoteReference"/>
        </w:rPr>
        <w:footnoteRef/>
      </w:r>
      <w:r w:rsidRPr="00FA78AC">
        <w:rPr>
          <w:lang w:val="sr-Latn-RS"/>
        </w:rPr>
        <w:t xml:space="preserve"> </w:t>
      </w:r>
      <w:hyperlink r:id="rId2" w:history="1">
        <w:r w:rsidRPr="008425BB">
          <w:rPr>
            <w:rStyle w:val="Hyperlink"/>
            <w:lang w:val="sr-Cyrl-RS"/>
          </w:rPr>
          <w:t>https://documents1.worldbank.org/curated/en/118311496115696454/pdf/115328-WP-ENGLISH-Health-Care-Facilities-PUBLIC.pdf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238BEC" w14:textId="77777777" w:rsidR="00CB281D" w:rsidRDefault="00CB281D">
    <w:pPr>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97B7A"/>
    <w:multiLevelType w:val="hybridMultilevel"/>
    <w:tmpl w:val="AB12635E"/>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219"/>
        </w:tabs>
        <w:ind w:left="-219" w:hanging="360"/>
      </w:pPr>
    </w:lvl>
    <w:lvl w:ilvl="2" w:tplc="0409001B" w:tentative="1">
      <w:start w:val="1"/>
      <w:numFmt w:val="lowerRoman"/>
      <w:lvlText w:val="%3."/>
      <w:lvlJc w:val="right"/>
      <w:pPr>
        <w:tabs>
          <w:tab w:val="num" w:pos="501"/>
        </w:tabs>
        <w:ind w:left="501" w:hanging="180"/>
      </w:pPr>
    </w:lvl>
    <w:lvl w:ilvl="3" w:tplc="0409000F" w:tentative="1">
      <w:start w:val="1"/>
      <w:numFmt w:val="decimal"/>
      <w:lvlText w:val="%4."/>
      <w:lvlJc w:val="left"/>
      <w:pPr>
        <w:tabs>
          <w:tab w:val="num" w:pos="1221"/>
        </w:tabs>
        <w:ind w:left="1221" w:hanging="360"/>
      </w:pPr>
    </w:lvl>
    <w:lvl w:ilvl="4" w:tplc="04090019" w:tentative="1">
      <w:start w:val="1"/>
      <w:numFmt w:val="lowerLetter"/>
      <w:lvlText w:val="%5."/>
      <w:lvlJc w:val="left"/>
      <w:pPr>
        <w:tabs>
          <w:tab w:val="num" w:pos="1941"/>
        </w:tabs>
        <w:ind w:left="1941" w:hanging="360"/>
      </w:pPr>
    </w:lvl>
    <w:lvl w:ilvl="5" w:tplc="0409001B" w:tentative="1">
      <w:start w:val="1"/>
      <w:numFmt w:val="lowerRoman"/>
      <w:lvlText w:val="%6."/>
      <w:lvlJc w:val="right"/>
      <w:pPr>
        <w:tabs>
          <w:tab w:val="num" w:pos="2661"/>
        </w:tabs>
        <w:ind w:left="2661" w:hanging="180"/>
      </w:pPr>
    </w:lvl>
    <w:lvl w:ilvl="6" w:tplc="0409000F" w:tentative="1">
      <w:start w:val="1"/>
      <w:numFmt w:val="decimal"/>
      <w:lvlText w:val="%7."/>
      <w:lvlJc w:val="left"/>
      <w:pPr>
        <w:tabs>
          <w:tab w:val="num" w:pos="3381"/>
        </w:tabs>
        <w:ind w:left="3381" w:hanging="360"/>
      </w:pPr>
    </w:lvl>
    <w:lvl w:ilvl="7" w:tplc="04090019" w:tentative="1">
      <w:start w:val="1"/>
      <w:numFmt w:val="lowerLetter"/>
      <w:lvlText w:val="%8."/>
      <w:lvlJc w:val="left"/>
      <w:pPr>
        <w:tabs>
          <w:tab w:val="num" w:pos="4101"/>
        </w:tabs>
        <w:ind w:left="4101" w:hanging="360"/>
      </w:pPr>
    </w:lvl>
    <w:lvl w:ilvl="8" w:tplc="0409001B" w:tentative="1">
      <w:start w:val="1"/>
      <w:numFmt w:val="lowerRoman"/>
      <w:lvlText w:val="%9."/>
      <w:lvlJc w:val="right"/>
      <w:pPr>
        <w:tabs>
          <w:tab w:val="num" w:pos="4821"/>
        </w:tabs>
        <w:ind w:left="4821" w:hanging="180"/>
      </w:pPr>
    </w:lvl>
  </w:abstractNum>
  <w:abstractNum w:abstractNumId="1" w15:restartNumberingAfterBreak="0">
    <w:nsid w:val="035E53E1"/>
    <w:multiLevelType w:val="multilevel"/>
    <w:tmpl w:val="3C0E5538"/>
    <w:lvl w:ilvl="0">
      <w:start w:val="3"/>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82D5C88"/>
    <w:multiLevelType w:val="hybridMultilevel"/>
    <w:tmpl w:val="27B82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D41147"/>
    <w:multiLevelType w:val="hybridMultilevel"/>
    <w:tmpl w:val="60761CA6"/>
    <w:lvl w:ilvl="0" w:tplc="8E68B4F6">
      <w:start w:val="1"/>
      <w:numFmt w:val="bullet"/>
      <w:lvlText w:val=""/>
      <w:lvlJc w:val="left"/>
      <w:pPr>
        <w:ind w:left="720" w:hanging="360"/>
      </w:pPr>
      <w:rPr>
        <w:rFonts w:ascii="Symbol" w:hAnsi="Symbol" w:hint="default"/>
        <w:color w:val="000000"/>
      </w:rPr>
    </w:lvl>
    <w:lvl w:ilvl="1" w:tplc="04090001">
      <w:start w:val="1"/>
      <w:numFmt w:val="bullet"/>
      <w:lvlText w:val=""/>
      <w:lvlJc w:val="left"/>
      <w:pPr>
        <w:ind w:left="1440" w:hanging="360"/>
      </w:pPr>
      <w:rPr>
        <w:rFonts w:ascii="Symbol" w:hAnsi="Symbol" w:hint="default"/>
      </w:rPr>
    </w:lvl>
    <w:lvl w:ilvl="2" w:tplc="7862D814">
      <w:numFmt w:val="bullet"/>
      <w:lvlText w:val="−"/>
      <w:lvlJc w:val="left"/>
      <w:pPr>
        <w:ind w:left="2520" w:hanging="720"/>
      </w:pPr>
      <w:rPr>
        <w:rFonts w:ascii="Calibri" w:eastAsiaTheme="minorHAnsi"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2D2A9D"/>
    <w:multiLevelType w:val="hybridMultilevel"/>
    <w:tmpl w:val="51827CC6"/>
    <w:lvl w:ilvl="0" w:tplc="EB46A31E">
      <w:numFmt w:val="bullet"/>
      <w:lvlText w:val="-"/>
      <w:lvlJc w:val="left"/>
      <w:pPr>
        <w:ind w:left="720" w:hanging="360"/>
      </w:pPr>
      <w:rPr>
        <w:rFonts w:ascii="Calibri" w:eastAsiaTheme="minorHAnsi" w:hAnsi="Calibri" w:cs="Calibri" w:hint="default"/>
      </w:rPr>
    </w:lvl>
    <w:lvl w:ilvl="1" w:tplc="EB46A31E">
      <w:numFmt w:val="bullet"/>
      <w:lvlText w:val="-"/>
      <w:lvlJc w:val="left"/>
      <w:pPr>
        <w:ind w:left="786" w:hanging="360"/>
      </w:pPr>
      <w:rPr>
        <w:rFonts w:ascii="Calibri" w:eastAsiaTheme="minorHAnsi" w:hAnsi="Calibri" w:cs="Calibri" w:hint="default"/>
      </w:rPr>
    </w:lvl>
    <w:lvl w:ilvl="2" w:tplc="04090005">
      <w:start w:val="1"/>
      <w:numFmt w:val="bullet"/>
      <w:lvlText w:val=""/>
      <w:lvlJc w:val="left"/>
      <w:pPr>
        <w:ind w:left="1353"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BD2398"/>
    <w:multiLevelType w:val="hybridMultilevel"/>
    <w:tmpl w:val="8586C8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BF72C5"/>
    <w:multiLevelType w:val="hybridMultilevel"/>
    <w:tmpl w:val="3DEE4C4E"/>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DC5DA0"/>
    <w:multiLevelType w:val="hybridMultilevel"/>
    <w:tmpl w:val="3E8E5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FB0B10"/>
    <w:multiLevelType w:val="hybridMultilevel"/>
    <w:tmpl w:val="387E82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F151910"/>
    <w:multiLevelType w:val="hybridMultilevel"/>
    <w:tmpl w:val="84960F44"/>
    <w:lvl w:ilvl="0" w:tplc="6A166800">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2128CD"/>
    <w:multiLevelType w:val="hybridMultilevel"/>
    <w:tmpl w:val="0E1A52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1556E3"/>
    <w:multiLevelType w:val="multilevel"/>
    <w:tmpl w:val="9D6CE11C"/>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A68126E"/>
    <w:multiLevelType w:val="hybridMultilevel"/>
    <w:tmpl w:val="8EEA3000"/>
    <w:lvl w:ilvl="0" w:tplc="FFFFFFFF">
      <w:start w:val="1"/>
      <w:numFmt w:val="decimal"/>
      <w:lvlText w:val="%1."/>
      <w:lvlJc w:val="left"/>
      <w:pPr>
        <w:ind w:left="1069"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9B30DB"/>
    <w:multiLevelType w:val="hybridMultilevel"/>
    <w:tmpl w:val="1B90DA90"/>
    <w:lvl w:ilvl="0" w:tplc="08090003">
      <w:start w:val="1"/>
      <w:numFmt w:val="bullet"/>
      <w:lvlText w:val="o"/>
      <w:lvlJc w:val="left"/>
      <w:pPr>
        <w:ind w:left="2160" w:hanging="360"/>
      </w:pPr>
      <w:rPr>
        <w:rFonts w:ascii="Courier New" w:hAnsi="Courier New" w:cs="Courier New" w:hint="default"/>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362E3147"/>
    <w:multiLevelType w:val="multilevel"/>
    <w:tmpl w:val="57666146"/>
    <w:lvl w:ilvl="0">
      <w:start w:val="1"/>
      <w:numFmt w:val="decimal"/>
      <w:lvlText w:val="%1."/>
      <w:lvlJc w:val="left"/>
      <w:pPr>
        <w:ind w:left="1069" w:hanging="360"/>
      </w:pPr>
      <w:rPr>
        <w:rFonts w:hint="default"/>
        <w:b w:val="0"/>
        <w:bCs w:val="0"/>
      </w:rPr>
    </w:lvl>
    <w:lvl w:ilvl="1">
      <w:start w:val="15"/>
      <w:numFmt w:val="decimal"/>
      <w:isLgl/>
      <w:lvlText w:val="%1.%2."/>
      <w:lvlJc w:val="left"/>
      <w:pPr>
        <w:ind w:left="1230" w:hanging="444"/>
      </w:pPr>
      <w:rPr>
        <w:rFonts w:hint="default"/>
      </w:rPr>
    </w:lvl>
    <w:lvl w:ilvl="2">
      <w:start w:val="1"/>
      <w:numFmt w:val="decimal"/>
      <w:isLgl/>
      <w:lvlText w:val="%1.%2.%3."/>
      <w:lvlJc w:val="left"/>
      <w:pPr>
        <w:ind w:left="1583" w:hanging="720"/>
      </w:pPr>
      <w:rPr>
        <w:rFonts w:hint="default"/>
      </w:rPr>
    </w:lvl>
    <w:lvl w:ilvl="3">
      <w:start w:val="1"/>
      <w:numFmt w:val="decimal"/>
      <w:isLgl/>
      <w:lvlText w:val="%1.%2.%3.%4."/>
      <w:lvlJc w:val="left"/>
      <w:pPr>
        <w:ind w:left="1660" w:hanging="720"/>
      </w:pPr>
      <w:rPr>
        <w:rFonts w:hint="default"/>
      </w:rPr>
    </w:lvl>
    <w:lvl w:ilvl="4">
      <w:start w:val="1"/>
      <w:numFmt w:val="decimal"/>
      <w:isLgl/>
      <w:lvlText w:val="%1.%2.%3.%4.%5."/>
      <w:lvlJc w:val="left"/>
      <w:pPr>
        <w:ind w:left="2097" w:hanging="1080"/>
      </w:pPr>
      <w:rPr>
        <w:rFonts w:hint="default"/>
      </w:rPr>
    </w:lvl>
    <w:lvl w:ilvl="5">
      <w:start w:val="1"/>
      <w:numFmt w:val="decimal"/>
      <w:isLgl/>
      <w:lvlText w:val="%1.%2.%3.%4.%5.%6."/>
      <w:lvlJc w:val="left"/>
      <w:pPr>
        <w:ind w:left="2174" w:hanging="1080"/>
      </w:pPr>
      <w:rPr>
        <w:rFonts w:hint="default"/>
      </w:rPr>
    </w:lvl>
    <w:lvl w:ilvl="6">
      <w:start w:val="1"/>
      <w:numFmt w:val="decimal"/>
      <w:isLgl/>
      <w:lvlText w:val="%1.%2.%3.%4.%5.%6.%7."/>
      <w:lvlJc w:val="left"/>
      <w:pPr>
        <w:ind w:left="2611" w:hanging="1440"/>
      </w:pPr>
      <w:rPr>
        <w:rFonts w:hint="default"/>
      </w:rPr>
    </w:lvl>
    <w:lvl w:ilvl="7">
      <w:start w:val="1"/>
      <w:numFmt w:val="decimal"/>
      <w:isLgl/>
      <w:lvlText w:val="%1.%2.%3.%4.%5.%6.%7.%8."/>
      <w:lvlJc w:val="left"/>
      <w:pPr>
        <w:ind w:left="2688" w:hanging="1440"/>
      </w:pPr>
      <w:rPr>
        <w:rFonts w:hint="default"/>
      </w:rPr>
    </w:lvl>
    <w:lvl w:ilvl="8">
      <w:start w:val="1"/>
      <w:numFmt w:val="decimal"/>
      <w:isLgl/>
      <w:lvlText w:val="%1.%2.%3.%4.%5.%6.%7.%8.%9."/>
      <w:lvlJc w:val="left"/>
      <w:pPr>
        <w:ind w:left="3125" w:hanging="1800"/>
      </w:pPr>
      <w:rPr>
        <w:rFonts w:hint="default"/>
      </w:rPr>
    </w:lvl>
  </w:abstractNum>
  <w:abstractNum w:abstractNumId="15" w15:restartNumberingAfterBreak="0">
    <w:nsid w:val="36882CBF"/>
    <w:multiLevelType w:val="hybridMultilevel"/>
    <w:tmpl w:val="C644974E"/>
    <w:lvl w:ilvl="0" w:tplc="EB46A31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585946"/>
    <w:multiLevelType w:val="multilevel"/>
    <w:tmpl w:val="55A061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37BA0DB3"/>
    <w:multiLevelType w:val="hybridMultilevel"/>
    <w:tmpl w:val="79C4B81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5D2E8B"/>
    <w:multiLevelType w:val="hybridMultilevel"/>
    <w:tmpl w:val="9CCA848E"/>
    <w:lvl w:ilvl="0" w:tplc="04090001">
      <w:start w:val="1"/>
      <w:numFmt w:val="bullet"/>
      <w:lvlText w:val=""/>
      <w:lvlJc w:val="left"/>
      <w:pPr>
        <w:ind w:left="501"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D957B8"/>
    <w:multiLevelType w:val="hybridMultilevel"/>
    <w:tmpl w:val="926A850C"/>
    <w:lvl w:ilvl="0" w:tplc="5784CAFE">
      <w:start w:val="1"/>
      <w:numFmt w:val="lowerLetter"/>
      <w:lvlText w:val="%1)"/>
      <w:lvlJc w:val="left"/>
      <w:pPr>
        <w:ind w:left="720" w:hanging="360"/>
      </w:pPr>
      <w:rPr>
        <w:rFonts w:hint="default"/>
        <w:i w:val="0"/>
      </w:rPr>
    </w:lvl>
    <w:lvl w:ilvl="1" w:tplc="88EE94D0">
      <w:start w:val="1"/>
      <w:numFmt w:val="decimal"/>
      <w:lvlText w:val="%2."/>
      <w:lvlJc w:val="left"/>
      <w:pPr>
        <w:ind w:left="36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D3E3D34"/>
    <w:multiLevelType w:val="hybridMultilevel"/>
    <w:tmpl w:val="F77AA060"/>
    <w:lvl w:ilvl="0" w:tplc="FFFFFFFF">
      <w:start w:val="1"/>
      <w:numFmt w:val="decimal"/>
      <w:lvlText w:val="%1."/>
      <w:lvlJc w:val="left"/>
      <w:pPr>
        <w:ind w:left="1069"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EC42005"/>
    <w:multiLevelType w:val="hybridMultilevel"/>
    <w:tmpl w:val="0B0E8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DA7A9A"/>
    <w:multiLevelType w:val="multilevel"/>
    <w:tmpl w:val="51DE3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627181"/>
    <w:multiLevelType w:val="hybridMultilevel"/>
    <w:tmpl w:val="60AAC35A"/>
    <w:lvl w:ilvl="0" w:tplc="DA6601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5C8A82"/>
    <w:multiLevelType w:val="hybridMultilevel"/>
    <w:tmpl w:val="F4E4942A"/>
    <w:lvl w:ilvl="0" w:tplc="7BB2DDEA">
      <w:start w:val="1"/>
      <w:numFmt w:val="decimal"/>
      <w:lvlText w:val="%1."/>
      <w:lvlJc w:val="left"/>
      <w:pPr>
        <w:ind w:left="720" w:hanging="360"/>
      </w:pPr>
    </w:lvl>
    <w:lvl w:ilvl="1" w:tplc="E4AC4832">
      <w:start w:val="9"/>
      <w:numFmt w:val="lowerLetter"/>
      <w:lvlText w:val="%2."/>
      <w:lvlJc w:val="left"/>
      <w:pPr>
        <w:ind w:left="1440" w:hanging="360"/>
      </w:pPr>
    </w:lvl>
    <w:lvl w:ilvl="2" w:tplc="28EA0104">
      <w:start w:val="1"/>
      <w:numFmt w:val="lowerRoman"/>
      <w:lvlText w:val="%3."/>
      <w:lvlJc w:val="right"/>
      <w:pPr>
        <w:ind w:left="2160" w:hanging="180"/>
      </w:pPr>
    </w:lvl>
    <w:lvl w:ilvl="3" w:tplc="7946FD36">
      <w:start w:val="1"/>
      <w:numFmt w:val="decimal"/>
      <w:lvlText w:val="%4."/>
      <w:lvlJc w:val="left"/>
      <w:pPr>
        <w:ind w:left="2880" w:hanging="360"/>
      </w:pPr>
    </w:lvl>
    <w:lvl w:ilvl="4" w:tplc="A4B89616">
      <w:start w:val="1"/>
      <w:numFmt w:val="lowerLetter"/>
      <w:lvlText w:val="%5."/>
      <w:lvlJc w:val="left"/>
      <w:pPr>
        <w:ind w:left="3600" w:hanging="360"/>
      </w:pPr>
    </w:lvl>
    <w:lvl w:ilvl="5" w:tplc="482054E4">
      <w:start w:val="1"/>
      <w:numFmt w:val="lowerRoman"/>
      <w:lvlText w:val="%6."/>
      <w:lvlJc w:val="right"/>
      <w:pPr>
        <w:ind w:left="4320" w:hanging="180"/>
      </w:pPr>
    </w:lvl>
    <w:lvl w:ilvl="6" w:tplc="388CCAC0">
      <w:start w:val="1"/>
      <w:numFmt w:val="decimal"/>
      <w:lvlText w:val="%7."/>
      <w:lvlJc w:val="left"/>
      <w:pPr>
        <w:ind w:left="5040" w:hanging="360"/>
      </w:pPr>
    </w:lvl>
    <w:lvl w:ilvl="7" w:tplc="DEBA109C">
      <w:start w:val="1"/>
      <w:numFmt w:val="lowerLetter"/>
      <w:lvlText w:val="%8."/>
      <w:lvlJc w:val="left"/>
      <w:pPr>
        <w:ind w:left="5760" w:hanging="360"/>
      </w:pPr>
    </w:lvl>
    <w:lvl w:ilvl="8" w:tplc="7E6EB630">
      <w:start w:val="1"/>
      <w:numFmt w:val="lowerRoman"/>
      <w:lvlText w:val="%9."/>
      <w:lvlJc w:val="right"/>
      <w:pPr>
        <w:ind w:left="6480" w:hanging="180"/>
      </w:pPr>
    </w:lvl>
  </w:abstractNum>
  <w:abstractNum w:abstractNumId="25" w15:restartNumberingAfterBreak="0">
    <w:nsid w:val="466966DF"/>
    <w:multiLevelType w:val="hybridMultilevel"/>
    <w:tmpl w:val="8F04184A"/>
    <w:lvl w:ilvl="0" w:tplc="40FA21B6">
      <w:start w:val="4"/>
      <w:numFmt w:val="bullet"/>
      <w:lvlText w:val="-"/>
      <w:lvlJc w:val="left"/>
      <w:pPr>
        <w:ind w:left="1789" w:hanging="360"/>
      </w:pPr>
      <w:rPr>
        <w:rFonts w:ascii="Times New Roman" w:eastAsia="Calibri" w:hAnsi="Times New Roman" w:cs="Times New Roman"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26" w15:restartNumberingAfterBreak="0">
    <w:nsid w:val="475F3DF0"/>
    <w:multiLevelType w:val="hybridMultilevel"/>
    <w:tmpl w:val="B6DCB6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623940"/>
    <w:multiLevelType w:val="hybridMultilevel"/>
    <w:tmpl w:val="15BE93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053391D"/>
    <w:multiLevelType w:val="hybridMultilevel"/>
    <w:tmpl w:val="CAFA8B04"/>
    <w:lvl w:ilvl="0" w:tplc="04090005">
      <w:start w:val="1"/>
      <w:numFmt w:val="bullet"/>
      <w:lvlText w:val=""/>
      <w:lvlJc w:val="left"/>
      <w:pPr>
        <w:tabs>
          <w:tab w:val="num" w:pos="720"/>
        </w:tabs>
        <w:ind w:left="720" w:hanging="360"/>
      </w:pPr>
      <w:rPr>
        <w:rFonts w:ascii="Wingdings" w:hAnsi="Wingding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0DE21C6"/>
    <w:multiLevelType w:val="hybridMultilevel"/>
    <w:tmpl w:val="A29A958C"/>
    <w:lvl w:ilvl="0" w:tplc="00000011">
      <w:numFmt w:val="bullet"/>
      <w:lvlText w:val="-"/>
      <w:lvlJc w:val="left"/>
      <w:pPr>
        <w:ind w:left="720" w:hanging="360"/>
      </w:pPr>
      <w:rPr>
        <w:rFonts w:ascii="Symbol" w:eastAsia="Calibri" w:hAnsi="Symbol"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0EF1DAF"/>
    <w:multiLevelType w:val="multilevel"/>
    <w:tmpl w:val="8DD80A66"/>
    <w:lvl w:ilvl="0">
      <w:start w:val="1"/>
      <w:numFmt w:val="decimal"/>
      <w:pStyle w:val="head2"/>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b/>
        <w:bCs/>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598D3E08"/>
    <w:multiLevelType w:val="hybridMultilevel"/>
    <w:tmpl w:val="D17AEDC8"/>
    <w:lvl w:ilvl="0" w:tplc="FFFFFFFF">
      <w:start w:val="1"/>
      <w:numFmt w:val="decimal"/>
      <w:lvlText w:val="%1."/>
      <w:lvlJc w:val="left"/>
      <w:pPr>
        <w:ind w:left="1069"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523C2C"/>
    <w:multiLevelType w:val="hybridMultilevel"/>
    <w:tmpl w:val="43069286"/>
    <w:lvl w:ilvl="0" w:tplc="04090015">
      <w:start w:val="1"/>
      <w:numFmt w:val="upperLetter"/>
      <w:lvlText w:val="%1."/>
      <w:lvlJc w:val="left"/>
      <w:pPr>
        <w:ind w:left="502" w:hanging="360"/>
      </w:p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3" w15:restartNumberingAfterBreak="0">
    <w:nsid w:val="5B005C8B"/>
    <w:multiLevelType w:val="hybridMultilevel"/>
    <w:tmpl w:val="1F3CAB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463"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CEE5A28"/>
    <w:multiLevelType w:val="hybridMultilevel"/>
    <w:tmpl w:val="BEA8EBDE"/>
    <w:lvl w:ilvl="0" w:tplc="8E68B4F6">
      <w:start w:val="1"/>
      <w:numFmt w:val="bullet"/>
      <w:lvlText w:val=""/>
      <w:lvlJc w:val="left"/>
      <w:pPr>
        <w:ind w:left="720" w:hanging="360"/>
      </w:pPr>
      <w:rPr>
        <w:rFonts w:ascii="Symbol" w:hAnsi="Symbol"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5630AD"/>
    <w:multiLevelType w:val="hybridMultilevel"/>
    <w:tmpl w:val="FBF698A6"/>
    <w:lvl w:ilvl="0" w:tplc="FFFFFFFF">
      <w:start w:val="1"/>
      <w:numFmt w:val="decimal"/>
      <w:lvlText w:val="%1."/>
      <w:lvlJc w:val="left"/>
      <w:pPr>
        <w:ind w:left="1069" w:hanging="360"/>
      </w:pPr>
      <w:rPr>
        <w:rFonts w:hint="default"/>
        <w:b w:val="0"/>
        <w:bCs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15:restartNumberingAfterBreak="0">
    <w:nsid w:val="6116600B"/>
    <w:multiLevelType w:val="hybridMultilevel"/>
    <w:tmpl w:val="A94EA1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15A0EFB"/>
    <w:multiLevelType w:val="hybridMultilevel"/>
    <w:tmpl w:val="E45C32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B53C62"/>
    <w:multiLevelType w:val="hybridMultilevel"/>
    <w:tmpl w:val="C9CE5A6C"/>
    <w:lvl w:ilvl="0" w:tplc="7654F8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EC6CDF"/>
    <w:multiLevelType w:val="hybridMultilevel"/>
    <w:tmpl w:val="FCEA5B6E"/>
    <w:lvl w:ilvl="0" w:tplc="00000011">
      <w:numFmt w:val="bullet"/>
      <w:lvlText w:val="-"/>
      <w:lvlJc w:val="left"/>
      <w:pPr>
        <w:ind w:left="720" w:hanging="360"/>
      </w:pPr>
      <w:rPr>
        <w:rFonts w:ascii="Symbol" w:eastAsia="Calibri" w:hAnsi="Symbol"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6D84952"/>
    <w:multiLevelType w:val="hybridMultilevel"/>
    <w:tmpl w:val="1B500AA0"/>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1" w15:restartNumberingAfterBreak="0">
    <w:nsid w:val="66EE1665"/>
    <w:multiLevelType w:val="hybridMultilevel"/>
    <w:tmpl w:val="B2866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B36C8D"/>
    <w:multiLevelType w:val="hybridMultilevel"/>
    <w:tmpl w:val="D116CBDC"/>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43" w15:restartNumberingAfterBreak="0">
    <w:nsid w:val="693E498D"/>
    <w:multiLevelType w:val="multilevel"/>
    <w:tmpl w:val="95B6EA38"/>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44" w15:restartNumberingAfterBreak="0">
    <w:nsid w:val="6A9B0FF5"/>
    <w:multiLevelType w:val="hybridMultilevel"/>
    <w:tmpl w:val="9E3258C4"/>
    <w:lvl w:ilvl="0" w:tplc="04090001">
      <w:start w:val="1"/>
      <w:numFmt w:val="bullet"/>
      <w:lvlText w:val=""/>
      <w:lvlJc w:val="left"/>
      <w:pPr>
        <w:tabs>
          <w:tab w:val="num" w:pos="360"/>
        </w:tabs>
        <w:ind w:left="360" w:hanging="360"/>
      </w:pPr>
      <w:rPr>
        <w:rFonts w:ascii="Symbol" w:hAnsi="Symbol"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5" w15:restartNumberingAfterBreak="0">
    <w:nsid w:val="6FAB364C"/>
    <w:multiLevelType w:val="hybridMultilevel"/>
    <w:tmpl w:val="3C90B2F8"/>
    <w:lvl w:ilvl="0" w:tplc="820C9E90">
      <w:start w:val="1"/>
      <w:numFmt w:val="decimal"/>
      <w:lvlText w:val="%1."/>
      <w:lvlJc w:val="left"/>
      <w:pPr>
        <w:ind w:left="1069"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7B5482"/>
    <w:multiLevelType w:val="hybridMultilevel"/>
    <w:tmpl w:val="702A8838"/>
    <w:lvl w:ilvl="0" w:tplc="40FA21B6">
      <w:start w:val="4"/>
      <w:numFmt w:val="bullet"/>
      <w:lvlText w:val="-"/>
      <w:lvlJc w:val="left"/>
      <w:pPr>
        <w:ind w:left="1789" w:hanging="360"/>
      </w:pPr>
      <w:rPr>
        <w:rFonts w:ascii="Times New Roman" w:eastAsia="Calibri" w:hAnsi="Times New Roman" w:cs="Times New Roman"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47" w15:restartNumberingAfterBreak="0">
    <w:nsid w:val="72697970"/>
    <w:multiLevelType w:val="hybridMultilevel"/>
    <w:tmpl w:val="6B46FEEE"/>
    <w:lvl w:ilvl="0" w:tplc="D6483D9C">
      <w:start w:val="1"/>
      <w:numFmt w:val="bullet"/>
      <w:lvlText w:val=""/>
      <w:lvlJc w:val="left"/>
      <w:pPr>
        <w:ind w:left="720" w:hanging="360"/>
      </w:pPr>
      <w:rPr>
        <w:rFonts w:ascii="Symbol" w:hAnsi="Symbol" w:hint="default"/>
        <w:color w:val="4472C4"/>
      </w:rPr>
    </w:lvl>
    <w:lvl w:ilvl="1" w:tplc="141A0003">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48" w15:restartNumberingAfterBreak="0">
    <w:nsid w:val="727666E3"/>
    <w:multiLevelType w:val="hybridMultilevel"/>
    <w:tmpl w:val="B1161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28A6DAB"/>
    <w:multiLevelType w:val="hybridMultilevel"/>
    <w:tmpl w:val="0E2ACEA6"/>
    <w:lvl w:ilvl="0" w:tplc="6A16680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8EE0F24"/>
    <w:multiLevelType w:val="hybridMultilevel"/>
    <w:tmpl w:val="2FEAAB74"/>
    <w:lvl w:ilvl="0" w:tplc="00000011">
      <w:numFmt w:val="bullet"/>
      <w:lvlText w:val="-"/>
      <w:lvlJc w:val="left"/>
      <w:pPr>
        <w:ind w:left="720" w:hanging="360"/>
      </w:pPr>
      <w:rPr>
        <w:rFonts w:ascii="Symbol" w:eastAsia="Calibri" w:hAnsi="Symbol"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B75E5A"/>
    <w:multiLevelType w:val="hybridMultilevel"/>
    <w:tmpl w:val="B56A19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7D13250A"/>
    <w:multiLevelType w:val="multilevel"/>
    <w:tmpl w:val="7D13250A"/>
    <w:lvl w:ilvl="0">
      <w:start w:val="1"/>
      <w:numFmt w:val="bullet"/>
      <w:lvlText w:val=""/>
      <w:lvlJc w:val="left"/>
      <w:pPr>
        <w:ind w:left="786" w:hanging="360"/>
      </w:pPr>
      <w:rPr>
        <w:rFonts w:ascii="Symbol" w:hAnsi="Symbol"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hint="default"/>
      </w:rPr>
    </w:lvl>
    <w:lvl w:ilvl="3">
      <w:start w:val="1"/>
      <w:numFmt w:val="bullet"/>
      <w:lvlText w:val=""/>
      <w:lvlJc w:val="left"/>
      <w:pPr>
        <w:ind w:left="2946" w:hanging="360"/>
      </w:pPr>
      <w:rPr>
        <w:rFonts w:ascii="Symbol" w:hAnsi="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hint="default"/>
      </w:rPr>
    </w:lvl>
    <w:lvl w:ilvl="6">
      <w:start w:val="1"/>
      <w:numFmt w:val="bullet"/>
      <w:lvlText w:val=""/>
      <w:lvlJc w:val="left"/>
      <w:pPr>
        <w:ind w:left="5106" w:hanging="360"/>
      </w:pPr>
      <w:rPr>
        <w:rFonts w:ascii="Symbol" w:hAnsi="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hint="default"/>
      </w:rPr>
    </w:lvl>
  </w:abstractNum>
  <w:num w:numId="1" w16cid:durableId="307168175">
    <w:abstractNumId w:val="24"/>
  </w:num>
  <w:num w:numId="2" w16cid:durableId="1960141674">
    <w:abstractNumId w:val="11"/>
  </w:num>
  <w:num w:numId="3" w16cid:durableId="1342659612">
    <w:abstractNumId w:val="30"/>
  </w:num>
  <w:num w:numId="4" w16cid:durableId="1825471212">
    <w:abstractNumId w:val="38"/>
  </w:num>
  <w:num w:numId="5" w16cid:durableId="964041083">
    <w:abstractNumId w:val="19"/>
  </w:num>
  <w:num w:numId="6" w16cid:durableId="2114546006">
    <w:abstractNumId w:val="3"/>
  </w:num>
  <w:num w:numId="7" w16cid:durableId="2100519184">
    <w:abstractNumId w:val="34"/>
  </w:num>
  <w:num w:numId="8" w16cid:durableId="424889442">
    <w:abstractNumId w:val="49"/>
  </w:num>
  <w:num w:numId="9" w16cid:durableId="698511376">
    <w:abstractNumId w:val="13"/>
  </w:num>
  <w:num w:numId="10" w16cid:durableId="175966097">
    <w:abstractNumId w:val="6"/>
  </w:num>
  <w:num w:numId="11" w16cid:durableId="1458908655">
    <w:abstractNumId w:val="41"/>
  </w:num>
  <w:num w:numId="12" w16cid:durableId="1803839660">
    <w:abstractNumId w:val="50"/>
  </w:num>
  <w:num w:numId="13" w16cid:durableId="510994143">
    <w:abstractNumId w:val="4"/>
  </w:num>
  <w:num w:numId="14" w16cid:durableId="176383688">
    <w:abstractNumId w:val="23"/>
  </w:num>
  <w:num w:numId="15" w16cid:durableId="146022307">
    <w:abstractNumId w:val="15"/>
  </w:num>
  <w:num w:numId="16" w16cid:durableId="1672945522">
    <w:abstractNumId w:val="32"/>
  </w:num>
  <w:num w:numId="17" w16cid:durableId="1271552314">
    <w:abstractNumId w:val="45"/>
  </w:num>
  <w:num w:numId="18" w16cid:durableId="2017919956">
    <w:abstractNumId w:val="20"/>
  </w:num>
  <w:num w:numId="19" w16cid:durableId="1888957062">
    <w:abstractNumId w:val="35"/>
  </w:num>
  <w:num w:numId="20" w16cid:durableId="595485342">
    <w:abstractNumId w:val="12"/>
  </w:num>
  <w:num w:numId="21" w16cid:durableId="153642308">
    <w:abstractNumId w:val="43"/>
  </w:num>
  <w:num w:numId="22" w16cid:durableId="1817723868">
    <w:abstractNumId w:val="25"/>
  </w:num>
  <w:num w:numId="23" w16cid:durableId="1283918223">
    <w:abstractNumId w:val="31"/>
  </w:num>
  <w:num w:numId="24" w16cid:durableId="1313289451">
    <w:abstractNumId w:val="46"/>
  </w:num>
  <w:num w:numId="25" w16cid:durableId="1375424755">
    <w:abstractNumId w:val="14"/>
  </w:num>
  <w:num w:numId="26" w16cid:durableId="1067535846">
    <w:abstractNumId w:val="1"/>
  </w:num>
  <w:num w:numId="27" w16cid:durableId="1649241690">
    <w:abstractNumId w:val="29"/>
  </w:num>
  <w:num w:numId="28" w16cid:durableId="54014329">
    <w:abstractNumId w:val="33"/>
  </w:num>
  <w:num w:numId="29" w16cid:durableId="1052195603">
    <w:abstractNumId w:val="37"/>
  </w:num>
  <w:num w:numId="30" w16cid:durableId="1014724916">
    <w:abstractNumId w:val="42"/>
  </w:num>
  <w:num w:numId="31" w16cid:durableId="650597641">
    <w:abstractNumId w:val="40"/>
  </w:num>
  <w:num w:numId="32" w16cid:durableId="867136728">
    <w:abstractNumId w:val="10"/>
  </w:num>
  <w:num w:numId="33" w16cid:durableId="800539106">
    <w:abstractNumId w:val="5"/>
  </w:num>
  <w:num w:numId="34" w16cid:durableId="587738623">
    <w:abstractNumId w:val="26"/>
  </w:num>
  <w:num w:numId="35" w16cid:durableId="1311322700">
    <w:abstractNumId w:val="27"/>
  </w:num>
  <w:num w:numId="36" w16cid:durableId="1347946851">
    <w:abstractNumId w:val="44"/>
  </w:num>
  <w:num w:numId="37" w16cid:durableId="1080832888">
    <w:abstractNumId w:val="36"/>
  </w:num>
  <w:num w:numId="38" w16cid:durableId="542450895">
    <w:abstractNumId w:val="0"/>
  </w:num>
  <w:num w:numId="39" w16cid:durableId="1561165282">
    <w:abstractNumId w:val="28"/>
  </w:num>
  <w:num w:numId="40" w16cid:durableId="139351539">
    <w:abstractNumId w:val="8"/>
  </w:num>
  <w:num w:numId="41" w16cid:durableId="1192694693">
    <w:abstractNumId w:val="18"/>
  </w:num>
  <w:num w:numId="42" w16cid:durableId="799222930">
    <w:abstractNumId w:val="17"/>
  </w:num>
  <w:num w:numId="43" w16cid:durableId="587467718">
    <w:abstractNumId w:val="47"/>
  </w:num>
  <w:num w:numId="44" w16cid:durableId="845443127">
    <w:abstractNumId w:val="52"/>
  </w:num>
  <w:num w:numId="45" w16cid:durableId="1967812496">
    <w:abstractNumId w:val="51"/>
  </w:num>
  <w:num w:numId="46" w16cid:durableId="1818689547">
    <w:abstractNumId w:val="7"/>
  </w:num>
  <w:num w:numId="47" w16cid:durableId="627276411">
    <w:abstractNumId w:val="39"/>
  </w:num>
  <w:num w:numId="48" w16cid:durableId="1581597906">
    <w:abstractNumId w:val="16"/>
  </w:num>
  <w:num w:numId="49" w16cid:durableId="4725242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75913429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603079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9042459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5965519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70687939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3203801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3858357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066134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57718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21193697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5319185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17579933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6701352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2779813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7767505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2568588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7701850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2626853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4081196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507064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16295104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5289038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681054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6796958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2389013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415607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6768084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96137128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4597356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4260018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86883335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3682652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38564498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48833125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8413574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7409127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8296649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6017215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654679923">
    <w:abstractNumId w:val="21"/>
  </w:num>
  <w:num w:numId="89" w16cid:durableId="2073502212">
    <w:abstractNumId w:val="22"/>
  </w:num>
  <w:num w:numId="90" w16cid:durableId="1982929073">
    <w:abstractNumId w:val="48"/>
  </w:num>
  <w:num w:numId="91" w16cid:durableId="1997683085">
    <w:abstractNumId w:val="2"/>
  </w:num>
  <w:num w:numId="92" w16cid:durableId="2082677729">
    <w:abstractNumId w:val="9"/>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hyphenationZone w:val="425"/>
  <w:drawingGridHorizontalSpacing w:val="120"/>
  <w:displayHorizontalDrawingGridEvery w:val="2"/>
  <w:displayVerticalDrawingGridEvery w:val="2"/>
  <w:characterSpacingControl w:val="doNotCompress"/>
  <w:hdrShapeDefaults>
    <o:shapedefaults v:ext="edit" spidmax="2057"/>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0B8D"/>
    <w:rsid w:val="000124B4"/>
    <w:rsid w:val="00015EB7"/>
    <w:rsid w:val="00015F29"/>
    <w:rsid w:val="0001710B"/>
    <w:rsid w:val="00021C32"/>
    <w:rsid w:val="00025EA8"/>
    <w:rsid w:val="00026C3D"/>
    <w:rsid w:val="00026D5A"/>
    <w:rsid w:val="0003013F"/>
    <w:rsid w:val="000311FC"/>
    <w:rsid w:val="00033743"/>
    <w:rsid w:val="000343D7"/>
    <w:rsid w:val="000429B3"/>
    <w:rsid w:val="00047ED9"/>
    <w:rsid w:val="0005049D"/>
    <w:rsid w:val="00052DEA"/>
    <w:rsid w:val="000543A2"/>
    <w:rsid w:val="000560F5"/>
    <w:rsid w:val="00056E98"/>
    <w:rsid w:val="00057BD5"/>
    <w:rsid w:val="00062844"/>
    <w:rsid w:val="00062BA9"/>
    <w:rsid w:val="00064D9B"/>
    <w:rsid w:val="00065E8B"/>
    <w:rsid w:val="000709B3"/>
    <w:rsid w:val="00074B3F"/>
    <w:rsid w:val="00075DD0"/>
    <w:rsid w:val="000778C8"/>
    <w:rsid w:val="00087AB5"/>
    <w:rsid w:val="000958A7"/>
    <w:rsid w:val="000A0C8C"/>
    <w:rsid w:val="000A6720"/>
    <w:rsid w:val="000A6B72"/>
    <w:rsid w:val="000B5523"/>
    <w:rsid w:val="000C347B"/>
    <w:rsid w:val="000C35D1"/>
    <w:rsid w:val="000C53EA"/>
    <w:rsid w:val="000D0020"/>
    <w:rsid w:val="000D1B45"/>
    <w:rsid w:val="000D66BC"/>
    <w:rsid w:val="000E33B0"/>
    <w:rsid w:val="000E390B"/>
    <w:rsid w:val="000E3F44"/>
    <w:rsid w:val="000E43E1"/>
    <w:rsid w:val="000E4F31"/>
    <w:rsid w:val="000E661B"/>
    <w:rsid w:val="000F14A0"/>
    <w:rsid w:val="000F3772"/>
    <w:rsid w:val="000F48DC"/>
    <w:rsid w:val="000F5B68"/>
    <w:rsid w:val="000F67AF"/>
    <w:rsid w:val="000F7ABE"/>
    <w:rsid w:val="00103060"/>
    <w:rsid w:val="00104196"/>
    <w:rsid w:val="00105E3C"/>
    <w:rsid w:val="00107754"/>
    <w:rsid w:val="00107A35"/>
    <w:rsid w:val="001133BB"/>
    <w:rsid w:val="00116081"/>
    <w:rsid w:val="00120BF1"/>
    <w:rsid w:val="00122210"/>
    <w:rsid w:val="00126340"/>
    <w:rsid w:val="00126CE2"/>
    <w:rsid w:val="00126D34"/>
    <w:rsid w:val="00132AC2"/>
    <w:rsid w:val="00136070"/>
    <w:rsid w:val="00141D4F"/>
    <w:rsid w:val="0014607C"/>
    <w:rsid w:val="001519EB"/>
    <w:rsid w:val="00151CFC"/>
    <w:rsid w:val="00152428"/>
    <w:rsid w:val="00153B07"/>
    <w:rsid w:val="00153E2B"/>
    <w:rsid w:val="00154E1E"/>
    <w:rsid w:val="0015515E"/>
    <w:rsid w:val="00155965"/>
    <w:rsid w:val="00156C05"/>
    <w:rsid w:val="00156F6D"/>
    <w:rsid w:val="001612AA"/>
    <w:rsid w:val="00163B83"/>
    <w:rsid w:val="00163BC7"/>
    <w:rsid w:val="00164A63"/>
    <w:rsid w:val="00166886"/>
    <w:rsid w:val="0016730B"/>
    <w:rsid w:val="001876B3"/>
    <w:rsid w:val="001A3EF0"/>
    <w:rsid w:val="001B0976"/>
    <w:rsid w:val="001B238B"/>
    <w:rsid w:val="001B2F09"/>
    <w:rsid w:val="001B5468"/>
    <w:rsid w:val="001B79C9"/>
    <w:rsid w:val="001B7FDF"/>
    <w:rsid w:val="001C3872"/>
    <w:rsid w:val="001D34DE"/>
    <w:rsid w:val="001D7A91"/>
    <w:rsid w:val="001E0823"/>
    <w:rsid w:val="001E3D68"/>
    <w:rsid w:val="001F5A5F"/>
    <w:rsid w:val="001F6F17"/>
    <w:rsid w:val="00200B6D"/>
    <w:rsid w:val="00201F63"/>
    <w:rsid w:val="0021273D"/>
    <w:rsid w:val="00224F87"/>
    <w:rsid w:val="0023480C"/>
    <w:rsid w:val="00236F74"/>
    <w:rsid w:val="00237725"/>
    <w:rsid w:val="00241C87"/>
    <w:rsid w:val="00243616"/>
    <w:rsid w:val="00250044"/>
    <w:rsid w:val="002555A2"/>
    <w:rsid w:val="002679E9"/>
    <w:rsid w:val="00276863"/>
    <w:rsid w:val="002823C9"/>
    <w:rsid w:val="00282E8E"/>
    <w:rsid w:val="0029243F"/>
    <w:rsid w:val="002951BE"/>
    <w:rsid w:val="002A29F4"/>
    <w:rsid w:val="002A37F8"/>
    <w:rsid w:val="002B541B"/>
    <w:rsid w:val="002B5A69"/>
    <w:rsid w:val="002C1A81"/>
    <w:rsid w:val="002C4363"/>
    <w:rsid w:val="002D1A7E"/>
    <w:rsid w:val="002D2200"/>
    <w:rsid w:val="002D7A1B"/>
    <w:rsid w:val="002E1B8D"/>
    <w:rsid w:val="002E26BC"/>
    <w:rsid w:val="002E297C"/>
    <w:rsid w:val="002E4716"/>
    <w:rsid w:val="002E6CFF"/>
    <w:rsid w:val="002E6DDD"/>
    <w:rsid w:val="002F0BD6"/>
    <w:rsid w:val="002F1DD7"/>
    <w:rsid w:val="002F261E"/>
    <w:rsid w:val="00305B35"/>
    <w:rsid w:val="0032462B"/>
    <w:rsid w:val="00330B84"/>
    <w:rsid w:val="0033279D"/>
    <w:rsid w:val="00332A45"/>
    <w:rsid w:val="0034066D"/>
    <w:rsid w:val="00355B8A"/>
    <w:rsid w:val="00361DD1"/>
    <w:rsid w:val="0036779B"/>
    <w:rsid w:val="00367E32"/>
    <w:rsid w:val="00371188"/>
    <w:rsid w:val="003732B6"/>
    <w:rsid w:val="003809CC"/>
    <w:rsid w:val="00385AC1"/>
    <w:rsid w:val="00386A20"/>
    <w:rsid w:val="00392EBA"/>
    <w:rsid w:val="00396255"/>
    <w:rsid w:val="003A2109"/>
    <w:rsid w:val="003A380D"/>
    <w:rsid w:val="003A38AE"/>
    <w:rsid w:val="003A3E9D"/>
    <w:rsid w:val="003A5E39"/>
    <w:rsid w:val="003A7327"/>
    <w:rsid w:val="003A7E4A"/>
    <w:rsid w:val="003B0606"/>
    <w:rsid w:val="003B0F50"/>
    <w:rsid w:val="003B33A3"/>
    <w:rsid w:val="003B4950"/>
    <w:rsid w:val="003B6C2F"/>
    <w:rsid w:val="003B75EC"/>
    <w:rsid w:val="003C09C3"/>
    <w:rsid w:val="003C0CDB"/>
    <w:rsid w:val="003C1E8E"/>
    <w:rsid w:val="003C7F65"/>
    <w:rsid w:val="003D214E"/>
    <w:rsid w:val="003D4962"/>
    <w:rsid w:val="003D74E2"/>
    <w:rsid w:val="003E08CA"/>
    <w:rsid w:val="003E197F"/>
    <w:rsid w:val="003E1F76"/>
    <w:rsid w:val="003E515D"/>
    <w:rsid w:val="003F2AEC"/>
    <w:rsid w:val="003F3864"/>
    <w:rsid w:val="004014F4"/>
    <w:rsid w:val="00402B75"/>
    <w:rsid w:val="00405A09"/>
    <w:rsid w:val="00405EBE"/>
    <w:rsid w:val="00406AA4"/>
    <w:rsid w:val="00407B02"/>
    <w:rsid w:val="00412C27"/>
    <w:rsid w:val="00413EEC"/>
    <w:rsid w:val="004144A7"/>
    <w:rsid w:val="0041467F"/>
    <w:rsid w:val="00416DD5"/>
    <w:rsid w:val="0042256C"/>
    <w:rsid w:val="00422C0F"/>
    <w:rsid w:val="00424548"/>
    <w:rsid w:val="00427853"/>
    <w:rsid w:val="00431596"/>
    <w:rsid w:val="004338D1"/>
    <w:rsid w:val="004407F2"/>
    <w:rsid w:val="00442132"/>
    <w:rsid w:val="004454FE"/>
    <w:rsid w:val="00447B35"/>
    <w:rsid w:val="00450FA7"/>
    <w:rsid w:val="00453F60"/>
    <w:rsid w:val="0046028A"/>
    <w:rsid w:val="00460E03"/>
    <w:rsid w:val="004679C0"/>
    <w:rsid w:val="0047109D"/>
    <w:rsid w:val="0047697A"/>
    <w:rsid w:val="004816C7"/>
    <w:rsid w:val="00481B63"/>
    <w:rsid w:val="004826B6"/>
    <w:rsid w:val="00483174"/>
    <w:rsid w:val="00485A95"/>
    <w:rsid w:val="004900E3"/>
    <w:rsid w:val="00492123"/>
    <w:rsid w:val="00494942"/>
    <w:rsid w:val="0049495B"/>
    <w:rsid w:val="004A0F9C"/>
    <w:rsid w:val="004A292E"/>
    <w:rsid w:val="004A79BD"/>
    <w:rsid w:val="004A7AAF"/>
    <w:rsid w:val="004B0B8D"/>
    <w:rsid w:val="004B138F"/>
    <w:rsid w:val="004D1178"/>
    <w:rsid w:val="004D2164"/>
    <w:rsid w:val="004D2229"/>
    <w:rsid w:val="004D3B5E"/>
    <w:rsid w:val="004D42BC"/>
    <w:rsid w:val="004D587E"/>
    <w:rsid w:val="004E1DFF"/>
    <w:rsid w:val="004E34D9"/>
    <w:rsid w:val="004E38B5"/>
    <w:rsid w:val="004F44A0"/>
    <w:rsid w:val="004F6361"/>
    <w:rsid w:val="004F6CAC"/>
    <w:rsid w:val="00511C00"/>
    <w:rsid w:val="005152E8"/>
    <w:rsid w:val="0051555F"/>
    <w:rsid w:val="00515D96"/>
    <w:rsid w:val="005235BC"/>
    <w:rsid w:val="00523BA0"/>
    <w:rsid w:val="00524436"/>
    <w:rsid w:val="00536072"/>
    <w:rsid w:val="00554DCF"/>
    <w:rsid w:val="00555AE1"/>
    <w:rsid w:val="00556848"/>
    <w:rsid w:val="005631AF"/>
    <w:rsid w:val="005635EE"/>
    <w:rsid w:val="0057474E"/>
    <w:rsid w:val="00576965"/>
    <w:rsid w:val="005774F7"/>
    <w:rsid w:val="00581068"/>
    <w:rsid w:val="005818B3"/>
    <w:rsid w:val="00583EB4"/>
    <w:rsid w:val="005866D9"/>
    <w:rsid w:val="00591430"/>
    <w:rsid w:val="00591570"/>
    <w:rsid w:val="00592E30"/>
    <w:rsid w:val="005935A6"/>
    <w:rsid w:val="0059389D"/>
    <w:rsid w:val="005955FA"/>
    <w:rsid w:val="0059704B"/>
    <w:rsid w:val="005A053E"/>
    <w:rsid w:val="005A36B8"/>
    <w:rsid w:val="005A4961"/>
    <w:rsid w:val="005A53A5"/>
    <w:rsid w:val="005B4EEC"/>
    <w:rsid w:val="005B7F18"/>
    <w:rsid w:val="005C014F"/>
    <w:rsid w:val="005C01EB"/>
    <w:rsid w:val="005C323B"/>
    <w:rsid w:val="005C493C"/>
    <w:rsid w:val="005C4DF2"/>
    <w:rsid w:val="005C4F1D"/>
    <w:rsid w:val="005D2941"/>
    <w:rsid w:val="005D2DB3"/>
    <w:rsid w:val="005E1859"/>
    <w:rsid w:val="005E247D"/>
    <w:rsid w:val="005E2C54"/>
    <w:rsid w:val="005E40E1"/>
    <w:rsid w:val="005E4EB6"/>
    <w:rsid w:val="005E6BDB"/>
    <w:rsid w:val="006035A1"/>
    <w:rsid w:val="006100AF"/>
    <w:rsid w:val="0061681B"/>
    <w:rsid w:val="00630F56"/>
    <w:rsid w:val="00633CED"/>
    <w:rsid w:val="00636088"/>
    <w:rsid w:val="006729EB"/>
    <w:rsid w:val="006734E4"/>
    <w:rsid w:val="006740D5"/>
    <w:rsid w:val="00681262"/>
    <w:rsid w:val="0068606F"/>
    <w:rsid w:val="006865AA"/>
    <w:rsid w:val="00690EC4"/>
    <w:rsid w:val="00692FBF"/>
    <w:rsid w:val="00693803"/>
    <w:rsid w:val="00695A59"/>
    <w:rsid w:val="00696E59"/>
    <w:rsid w:val="006A16FC"/>
    <w:rsid w:val="006A403C"/>
    <w:rsid w:val="006A5535"/>
    <w:rsid w:val="006A7771"/>
    <w:rsid w:val="006A7BE1"/>
    <w:rsid w:val="006B34CF"/>
    <w:rsid w:val="006C0493"/>
    <w:rsid w:val="006C357F"/>
    <w:rsid w:val="006C4832"/>
    <w:rsid w:val="006C66F5"/>
    <w:rsid w:val="006C7102"/>
    <w:rsid w:val="006D0315"/>
    <w:rsid w:val="006D47B3"/>
    <w:rsid w:val="006D7750"/>
    <w:rsid w:val="006E007F"/>
    <w:rsid w:val="006E0387"/>
    <w:rsid w:val="006E2B7F"/>
    <w:rsid w:val="006E3693"/>
    <w:rsid w:val="006E4283"/>
    <w:rsid w:val="006F0730"/>
    <w:rsid w:val="006F77BF"/>
    <w:rsid w:val="006F7E88"/>
    <w:rsid w:val="00700BE7"/>
    <w:rsid w:val="00701B91"/>
    <w:rsid w:val="007044CD"/>
    <w:rsid w:val="007108F7"/>
    <w:rsid w:val="00716262"/>
    <w:rsid w:val="00717343"/>
    <w:rsid w:val="007208EA"/>
    <w:rsid w:val="007212DF"/>
    <w:rsid w:val="0073171E"/>
    <w:rsid w:val="0073239E"/>
    <w:rsid w:val="007325CD"/>
    <w:rsid w:val="00735E65"/>
    <w:rsid w:val="007365BF"/>
    <w:rsid w:val="007366D8"/>
    <w:rsid w:val="00741400"/>
    <w:rsid w:val="00745045"/>
    <w:rsid w:val="007478E2"/>
    <w:rsid w:val="00752DFD"/>
    <w:rsid w:val="0075778B"/>
    <w:rsid w:val="00761E78"/>
    <w:rsid w:val="00764F5E"/>
    <w:rsid w:val="007658F9"/>
    <w:rsid w:val="00766BFF"/>
    <w:rsid w:val="007670BB"/>
    <w:rsid w:val="007700BC"/>
    <w:rsid w:val="007737F5"/>
    <w:rsid w:val="00773AF6"/>
    <w:rsid w:val="007761BF"/>
    <w:rsid w:val="00781CDA"/>
    <w:rsid w:val="0078268E"/>
    <w:rsid w:val="00782E66"/>
    <w:rsid w:val="00785532"/>
    <w:rsid w:val="007A0E96"/>
    <w:rsid w:val="007A21EE"/>
    <w:rsid w:val="007A39DE"/>
    <w:rsid w:val="007A6442"/>
    <w:rsid w:val="007A6B1F"/>
    <w:rsid w:val="007B0589"/>
    <w:rsid w:val="007B1F02"/>
    <w:rsid w:val="007B23C1"/>
    <w:rsid w:val="007B2652"/>
    <w:rsid w:val="007B2C1E"/>
    <w:rsid w:val="007B3319"/>
    <w:rsid w:val="007B466C"/>
    <w:rsid w:val="007C378D"/>
    <w:rsid w:val="007D274D"/>
    <w:rsid w:val="007D4F9C"/>
    <w:rsid w:val="007D7521"/>
    <w:rsid w:val="007E4459"/>
    <w:rsid w:val="007E5D74"/>
    <w:rsid w:val="007F06DD"/>
    <w:rsid w:val="007F0E05"/>
    <w:rsid w:val="007F5CBB"/>
    <w:rsid w:val="007F7744"/>
    <w:rsid w:val="0080676B"/>
    <w:rsid w:val="008076E0"/>
    <w:rsid w:val="0081058C"/>
    <w:rsid w:val="0081265C"/>
    <w:rsid w:val="0081324E"/>
    <w:rsid w:val="00813490"/>
    <w:rsid w:val="00813C7B"/>
    <w:rsid w:val="00815DA8"/>
    <w:rsid w:val="00817BE7"/>
    <w:rsid w:val="00822E5B"/>
    <w:rsid w:val="00824941"/>
    <w:rsid w:val="00824E8E"/>
    <w:rsid w:val="00832D83"/>
    <w:rsid w:val="008341C3"/>
    <w:rsid w:val="00835C0D"/>
    <w:rsid w:val="0083703E"/>
    <w:rsid w:val="00840AE9"/>
    <w:rsid w:val="008425BB"/>
    <w:rsid w:val="008441DB"/>
    <w:rsid w:val="0086063F"/>
    <w:rsid w:val="00861AB1"/>
    <w:rsid w:val="00861AC6"/>
    <w:rsid w:val="008674AA"/>
    <w:rsid w:val="008732B7"/>
    <w:rsid w:val="00874C17"/>
    <w:rsid w:val="008767EB"/>
    <w:rsid w:val="00877456"/>
    <w:rsid w:val="00880645"/>
    <w:rsid w:val="008809D6"/>
    <w:rsid w:val="0088253F"/>
    <w:rsid w:val="008877C6"/>
    <w:rsid w:val="00890C3C"/>
    <w:rsid w:val="00895F5C"/>
    <w:rsid w:val="008A1B2E"/>
    <w:rsid w:val="008A1DAA"/>
    <w:rsid w:val="008A27DA"/>
    <w:rsid w:val="008A7C42"/>
    <w:rsid w:val="008A7EF7"/>
    <w:rsid w:val="008B6366"/>
    <w:rsid w:val="008D29F9"/>
    <w:rsid w:val="008D5A90"/>
    <w:rsid w:val="008E0EF4"/>
    <w:rsid w:val="008E18C5"/>
    <w:rsid w:val="008E720C"/>
    <w:rsid w:val="008E73E0"/>
    <w:rsid w:val="008E7405"/>
    <w:rsid w:val="008F0A0B"/>
    <w:rsid w:val="008F4454"/>
    <w:rsid w:val="008F49D6"/>
    <w:rsid w:val="008F5770"/>
    <w:rsid w:val="009017D3"/>
    <w:rsid w:val="00911CB4"/>
    <w:rsid w:val="009140D8"/>
    <w:rsid w:val="00914917"/>
    <w:rsid w:val="00920C65"/>
    <w:rsid w:val="00924AC5"/>
    <w:rsid w:val="00925B82"/>
    <w:rsid w:val="00926C68"/>
    <w:rsid w:val="00931C96"/>
    <w:rsid w:val="0093635C"/>
    <w:rsid w:val="0093735F"/>
    <w:rsid w:val="00944E44"/>
    <w:rsid w:val="00944FEA"/>
    <w:rsid w:val="00955AC4"/>
    <w:rsid w:val="0097258E"/>
    <w:rsid w:val="009741A4"/>
    <w:rsid w:val="009850B0"/>
    <w:rsid w:val="009856C9"/>
    <w:rsid w:val="0099272A"/>
    <w:rsid w:val="009A0A7C"/>
    <w:rsid w:val="009A1C85"/>
    <w:rsid w:val="009A4A4E"/>
    <w:rsid w:val="009A4E90"/>
    <w:rsid w:val="009A52C6"/>
    <w:rsid w:val="009A7D13"/>
    <w:rsid w:val="009B1C5C"/>
    <w:rsid w:val="009B266F"/>
    <w:rsid w:val="009B61CC"/>
    <w:rsid w:val="009B7368"/>
    <w:rsid w:val="009B7CA1"/>
    <w:rsid w:val="009B7F98"/>
    <w:rsid w:val="009C1AB1"/>
    <w:rsid w:val="009C6E80"/>
    <w:rsid w:val="009D0065"/>
    <w:rsid w:val="009D1FAA"/>
    <w:rsid w:val="009D27F4"/>
    <w:rsid w:val="009D588E"/>
    <w:rsid w:val="009D6320"/>
    <w:rsid w:val="009E16EF"/>
    <w:rsid w:val="009F1CEB"/>
    <w:rsid w:val="009F22E4"/>
    <w:rsid w:val="009F691D"/>
    <w:rsid w:val="00A02701"/>
    <w:rsid w:val="00A06AE3"/>
    <w:rsid w:val="00A12496"/>
    <w:rsid w:val="00A12772"/>
    <w:rsid w:val="00A16F5D"/>
    <w:rsid w:val="00A346CB"/>
    <w:rsid w:val="00A369DB"/>
    <w:rsid w:val="00A36FBA"/>
    <w:rsid w:val="00A40472"/>
    <w:rsid w:val="00A437E7"/>
    <w:rsid w:val="00A44F9B"/>
    <w:rsid w:val="00A460CB"/>
    <w:rsid w:val="00A50843"/>
    <w:rsid w:val="00A5150B"/>
    <w:rsid w:val="00A516E5"/>
    <w:rsid w:val="00A53908"/>
    <w:rsid w:val="00A6037C"/>
    <w:rsid w:val="00A60CBD"/>
    <w:rsid w:val="00A72CA4"/>
    <w:rsid w:val="00A75E83"/>
    <w:rsid w:val="00A81264"/>
    <w:rsid w:val="00A86633"/>
    <w:rsid w:val="00A90680"/>
    <w:rsid w:val="00A93745"/>
    <w:rsid w:val="00A94EC3"/>
    <w:rsid w:val="00A9666F"/>
    <w:rsid w:val="00A96F91"/>
    <w:rsid w:val="00AA2411"/>
    <w:rsid w:val="00AA64F8"/>
    <w:rsid w:val="00AA75D0"/>
    <w:rsid w:val="00AC3264"/>
    <w:rsid w:val="00AC4907"/>
    <w:rsid w:val="00AC53EC"/>
    <w:rsid w:val="00AC6B1E"/>
    <w:rsid w:val="00AC73FD"/>
    <w:rsid w:val="00AD40B6"/>
    <w:rsid w:val="00AD5FE8"/>
    <w:rsid w:val="00AD77AD"/>
    <w:rsid w:val="00AD7ED9"/>
    <w:rsid w:val="00AE5F7F"/>
    <w:rsid w:val="00AF1F6F"/>
    <w:rsid w:val="00AF275F"/>
    <w:rsid w:val="00AF33AA"/>
    <w:rsid w:val="00AF3865"/>
    <w:rsid w:val="00AF3BE4"/>
    <w:rsid w:val="00AF7F6A"/>
    <w:rsid w:val="00B02E7E"/>
    <w:rsid w:val="00B0455A"/>
    <w:rsid w:val="00B066E1"/>
    <w:rsid w:val="00B104A3"/>
    <w:rsid w:val="00B1200F"/>
    <w:rsid w:val="00B14349"/>
    <w:rsid w:val="00B1485E"/>
    <w:rsid w:val="00B20C98"/>
    <w:rsid w:val="00B363AB"/>
    <w:rsid w:val="00B37563"/>
    <w:rsid w:val="00B406CF"/>
    <w:rsid w:val="00B50E0F"/>
    <w:rsid w:val="00B519E7"/>
    <w:rsid w:val="00B5458D"/>
    <w:rsid w:val="00B560A4"/>
    <w:rsid w:val="00B675F1"/>
    <w:rsid w:val="00B772FD"/>
    <w:rsid w:val="00B8003C"/>
    <w:rsid w:val="00B8278A"/>
    <w:rsid w:val="00B8379E"/>
    <w:rsid w:val="00B850E0"/>
    <w:rsid w:val="00B8732E"/>
    <w:rsid w:val="00B93212"/>
    <w:rsid w:val="00B936EC"/>
    <w:rsid w:val="00BA2529"/>
    <w:rsid w:val="00BA2939"/>
    <w:rsid w:val="00BA526B"/>
    <w:rsid w:val="00BB0251"/>
    <w:rsid w:val="00BB2F9E"/>
    <w:rsid w:val="00BB707F"/>
    <w:rsid w:val="00BC0DFE"/>
    <w:rsid w:val="00BC19D6"/>
    <w:rsid w:val="00BC5258"/>
    <w:rsid w:val="00BC63B0"/>
    <w:rsid w:val="00BD02FD"/>
    <w:rsid w:val="00BD0338"/>
    <w:rsid w:val="00BD7E4B"/>
    <w:rsid w:val="00BD7ED0"/>
    <w:rsid w:val="00BE3C19"/>
    <w:rsid w:val="00BE5BE2"/>
    <w:rsid w:val="00BE7106"/>
    <w:rsid w:val="00C03E79"/>
    <w:rsid w:val="00C050FE"/>
    <w:rsid w:val="00C058B2"/>
    <w:rsid w:val="00C102E2"/>
    <w:rsid w:val="00C137F3"/>
    <w:rsid w:val="00C146F6"/>
    <w:rsid w:val="00C14AB2"/>
    <w:rsid w:val="00C239F6"/>
    <w:rsid w:val="00C23BA2"/>
    <w:rsid w:val="00C531D8"/>
    <w:rsid w:val="00C55766"/>
    <w:rsid w:val="00C55D2E"/>
    <w:rsid w:val="00C570F4"/>
    <w:rsid w:val="00C60653"/>
    <w:rsid w:val="00C61126"/>
    <w:rsid w:val="00C62985"/>
    <w:rsid w:val="00C635B9"/>
    <w:rsid w:val="00C64F3D"/>
    <w:rsid w:val="00C65A36"/>
    <w:rsid w:val="00C73CDE"/>
    <w:rsid w:val="00C74B49"/>
    <w:rsid w:val="00C803EB"/>
    <w:rsid w:val="00C84051"/>
    <w:rsid w:val="00C91452"/>
    <w:rsid w:val="00C92E82"/>
    <w:rsid w:val="00C9336C"/>
    <w:rsid w:val="00C9380A"/>
    <w:rsid w:val="00CA2EBE"/>
    <w:rsid w:val="00CA3B46"/>
    <w:rsid w:val="00CA7AE8"/>
    <w:rsid w:val="00CB0174"/>
    <w:rsid w:val="00CB281D"/>
    <w:rsid w:val="00CB3BED"/>
    <w:rsid w:val="00CB40D3"/>
    <w:rsid w:val="00CB709A"/>
    <w:rsid w:val="00CC0EDC"/>
    <w:rsid w:val="00CC476B"/>
    <w:rsid w:val="00CC5A5D"/>
    <w:rsid w:val="00CC6030"/>
    <w:rsid w:val="00CC71F4"/>
    <w:rsid w:val="00CD7428"/>
    <w:rsid w:val="00CE582B"/>
    <w:rsid w:val="00CF08E7"/>
    <w:rsid w:val="00CF33CA"/>
    <w:rsid w:val="00CF3EC7"/>
    <w:rsid w:val="00D01395"/>
    <w:rsid w:val="00D0339A"/>
    <w:rsid w:val="00D0412A"/>
    <w:rsid w:val="00D06738"/>
    <w:rsid w:val="00D10D18"/>
    <w:rsid w:val="00D21B69"/>
    <w:rsid w:val="00D32287"/>
    <w:rsid w:val="00D3673F"/>
    <w:rsid w:val="00D44B15"/>
    <w:rsid w:val="00D46837"/>
    <w:rsid w:val="00D50254"/>
    <w:rsid w:val="00D52627"/>
    <w:rsid w:val="00D54E61"/>
    <w:rsid w:val="00D55976"/>
    <w:rsid w:val="00D60FA5"/>
    <w:rsid w:val="00D617D3"/>
    <w:rsid w:val="00D63131"/>
    <w:rsid w:val="00D709BB"/>
    <w:rsid w:val="00D81314"/>
    <w:rsid w:val="00D81FC7"/>
    <w:rsid w:val="00D84732"/>
    <w:rsid w:val="00D848AB"/>
    <w:rsid w:val="00D85846"/>
    <w:rsid w:val="00D95143"/>
    <w:rsid w:val="00D96A93"/>
    <w:rsid w:val="00D97EE4"/>
    <w:rsid w:val="00DA3377"/>
    <w:rsid w:val="00DA478E"/>
    <w:rsid w:val="00DA50CC"/>
    <w:rsid w:val="00DB1B64"/>
    <w:rsid w:val="00DB4201"/>
    <w:rsid w:val="00DC35DC"/>
    <w:rsid w:val="00DC7E80"/>
    <w:rsid w:val="00DC7FCB"/>
    <w:rsid w:val="00DD0A64"/>
    <w:rsid w:val="00DD52C3"/>
    <w:rsid w:val="00DE0ABC"/>
    <w:rsid w:val="00DE172B"/>
    <w:rsid w:val="00DE7ABB"/>
    <w:rsid w:val="00DF246A"/>
    <w:rsid w:val="00DF3D0F"/>
    <w:rsid w:val="00E04BAE"/>
    <w:rsid w:val="00E06B3B"/>
    <w:rsid w:val="00E073DD"/>
    <w:rsid w:val="00E103CF"/>
    <w:rsid w:val="00E12561"/>
    <w:rsid w:val="00E1448A"/>
    <w:rsid w:val="00E153F1"/>
    <w:rsid w:val="00E163EF"/>
    <w:rsid w:val="00E2121B"/>
    <w:rsid w:val="00E23446"/>
    <w:rsid w:val="00E25295"/>
    <w:rsid w:val="00E279FC"/>
    <w:rsid w:val="00E328CB"/>
    <w:rsid w:val="00E32F14"/>
    <w:rsid w:val="00E33226"/>
    <w:rsid w:val="00E33D7D"/>
    <w:rsid w:val="00E343C3"/>
    <w:rsid w:val="00E47855"/>
    <w:rsid w:val="00E52365"/>
    <w:rsid w:val="00E606DA"/>
    <w:rsid w:val="00E627AC"/>
    <w:rsid w:val="00E744C5"/>
    <w:rsid w:val="00E77B6B"/>
    <w:rsid w:val="00E77EA1"/>
    <w:rsid w:val="00E8047D"/>
    <w:rsid w:val="00E859E6"/>
    <w:rsid w:val="00E87275"/>
    <w:rsid w:val="00E915C6"/>
    <w:rsid w:val="00E95B0B"/>
    <w:rsid w:val="00E9761C"/>
    <w:rsid w:val="00EA3BEC"/>
    <w:rsid w:val="00EA4ADF"/>
    <w:rsid w:val="00EA701E"/>
    <w:rsid w:val="00EC27F0"/>
    <w:rsid w:val="00EC281E"/>
    <w:rsid w:val="00EC5A5A"/>
    <w:rsid w:val="00EC7A40"/>
    <w:rsid w:val="00EC7ED0"/>
    <w:rsid w:val="00ED2136"/>
    <w:rsid w:val="00ED2389"/>
    <w:rsid w:val="00ED3BDF"/>
    <w:rsid w:val="00ED5C0E"/>
    <w:rsid w:val="00EF1DF6"/>
    <w:rsid w:val="00EF45A1"/>
    <w:rsid w:val="00F0208C"/>
    <w:rsid w:val="00F06C61"/>
    <w:rsid w:val="00F11A9F"/>
    <w:rsid w:val="00F20CE1"/>
    <w:rsid w:val="00F21D9F"/>
    <w:rsid w:val="00F22E1C"/>
    <w:rsid w:val="00F23CD2"/>
    <w:rsid w:val="00F24652"/>
    <w:rsid w:val="00F26673"/>
    <w:rsid w:val="00F27B90"/>
    <w:rsid w:val="00F35703"/>
    <w:rsid w:val="00F42C74"/>
    <w:rsid w:val="00F4390A"/>
    <w:rsid w:val="00F461F6"/>
    <w:rsid w:val="00F5020D"/>
    <w:rsid w:val="00F50993"/>
    <w:rsid w:val="00F5192C"/>
    <w:rsid w:val="00F528C1"/>
    <w:rsid w:val="00F52CEA"/>
    <w:rsid w:val="00F60706"/>
    <w:rsid w:val="00F61941"/>
    <w:rsid w:val="00F636D8"/>
    <w:rsid w:val="00F6487C"/>
    <w:rsid w:val="00F65BE0"/>
    <w:rsid w:val="00F70649"/>
    <w:rsid w:val="00F7660C"/>
    <w:rsid w:val="00F80A3D"/>
    <w:rsid w:val="00F82393"/>
    <w:rsid w:val="00F87CA9"/>
    <w:rsid w:val="00F92376"/>
    <w:rsid w:val="00FA0ED4"/>
    <w:rsid w:val="00FA4B94"/>
    <w:rsid w:val="00FA78AC"/>
    <w:rsid w:val="00FB01E6"/>
    <w:rsid w:val="00FD0CD5"/>
    <w:rsid w:val="00FD428A"/>
    <w:rsid w:val="00FD5468"/>
    <w:rsid w:val="00FD653C"/>
    <w:rsid w:val="00FD6AAD"/>
    <w:rsid w:val="00FD7AD0"/>
    <w:rsid w:val="00FE4299"/>
    <w:rsid w:val="00FF28E1"/>
    <w:rsid w:val="00FF61B4"/>
    <w:rsid w:val="0136AC52"/>
    <w:rsid w:val="0D90DA1A"/>
    <w:rsid w:val="0E26E638"/>
    <w:rsid w:val="12FC6F51"/>
    <w:rsid w:val="13D5E84C"/>
    <w:rsid w:val="17309E00"/>
    <w:rsid w:val="1766F281"/>
    <w:rsid w:val="195053E3"/>
    <w:rsid w:val="2354C2AE"/>
    <w:rsid w:val="250F4CB2"/>
    <w:rsid w:val="2611266C"/>
    <w:rsid w:val="28303036"/>
    <w:rsid w:val="355B9BAA"/>
    <w:rsid w:val="3764A4B9"/>
    <w:rsid w:val="37A635C0"/>
    <w:rsid w:val="58073914"/>
    <w:rsid w:val="5AEB426A"/>
    <w:rsid w:val="64B09630"/>
    <w:rsid w:val="6FB30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14:docId w14:val="3E309D2A"/>
  <w14:defaultImageDpi w14:val="96"/>
  <w15:docId w15:val="{C6D137C2-0680-4681-ACB2-85E8E93E3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2287"/>
    <w:pPr>
      <w:jc w:val="both"/>
    </w:pPr>
    <w:rPr>
      <w:rFonts w:ascii="Calibri" w:hAnsi="Calibri"/>
      <w:sz w:val="22"/>
    </w:rPr>
  </w:style>
  <w:style w:type="paragraph" w:styleId="Heading1">
    <w:name w:val="heading 1"/>
    <w:basedOn w:val="Normal"/>
    <w:next w:val="Normal"/>
    <w:link w:val="Heading1Char"/>
    <w:uiPriority w:val="9"/>
    <w:qFormat/>
    <w:rsid w:val="000429B3"/>
    <w:pPr>
      <w:keepNext/>
      <w:keepLines/>
      <w:spacing w:after="0" w:line="240" w:lineRule="auto"/>
      <w:outlineLvl w:val="0"/>
    </w:pPr>
    <w:rPr>
      <w:rFonts w:eastAsiaTheme="majorEastAsia" w:cstheme="majorBidi"/>
      <w:b/>
      <w:sz w:val="24"/>
      <w:szCs w:val="40"/>
    </w:rPr>
  </w:style>
  <w:style w:type="paragraph" w:styleId="Heading2">
    <w:name w:val="heading 2"/>
    <w:basedOn w:val="Normal"/>
    <w:next w:val="Normal"/>
    <w:link w:val="Heading2Char"/>
    <w:uiPriority w:val="9"/>
    <w:unhideWhenUsed/>
    <w:qFormat/>
    <w:rsid w:val="00C92E82"/>
    <w:pPr>
      <w:keepNext/>
      <w:keepLines/>
      <w:spacing w:before="160" w:after="80"/>
      <w:outlineLvl w:val="1"/>
    </w:pPr>
    <w:rPr>
      <w:rFonts w:eastAsiaTheme="majorEastAsia" w:cstheme="majorBidi"/>
      <w:b/>
      <w:sz w:val="24"/>
      <w:szCs w:val="32"/>
    </w:rPr>
  </w:style>
  <w:style w:type="paragraph" w:styleId="Heading3">
    <w:name w:val="heading 3"/>
    <w:basedOn w:val="Normal"/>
    <w:next w:val="Normal"/>
    <w:link w:val="Heading3Char"/>
    <w:uiPriority w:val="9"/>
    <w:unhideWhenUsed/>
    <w:qFormat/>
    <w:rsid w:val="004B0B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B0B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B0B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4B0B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B0B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B0B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B0B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29B3"/>
    <w:rPr>
      <w:rFonts w:ascii="Calibri" w:eastAsiaTheme="majorEastAsia" w:hAnsi="Calibri" w:cstheme="majorBidi"/>
      <w:b/>
      <w:szCs w:val="40"/>
    </w:rPr>
  </w:style>
  <w:style w:type="character" w:customStyle="1" w:styleId="Heading2Char">
    <w:name w:val="Heading 2 Char"/>
    <w:basedOn w:val="DefaultParagraphFont"/>
    <w:link w:val="Heading2"/>
    <w:uiPriority w:val="9"/>
    <w:rsid w:val="00C92E82"/>
    <w:rPr>
      <w:rFonts w:ascii="Calibri" w:eastAsiaTheme="majorEastAsia" w:hAnsi="Calibri" w:cstheme="majorBidi"/>
      <w:b/>
      <w:szCs w:val="32"/>
    </w:rPr>
  </w:style>
  <w:style w:type="character" w:customStyle="1" w:styleId="Heading3Char">
    <w:name w:val="Heading 3 Char"/>
    <w:basedOn w:val="DefaultParagraphFont"/>
    <w:link w:val="Heading3"/>
    <w:uiPriority w:val="9"/>
    <w:rsid w:val="004B0B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B0B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B0B8D"/>
    <w:rPr>
      <w:rFonts w:eastAsiaTheme="majorEastAsia" w:cstheme="majorBidi"/>
      <w:color w:val="0F4761" w:themeColor="accent1" w:themeShade="BF"/>
    </w:rPr>
  </w:style>
  <w:style w:type="character" w:customStyle="1" w:styleId="Heading6Char">
    <w:name w:val="Heading 6 Char"/>
    <w:basedOn w:val="DefaultParagraphFont"/>
    <w:link w:val="Heading6"/>
    <w:rsid w:val="004B0B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B0B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B0B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B0B8D"/>
    <w:rPr>
      <w:rFonts w:eastAsiaTheme="majorEastAsia" w:cstheme="majorBidi"/>
      <w:color w:val="272727" w:themeColor="text1" w:themeTint="D8"/>
    </w:rPr>
  </w:style>
  <w:style w:type="paragraph" w:styleId="Title">
    <w:name w:val="Title"/>
    <w:basedOn w:val="Normal"/>
    <w:next w:val="Normal"/>
    <w:link w:val="TitleChar"/>
    <w:uiPriority w:val="10"/>
    <w:qFormat/>
    <w:rsid w:val="004B0B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B0B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B0B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B0B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B0B8D"/>
    <w:pPr>
      <w:spacing w:before="160"/>
      <w:jc w:val="center"/>
    </w:pPr>
    <w:rPr>
      <w:i/>
      <w:iCs/>
      <w:color w:val="404040" w:themeColor="text1" w:themeTint="BF"/>
    </w:rPr>
  </w:style>
  <w:style w:type="character" w:customStyle="1" w:styleId="QuoteChar">
    <w:name w:val="Quote Char"/>
    <w:basedOn w:val="DefaultParagraphFont"/>
    <w:link w:val="Quote"/>
    <w:uiPriority w:val="29"/>
    <w:rsid w:val="004B0B8D"/>
    <w:rPr>
      <w:i/>
      <w:iCs/>
      <w:color w:val="404040" w:themeColor="text1" w:themeTint="BF"/>
    </w:rPr>
  </w:style>
  <w:style w:type="paragraph" w:styleId="ListParagraph">
    <w:name w:val="List Paragraph"/>
    <w:aliases w:val="Main numbered paragraph,List Paragraph (numbered (a)),List Paragraph nowy,Bullets,References,Numbered List Paragraph,Liste 1,List Paragraph Char Char Char,Use Case List Paragraph,List Paragraph2,Bullet paras,List Bullet Mary,body bullets"/>
    <w:basedOn w:val="Normal"/>
    <w:link w:val="ListParagraphChar"/>
    <w:uiPriority w:val="34"/>
    <w:qFormat/>
    <w:rsid w:val="004B0B8D"/>
    <w:pPr>
      <w:ind w:left="720"/>
      <w:contextualSpacing/>
    </w:pPr>
  </w:style>
  <w:style w:type="character" w:styleId="IntenseEmphasis">
    <w:name w:val="Intense Emphasis"/>
    <w:basedOn w:val="DefaultParagraphFont"/>
    <w:uiPriority w:val="21"/>
    <w:qFormat/>
    <w:rsid w:val="004B0B8D"/>
    <w:rPr>
      <w:i/>
      <w:iCs/>
      <w:color w:val="0F4761" w:themeColor="accent1" w:themeShade="BF"/>
    </w:rPr>
  </w:style>
  <w:style w:type="paragraph" w:styleId="IntenseQuote">
    <w:name w:val="Intense Quote"/>
    <w:basedOn w:val="Normal"/>
    <w:next w:val="Normal"/>
    <w:link w:val="IntenseQuoteChar"/>
    <w:uiPriority w:val="30"/>
    <w:qFormat/>
    <w:rsid w:val="004B0B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B0B8D"/>
    <w:rPr>
      <w:i/>
      <w:iCs/>
      <w:color w:val="0F4761" w:themeColor="accent1" w:themeShade="BF"/>
    </w:rPr>
  </w:style>
  <w:style w:type="character" w:styleId="IntenseReference">
    <w:name w:val="Intense Reference"/>
    <w:basedOn w:val="DefaultParagraphFont"/>
    <w:uiPriority w:val="32"/>
    <w:qFormat/>
    <w:rsid w:val="004B0B8D"/>
    <w:rPr>
      <w:b/>
      <w:bCs/>
      <w:smallCaps/>
      <w:color w:val="0F4761" w:themeColor="accent1" w:themeShade="BF"/>
      <w:spacing w:val="5"/>
    </w:rPr>
  </w:style>
  <w:style w:type="paragraph" w:styleId="Header">
    <w:name w:val="header"/>
    <w:aliases w:val="Section Header"/>
    <w:basedOn w:val="Normal"/>
    <w:link w:val="HeaderChar"/>
    <w:unhideWhenUsed/>
    <w:rsid w:val="004A79BD"/>
    <w:pPr>
      <w:tabs>
        <w:tab w:val="center" w:pos="4680"/>
        <w:tab w:val="right" w:pos="9360"/>
      </w:tabs>
      <w:spacing w:after="0" w:line="240" w:lineRule="auto"/>
    </w:pPr>
  </w:style>
  <w:style w:type="character" w:customStyle="1" w:styleId="HeaderChar">
    <w:name w:val="Header Char"/>
    <w:aliases w:val="Section Header Char"/>
    <w:basedOn w:val="DefaultParagraphFont"/>
    <w:link w:val="Header"/>
    <w:rsid w:val="004A79BD"/>
    <w:rPr>
      <w:rFonts w:ascii="Calibri" w:hAnsi="Calibri"/>
    </w:rPr>
  </w:style>
  <w:style w:type="paragraph" w:styleId="Footer">
    <w:name w:val="footer"/>
    <w:basedOn w:val="Normal"/>
    <w:link w:val="FooterChar"/>
    <w:uiPriority w:val="99"/>
    <w:unhideWhenUsed/>
    <w:rsid w:val="004A79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79BD"/>
    <w:rPr>
      <w:rFonts w:ascii="Calibri" w:hAnsi="Calibri"/>
    </w:rPr>
  </w:style>
  <w:style w:type="numbering" w:customStyle="1" w:styleId="NoList1">
    <w:name w:val="No List1"/>
    <w:next w:val="NoList"/>
    <w:uiPriority w:val="99"/>
    <w:semiHidden/>
    <w:unhideWhenUsed/>
    <w:rsid w:val="00E47855"/>
  </w:style>
  <w:style w:type="character" w:styleId="Hyperlink">
    <w:name w:val="Hyperlink"/>
    <w:uiPriority w:val="99"/>
    <w:unhideWhenUsed/>
    <w:rsid w:val="00E47855"/>
    <w:rPr>
      <w:color w:val="0000FF"/>
      <w:u w:val="single"/>
    </w:rPr>
  </w:style>
  <w:style w:type="paragraph" w:styleId="TOC2">
    <w:name w:val="toc 2"/>
    <w:basedOn w:val="Normal"/>
    <w:next w:val="Normal"/>
    <w:autoRedefine/>
    <w:uiPriority w:val="39"/>
    <w:unhideWhenUsed/>
    <w:rsid w:val="00E47855"/>
    <w:pPr>
      <w:keepNext/>
      <w:keepLines/>
      <w:spacing w:after="120" w:line="240" w:lineRule="auto"/>
      <w:ind w:left="220"/>
      <w:contextualSpacing/>
    </w:pPr>
    <w:rPr>
      <w:rFonts w:ascii="Times New Roman" w:eastAsia="SimSun" w:hAnsi="Times New Roman" w:cs="Times New Roman"/>
      <w:kern w:val="0"/>
      <w:szCs w:val="22"/>
      <w14:ligatures w14:val="none"/>
    </w:rPr>
  </w:style>
  <w:style w:type="paragraph" w:styleId="TOC1">
    <w:name w:val="toc 1"/>
    <w:basedOn w:val="Normal"/>
    <w:next w:val="Normal"/>
    <w:autoRedefine/>
    <w:uiPriority w:val="39"/>
    <w:unhideWhenUsed/>
    <w:rsid w:val="00E47855"/>
    <w:pPr>
      <w:keepNext/>
      <w:keepLines/>
      <w:tabs>
        <w:tab w:val="left" w:pos="720"/>
        <w:tab w:val="right" w:leader="dot" w:pos="9730"/>
      </w:tabs>
      <w:spacing w:after="120" w:line="240" w:lineRule="auto"/>
      <w:contextualSpacing/>
    </w:pPr>
    <w:rPr>
      <w:rFonts w:ascii="Times New Roman" w:eastAsia="SimSun" w:hAnsi="Times New Roman" w:cs="Times New Roman"/>
      <w:noProof/>
      <w:kern w:val="0"/>
      <w:sz w:val="18"/>
      <w:szCs w:val="18"/>
      <w:lang w:val="sr-Cyrl-RS"/>
      <w14:ligatures w14:val="none"/>
    </w:rPr>
  </w:style>
  <w:style w:type="table" w:styleId="TableGrid">
    <w:name w:val="Table Grid"/>
    <w:basedOn w:val="TableNormal"/>
    <w:uiPriority w:val="99"/>
    <w:qFormat/>
    <w:rsid w:val="00F0208C"/>
    <w:pPr>
      <w:spacing w:after="0" w:line="240" w:lineRule="auto"/>
    </w:pPr>
    <w:rPr>
      <w:rFonts w:ascii="Times New Roman" w:eastAsia="SimSun" w:hAnsi="Times New Roman" w:cs="Times New Roman"/>
      <w:kern w:val="0"/>
      <w:sz w:val="20"/>
      <w:szCs w:val="20"/>
      <w:lang w:val="sr-Latn-BA" w:eastAsia="sr-Latn-B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A06AE3"/>
  </w:style>
  <w:style w:type="paragraph" w:styleId="CommentText">
    <w:name w:val="annotation text"/>
    <w:basedOn w:val="Normal"/>
    <w:link w:val="CommentTextChar"/>
    <w:uiPriority w:val="99"/>
    <w:rsid w:val="00A06AE3"/>
    <w:pPr>
      <w:keepNext/>
      <w:keepLines/>
      <w:spacing w:after="0" w:line="240" w:lineRule="auto"/>
      <w:contextualSpacing/>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A06AE3"/>
    <w:rPr>
      <w:rFonts w:ascii="Times New Roman" w:eastAsia="Times New Roman" w:hAnsi="Times New Roman" w:cs="Times New Roman"/>
      <w:kern w:val="0"/>
      <w:sz w:val="20"/>
      <w:szCs w:val="20"/>
      <w14:ligatures w14:val="none"/>
    </w:rPr>
  </w:style>
  <w:style w:type="paragraph" w:customStyle="1" w:styleId="Default">
    <w:name w:val="Default"/>
    <w:link w:val="DefaultChar"/>
    <w:rsid w:val="00A06AE3"/>
    <w:pPr>
      <w:autoSpaceDE w:val="0"/>
      <w:autoSpaceDN w:val="0"/>
      <w:adjustRightInd w:val="0"/>
      <w:spacing w:after="0" w:line="240" w:lineRule="auto"/>
    </w:pPr>
    <w:rPr>
      <w:rFonts w:ascii="Arial" w:eastAsia="SimSun" w:hAnsi="Arial" w:cs="Times New Roman"/>
      <w:color w:val="000000"/>
      <w:kern w:val="0"/>
      <w:lang w:val="en-CA"/>
      <w14:ligatures w14:val="none"/>
    </w:rPr>
  </w:style>
  <w:style w:type="character" w:styleId="CommentReference">
    <w:name w:val="annotation reference"/>
    <w:uiPriority w:val="99"/>
    <w:unhideWhenUsed/>
    <w:rsid w:val="00A06AE3"/>
    <w:rPr>
      <w:sz w:val="16"/>
      <w:szCs w:val="16"/>
    </w:rPr>
  </w:style>
  <w:style w:type="paragraph" w:customStyle="1" w:styleId="head2">
    <w:name w:val="head2"/>
    <w:basedOn w:val="ListParagraph"/>
    <w:qFormat/>
    <w:rsid w:val="00A06AE3"/>
    <w:pPr>
      <w:keepNext/>
      <w:keepLines/>
      <w:numPr>
        <w:numId w:val="3"/>
      </w:numPr>
      <w:spacing w:after="240" w:line="240" w:lineRule="auto"/>
      <w:contextualSpacing w:val="0"/>
    </w:pPr>
    <w:rPr>
      <w:rFonts w:ascii="Times New Roman" w:eastAsia="SimSun" w:hAnsi="Times New Roman" w:cs="Times New Roman"/>
      <w:b/>
      <w:kern w:val="0"/>
      <w:szCs w:val="20"/>
      <w14:ligatures w14:val="none"/>
    </w:rPr>
  </w:style>
  <w:style w:type="paragraph" w:customStyle="1" w:styleId="head3">
    <w:name w:val="head3"/>
    <w:basedOn w:val="head2"/>
    <w:link w:val="head3Char"/>
    <w:qFormat/>
    <w:rsid w:val="00A06AE3"/>
    <w:pPr>
      <w:numPr>
        <w:ilvl w:val="1"/>
        <w:numId w:val="0"/>
      </w:numPr>
    </w:pPr>
    <w:rPr>
      <w:rFonts w:ascii="Times New Roman Bold" w:hAnsi="Times New Roman Bold"/>
      <w:smallCaps/>
      <w:sz w:val="20"/>
    </w:rPr>
  </w:style>
  <w:style w:type="character" w:customStyle="1" w:styleId="ListParagraphChar">
    <w:name w:val="List Paragraph Char"/>
    <w:aliases w:val="Main numbered paragraph Char,List Paragraph (numbered (a)) Char,List Paragraph nowy Char,Bullets Char,References Char,Numbered List Paragraph Char,Liste 1 Char,List Paragraph Char Char Char Char,Use Case List Paragraph Char"/>
    <w:link w:val="ListParagraph"/>
    <w:uiPriority w:val="34"/>
    <w:qFormat/>
    <w:rsid w:val="00A06AE3"/>
    <w:rPr>
      <w:rFonts w:ascii="Calibri" w:hAnsi="Calibri"/>
    </w:rPr>
  </w:style>
  <w:style w:type="paragraph" w:customStyle="1" w:styleId="head4">
    <w:name w:val="head4"/>
    <w:basedOn w:val="head3"/>
    <w:link w:val="head4Char"/>
    <w:qFormat/>
    <w:rsid w:val="00A06AE3"/>
    <w:pPr>
      <w:numPr>
        <w:ilvl w:val="2"/>
      </w:numPr>
      <w:ind w:left="720"/>
    </w:pPr>
    <w:rPr>
      <w:b w:val="0"/>
    </w:rPr>
  </w:style>
  <w:style w:type="character" w:customStyle="1" w:styleId="head3Char">
    <w:name w:val="head3 Char"/>
    <w:link w:val="head3"/>
    <w:rsid w:val="00A06AE3"/>
    <w:rPr>
      <w:rFonts w:ascii="Times New Roman Bold" w:eastAsia="SimSun" w:hAnsi="Times New Roman Bold" w:cs="Times New Roman"/>
      <w:b/>
      <w:smallCaps/>
      <w:kern w:val="0"/>
      <w:sz w:val="20"/>
      <w:szCs w:val="20"/>
      <w14:ligatures w14:val="none"/>
    </w:rPr>
  </w:style>
  <w:style w:type="paragraph" w:customStyle="1" w:styleId="head5">
    <w:name w:val="head5"/>
    <w:basedOn w:val="head4"/>
    <w:link w:val="head5Char"/>
    <w:qFormat/>
    <w:rsid w:val="00A06AE3"/>
    <w:pPr>
      <w:numPr>
        <w:ilvl w:val="3"/>
      </w:numPr>
      <w:ind w:left="720"/>
    </w:pPr>
    <w:rPr>
      <w:b/>
      <w:i/>
    </w:rPr>
  </w:style>
  <w:style w:type="paragraph" w:styleId="BalloonText">
    <w:name w:val="Balloon Text"/>
    <w:basedOn w:val="Normal"/>
    <w:link w:val="BalloonTextChar"/>
    <w:uiPriority w:val="99"/>
    <w:semiHidden/>
    <w:unhideWhenUsed/>
    <w:rsid w:val="00A06AE3"/>
    <w:pPr>
      <w:keepNext/>
      <w:keepLines/>
      <w:spacing w:after="0" w:line="240" w:lineRule="auto"/>
      <w:contextualSpacing/>
    </w:pPr>
    <w:rPr>
      <w:rFonts w:ascii="Tahoma" w:eastAsia="SimSun" w:hAnsi="Tahoma" w:cs="Times New Roman"/>
      <w:kern w:val="0"/>
      <w:sz w:val="16"/>
      <w:szCs w:val="16"/>
      <w14:ligatures w14:val="none"/>
    </w:rPr>
  </w:style>
  <w:style w:type="character" w:customStyle="1" w:styleId="BalloonTextChar">
    <w:name w:val="Balloon Text Char"/>
    <w:basedOn w:val="DefaultParagraphFont"/>
    <w:link w:val="BalloonText"/>
    <w:uiPriority w:val="99"/>
    <w:semiHidden/>
    <w:rsid w:val="00A06AE3"/>
    <w:rPr>
      <w:rFonts w:ascii="Tahoma" w:eastAsia="SimSun" w:hAnsi="Tahoma" w:cs="Times New Roman"/>
      <w:kern w:val="0"/>
      <w:sz w:val="16"/>
      <w:szCs w:val="16"/>
      <w14:ligatures w14:val="none"/>
    </w:rPr>
  </w:style>
  <w:style w:type="paragraph" w:styleId="FootnoteText">
    <w:name w:val="footnote text"/>
    <w:aliases w:val="Nbpage Moens,Footnote Text Char1,Footnote Text Blue,Footnote Text1,Char,single space,ft,footnote text,footnote text Char,Footnote Text Char Char Char,Tegn1,Tegn1 Char,Char Char Char,Footnote Text Char2 Char Char,Fußnote,fn,FOOTNOTES,ADB,A"/>
    <w:basedOn w:val="Normal"/>
    <w:link w:val="FootnoteTextChar"/>
    <w:uiPriority w:val="99"/>
    <w:unhideWhenUsed/>
    <w:qFormat/>
    <w:rsid w:val="00A06AE3"/>
    <w:pPr>
      <w:keepNext/>
      <w:keepLines/>
      <w:spacing w:after="0" w:line="240" w:lineRule="auto"/>
      <w:contextualSpacing/>
    </w:pPr>
    <w:rPr>
      <w:rFonts w:ascii="Times New Roman" w:eastAsia="SimSun" w:hAnsi="Times New Roman" w:cs="Times New Roman"/>
      <w:kern w:val="0"/>
      <w:sz w:val="16"/>
      <w:szCs w:val="16"/>
      <w14:ligatures w14:val="none"/>
    </w:rPr>
  </w:style>
  <w:style w:type="character" w:customStyle="1" w:styleId="FootnoteTextChar">
    <w:name w:val="Footnote Text Char"/>
    <w:aliases w:val="Nbpage Moens Char,Footnote Text Char1 Char,Footnote Text Blue Char,Footnote Text1 Char,Char Char,single space Char,ft Char,footnote text Char1,footnote text Char Char,Footnote Text Char Char Char Char,Tegn1 Char1,Tegn1 Char Char"/>
    <w:basedOn w:val="DefaultParagraphFont"/>
    <w:link w:val="FootnoteText"/>
    <w:uiPriority w:val="99"/>
    <w:qFormat/>
    <w:rsid w:val="00A06AE3"/>
    <w:rPr>
      <w:rFonts w:ascii="Times New Roman" w:eastAsia="SimSun" w:hAnsi="Times New Roman" w:cs="Times New Roman"/>
      <w:kern w:val="0"/>
      <w:sz w:val="16"/>
      <w:szCs w:val="16"/>
      <w14:ligatures w14:val="none"/>
    </w:rPr>
  </w:style>
  <w:style w:type="character" w:styleId="FootnoteReference">
    <w:name w:val="footnote reference"/>
    <w:aliases w:val="ftref,-E Fußnotenzeichen,Heading 6 Char1,16 Point,Superscript 6 Point,BVI fnr,Superscript 6 Point + 11 pt,Footnote Reference Number,Footnote Reference_LVL6,Footnote Reference_LVL61,Footnote Reference_LVL62,Footnote Reference_LVL63,fr"/>
    <w:link w:val="BVIfnrCarCarCarCarChar"/>
    <w:uiPriority w:val="99"/>
    <w:unhideWhenUsed/>
    <w:qFormat/>
    <w:rsid w:val="00A06AE3"/>
    <w:rPr>
      <w:vertAlign w:val="superscript"/>
    </w:rPr>
  </w:style>
  <w:style w:type="paragraph" w:styleId="NormalWeb">
    <w:name w:val="Normal (Web)"/>
    <w:basedOn w:val="Normal"/>
    <w:uiPriority w:val="99"/>
    <w:unhideWhenUsed/>
    <w:rsid w:val="00A06AE3"/>
    <w:pPr>
      <w:keepNext/>
      <w:keepLines/>
      <w:spacing w:before="100" w:beforeAutospacing="1" w:after="100" w:afterAutospacing="1" w:line="240" w:lineRule="auto"/>
      <w:contextualSpacing/>
    </w:pPr>
    <w:rPr>
      <w:rFonts w:ascii="Times New Roman" w:eastAsia="Times New Roman" w:hAnsi="Times New Roman" w:cs="Times New Roman"/>
      <w:kern w:val="0"/>
      <w14:ligatures w14:val="none"/>
    </w:rPr>
  </w:style>
  <w:style w:type="character" w:customStyle="1" w:styleId="head4Char">
    <w:name w:val="head4 Char"/>
    <w:link w:val="head4"/>
    <w:rsid w:val="00A06AE3"/>
    <w:rPr>
      <w:rFonts w:ascii="Times New Roman Bold" w:eastAsia="SimSun" w:hAnsi="Times New Roman Bold" w:cs="Times New Roman"/>
      <w:smallCaps/>
      <w:kern w:val="0"/>
      <w:sz w:val="20"/>
      <w:szCs w:val="20"/>
      <w14:ligatures w14:val="none"/>
    </w:rPr>
  </w:style>
  <w:style w:type="character" w:customStyle="1" w:styleId="head5Char">
    <w:name w:val="head5 Char"/>
    <w:link w:val="head5"/>
    <w:rsid w:val="00A06AE3"/>
    <w:rPr>
      <w:rFonts w:ascii="Times New Roman Bold" w:eastAsia="SimSun" w:hAnsi="Times New Roman Bold" w:cs="Times New Roman"/>
      <w:b/>
      <w:i/>
      <w:smallCaps/>
      <w:kern w:val="0"/>
      <w:sz w:val="20"/>
      <w:szCs w:val="20"/>
      <w14:ligatures w14:val="none"/>
    </w:rPr>
  </w:style>
  <w:style w:type="table" w:customStyle="1" w:styleId="TableGrid1">
    <w:name w:val="Table Grid1"/>
    <w:basedOn w:val="TableNormal"/>
    <w:next w:val="TableGrid"/>
    <w:uiPriority w:val="39"/>
    <w:rsid w:val="00A06AE3"/>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SAnnexHeading">
    <w:name w:val="PDS Annex Heading"/>
    <w:next w:val="Normal"/>
    <w:uiPriority w:val="99"/>
    <w:rsid w:val="00A06AE3"/>
    <w:pPr>
      <w:keepNext/>
      <w:spacing w:after="120" w:line="240" w:lineRule="auto"/>
      <w:jc w:val="center"/>
    </w:pPr>
    <w:rPr>
      <w:rFonts w:ascii="Times New Roman" w:eastAsia="SimSun" w:hAnsi="Times New Roman" w:cs="Times New Roman"/>
      <w:b/>
      <w:kern w:val="0"/>
      <w:szCs w:val="20"/>
      <w14:ligatures w14:val="none"/>
    </w:rPr>
  </w:style>
  <w:style w:type="paragraph" w:styleId="CommentSubject">
    <w:name w:val="annotation subject"/>
    <w:basedOn w:val="CommentText"/>
    <w:next w:val="CommentText"/>
    <w:link w:val="CommentSubjectChar"/>
    <w:uiPriority w:val="99"/>
    <w:semiHidden/>
    <w:unhideWhenUsed/>
    <w:rsid w:val="00A06AE3"/>
    <w:pPr>
      <w:spacing w:after="200"/>
    </w:pPr>
    <w:rPr>
      <w:b/>
      <w:bCs/>
    </w:rPr>
  </w:style>
  <w:style w:type="character" w:customStyle="1" w:styleId="CommentSubjectChar">
    <w:name w:val="Comment Subject Char"/>
    <w:basedOn w:val="CommentTextChar"/>
    <w:link w:val="CommentSubject"/>
    <w:uiPriority w:val="99"/>
    <w:semiHidden/>
    <w:rsid w:val="00A06AE3"/>
    <w:rPr>
      <w:rFonts w:ascii="Times New Roman" w:eastAsia="Times New Roman" w:hAnsi="Times New Roman" w:cs="Times New Roman"/>
      <w:b/>
      <w:bCs/>
      <w:kern w:val="0"/>
      <w:sz w:val="20"/>
      <w:szCs w:val="20"/>
      <w14:ligatures w14:val="none"/>
    </w:rPr>
  </w:style>
  <w:style w:type="character" w:customStyle="1" w:styleId="DefaultChar">
    <w:name w:val="Default Char"/>
    <w:link w:val="Default"/>
    <w:locked/>
    <w:rsid w:val="00A06AE3"/>
    <w:rPr>
      <w:rFonts w:ascii="Arial" w:eastAsia="SimSun" w:hAnsi="Arial" w:cs="Times New Roman"/>
      <w:color w:val="000000"/>
      <w:kern w:val="0"/>
      <w:lang w:val="en-CA"/>
      <w14:ligatures w14:val="none"/>
    </w:rPr>
  </w:style>
  <w:style w:type="paragraph" w:customStyle="1" w:styleId="FreeFormAAA">
    <w:name w:val="Free Form A A A"/>
    <w:rsid w:val="00A06AE3"/>
    <w:pPr>
      <w:spacing w:after="0" w:line="240" w:lineRule="auto"/>
    </w:pPr>
    <w:rPr>
      <w:rFonts w:ascii="Helvetica" w:eastAsia="ヒラギノ角ゴ Pro W3" w:hAnsi="Helvetica" w:cs="Times New Roman"/>
      <w:color w:val="000000"/>
      <w:kern w:val="0"/>
      <w:szCs w:val="20"/>
      <w:lang w:eastAsia="en-GB"/>
      <w14:ligatures w14:val="none"/>
    </w:rPr>
  </w:style>
  <w:style w:type="paragraph" w:customStyle="1" w:styleId="Pa10">
    <w:name w:val="Pa10"/>
    <w:basedOn w:val="Normal"/>
    <w:next w:val="Normal"/>
    <w:uiPriority w:val="99"/>
    <w:rsid w:val="00A06AE3"/>
    <w:pPr>
      <w:keepNext/>
      <w:keepLines/>
      <w:autoSpaceDE w:val="0"/>
      <w:autoSpaceDN w:val="0"/>
      <w:adjustRightInd w:val="0"/>
      <w:spacing w:after="0" w:line="181" w:lineRule="atLeast"/>
      <w:contextualSpacing/>
    </w:pPr>
    <w:rPr>
      <w:rFonts w:ascii="Arial" w:eastAsia="Calibri" w:hAnsi="Arial" w:cs="Arial"/>
      <w:kern w:val="0"/>
      <w14:ligatures w14:val="none"/>
    </w:rPr>
  </w:style>
  <w:style w:type="paragraph" w:styleId="Revision">
    <w:name w:val="Revision"/>
    <w:hidden/>
    <w:uiPriority w:val="99"/>
    <w:semiHidden/>
    <w:rsid w:val="00A06AE3"/>
    <w:pPr>
      <w:spacing w:after="0" w:line="240" w:lineRule="auto"/>
    </w:pPr>
    <w:rPr>
      <w:rFonts w:ascii="Calibri" w:eastAsia="SimSun" w:hAnsi="Calibri" w:cs="Times New Roman"/>
      <w:kern w:val="0"/>
      <w:sz w:val="22"/>
      <w:szCs w:val="22"/>
      <w14:ligatures w14:val="none"/>
    </w:rPr>
  </w:style>
  <w:style w:type="character" w:customStyle="1" w:styleId="UnresolvedMention1">
    <w:name w:val="Unresolved Mention1"/>
    <w:uiPriority w:val="99"/>
    <w:semiHidden/>
    <w:unhideWhenUsed/>
    <w:rsid w:val="00A06AE3"/>
    <w:rPr>
      <w:color w:val="605E5C"/>
      <w:shd w:val="clear" w:color="auto" w:fill="E1DFDD"/>
    </w:rPr>
  </w:style>
  <w:style w:type="character" w:styleId="FollowedHyperlink">
    <w:name w:val="FollowedHyperlink"/>
    <w:uiPriority w:val="99"/>
    <w:semiHidden/>
    <w:unhideWhenUsed/>
    <w:rsid w:val="00A06AE3"/>
    <w:rPr>
      <w:color w:val="800080"/>
      <w:u w:val="single"/>
    </w:rPr>
  </w:style>
  <w:style w:type="character" w:customStyle="1" w:styleId="UnresolvedMention2">
    <w:name w:val="Unresolved Mention2"/>
    <w:uiPriority w:val="99"/>
    <w:semiHidden/>
    <w:unhideWhenUsed/>
    <w:rsid w:val="00A06AE3"/>
    <w:rPr>
      <w:color w:val="605E5C"/>
      <w:shd w:val="clear" w:color="auto" w:fill="E1DFDD"/>
    </w:rPr>
  </w:style>
  <w:style w:type="character" w:customStyle="1" w:styleId="normaltextrun">
    <w:name w:val="normaltextrun"/>
    <w:basedOn w:val="DefaultParagraphFont"/>
    <w:rsid w:val="00A06AE3"/>
  </w:style>
  <w:style w:type="paragraph" w:customStyle="1" w:styleId="paragraph">
    <w:name w:val="paragraph"/>
    <w:basedOn w:val="Normal"/>
    <w:rsid w:val="00A06AE3"/>
    <w:pPr>
      <w:keepNext/>
      <w:keepLines/>
      <w:spacing w:before="100" w:beforeAutospacing="1" w:after="100" w:afterAutospacing="1" w:line="240" w:lineRule="auto"/>
      <w:contextualSpacing/>
    </w:pPr>
    <w:rPr>
      <w:rFonts w:ascii="Times New Roman" w:eastAsia="Times New Roman" w:hAnsi="Times New Roman" w:cs="Times New Roman"/>
      <w:kern w:val="0"/>
      <w14:ligatures w14:val="none"/>
    </w:rPr>
  </w:style>
  <w:style w:type="paragraph" w:styleId="TOC3">
    <w:name w:val="toc 3"/>
    <w:basedOn w:val="Normal"/>
    <w:next w:val="Normal"/>
    <w:autoRedefine/>
    <w:uiPriority w:val="39"/>
    <w:unhideWhenUsed/>
    <w:rsid w:val="00A06AE3"/>
    <w:pPr>
      <w:keepNext/>
      <w:keepLines/>
      <w:spacing w:after="120" w:line="240" w:lineRule="auto"/>
      <w:ind w:left="440"/>
      <w:contextualSpacing/>
    </w:pPr>
    <w:rPr>
      <w:rFonts w:ascii="Times New Roman" w:eastAsia="SimSun" w:hAnsi="Times New Roman" w:cs="Times New Roman"/>
      <w:kern w:val="0"/>
      <w:szCs w:val="22"/>
      <w14:ligatures w14:val="none"/>
    </w:rPr>
  </w:style>
  <w:style w:type="table" w:customStyle="1" w:styleId="TableGrid0">
    <w:name w:val="TableGrid"/>
    <w:rsid w:val="00A06AE3"/>
    <w:pPr>
      <w:spacing w:after="0" w:line="240" w:lineRule="auto"/>
    </w:pPr>
    <w:rPr>
      <w:rFonts w:ascii="Calibri" w:eastAsia="Times New Roman" w:hAnsi="Calibri" w:cs="Times New Roman"/>
      <w:kern w:val="0"/>
      <w:sz w:val="22"/>
      <w:szCs w:val="22"/>
      <w14:ligatures w14:val="none"/>
    </w:rPr>
    <w:tblPr>
      <w:tblCellMar>
        <w:top w:w="0" w:type="dxa"/>
        <w:left w:w="0" w:type="dxa"/>
        <w:bottom w:w="0" w:type="dxa"/>
        <w:right w:w="0" w:type="dxa"/>
      </w:tblCellMar>
    </w:tblPr>
  </w:style>
  <w:style w:type="paragraph" w:styleId="Caption">
    <w:name w:val="caption"/>
    <w:aliases w:val="Caption_Tabela,Caption tabela,2,TabelOverskrift,Caption Char Char Char Char Char,Caption Char Char Char,Map,Tabelle,Beschriftung Char,Beschriftung Char1 Char,Beschriftung Char Char Char Char,Beschriftung Char Char1,Beschriftung1,Char1"/>
    <w:basedOn w:val="Normal"/>
    <w:next w:val="Normal"/>
    <w:link w:val="CaptionChar"/>
    <w:uiPriority w:val="35"/>
    <w:unhideWhenUsed/>
    <w:qFormat/>
    <w:rsid w:val="00A06AE3"/>
    <w:pPr>
      <w:keepNext/>
      <w:keepLines/>
      <w:spacing w:after="120" w:line="240" w:lineRule="auto"/>
      <w:contextualSpacing/>
      <w:jc w:val="center"/>
    </w:pPr>
    <w:rPr>
      <w:rFonts w:ascii="Times New Roman" w:eastAsia="SimSun" w:hAnsi="Times New Roman" w:cs="Times New Roman"/>
      <w:b/>
      <w:bCs/>
      <w:kern w:val="0"/>
      <w:sz w:val="20"/>
      <w:szCs w:val="20"/>
      <w14:ligatures w14:val="none"/>
    </w:rPr>
  </w:style>
  <w:style w:type="character" w:customStyle="1" w:styleId="CaptionChar">
    <w:name w:val="Caption Char"/>
    <w:aliases w:val="Caption_Tabela Char,Caption tabela Char,2 Char,TabelOverskrift Char,Caption Char Char Char Char Char Char,Caption Char Char Char Char,Map Char,Tabelle Char,Beschriftung Char Char,Beschriftung Char1 Char Char,Beschriftung Char Char1 Char"/>
    <w:link w:val="Caption"/>
    <w:uiPriority w:val="35"/>
    <w:rsid w:val="00A06AE3"/>
    <w:rPr>
      <w:rFonts w:ascii="Times New Roman" w:eastAsia="SimSun" w:hAnsi="Times New Roman" w:cs="Times New Roman"/>
      <w:b/>
      <w:bCs/>
      <w:kern w:val="0"/>
      <w:sz w:val="20"/>
      <w:szCs w:val="20"/>
      <w14:ligatures w14:val="none"/>
    </w:rPr>
  </w:style>
  <w:style w:type="paragraph" w:customStyle="1" w:styleId="CaptionSlika">
    <w:name w:val="Caption_Slika"/>
    <w:basedOn w:val="Caption"/>
    <w:qFormat/>
    <w:rsid w:val="00A06AE3"/>
    <w:pPr>
      <w:spacing w:before="60" w:after="160"/>
    </w:pPr>
    <w:rPr>
      <w:rFonts w:ascii="Calibri" w:eastAsia="Calibri" w:hAnsi="Calibri"/>
      <w:i/>
      <w:szCs w:val="18"/>
      <w:lang w:val="en-GB"/>
    </w:rPr>
  </w:style>
  <w:style w:type="table" w:customStyle="1" w:styleId="TableGrid11">
    <w:name w:val="Table Grid11"/>
    <w:basedOn w:val="TableNormal"/>
    <w:next w:val="TableGrid"/>
    <w:uiPriority w:val="59"/>
    <w:rsid w:val="00A06AE3"/>
    <w:pPr>
      <w:widowControl w:val="0"/>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06AE3"/>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A06AE3"/>
    <w:pPr>
      <w:spacing w:after="0" w:line="240" w:lineRule="auto"/>
    </w:pPr>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Grid1"/>
    <w:rsid w:val="00A06AE3"/>
    <w:pPr>
      <w:spacing w:after="0" w:line="240" w:lineRule="auto"/>
    </w:pPr>
    <w:rPr>
      <w:rFonts w:ascii="Calibri" w:eastAsia="Times New Roman" w:hAnsi="Calibri" w:cs="Times New Roman"/>
      <w:kern w:val="0"/>
      <w:sz w:val="22"/>
      <w:szCs w:val="22"/>
      <w14:ligatures w14:val="none"/>
    </w:rPr>
    <w:tblPr>
      <w:tblCellMar>
        <w:top w:w="0" w:type="dxa"/>
        <w:left w:w="0" w:type="dxa"/>
        <w:bottom w:w="0" w:type="dxa"/>
        <w:right w:w="0" w:type="dxa"/>
      </w:tblCellMar>
    </w:tblPr>
  </w:style>
  <w:style w:type="paragraph" w:customStyle="1" w:styleId="BVIfnrCarCarCarCarChar">
    <w:name w:val="BVI fnr Car Car Car Car Char"/>
    <w:aliases w:val="BVI fnr Car,BVI fnr Car Car,BVI fnr Car Car Car Car,BVI fnr Car Car Car Car Tegn Char,BVI fnr Car Car Tegn Char1,BVI fnr Car Tegn Char1,BVI fnr Tegn Char1, BVI fnr Car Car Car Car Char"/>
    <w:basedOn w:val="Normal"/>
    <w:link w:val="FootnoteReference"/>
    <w:uiPriority w:val="99"/>
    <w:rsid w:val="00A06AE3"/>
    <w:pPr>
      <w:keepNext/>
      <w:keepLines/>
      <w:spacing w:line="240" w:lineRule="exact"/>
      <w:contextualSpacing/>
    </w:pPr>
    <w:rPr>
      <w:rFonts w:asciiTheme="minorHAnsi" w:hAnsiTheme="minorHAnsi"/>
      <w:vertAlign w:val="superscript"/>
    </w:rPr>
  </w:style>
  <w:style w:type="paragraph" w:customStyle="1" w:styleId="FNRefeCharChar">
    <w:name w:val="FNRefe Char Char"/>
    <w:aliases w:val=" BVI fnr Car Car Car Car Char Char Char Char Char, BVI fnr Car Car Char Char Char,4_G,BVI fnr Car Car Car Car Char Char Char Char Char,BVI fnr Car Car Char Char Char,BVI fnr Car Char Char Char,BVI fnr Char Char,BVI fnr Char Char Char"/>
    <w:basedOn w:val="Normal"/>
    <w:uiPriority w:val="99"/>
    <w:rsid w:val="00A06AE3"/>
    <w:pPr>
      <w:keepNext/>
      <w:keepLines/>
      <w:spacing w:after="0" w:line="240" w:lineRule="exact"/>
      <w:contextualSpacing/>
    </w:pPr>
    <w:rPr>
      <w:rFonts w:eastAsia="Calibri" w:cs="Times New Roman"/>
      <w:kern w:val="0"/>
      <w:sz w:val="20"/>
      <w:szCs w:val="20"/>
      <w:vertAlign w:val="superscript"/>
      <w14:ligatures w14:val="none"/>
    </w:rPr>
  </w:style>
  <w:style w:type="paragraph" w:customStyle="1" w:styleId="BVIfnrZchnCharZchnCharCharCharChar">
    <w:name w:val="BVI fnr Zchn Char Zchn Char Char Char Char"/>
    <w:aliases w:val=" BVI fnr Car Car Zchn Char Zchn Char Char Char Char,BVI fnr Car Zchn Char Zchn Char Char Char Char,BVI fnr Car Car Zchn Char Zchn Char Char Char Char"/>
    <w:basedOn w:val="Normal"/>
    <w:uiPriority w:val="99"/>
    <w:rsid w:val="00A06AE3"/>
    <w:pPr>
      <w:keepNext/>
      <w:keepLines/>
      <w:spacing w:before="40" w:line="240" w:lineRule="exact"/>
      <w:contextualSpacing/>
    </w:pPr>
    <w:rPr>
      <w:rFonts w:ascii="Corbel" w:eastAsia="Calibri" w:hAnsi="Corbel" w:cs="Times New Roman"/>
      <w:kern w:val="0"/>
      <w:sz w:val="20"/>
      <w:szCs w:val="20"/>
      <w:vertAlign w:val="superscript"/>
      <w:lang w:val="en-GB"/>
      <w14:ligatures w14:val="none"/>
    </w:rPr>
  </w:style>
  <w:style w:type="character" w:customStyle="1" w:styleId="tlid-translation">
    <w:name w:val="tlid-translation"/>
    <w:rsid w:val="00A06AE3"/>
  </w:style>
  <w:style w:type="table" w:customStyle="1" w:styleId="TableGridLight1">
    <w:name w:val="Table Grid Light1"/>
    <w:basedOn w:val="TableNormal"/>
    <w:uiPriority w:val="40"/>
    <w:rsid w:val="00A06AE3"/>
    <w:pPr>
      <w:spacing w:after="0" w:line="240" w:lineRule="auto"/>
    </w:pPr>
    <w:rPr>
      <w:rFonts w:ascii="Calibri" w:eastAsia="SimSun" w:hAnsi="Calibri"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0">
    <w:name w:val="Table Grid Light10"/>
    <w:basedOn w:val="TableNormal"/>
    <w:uiPriority w:val="40"/>
    <w:rsid w:val="00A06AE3"/>
    <w:pPr>
      <w:spacing w:after="0" w:line="240" w:lineRule="auto"/>
    </w:pPr>
    <w:rPr>
      <w:rFonts w:ascii="Calibri" w:eastAsia="Calibri" w:hAnsi="Calibri" w:cs="Times New Roman"/>
      <w:kern w:val="0"/>
      <w:sz w:val="20"/>
      <w:szCs w:val="20"/>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FootnoteTextCharChar2CharChar1">
    <w:name w:val="Footnote Text Char Char2 Char Char1"/>
    <w:basedOn w:val="Normal"/>
    <w:next w:val="FootnoteText"/>
    <w:uiPriority w:val="99"/>
    <w:unhideWhenUsed/>
    <w:qFormat/>
    <w:rsid w:val="00A06AE3"/>
    <w:pPr>
      <w:spacing w:before="120" w:after="0" w:line="240" w:lineRule="auto"/>
    </w:pPr>
    <w:rPr>
      <w:rFonts w:eastAsia="Calibri" w:cs="Times New Roman"/>
      <w:kern w:val="0"/>
      <w:sz w:val="16"/>
      <w:szCs w:val="22"/>
      <w:lang w:val="en-GB"/>
      <w14:ligatures w14:val="none"/>
    </w:rPr>
  </w:style>
  <w:style w:type="paragraph" w:customStyle="1" w:styleId="a">
    <w:name w:val="Став"/>
    <w:basedOn w:val="Normal"/>
    <w:qFormat/>
    <w:rsid w:val="00A06AE3"/>
    <w:pPr>
      <w:spacing w:after="0" w:line="240" w:lineRule="auto"/>
      <w:ind w:firstLine="720"/>
    </w:pPr>
    <w:rPr>
      <w:rFonts w:ascii="Times New Roman" w:eastAsia="Times New Roman" w:hAnsi="Times New Roman" w:cs="Times New Roman"/>
      <w:kern w:val="0"/>
      <w:lang w:val="sr-Cyrl-CS"/>
      <w14:ligatures w14:val="none"/>
    </w:rPr>
  </w:style>
  <w:style w:type="paragraph" w:customStyle="1" w:styleId="a0">
    <w:name w:val="Став.алинеја"/>
    <w:basedOn w:val="Normal"/>
    <w:rsid w:val="00A06AE3"/>
    <w:pPr>
      <w:spacing w:after="0" w:line="240" w:lineRule="auto"/>
      <w:ind w:left="648" w:hanging="288"/>
    </w:pPr>
    <w:rPr>
      <w:rFonts w:ascii="Times New Roman" w:eastAsia="Times New Roman" w:hAnsi="Times New Roman" w:cs="Times New Roman"/>
      <w:kern w:val="0"/>
      <w:lang w:val="sr-Cyrl-CS"/>
      <w14:ligatures w14:val="none"/>
    </w:rPr>
  </w:style>
  <w:style w:type="paragraph" w:styleId="BodyText">
    <w:name w:val="Body Text"/>
    <w:basedOn w:val="Normal"/>
    <w:link w:val="BodyTextChar"/>
    <w:uiPriority w:val="99"/>
    <w:rsid w:val="00A06AE3"/>
    <w:pPr>
      <w:spacing w:after="0" w:line="240" w:lineRule="auto"/>
      <w:jc w:val="center"/>
    </w:pPr>
    <w:rPr>
      <w:rFonts w:ascii="Times New Roman" w:eastAsia="Times New Roman" w:hAnsi="Times New Roman" w:cs="Times New Roman"/>
      <w:kern w:val="0"/>
      <w:lang w:val="sr-Cyrl-CS"/>
      <w14:ligatures w14:val="none"/>
    </w:rPr>
  </w:style>
  <w:style w:type="character" w:customStyle="1" w:styleId="BodyTextChar">
    <w:name w:val="Body Text Char"/>
    <w:basedOn w:val="DefaultParagraphFont"/>
    <w:link w:val="BodyText"/>
    <w:uiPriority w:val="99"/>
    <w:rsid w:val="00A06AE3"/>
    <w:rPr>
      <w:rFonts w:ascii="Times New Roman" w:eastAsia="Times New Roman" w:hAnsi="Times New Roman" w:cs="Times New Roman"/>
      <w:kern w:val="0"/>
      <w:lang w:val="sr-Cyrl-CS"/>
      <w14:ligatures w14:val="none"/>
    </w:rPr>
  </w:style>
  <w:style w:type="paragraph" w:styleId="TOCHeading">
    <w:name w:val="TOC Heading"/>
    <w:basedOn w:val="Heading1"/>
    <w:next w:val="Normal"/>
    <w:uiPriority w:val="39"/>
    <w:unhideWhenUsed/>
    <w:qFormat/>
    <w:rsid w:val="00A06AE3"/>
    <w:pPr>
      <w:spacing w:before="240" w:line="259" w:lineRule="auto"/>
      <w:jc w:val="left"/>
      <w:outlineLvl w:val="9"/>
    </w:pPr>
    <w:rPr>
      <w:rFonts w:ascii="Calibri Light" w:eastAsia="Times New Roman" w:hAnsi="Calibri Light" w:cs="Times New Roman"/>
      <w:color w:val="2E74B5"/>
      <w:kern w:val="0"/>
      <w:sz w:val="32"/>
      <w:szCs w:val="32"/>
      <w14:ligatures w14:val="none"/>
    </w:rPr>
  </w:style>
  <w:style w:type="character" w:styleId="Strong">
    <w:name w:val="Strong"/>
    <w:uiPriority w:val="22"/>
    <w:qFormat/>
    <w:rsid w:val="00A06AE3"/>
    <w:rPr>
      <w:b/>
      <w:bCs/>
    </w:rPr>
  </w:style>
  <w:style w:type="paragraph" w:styleId="EndnoteText">
    <w:name w:val="endnote text"/>
    <w:basedOn w:val="Normal"/>
    <w:link w:val="EndnoteTextChar"/>
    <w:uiPriority w:val="99"/>
    <w:semiHidden/>
    <w:unhideWhenUsed/>
    <w:rsid w:val="00A06AE3"/>
    <w:pPr>
      <w:keepNext/>
      <w:keepLines/>
      <w:spacing w:after="120" w:line="240" w:lineRule="auto"/>
      <w:contextualSpacing/>
    </w:pPr>
    <w:rPr>
      <w:rFonts w:ascii="Times New Roman" w:eastAsia="SimSun" w:hAnsi="Times New Roman" w:cs="Times New Roman"/>
      <w:kern w:val="0"/>
      <w:sz w:val="20"/>
      <w:szCs w:val="20"/>
      <w14:ligatures w14:val="none"/>
    </w:rPr>
  </w:style>
  <w:style w:type="character" w:customStyle="1" w:styleId="EndnoteTextChar">
    <w:name w:val="Endnote Text Char"/>
    <w:basedOn w:val="DefaultParagraphFont"/>
    <w:link w:val="EndnoteText"/>
    <w:uiPriority w:val="99"/>
    <w:semiHidden/>
    <w:rsid w:val="00A06AE3"/>
    <w:rPr>
      <w:rFonts w:ascii="Times New Roman" w:eastAsia="SimSun" w:hAnsi="Times New Roman" w:cs="Times New Roman"/>
      <w:kern w:val="0"/>
      <w:sz w:val="20"/>
      <w:szCs w:val="20"/>
      <w14:ligatures w14:val="none"/>
    </w:rPr>
  </w:style>
  <w:style w:type="character" w:styleId="EndnoteReference">
    <w:name w:val="endnote reference"/>
    <w:uiPriority w:val="99"/>
    <w:semiHidden/>
    <w:unhideWhenUsed/>
    <w:rsid w:val="00A06AE3"/>
    <w:rPr>
      <w:vertAlign w:val="superscript"/>
    </w:rPr>
  </w:style>
  <w:style w:type="character" w:styleId="Emphasis">
    <w:name w:val="Emphasis"/>
    <w:uiPriority w:val="20"/>
    <w:qFormat/>
    <w:rsid w:val="00A06AE3"/>
    <w:rPr>
      <w:i/>
      <w:iCs/>
    </w:rPr>
  </w:style>
  <w:style w:type="character" w:styleId="PageNumber">
    <w:name w:val="page number"/>
    <w:basedOn w:val="DefaultParagraphFont"/>
    <w:uiPriority w:val="99"/>
    <w:semiHidden/>
    <w:unhideWhenUsed/>
    <w:rsid w:val="00D81314"/>
  </w:style>
  <w:style w:type="paragraph" w:styleId="NoSpacing">
    <w:name w:val="No Spacing"/>
    <w:uiPriority w:val="1"/>
    <w:qFormat/>
    <w:rsid w:val="000D1B45"/>
    <w:pPr>
      <w:spacing w:after="0" w:line="240" w:lineRule="auto"/>
    </w:pPr>
    <w:rPr>
      <w:kern w:val="0"/>
      <w:sz w:val="22"/>
      <w:szCs w:val="22"/>
      <w:lang w:val="bs-Latn-BA"/>
      <w14:ligatures w14:val="none"/>
    </w:rPr>
  </w:style>
  <w:style w:type="character" w:styleId="UnresolvedMention">
    <w:name w:val="Unresolved Mention"/>
    <w:basedOn w:val="DefaultParagraphFont"/>
    <w:uiPriority w:val="99"/>
    <w:semiHidden/>
    <w:unhideWhenUsed/>
    <w:rsid w:val="002E26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4813485">
      <w:bodyDiv w:val="1"/>
      <w:marLeft w:val="0"/>
      <w:marRight w:val="0"/>
      <w:marTop w:val="0"/>
      <w:marBottom w:val="0"/>
      <w:divBdr>
        <w:top w:val="none" w:sz="0" w:space="0" w:color="auto"/>
        <w:left w:val="none" w:sz="0" w:space="0" w:color="auto"/>
        <w:bottom w:val="none" w:sz="0" w:space="0" w:color="auto"/>
        <w:right w:val="none" w:sz="0" w:space="0" w:color="auto"/>
      </w:divBdr>
    </w:div>
    <w:div w:id="1479028908">
      <w:bodyDiv w:val="1"/>
      <w:marLeft w:val="0"/>
      <w:marRight w:val="0"/>
      <w:marTop w:val="0"/>
      <w:marBottom w:val="0"/>
      <w:divBdr>
        <w:top w:val="none" w:sz="0" w:space="0" w:color="auto"/>
        <w:left w:val="none" w:sz="0" w:space="0" w:color="auto"/>
        <w:bottom w:val="none" w:sz="0" w:space="0" w:color="auto"/>
        <w:right w:val="none" w:sz="0" w:space="0" w:color="auto"/>
      </w:divBdr>
    </w:div>
    <w:div w:id="2031950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8.png"/><Relationship Id="rId26" Type="http://schemas.openxmlformats.org/officeDocument/2006/relationships/footer" Target="footer5.xml"/><Relationship Id="rId39" Type="http://schemas.openxmlformats.org/officeDocument/2006/relationships/customXml" Target="../customXml/item2.xml"/><Relationship Id="rId21" Type="http://schemas.openxmlformats.org/officeDocument/2006/relationships/image" Target="media/image11.png"/><Relationship Id="rId34" Type="http://schemas.openxmlformats.org/officeDocument/2006/relationships/image" Target="media/image16.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10.png"/><Relationship Id="rId29" Type="http://schemas.openxmlformats.org/officeDocument/2006/relationships/hyperlink" Target="http://www.worldbank.org/en/projects-operations/environmental-and-social-framework/brief/environmental-and-social-framework-resources" TargetMode="External"/><Relationship Id="rId41"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4.xml"/><Relationship Id="rId32" Type="http://schemas.openxmlformats.org/officeDocument/2006/relationships/image" Target="media/image15.emf"/><Relationship Id="rId37" Type="http://schemas.openxmlformats.org/officeDocument/2006/relationships/fontTable" Target="fontTable.xml"/><Relationship Id="rId40"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3.png"/><Relationship Id="rId28" Type="http://schemas.openxmlformats.org/officeDocument/2006/relationships/hyperlink" Target="https://rzsm.org/images/RZSM/Propisi/MPUGE/Zastita%20zivotne%20sredine/MPUGE_Zzs_Vazeci/47-18%20Prav%20o%20upravljanju%20otpadom%20koji%20sadrzi%20azbest.pdf" TargetMode="External"/><Relationship Id="rId36" Type="http://schemas.openxmlformats.org/officeDocument/2006/relationships/oleObject" Target="embeddings/oleObject2.bin"/><Relationship Id="rId10" Type="http://schemas.openxmlformats.org/officeDocument/2006/relationships/image" Target="media/image3.png"/><Relationship Id="rId19" Type="http://schemas.openxmlformats.org/officeDocument/2006/relationships/image" Target="media/image9.png"/><Relationship Id="rId31" Type="http://schemas.openxmlformats.org/officeDocument/2006/relationships/package" Target="embeddings/Microsoft_Word_Document.docx"/><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12.png"/><Relationship Id="rId27" Type="http://schemas.openxmlformats.org/officeDocument/2006/relationships/hyperlink" Target="mailto:jzubolnicamodrica@gmail.com" TargetMode="External"/><Relationship Id="rId30" Type="http://schemas.openxmlformats.org/officeDocument/2006/relationships/image" Target="media/image14.emf"/><Relationship Id="rId35" Type="http://schemas.openxmlformats.org/officeDocument/2006/relationships/oleObject" Target="embeddings/oleObject1.bin"/><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7.png"/><Relationship Id="rId25" Type="http://schemas.openxmlformats.org/officeDocument/2006/relationships/header" Target="header1.xml"/><Relationship Id="rId33" Type="http://schemas.openxmlformats.org/officeDocument/2006/relationships/package" Target="embeddings/Microsoft_Word_Document1.docx"/><Relationship Id="rId38"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documents1.worldbank.org/curated/en/118311496115696454/pdf/115328-WP-ENGLISH-Health-Care-Facilities-PUBLIC.pdf" TargetMode="External"/><Relationship Id="rId1" Type="http://schemas.openxmlformats.org/officeDocument/2006/relationships/hyperlink" Target="https://documents1.worldbank.org/curated/en/157871484635724258/pdf/112110-WP-Final-General-EHS-Guidelin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B5912BA99EDDA47AF8902B198814071" ma:contentTypeVersion="1" ma:contentTypeDescription="Create a new document." ma:contentTypeScope="" ma:versionID="66eab98b65060fc1c639642ac4d7e978">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61C83A1-E53C-4F67-A2B3-8433A0ABD6F8}">
  <ds:schemaRefs>
    <ds:schemaRef ds:uri="http://schemas.openxmlformats.org/officeDocument/2006/bibliography"/>
  </ds:schemaRefs>
</ds:datastoreItem>
</file>

<file path=customXml/itemProps2.xml><?xml version="1.0" encoding="utf-8"?>
<ds:datastoreItem xmlns:ds="http://schemas.openxmlformats.org/officeDocument/2006/customXml" ds:itemID="{EBBAEC79-AF28-4B48-93AA-45C8ABB8C272}"/>
</file>

<file path=customXml/itemProps3.xml><?xml version="1.0" encoding="utf-8"?>
<ds:datastoreItem xmlns:ds="http://schemas.openxmlformats.org/officeDocument/2006/customXml" ds:itemID="{82630BBC-83B3-492F-8241-F83DD0A65EFC}"/>
</file>

<file path=customXml/itemProps4.xml><?xml version="1.0" encoding="utf-8"?>
<ds:datastoreItem xmlns:ds="http://schemas.openxmlformats.org/officeDocument/2006/customXml" ds:itemID="{F6F683AE-4D2E-420A-898E-B582FCD77ED0}"/>
</file>

<file path=docProps/app.xml><?xml version="1.0" encoding="utf-8"?>
<Properties xmlns="http://schemas.openxmlformats.org/officeDocument/2006/extended-properties" xmlns:vt="http://schemas.openxmlformats.org/officeDocument/2006/docPropsVTypes">
  <Template>Normal</Template>
  <TotalTime>433</TotalTime>
  <Pages>72</Pages>
  <Words>18724</Words>
  <Characters>106729</Characters>
  <Application>Microsoft Office Word</Application>
  <DocSecurity>0</DocSecurity>
  <Lines>889</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Duško Đukić</dc:creator>
  <cp:keywords/>
  <dc:description/>
  <cp:lastModifiedBy>Duško Đukić</cp:lastModifiedBy>
  <cp:revision>241</cp:revision>
  <cp:lastPrinted>2026-06-23T17:41:00Z</cp:lastPrinted>
  <dcterms:created xsi:type="dcterms:W3CDTF">2026-04-01T11:16:00Z</dcterms:created>
  <dcterms:modified xsi:type="dcterms:W3CDTF">2026-06-23T17:41:00Z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5ffb68d0,5d0be6ca,5256d2e2,7d6a87bd</vt:lpwstr>
  </property>
  <property fmtid="{D5CDD505-2E9C-101B-9397-08002B2CF9AE}" pid="3" name="ClassificationContentMarkingFooterFontProps">
    <vt:lpwstr>#000000,10,Aptos</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2026-04-20T09:42:46Z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4e0d95eb-a0a9-4e72-903a-7c23dce65192</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y fmtid="{D5CDD505-2E9C-101B-9397-08002B2CF9AE}" pid="13" name="ContentTypeId">
    <vt:lpwstr>0x0101000B5912BA99EDDA47AF8902B198814071</vt:lpwstr>
  </property>
</Properties>
</file>